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67A" w:rsidRDefault="0091767A" w:rsidP="00CB318F">
      <w:pPr>
        <w:pStyle w:val="a4"/>
        <w:spacing w:before="100" w:beforeAutospacing="1" w:after="100" w:afterAutospacing="1" w:line="460" w:lineRule="exact"/>
        <w:ind w:left="2002" w:hanging="2002"/>
        <w:jc w:val="center"/>
        <w:rPr>
          <w:rFonts w:ascii="Times New Roman" w:eastAsia="標楷體" w:hAnsi="Times New Roman" w:cs="Times New Roman" w:hint="default"/>
          <w:b/>
          <w:bCs/>
          <w:color w:val="auto"/>
          <w:sz w:val="40"/>
          <w:szCs w:val="40"/>
          <w:lang w:val="zh-TW"/>
        </w:rPr>
      </w:pPr>
      <w:bookmarkStart w:id="0" w:name="_GoBack"/>
      <w:r w:rsidRPr="0091767A">
        <w:rPr>
          <w:rFonts w:ascii="Times New Roman" w:eastAsia="標楷體" w:hAnsi="Times New Roman" w:cs="Times New Roman"/>
          <w:b/>
          <w:bCs/>
          <w:color w:val="auto"/>
          <w:sz w:val="40"/>
          <w:szCs w:val="40"/>
          <w:lang w:val="zh-TW"/>
        </w:rPr>
        <w:t>目的事業主管機關檢測土壤及地下水備查作業</w:t>
      </w:r>
    </w:p>
    <w:p w:rsidR="00341018" w:rsidRPr="005D3E90" w:rsidRDefault="0091767A" w:rsidP="00CB318F">
      <w:pPr>
        <w:pStyle w:val="a4"/>
        <w:spacing w:before="100" w:beforeAutospacing="1" w:after="100" w:afterAutospacing="1" w:line="460" w:lineRule="exact"/>
        <w:ind w:left="2002" w:hanging="2002"/>
        <w:jc w:val="center"/>
        <w:rPr>
          <w:rFonts w:ascii="Times New Roman" w:eastAsia="標楷體" w:hAnsi="Times New Roman" w:cs="Times New Roman" w:hint="default"/>
          <w:color w:val="auto"/>
          <w:sz w:val="40"/>
          <w:szCs w:val="40"/>
        </w:rPr>
      </w:pPr>
      <w:r w:rsidRPr="0091767A">
        <w:rPr>
          <w:rFonts w:ascii="Times New Roman" w:eastAsia="標楷體" w:hAnsi="Times New Roman" w:cs="Times New Roman"/>
          <w:b/>
          <w:bCs/>
          <w:color w:val="auto"/>
          <w:sz w:val="40"/>
          <w:szCs w:val="40"/>
          <w:lang w:val="zh-TW"/>
        </w:rPr>
        <w:t>辦法</w:t>
      </w:r>
      <w:r w:rsidR="00341018" w:rsidRPr="005D3E90">
        <w:rPr>
          <w:rFonts w:ascii="Times New Roman" w:eastAsia="標楷體" w:hAnsi="Times New Roman" w:cs="Times New Roman" w:hint="default"/>
          <w:b/>
          <w:bCs/>
          <w:color w:val="auto"/>
          <w:sz w:val="40"/>
          <w:szCs w:val="40"/>
          <w:lang w:val="zh-TW"/>
        </w:rPr>
        <w:t>總說明</w:t>
      </w:r>
    </w:p>
    <w:bookmarkEnd w:id="0"/>
    <w:p w:rsidR="0091767A" w:rsidRPr="0091767A" w:rsidRDefault="00FA6F60" w:rsidP="0091767A">
      <w:pPr>
        <w:pStyle w:val="A6"/>
        <w:widowControl/>
        <w:spacing w:line="460" w:lineRule="exact"/>
        <w:jc w:val="both"/>
        <w:rPr>
          <w:rFonts w:ascii="標楷體" w:eastAsia="標楷體" w:hAnsi="標楷體"/>
          <w:color w:val="auto"/>
          <w:kern w:val="0"/>
          <w:sz w:val="28"/>
          <w:szCs w:val="28"/>
          <w:lang w:val="zh-TW"/>
        </w:rPr>
      </w:pPr>
      <w:r w:rsidRPr="005D3E90">
        <w:rPr>
          <w:rFonts w:eastAsia="標楷體"/>
          <w:color w:val="auto"/>
          <w:kern w:val="0"/>
          <w:sz w:val="28"/>
          <w:szCs w:val="28"/>
          <w:lang w:val="zh-TW"/>
        </w:rPr>
        <w:t xml:space="preserve">　　</w:t>
      </w:r>
      <w:r w:rsidR="0091767A" w:rsidRPr="0091767A">
        <w:rPr>
          <w:rFonts w:ascii="標楷體" w:eastAsia="標楷體" w:hAnsi="標楷體" w:hint="eastAsia"/>
          <w:color w:val="auto"/>
          <w:kern w:val="0"/>
          <w:sz w:val="28"/>
          <w:szCs w:val="28"/>
          <w:lang w:val="zh-TW"/>
        </w:rPr>
        <w:t>為利各級環保機關掌握我國具事業集中特性區位之土壤、地下水監測結果及污染潛勢資訊，</w:t>
      </w:r>
      <w:proofErr w:type="gramStart"/>
      <w:r w:rsidR="0091767A" w:rsidRPr="0091767A">
        <w:rPr>
          <w:rFonts w:ascii="標楷體" w:eastAsia="標楷體" w:hAnsi="標楷體" w:hint="eastAsia"/>
          <w:color w:val="auto"/>
          <w:kern w:val="0"/>
          <w:sz w:val="28"/>
          <w:szCs w:val="28"/>
          <w:lang w:val="zh-TW"/>
        </w:rPr>
        <w:t>俾</w:t>
      </w:r>
      <w:proofErr w:type="gramEnd"/>
      <w:r w:rsidR="0091767A" w:rsidRPr="0091767A">
        <w:rPr>
          <w:rFonts w:ascii="標楷體" w:eastAsia="標楷體" w:hAnsi="標楷體" w:hint="eastAsia"/>
          <w:color w:val="auto"/>
          <w:kern w:val="0"/>
          <w:sz w:val="28"/>
          <w:szCs w:val="28"/>
          <w:lang w:val="zh-TW"/>
        </w:rPr>
        <w:t>作預防因應，行政院環境保護署（以下簡稱本署）前於一百年一月十三日依據土壤及地下水污染整治法（以下簡稱土污法）第六條第四項之授權，發布施行「目的事業主管機關檢測土壤及地下水備查作業辦法」（以下簡稱本辦法）。</w:t>
      </w:r>
    </w:p>
    <w:p w:rsidR="00341018" w:rsidRPr="0091767A" w:rsidRDefault="0091767A" w:rsidP="00CB318F">
      <w:pPr>
        <w:pStyle w:val="A6"/>
        <w:widowControl/>
        <w:spacing w:line="460" w:lineRule="exact"/>
        <w:jc w:val="both"/>
        <w:rPr>
          <w:rFonts w:ascii="標楷體" w:eastAsia="標楷體" w:hAnsi="標楷體"/>
          <w:color w:val="auto"/>
          <w:kern w:val="0"/>
          <w:sz w:val="28"/>
          <w:szCs w:val="28"/>
          <w:lang w:val="zh-TW"/>
        </w:rPr>
      </w:pPr>
      <w:r w:rsidRPr="005D3E90">
        <w:rPr>
          <w:rFonts w:eastAsia="標楷體"/>
          <w:color w:val="auto"/>
          <w:kern w:val="0"/>
          <w:sz w:val="28"/>
          <w:szCs w:val="28"/>
          <w:lang w:val="zh-TW"/>
        </w:rPr>
        <w:t xml:space="preserve">　　</w:t>
      </w:r>
      <w:r w:rsidRPr="0091767A">
        <w:rPr>
          <w:rFonts w:ascii="標楷體" w:eastAsia="標楷體" w:hAnsi="標楷體" w:hint="eastAsia"/>
          <w:color w:val="auto"/>
          <w:kern w:val="0"/>
          <w:sz w:val="28"/>
          <w:szCs w:val="28"/>
          <w:lang w:val="zh-TW"/>
        </w:rPr>
        <w:t>本次修正係為簡化檢測申報備查作業程序、因應地下水污染監測及管制標準修正、有效掌握基線資料發揮污染預警功效，其修正要點如下：</w:t>
      </w:r>
    </w:p>
    <w:p w:rsidR="00341018" w:rsidRPr="005D3E90" w:rsidRDefault="0091767A" w:rsidP="00DC1175">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460" w:lineRule="exact"/>
        <w:ind w:leftChars="0"/>
        <w:rPr>
          <w:rFonts w:ascii="Times New Roman" w:eastAsia="標楷體" w:hAnsi="Times New Roman"/>
          <w:color w:val="auto"/>
          <w:sz w:val="28"/>
          <w:szCs w:val="28"/>
          <w:u w:color="000000"/>
          <w:bdr w:val="nil"/>
          <w:lang w:val="zh-TW" w:eastAsia="zh-TW"/>
        </w:rPr>
      </w:pPr>
      <w:r w:rsidRPr="0091767A">
        <w:rPr>
          <w:rFonts w:ascii="Times New Roman" w:eastAsia="標楷體" w:hAnsi="Times New Roman" w:hint="eastAsia"/>
          <w:color w:val="auto"/>
          <w:sz w:val="28"/>
          <w:szCs w:val="28"/>
          <w:u w:color="000000"/>
          <w:bdr w:val="nil"/>
          <w:lang w:val="zh-TW" w:eastAsia="zh-TW"/>
        </w:rPr>
        <w:t>刪除申報資料需先經中央目的事業主管機關同意核可之規定。（修正條文第二條）</w:t>
      </w:r>
    </w:p>
    <w:p w:rsidR="00341018" w:rsidRPr="005D3E90" w:rsidRDefault="0091767A" w:rsidP="00271D6A">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Pr>
          <w:rFonts w:ascii="Times New Roman" w:eastAsia="標楷體" w:hAnsi="Times New Roman" w:hint="eastAsia"/>
          <w:color w:val="auto"/>
          <w:sz w:val="28"/>
          <w:szCs w:val="28"/>
          <w:u w:color="000000"/>
          <w:bdr w:val="nil"/>
          <w:lang w:val="zh-TW" w:eastAsia="zh-TW"/>
        </w:rPr>
        <w:t>修</w:t>
      </w:r>
      <w:r w:rsidRPr="0091767A">
        <w:rPr>
          <w:rFonts w:ascii="Times New Roman" w:eastAsia="標楷體" w:hAnsi="Times New Roman" w:hint="eastAsia"/>
          <w:color w:val="auto"/>
          <w:sz w:val="28"/>
          <w:szCs w:val="28"/>
          <w:u w:color="000000"/>
          <w:bdr w:val="nil"/>
          <w:lang w:val="zh-TW" w:eastAsia="zh-TW"/>
        </w:rPr>
        <w:t>正檢測時機、項目、位置及</w:t>
      </w:r>
      <w:proofErr w:type="gramStart"/>
      <w:r w:rsidRPr="0091767A">
        <w:rPr>
          <w:rFonts w:ascii="Times New Roman" w:eastAsia="標楷體" w:hAnsi="Times New Roman" w:hint="eastAsia"/>
          <w:color w:val="auto"/>
          <w:sz w:val="28"/>
          <w:szCs w:val="28"/>
          <w:u w:color="000000"/>
          <w:bdr w:val="nil"/>
          <w:lang w:val="zh-TW" w:eastAsia="zh-TW"/>
        </w:rPr>
        <w:t>採樣布點</w:t>
      </w:r>
      <w:proofErr w:type="gramEnd"/>
      <w:r w:rsidRPr="0091767A">
        <w:rPr>
          <w:rFonts w:ascii="Times New Roman" w:eastAsia="標楷體" w:hAnsi="Times New Roman" w:hint="eastAsia"/>
          <w:color w:val="auto"/>
          <w:sz w:val="28"/>
          <w:szCs w:val="28"/>
          <w:u w:color="000000"/>
          <w:bdr w:val="nil"/>
          <w:lang w:val="zh-TW" w:eastAsia="zh-TW"/>
        </w:rPr>
        <w:t>規定；並增訂工業區完成編定但尚未開發之檢測及申報方式。（修正條文第三條）</w:t>
      </w:r>
    </w:p>
    <w:p w:rsidR="00341018" w:rsidRDefault="0091767A" w:rsidP="00271D6A">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91767A">
        <w:rPr>
          <w:rFonts w:ascii="Times New Roman" w:eastAsia="標楷體" w:hAnsi="Times New Roman" w:hint="eastAsia"/>
          <w:color w:val="auto"/>
          <w:sz w:val="28"/>
          <w:szCs w:val="28"/>
          <w:u w:color="000000"/>
          <w:bdr w:val="nil"/>
          <w:lang w:val="zh-TW" w:eastAsia="zh-TW"/>
        </w:rPr>
        <w:t>增訂目的事業主管機關辦理申報、補正相關規定，及直轄市、縣（市）主管機關檢視資料期限之規定。（修正條文第四條）</w:t>
      </w:r>
    </w:p>
    <w:p w:rsidR="0091767A" w:rsidRPr="0091767A" w:rsidRDefault="0091767A" w:rsidP="00271D6A">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91767A">
        <w:rPr>
          <w:rFonts w:ascii="Times New Roman" w:eastAsia="標楷體" w:hAnsi="Times New Roman" w:hint="eastAsia"/>
          <w:color w:val="auto"/>
          <w:sz w:val="28"/>
          <w:szCs w:val="28"/>
          <w:u w:color="000000"/>
          <w:bdr w:val="nil"/>
          <w:lang w:val="zh-TW" w:eastAsia="zh-TW"/>
        </w:rPr>
        <w:t>增訂檢測結果有新增檢測項目或檢測點位達污染管制標準者，目的事業主管機關應辦理事項之規定。（修正條文第五條）</w:t>
      </w:r>
    </w:p>
    <w:p w:rsidR="00341018" w:rsidRPr="0091767A" w:rsidRDefault="0091767A" w:rsidP="00271D6A">
      <w:pPr>
        <w:pStyle w:val="a3"/>
        <w:numPr>
          <w:ilvl w:val="0"/>
          <w:numId w:val="1"/>
        </w:numPr>
        <w:pBdr>
          <w:top w:val="none" w:sz="0" w:space="0" w:color="auto"/>
          <w:left w:val="none" w:sz="0" w:space="0" w:color="auto"/>
          <w:bottom w:val="none" w:sz="0" w:space="0" w:color="auto"/>
          <w:right w:val="none" w:sz="0" w:space="0" w:color="auto"/>
          <w:bar w:val="none" w:sz="0" w:color="auto"/>
        </w:pBdr>
        <w:tabs>
          <w:tab w:val="left" w:pos="567"/>
          <w:tab w:val="left" w:pos="851"/>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beforeLines="50" w:before="180" w:beforeAutospacing="1" w:after="100" w:afterAutospacing="1" w:line="460" w:lineRule="exact"/>
        <w:ind w:leftChars="0"/>
        <w:rPr>
          <w:rFonts w:ascii="Times New Roman" w:eastAsia="標楷體" w:hAnsi="Times New Roman"/>
          <w:color w:val="auto"/>
          <w:sz w:val="28"/>
          <w:szCs w:val="28"/>
          <w:u w:color="000000"/>
          <w:bdr w:val="nil"/>
          <w:lang w:val="zh-TW" w:eastAsia="zh-TW"/>
        </w:rPr>
      </w:pPr>
      <w:r w:rsidRPr="0091767A">
        <w:rPr>
          <w:rFonts w:ascii="Times New Roman" w:eastAsia="標楷體" w:hAnsi="Times New Roman" w:hint="eastAsia"/>
          <w:color w:val="auto"/>
          <w:sz w:val="28"/>
          <w:szCs w:val="28"/>
          <w:u w:color="000000"/>
          <w:bdr w:val="nil"/>
          <w:lang w:val="zh-TW" w:eastAsia="zh-TW"/>
        </w:rPr>
        <w:t>本辦法修正條文之施行日期。（修正條文第六條）</w:t>
      </w:r>
    </w:p>
    <w:p w:rsidR="005F43C3" w:rsidRPr="005D3E90" w:rsidRDefault="005F43C3">
      <w:pPr>
        <w:widowControl/>
        <w:rPr>
          <w:rFonts w:ascii="Times New Roman" w:eastAsia="標楷體" w:hAnsi="Times New Roman" w:cs="Times New Roman"/>
          <w:kern w:val="0"/>
          <w:sz w:val="28"/>
          <w:szCs w:val="28"/>
          <w:u w:color="000000"/>
          <w:bdr w:val="nil"/>
          <w:lang w:val="zh-TW"/>
        </w:rPr>
      </w:pPr>
      <w:r w:rsidRPr="005D3E90">
        <w:rPr>
          <w:rFonts w:ascii="Times New Roman" w:eastAsia="標楷體" w:hAnsi="Times New Roman"/>
          <w:sz w:val="28"/>
          <w:szCs w:val="28"/>
          <w:u w:color="000000"/>
          <w:bdr w:val="nil"/>
          <w:lang w:val="zh-TW"/>
        </w:rPr>
        <w:br w:type="page"/>
      </w:r>
    </w:p>
    <w:p w:rsidR="00B34355" w:rsidRDefault="00B34355" w:rsidP="00301E4C">
      <w:pPr>
        <w:pStyle w:val="A6"/>
        <w:widowControl/>
        <w:spacing w:before="100" w:beforeAutospacing="1" w:after="100" w:afterAutospacing="1" w:line="400" w:lineRule="exact"/>
        <w:jc w:val="center"/>
        <w:rPr>
          <w:rFonts w:ascii="標楷體" w:eastAsia="標楷體" w:hAnsi="標楷體"/>
          <w:b/>
          <w:bCs/>
          <w:color w:val="auto"/>
          <w:kern w:val="0"/>
          <w:sz w:val="40"/>
          <w:szCs w:val="40"/>
          <w:lang w:val="zh-TW"/>
        </w:rPr>
      </w:pPr>
      <w:r w:rsidRPr="00B34355">
        <w:rPr>
          <w:rFonts w:ascii="標楷體" w:eastAsia="標楷體" w:hAnsi="標楷體" w:hint="eastAsia"/>
          <w:b/>
          <w:bCs/>
          <w:color w:val="auto"/>
          <w:kern w:val="0"/>
          <w:sz w:val="40"/>
          <w:szCs w:val="40"/>
          <w:lang w:val="zh-TW"/>
        </w:rPr>
        <w:lastRenderedPageBreak/>
        <w:t>目的事業主管機關檢測土壤及地下水備查作業</w:t>
      </w:r>
    </w:p>
    <w:p w:rsidR="00301E4C" w:rsidRPr="005D3E90" w:rsidRDefault="00B34355" w:rsidP="00301E4C">
      <w:pPr>
        <w:pStyle w:val="A6"/>
        <w:widowControl/>
        <w:spacing w:before="100" w:beforeAutospacing="1" w:after="100" w:afterAutospacing="1" w:line="400" w:lineRule="exact"/>
        <w:jc w:val="center"/>
        <w:rPr>
          <w:rFonts w:eastAsiaTheme="minorEastAsia"/>
          <w:b/>
          <w:bCs/>
          <w:color w:val="auto"/>
        </w:rPr>
      </w:pPr>
      <w:r w:rsidRPr="00B34355">
        <w:rPr>
          <w:rFonts w:ascii="標楷體" w:eastAsia="標楷體" w:hAnsi="標楷體" w:hint="eastAsia"/>
          <w:b/>
          <w:bCs/>
          <w:color w:val="auto"/>
          <w:kern w:val="0"/>
          <w:sz w:val="40"/>
          <w:szCs w:val="40"/>
          <w:lang w:val="zh-TW"/>
        </w:rPr>
        <w:t>辦法</w:t>
      </w:r>
      <w:r w:rsidR="00B3267E" w:rsidRPr="005D3E90">
        <w:rPr>
          <w:rFonts w:ascii="標楷體" w:eastAsia="標楷體" w:hAnsi="標楷體" w:hint="eastAsia"/>
          <w:b/>
          <w:bCs/>
          <w:color w:val="auto"/>
          <w:kern w:val="0"/>
          <w:sz w:val="40"/>
          <w:szCs w:val="40"/>
          <w:lang w:val="zh-TW"/>
        </w:rPr>
        <w:t>修正</w:t>
      </w:r>
      <w:r w:rsidR="00301E4C" w:rsidRPr="005D3E90">
        <w:rPr>
          <w:rFonts w:ascii="標楷體" w:eastAsia="標楷體" w:hAnsi="標楷體" w:hint="eastAsia"/>
          <w:b/>
          <w:bCs/>
          <w:color w:val="auto"/>
          <w:kern w:val="0"/>
          <w:sz w:val="40"/>
          <w:szCs w:val="40"/>
          <w:lang w:val="zh-TW"/>
        </w:rPr>
        <w:t>條文對照表</w:t>
      </w:r>
    </w:p>
    <w:tbl>
      <w:tblPr>
        <w:tblW w:w="92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firstRow="1" w:lastRow="0" w:firstColumn="1" w:lastColumn="0" w:noHBand="0" w:noVBand="0"/>
      </w:tblPr>
      <w:tblGrid>
        <w:gridCol w:w="3070"/>
        <w:gridCol w:w="3070"/>
        <w:gridCol w:w="3071"/>
      </w:tblGrid>
      <w:tr w:rsidR="005D3E90" w:rsidRPr="005D3E90" w:rsidTr="0007288C">
        <w:trPr>
          <w:trHeight w:val="270"/>
          <w:jc w:val="center"/>
        </w:trPr>
        <w:tc>
          <w:tcPr>
            <w:tcW w:w="3070" w:type="dxa"/>
            <w:tcMar>
              <w:top w:w="80" w:type="dxa"/>
              <w:left w:w="80" w:type="dxa"/>
              <w:bottom w:w="80" w:type="dxa"/>
              <w:right w:w="80" w:type="dxa"/>
            </w:tcMar>
          </w:tcPr>
          <w:p w:rsidR="00082722" w:rsidRPr="005D3E90" w:rsidRDefault="00082722" w:rsidP="00301E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center"/>
              <w:rPr>
                <w:rFonts w:ascii="標楷體" w:eastAsia="標楷體" w:hAnsi="標楷體" w:cs="Times New Roman"/>
                <w:b/>
                <w:bCs/>
                <w:sz w:val="26"/>
                <w:szCs w:val="26"/>
              </w:rPr>
            </w:pPr>
            <w:r w:rsidRPr="005D3E90">
              <w:rPr>
                <w:rFonts w:ascii="標楷體" w:eastAsia="標楷體" w:hAnsi="標楷體" w:cs="Times New Roman"/>
                <w:b/>
                <w:bCs/>
                <w:sz w:val="26"/>
                <w:szCs w:val="26"/>
              </w:rPr>
              <w:t>修正條文</w:t>
            </w:r>
          </w:p>
        </w:tc>
        <w:tc>
          <w:tcPr>
            <w:tcW w:w="3070" w:type="dxa"/>
            <w:tcMar>
              <w:top w:w="80" w:type="dxa"/>
              <w:left w:w="80" w:type="dxa"/>
              <w:bottom w:w="80" w:type="dxa"/>
              <w:right w:w="80" w:type="dxa"/>
            </w:tcMar>
          </w:tcPr>
          <w:p w:rsidR="00082722" w:rsidRPr="005D3E90" w:rsidRDefault="00082722" w:rsidP="00301E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firstLine="30"/>
              <w:jc w:val="center"/>
              <w:rPr>
                <w:rFonts w:ascii="標楷體" w:eastAsia="標楷體" w:hAnsi="標楷體" w:cs="Times New Roman"/>
                <w:b/>
                <w:bCs/>
                <w:sz w:val="26"/>
                <w:szCs w:val="26"/>
              </w:rPr>
            </w:pPr>
            <w:r w:rsidRPr="005D3E90">
              <w:rPr>
                <w:rFonts w:ascii="標楷體" w:eastAsia="標楷體" w:hAnsi="標楷體" w:cs="Times New Roman"/>
                <w:b/>
                <w:bCs/>
                <w:sz w:val="26"/>
                <w:szCs w:val="26"/>
              </w:rPr>
              <w:t>現行條文</w:t>
            </w:r>
          </w:p>
        </w:tc>
        <w:tc>
          <w:tcPr>
            <w:tcW w:w="3071" w:type="dxa"/>
            <w:tcMar>
              <w:top w:w="80" w:type="dxa"/>
              <w:left w:w="80" w:type="dxa"/>
              <w:bottom w:w="80" w:type="dxa"/>
              <w:right w:w="80" w:type="dxa"/>
            </w:tcMar>
          </w:tcPr>
          <w:p w:rsidR="00082722" w:rsidRPr="005D3E90" w:rsidRDefault="00082722" w:rsidP="00301E4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center"/>
              <w:rPr>
                <w:rFonts w:ascii="標楷體" w:eastAsia="標楷體" w:hAnsi="標楷體" w:cs="Times New Roman"/>
                <w:b/>
                <w:bCs/>
                <w:sz w:val="26"/>
                <w:szCs w:val="26"/>
              </w:rPr>
            </w:pPr>
            <w:r w:rsidRPr="005D3E90">
              <w:rPr>
                <w:rFonts w:ascii="標楷體" w:eastAsia="標楷體" w:hAnsi="標楷體" w:cs="Times New Roman"/>
                <w:b/>
                <w:bCs/>
                <w:sz w:val="26"/>
                <w:szCs w:val="26"/>
              </w:rPr>
              <w:t>說明</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 xml:space="preserve">第一條　</w:t>
            </w:r>
            <w:r w:rsidR="00B34355" w:rsidRPr="00B34355">
              <w:rPr>
                <w:rFonts w:ascii="標楷體" w:eastAsia="標楷體" w:hAnsi="標楷體" w:cs="Times New Roman" w:hint="eastAsia"/>
                <w:bCs/>
                <w:szCs w:val="24"/>
              </w:rPr>
              <w:t>本辦法依土壤及地下水污染整治法（以下簡稱本法）第六條第四項規定訂定之。</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left="14" w:hangingChars="106" w:hanging="254"/>
              <w:jc w:val="both"/>
              <w:rPr>
                <w:rFonts w:ascii="標楷體" w:eastAsia="標楷體" w:hAnsi="標楷體" w:cs="Times New Roman"/>
                <w:bCs/>
                <w:szCs w:val="24"/>
              </w:rPr>
            </w:pPr>
            <w:r w:rsidRPr="005D3E90">
              <w:rPr>
                <w:rFonts w:ascii="標楷體" w:eastAsia="標楷體" w:hAnsi="標楷體" w:cs="Times New Roman"/>
                <w:bCs/>
                <w:szCs w:val="24"/>
              </w:rPr>
              <w:t xml:space="preserve">第一條　</w:t>
            </w:r>
            <w:r w:rsidR="00B34355" w:rsidRPr="00B34355">
              <w:rPr>
                <w:rFonts w:ascii="標楷體" w:eastAsia="標楷體" w:hAnsi="標楷體" w:cs="Times New Roman" w:hint="eastAsia"/>
                <w:bCs/>
                <w:szCs w:val="24"/>
              </w:rPr>
              <w:t>本辦法依土壤及地下水污染整治法（以下簡稱本法）第六條第四項規定訂定之。</w:t>
            </w:r>
          </w:p>
        </w:tc>
        <w:tc>
          <w:tcPr>
            <w:tcW w:w="3071" w:type="dxa"/>
            <w:tcMar>
              <w:top w:w="80" w:type="dxa"/>
              <w:left w:w="8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Times New Roman"/>
                <w:bCs/>
                <w:szCs w:val="24"/>
              </w:rPr>
            </w:pPr>
            <w:r w:rsidRPr="005D3E90">
              <w:rPr>
                <w:rFonts w:ascii="標楷體" w:eastAsia="標楷體" w:hAnsi="標楷體" w:cs="Times New Roman"/>
                <w:bCs/>
                <w:szCs w:val="24"/>
              </w:rPr>
              <w:t>本條未修正。</w:t>
            </w:r>
          </w:p>
        </w:tc>
      </w:tr>
      <w:tr w:rsidR="005D3E90" w:rsidRPr="005D3E90" w:rsidTr="0007288C">
        <w:trPr>
          <w:trHeight w:val="1210"/>
          <w:jc w:val="center"/>
        </w:trPr>
        <w:tc>
          <w:tcPr>
            <w:tcW w:w="3070" w:type="dxa"/>
            <w:tcMar>
              <w:top w:w="80" w:type="dxa"/>
              <w:left w:w="320" w:type="dxa"/>
              <w:bottom w:w="80" w:type="dxa"/>
              <w:right w:w="80" w:type="dxa"/>
            </w:tcMar>
          </w:tcPr>
          <w:p w:rsidR="00082722" w:rsidRPr="00B34355" w:rsidRDefault="00082722" w:rsidP="00B3435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 xml:space="preserve">第二條　</w:t>
            </w:r>
            <w:r w:rsidR="00B34355" w:rsidRPr="00B34355">
              <w:rPr>
                <w:rFonts w:ascii="標楷體" w:eastAsia="標楷體" w:hAnsi="標楷體" w:cs="Times New Roman" w:hint="eastAsia"/>
                <w:bCs/>
                <w:szCs w:val="24"/>
              </w:rPr>
              <w:t>工業區、加工出口區、科學工業園區、環保科技園區、農業科技園區及其他</w:t>
            </w:r>
            <w:r w:rsidR="00B34355" w:rsidRPr="00AF7238">
              <w:rPr>
                <w:rFonts w:ascii="標楷體" w:eastAsia="標楷體" w:hAnsi="標楷體" w:cs="Times New Roman" w:hint="eastAsia"/>
                <w:bCs/>
                <w:szCs w:val="24"/>
                <w:u w:val="single"/>
              </w:rPr>
              <w:t>經</w:t>
            </w:r>
            <w:r w:rsidR="00B34355" w:rsidRPr="00B34355">
              <w:rPr>
                <w:rFonts w:ascii="標楷體" w:eastAsia="標楷體" w:hAnsi="標楷體" w:cs="Times New Roman" w:hint="eastAsia"/>
                <w:bCs/>
                <w:szCs w:val="24"/>
              </w:rPr>
              <w:t>中央主管機關公告特定區域（以下簡稱各區域）之各目的事業主管機關或其所屬機關（構）（以下簡稱目的事業主管機關），應依本法第六條第三項及本辦法規定，定期檢測土壤及地下水品質狀況，作成資料提送直轄市、縣（市）主管機關備查。</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left="14" w:hangingChars="106" w:hanging="254"/>
              <w:jc w:val="both"/>
              <w:rPr>
                <w:rFonts w:ascii="標楷體" w:eastAsia="標楷體" w:hAnsi="標楷體" w:cs="Times New Roman"/>
                <w:bCs/>
                <w:szCs w:val="24"/>
              </w:rPr>
            </w:pPr>
            <w:r w:rsidRPr="005D3E90">
              <w:rPr>
                <w:rFonts w:ascii="標楷體" w:eastAsia="標楷體" w:hAnsi="標楷體" w:cs="Times New Roman"/>
                <w:bCs/>
                <w:szCs w:val="24"/>
              </w:rPr>
              <w:t xml:space="preserve">第二條　</w:t>
            </w:r>
            <w:r w:rsidR="00B34355" w:rsidRPr="00B34355">
              <w:rPr>
                <w:rFonts w:ascii="標楷體" w:eastAsia="標楷體" w:hAnsi="標楷體" w:cs="Times New Roman" w:hint="eastAsia"/>
                <w:bCs/>
                <w:szCs w:val="24"/>
              </w:rPr>
              <w:t>工業區、加工出口區、科學工業園區、環保科技園區、農業科技園區及其他中央主管機關</w:t>
            </w:r>
            <w:r w:rsidR="00B34355" w:rsidRPr="00AF7238">
              <w:rPr>
                <w:rFonts w:ascii="標楷體" w:eastAsia="標楷體" w:hAnsi="標楷體" w:cs="Times New Roman" w:hint="eastAsia"/>
                <w:bCs/>
                <w:szCs w:val="24"/>
                <w:u w:val="single"/>
              </w:rPr>
              <w:t>（以下簡稱本署）</w:t>
            </w:r>
            <w:r w:rsidR="00B34355" w:rsidRPr="00B34355">
              <w:rPr>
                <w:rFonts w:ascii="標楷體" w:eastAsia="標楷體" w:hAnsi="標楷體" w:cs="Times New Roman" w:hint="eastAsia"/>
                <w:bCs/>
                <w:szCs w:val="24"/>
              </w:rPr>
              <w:t>公告特定區域</w:t>
            </w:r>
            <w:proofErr w:type="gramStart"/>
            <w:r w:rsidR="00B34355" w:rsidRPr="00B34355">
              <w:rPr>
                <w:rFonts w:ascii="標楷體" w:eastAsia="標楷體" w:hAnsi="標楷體" w:cs="Times New Roman" w:hint="eastAsia"/>
                <w:bCs/>
                <w:szCs w:val="24"/>
              </w:rPr>
              <w:t>（</w:t>
            </w:r>
            <w:proofErr w:type="gramEnd"/>
            <w:r w:rsidR="00B34355" w:rsidRPr="00B34355">
              <w:rPr>
                <w:rFonts w:ascii="標楷體" w:eastAsia="標楷體" w:hAnsi="標楷體" w:cs="Times New Roman" w:hint="eastAsia"/>
                <w:bCs/>
                <w:szCs w:val="24"/>
              </w:rPr>
              <w:t>以下簡稱各區域)之各目的事業主管機關或其所屬機關</w:t>
            </w:r>
            <w:proofErr w:type="gramStart"/>
            <w:r w:rsidR="00B34355" w:rsidRPr="00B34355">
              <w:rPr>
                <w:rFonts w:ascii="標楷體" w:eastAsia="標楷體" w:hAnsi="標楷體" w:cs="Times New Roman" w:hint="eastAsia"/>
                <w:bCs/>
                <w:szCs w:val="24"/>
              </w:rPr>
              <w:t>（</w:t>
            </w:r>
            <w:proofErr w:type="gramEnd"/>
            <w:r w:rsidR="00B34355" w:rsidRPr="00B34355">
              <w:rPr>
                <w:rFonts w:ascii="標楷體" w:eastAsia="標楷體" w:hAnsi="標楷體" w:cs="Times New Roman" w:hint="eastAsia"/>
                <w:bCs/>
                <w:szCs w:val="24"/>
              </w:rPr>
              <w:t>構</w:t>
            </w:r>
            <w:proofErr w:type="gramStart"/>
            <w:r w:rsidR="00B34355" w:rsidRPr="00B34355">
              <w:rPr>
                <w:rFonts w:ascii="標楷體" w:eastAsia="標楷體" w:hAnsi="標楷體" w:cs="Times New Roman" w:hint="eastAsia"/>
                <w:bCs/>
                <w:szCs w:val="24"/>
              </w:rPr>
              <w:t>）</w:t>
            </w:r>
            <w:proofErr w:type="gramEnd"/>
            <w:r w:rsidR="00B34355" w:rsidRPr="00B34355">
              <w:rPr>
                <w:rFonts w:ascii="標楷體" w:eastAsia="標楷體" w:hAnsi="標楷體" w:cs="Times New Roman" w:hint="eastAsia"/>
                <w:bCs/>
                <w:szCs w:val="24"/>
              </w:rPr>
              <w:t>（以下簡稱目的事業主管機關），應依本法第六條第三項及本辦法規定，定期檢測土壤及地下水品質狀況，作成資料提送直轄市、縣（市）主管機關備查。</w:t>
            </w:r>
          </w:p>
          <w:p w:rsidR="00082722" w:rsidRPr="00AF7238" w:rsidRDefault="00B34355" w:rsidP="00B34355">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bCs/>
                <w:szCs w:val="24"/>
                <w:u w:val="single"/>
              </w:rPr>
            </w:pPr>
            <w:r w:rsidRPr="00AF7238">
              <w:rPr>
                <w:rFonts w:ascii="標楷體" w:eastAsia="標楷體" w:hAnsi="標楷體" w:hint="eastAsia"/>
                <w:bCs/>
                <w:szCs w:val="24"/>
                <w:u w:val="single"/>
              </w:rPr>
              <w:t>前項資料應先經各中央目的事業主管機關同意核可，始得由其所屬機關（構）向直轄市、縣（市）主管機關申報。</w:t>
            </w:r>
          </w:p>
        </w:tc>
        <w:tc>
          <w:tcPr>
            <w:tcW w:w="3071" w:type="dxa"/>
            <w:tcMar>
              <w:top w:w="80" w:type="dxa"/>
              <w:left w:w="80" w:type="dxa"/>
              <w:bottom w:w="80" w:type="dxa"/>
              <w:right w:w="80" w:type="dxa"/>
            </w:tcMar>
          </w:tcPr>
          <w:p w:rsidR="00082722" w:rsidRPr="005D3E90" w:rsidRDefault="00B34355" w:rsidP="00190CEF">
            <w:pPr>
              <w:pStyle w:val="a3"/>
              <w:numPr>
                <w:ilvl w:val="0"/>
                <w:numId w:val="12"/>
              </w:numPr>
              <w:pBdr>
                <w:top w:val="none" w:sz="0" w:space="0" w:color="auto"/>
                <w:left w:val="none" w:sz="0" w:space="0" w:color="auto"/>
                <w:bottom w:val="none" w:sz="0" w:space="0" w:color="auto"/>
                <w:right w:val="none" w:sz="0" w:space="0" w:color="auto"/>
                <w:bar w:val="none" w:sz="0" w:color="auto"/>
              </w:pBd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B34355">
              <w:rPr>
                <w:rFonts w:ascii="標楷體" w:eastAsia="標楷體" w:hAnsi="標楷體" w:hint="eastAsia"/>
                <w:bCs/>
                <w:color w:val="auto"/>
                <w:kern w:val="2"/>
                <w:sz w:val="24"/>
                <w:szCs w:val="24"/>
                <w:lang w:eastAsia="zh-TW"/>
              </w:rPr>
              <w:t>第一</w:t>
            </w:r>
            <w:proofErr w:type="gramStart"/>
            <w:r w:rsidRPr="00B34355">
              <w:rPr>
                <w:rFonts w:ascii="標楷體" w:eastAsia="標楷體" w:hAnsi="標楷體" w:hint="eastAsia"/>
                <w:bCs/>
                <w:color w:val="auto"/>
                <w:kern w:val="2"/>
                <w:sz w:val="24"/>
                <w:szCs w:val="24"/>
                <w:lang w:eastAsia="zh-TW"/>
              </w:rPr>
              <w:t>項酌作</w:t>
            </w:r>
            <w:proofErr w:type="gramEnd"/>
            <w:r w:rsidRPr="00B34355">
              <w:rPr>
                <w:rFonts w:ascii="標楷體" w:eastAsia="標楷體" w:hAnsi="標楷體" w:hint="eastAsia"/>
                <w:bCs/>
                <w:color w:val="auto"/>
                <w:kern w:val="2"/>
                <w:sz w:val="24"/>
                <w:szCs w:val="24"/>
                <w:lang w:eastAsia="zh-TW"/>
              </w:rPr>
              <w:t>文字修正，以與本法第六條第三項之文字一致。</w:t>
            </w:r>
          </w:p>
          <w:p w:rsidR="00082722" w:rsidRPr="00B34355" w:rsidRDefault="00B34355" w:rsidP="00B34355">
            <w:pPr>
              <w:pStyle w:val="a3"/>
              <w:numPr>
                <w:ilvl w:val="0"/>
                <w:numId w:val="12"/>
              </w:numPr>
              <w:pBdr>
                <w:top w:val="none" w:sz="0" w:space="0" w:color="auto"/>
                <w:left w:val="none" w:sz="0" w:space="0" w:color="auto"/>
                <w:bottom w:val="none" w:sz="0" w:space="0" w:color="auto"/>
                <w:right w:val="none" w:sz="0" w:space="0" w:color="auto"/>
                <w:bar w:val="none" w:sz="0" w:color="auto"/>
              </w:pBd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kern w:val="2"/>
                <w:sz w:val="24"/>
                <w:szCs w:val="24"/>
                <w:lang w:eastAsia="zh-TW"/>
              </w:rPr>
            </w:pPr>
            <w:r w:rsidRPr="00B34355">
              <w:rPr>
                <w:rFonts w:ascii="標楷體" w:eastAsia="標楷體" w:hAnsi="標楷體" w:hint="eastAsia"/>
                <w:bCs/>
                <w:color w:val="auto"/>
                <w:kern w:val="2"/>
                <w:sz w:val="24"/>
                <w:szCs w:val="24"/>
                <w:lang w:eastAsia="zh-TW"/>
              </w:rPr>
              <w:t>現行條文第二項移列至第四條第一項第二款，並為簡化申報備查程序，</w:t>
            </w:r>
            <w:proofErr w:type="gramStart"/>
            <w:r w:rsidRPr="00B34355">
              <w:rPr>
                <w:rFonts w:ascii="標楷體" w:eastAsia="標楷體" w:hAnsi="標楷體" w:hint="eastAsia"/>
                <w:bCs/>
                <w:color w:val="auto"/>
                <w:kern w:val="2"/>
                <w:sz w:val="24"/>
                <w:szCs w:val="24"/>
                <w:lang w:eastAsia="zh-TW"/>
              </w:rPr>
              <w:t>爰</w:t>
            </w:r>
            <w:proofErr w:type="gramEnd"/>
            <w:r w:rsidRPr="00B34355">
              <w:rPr>
                <w:rFonts w:ascii="標楷體" w:eastAsia="標楷體" w:hAnsi="標楷體" w:hint="eastAsia"/>
                <w:bCs/>
                <w:color w:val="auto"/>
                <w:kern w:val="2"/>
                <w:sz w:val="24"/>
                <w:szCs w:val="24"/>
                <w:lang w:eastAsia="zh-TW"/>
              </w:rPr>
              <w:t>將經中央目的事業主管機關同意核可規定改為副知。</w:t>
            </w:r>
          </w:p>
        </w:tc>
      </w:tr>
      <w:tr w:rsidR="005D3E90" w:rsidRPr="005D3E90" w:rsidTr="0007288C">
        <w:trPr>
          <w:trHeight w:val="1210"/>
          <w:jc w:val="center"/>
        </w:trPr>
        <w:tc>
          <w:tcPr>
            <w:tcW w:w="3070" w:type="dxa"/>
            <w:tcMar>
              <w:top w:w="80" w:type="dxa"/>
              <w:left w:w="320" w:type="dxa"/>
              <w:bottom w:w="80" w:type="dxa"/>
              <w:right w:w="80" w:type="dxa"/>
            </w:tcMar>
          </w:tcPr>
          <w:p w:rsidR="00082722" w:rsidRPr="00FC3FA3" w:rsidRDefault="00082722" w:rsidP="00190CE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rPr>
                <w:rFonts w:ascii="標楷體" w:eastAsia="標楷體" w:hAnsi="標楷體" w:cs="Times New Roman"/>
                <w:bCs/>
                <w:szCs w:val="24"/>
              </w:rPr>
            </w:pPr>
            <w:r w:rsidRPr="009620F4">
              <w:rPr>
                <w:rFonts w:ascii="標楷體" w:eastAsia="標楷體" w:hAnsi="標楷體" w:cs="Times New Roman"/>
                <w:bCs/>
                <w:szCs w:val="24"/>
              </w:rPr>
              <w:t>第</w:t>
            </w:r>
            <w:r w:rsidRPr="005A2673">
              <w:rPr>
                <w:rFonts w:ascii="標楷體" w:eastAsia="標楷體" w:hAnsi="標楷體" w:cs="Times New Roman"/>
                <w:bCs/>
                <w:szCs w:val="24"/>
                <w:u w:val="single"/>
              </w:rPr>
              <w:t>三</w:t>
            </w:r>
            <w:r w:rsidRPr="009620F4">
              <w:rPr>
                <w:rFonts w:ascii="標楷體" w:eastAsia="標楷體" w:hAnsi="標楷體" w:cs="Times New Roman"/>
                <w:bCs/>
                <w:szCs w:val="24"/>
              </w:rPr>
              <w:t>條</w:t>
            </w:r>
            <w:r w:rsidRPr="00FC3FA3">
              <w:rPr>
                <w:rFonts w:ascii="標楷體" w:eastAsia="標楷體" w:hAnsi="標楷體" w:cs="Times New Roman"/>
                <w:bCs/>
                <w:szCs w:val="24"/>
              </w:rPr>
              <w:t xml:space="preserve">　</w:t>
            </w:r>
            <w:r w:rsidR="00456789" w:rsidRPr="00FC3FA3">
              <w:rPr>
                <w:rFonts w:ascii="標楷體" w:eastAsia="標楷體" w:hAnsi="標楷體" w:cs="Times New Roman" w:hint="eastAsia"/>
                <w:bCs/>
                <w:szCs w:val="24"/>
              </w:rPr>
              <w:t>目的事業主管機關</w:t>
            </w:r>
            <w:r w:rsidR="00456789" w:rsidRPr="00AF7238">
              <w:rPr>
                <w:rFonts w:ascii="標楷體" w:eastAsia="標楷體" w:hAnsi="標楷體" w:cs="Times New Roman" w:hint="eastAsia"/>
                <w:bCs/>
                <w:szCs w:val="24"/>
                <w:u w:val="single"/>
              </w:rPr>
              <w:t>檢測作業規定如下</w:t>
            </w:r>
            <w:r w:rsidR="00456789" w:rsidRPr="00FC3FA3">
              <w:rPr>
                <w:rFonts w:ascii="標楷體" w:eastAsia="標楷體" w:hAnsi="標楷體" w:cs="Times New Roman" w:hint="eastAsia"/>
                <w:bCs/>
                <w:szCs w:val="24"/>
              </w:rPr>
              <w:t>：</w:t>
            </w:r>
          </w:p>
          <w:p w:rsidR="00456789" w:rsidRPr="004849D3" w:rsidRDefault="00456789" w:rsidP="00456789">
            <w:pPr>
              <w:numPr>
                <w:ilvl w:val="0"/>
                <w:numId w:val="10"/>
              </w:numPr>
              <w:tabs>
                <w:tab w:val="clear" w:pos="732"/>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60" w:hangingChars="236" w:hanging="548"/>
              <w:jc w:val="both"/>
              <w:rPr>
                <w:rFonts w:ascii="標楷體" w:eastAsia="標楷體" w:hAnsi="標楷體" w:cs="Times New Roman"/>
                <w:bCs/>
                <w:color w:val="0000FF"/>
                <w:szCs w:val="24"/>
              </w:rPr>
            </w:pPr>
            <w:r w:rsidRPr="000D0AC5">
              <w:rPr>
                <w:rFonts w:ascii="Times New Roman" w:eastAsia="標楷體" w:hAnsi="標楷體" w:cs="Times New Roman"/>
                <w:spacing w:val="-4"/>
                <w:szCs w:val="24"/>
              </w:rPr>
              <w:t>檢測時機：</w:t>
            </w:r>
          </w:p>
          <w:p w:rsidR="00082722" w:rsidRDefault="00456789"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pacing w:val="-4"/>
                <w:szCs w:val="24"/>
              </w:rPr>
            </w:pPr>
            <w:r w:rsidRPr="000D0AC5">
              <w:rPr>
                <w:rFonts w:ascii="Times New Roman" w:eastAsia="標楷體" w:hAnsi="標楷體" w:cs="Times New Roman"/>
                <w:szCs w:val="24"/>
              </w:rPr>
              <w:t>（一）</w:t>
            </w:r>
            <w:r w:rsidRPr="000D0AC5">
              <w:rPr>
                <w:rFonts w:ascii="Times New Roman" w:eastAsia="標楷體" w:hAnsi="標楷體" w:cs="Times New Roman"/>
                <w:spacing w:val="-4"/>
                <w:szCs w:val="24"/>
              </w:rPr>
              <w:t>每</w:t>
            </w:r>
            <w:r w:rsidRPr="00AF7238">
              <w:rPr>
                <w:rFonts w:ascii="Times New Roman" w:eastAsia="標楷體" w:hAnsi="標楷體" w:cs="Times New Roman"/>
                <w:spacing w:val="-4"/>
                <w:szCs w:val="24"/>
                <w:u w:val="single"/>
              </w:rPr>
              <w:t>兩</w:t>
            </w:r>
            <w:r w:rsidRPr="000D0AC5">
              <w:rPr>
                <w:rFonts w:ascii="Times New Roman" w:eastAsia="標楷體" w:hAnsi="標楷體" w:cs="Times New Roman"/>
                <w:spacing w:val="-4"/>
                <w:szCs w:val="24"/>
              </w:rPr>
              <w:t>年應檢測土壤</w:t>
            </w:r>
            <w:r w:rsidRPr="000D0AC5">
              <w:rPr>
                <w:rFonts w:ascii="Times New Roman" w:eastAsia="標楷體" w:hAnsi="標楷體" w:cs="Times New Roman"/>
                <w:color w:val="000000" w:themeColor="text1"/>
                <w:spacing w:val="-4"/>
                <w:szCs w:val="24"/>
              </w:rPr>
              <w:t>品</w:t>
            </w:r>
            <w:r w:rsidRPr="000D0AC5">
              <w:rPr>
                <w:rFonts w:ascii="Times New Roman" w:eastAsia="標楷體" w:hAnsi="標楷體" w:cs="Times New Roman"/>
                <w:spacing w:val="-4"/>
                <w:szCs w:val="24"/>
              </w:rPr>
              <w:t>質一次。</w:t>
            </w:r>
          </w:p>
          <w:p w:rsidR="00FC3FA3" w:rsidRDefault="00FC3FA3"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rPr>
            </w:pPr>
            <w:r w:rsidRPr="00FC3FA3">
              <w:rPr>
                <w:rFonts w:ascii="Times New Roman" w:eastAsia="標楷體" w:hAnsi="標楷體" w:cs="Times New Roman" w:hint="eastAsia"/>
                <w:szCs w:val="24"/>
              </w:rPr>
              <w:t>（二）每年</w:t>
            </w:r>
            <w:r w:rsidRPr="00AF7238">
              <w:rPr>
                <w:rFonts w:ascii="Times New Roman" w:eastAsia="標楷體" w:hAnsi="標楷體" w:cs="Times New Roman" w:hint="eastAsia"/>
                <w:szCs w:val="24"/>
                <w:u w:val="single"/>
              </w:rPr>
              <w:t>上半年及下半年，應配</w:t>
            </w:r>
            <w:r w:rsidRPr="00AF7238">
              <w:rPr>
                <w:rFonts w:ascii="Times New Roman" w:eastAsia="標楷體" w:hAnsi="標楷體" w:cs="Times New Roman" w:hint="eastAsia"/>
                <w:szCs w:val="24"/>
                <w:u w:val="single"/>
              </w:rPr>
              <w:lastRenderedPageBreak/>
              <w:t>合</w:t>
            </w:r>
            <w:r w:rsidRPr="00FC3FA3">
              <w:rPr>
                <w:rFonts w:ascii="Times New Roman" w:eastAsia="標楷體" w:hAnsi="標楷體" w:cs="Times New Roman" w:hint="eastAsia"/>
                <w:szCs w:val="24"/>
              </w:rPr>
              <w:t>豐、枯水期各檢測地下水品質一次。</w:t>
            </w:r>
          </w:p>
          <w:p w:rsidR="00FC3FA3" w:rsidRPr="0093153A" w:rsidRDefault="00FC3FA3"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cs="Times New Roman"/>
                <w:bCs/>
                <w:szCs w:val="24"/>
              </w:rPr>
            </w:pPr>
            <w:r w:rsidRPr="0093153A">
              <w:rPr>
                <w:rFonts w:ascii="標楷體" w:eastAsia="標楷體" w:hAnsi="標楷體" w:cs="Times New Roman" w:hint="eastAsia"/>
                <w:bCs/>
                <w:szCs w:val="24"/>
              </w:rPr>
              <w:t>（三）</w:t>
            </w:r>
            <w:r w:rsidRPr="00AF7238">
              <w:rPr>
                <w:rFonts w:ascii="標楷體" w:eastAsia="標楷體" w:hAnsi="標楷體" w:cs="Times New Roman" w:hint="eastAsia"/>
                <w:bCs/>
                <w:szCs w:val="24"/>
                <w:u w:val="single"/>
              </w:rPr>
              <w:t>當年度地下水品質檢測</w:t>
            </w:r>
            <w:proofErr w:type="gramStart"/>
            <w:r w:rsidRPr="00AF7238">
              <w:rPr>
                <w:rFonts w:ascii="標楷體" w:eastAsia="標楷體" w:hAnsi="標楷體" w:cs="Times New Roman" w:hint="eastAsia"/>
                <w:bCs/>
                <w:szCs w:val="24"/>
                <w:u w:val="single"/>
              </w:rPr>
              <w:t>結果均未達</w:t>
            </w:r>
            <w:proofErr w:type="gramEnd"/>
            <w:r w:rsidRPr="00AF7238">
              <w:rPr>
                <w:rFonts w:ascii="標楷體" w:eastAsia="標楷體" w:hAnsi="標楷體" w:cs="Times New Roman" w:hint="eastAsia"/>
                <w:bCs/>
                <w:szCs w:val="24"/>
                <w:u w:val="single"/>
              </w:rPr>
              <w:t>地下水污染監測標準，經直轄市、縣（市）主管機關同意，次年度起得每年檢測一次。</w:t>
            </w:r>
          </w:p>
          <w:p w:rsidR="00FC3FA3" w:rsidRPr="0093153A" w:rsidRDefault="00FC3FA3"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cs="Times New Roman"/>
                <w:bCs/>
                <w:szCs w:val="24"/>
              </w:rPr>
            </w:pPr>
            <w:r w:rsidRPr="00857C93">
              <w:rPr>
                <w:rFonts w:ascii="標楷體" w:eastAsia="標楷體" w:hAnsi="標楷體" w:cs="Times New Roman" w:hint="eastAsia"/>
                <w:bCs/>
                <w:szCs w:val="24"/>
                <w:u w:val="single"/>
              </w:rPr>
              <w:t>（四）</w:t>
            </w:r>
            <w:r w:rsidRPr="0093153A">
              <w:rPr>
                <w:rFonts w:ascii="標楷體" w:eastAsia="標楷體" w:hAnsi="標楷體" w:cs="Times New Roman" w:hint="eastAsia"/>
                <w:bCs/>
                <w:szCs w:val="24"/>
              </w:rPr>
              <w:t>本辦法</w:t>
            </w:r>
            <w:r w:rsidRPr="00AF7238">
              <w:rPr>
                <w:rFonts w:ascii="標楷體" w:eastAsia="標楷體" w:hAnsi="標楷體" w:cs="Times New Roman" w:hint="eastAsia"/>
                <w:bCs/>
                <w:szCs w:val="24"/>
                <w:u w:val="single"/>
              </w:rPr>
              <w:t>施行</w:t>
            </w:r>
            <w:r w:rsidRPr="0093153A">
              <w:rPr>
                <w:rFonts w:ascii="標楷體" w:eastAsia="標楷體" w:hAnsi="標楷體" w:cs="Times New Roman" w:hint="eastAsia"/>
                <w:bCs/>
                <w:szCs w:val="24"/>
              </w:rPr>
              <w:t>前已定期檢測地下水品質並符合</w:t>
            </w:r>
            <w:proofErr w:type="gramStart"/>
            <w:r w:rsidRPr="0093153A">
              <w:rPr>
                <w:rFonts w:ascii="標楷體" w:eastAsia="標楷體" w:hAnsi="標楷體" w:cs="Times New Roman" w:hint="eastAsia"/>
                <w:bCs/>
                <w:szCs w:val="24"/>
              </w:rPr>
              <w:t>前</w:t>
            </w:r>
            <w:r w:rsidRPr="00AF7238">
              <w:rPr>
                <w:rFonts w:ascii="標楷體" w:eastAsia="標楷體" w:hAnsi="標楷體" w:cs="Times New Roman" w:hint="eastAsia"/>
                <w:bCs/>
                <w:szCs w:val="24"/>
                <w:u w:val="single"/>
              </w:rPr>
              <w:t>目</w:t>
            </w:r>
            <w:r w:rsidR="009620F4">
              <w:rPr>
                <w:rFonts w:ascii="標楷體" w:eastAsia="標楷體" w:hAnsi="標楷體" w:cs="Times New Roman" w:hint="eastAsia"/>
                <w:bCs/>
                <w:szCs w:val="24"/>
              </w:rPr>
              <w:t>得</w:t>
            </w:r>
            <w:proofErr w:type="gramEnd"/>
            <w:r w:rsidR="009620F4">
              <w:rPr>
                <w:rFonts w:ascii="標楷體" w:eastAsia="標楷體" w:hAnsi="標楷體" w:cs="Times New Roman" w:hint="eastAsia"/>
                <w:bCs/>
                <w:szCs w:val="24"/>
              </w:rPr>
              <w:t>減少檢測次數之規定者，得自</w:t>
            </w:r>
            <w:r w:rsidRPr="00CB1CB3">
              <w:rPr>
                <w:rFonts w:ascii="標楷體" w:eastAsia="標楷體" w:hAnsi="標楷體" w:cs="Times New Roman" w:hint="eastAsia"/>
                <w:bCs/>
                <w:szCs w:val="24"/>
              </w:rPr>
              <w:t>施</w:t>
            </w:r>
            <w:r w:rsidR="009620F4" w:rsidRPr="00D86272">
              <w:rPr>
                <w:rFonts w:ascii="標楷體" w:eastAsia="標楷體" w:hAnsi="標楷體" w:cs="Times New Roman" w:hint="eastAsia"/>
                <w:bCs/>
                <w:szCs w:val="24"/>
                <w:u w:val="single"/>
              </w:rPr>
              <w:t>行</w:t>
            </w:r>
            <w:r w:rsidRPr="0093153A">
              <w:rPr>
                <w:rFonts w:ascii="標楷體" w:eastAsia="標楷體" w:hAnsi="標楷體" w:cs="Times New Roman" w:hint="eastAsia"/>
                <w:bCs/>
                <w:szCs w:val="24"/>
              </w:rPr>
              <w:t>第一年即依以往檢測結果調整檢測時機。調整後</w:t>
            </w:r>
            <w:r w:rsidRPr="00AF7238">
              <w:rPr>
                <w:rFonts w:ascii="標楷體" w:eastAsia="標楷體" w:hAnsi="標楷體" w:cs="Times New Roman" w:hint="eastAsia"/>
                <w:bCs/>
                <w:szCs w:val="24"/>
                <w:u w:val="single"/>
              </w:rPr>
              <w:t>之檢測結果如有達地下水污染監測標準情形，應改依第二目規定辦理檢測。</w:t>
            </w:r>
          </w:p>
          <w:p w:rsidR="00FC3FA3" w:rsidRPr="00AF7238" w:rsidRDefault="00FC3FA3"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cs="Times New Roman"/>
                <w:bCs/>
                <w:szCs w:val="24"/>
                <w:u w:val="single"/>
              </w:rPr>
            </w:pPr>
            <w:r w:rsidRPr="00AF7238">
              <w:rPr>
                <w:rFonts w:ascii="標楷體" w:eastAsia="標楷體" w:hAnsi="標楷體" w:cs="Times New Roman" w:hint="eastAsia"/>
                <w:bCs/>
                <w:szCs w:val="24"/>
                <w:u w:val="single"/>
              </w:rPr>
              <w:t>（五）工業區經完成編定，且區內尚未有任</w:t>
            </w:r>
            <w:proofErr w:type="gramStart"/>
            <w:r w:rsidRPr="00AF7238">
              <w:rPr>
                <w:rFonts w:ascii="標楷體" w:eastAsia="標楷體" w:hAnsi="標楷體" w:cs="Times New Roman" w:hint="eastAsia"/>
                <w:bCs/>
                <w:szCs w:val="24"/>
                <w:u w:val="single"/>
              </w:rPr>
              <w:t>一</w:t>
            </w:r>
            <w:proofErr w:type="gramEnd"/>
            <w:r w:rsidRPr="00AF7238">
              <w:rPr>
                <w:rFonts w:ascii="標楷體" w:eastAsia="標楷體" w:hAnsi="標楷體" w:cs="Times New Roman" w:hint="eastAsia"/>
                <w:bCs/>
                <w:szCs w:val="24"/>
                <w:u w:val="single"/>
              </w:rPr>
              <w:t>建築物取得使用執照時，應於完成</w:t>
            </w:r>
            <w:r w:rsidRPr="00AF7238">
              <w:rPr>
                <w:rFonts w:ascii="標楷體" w:eastAsia="標楷體" w:hAnsi="標楷體" w:cs="Times New Roman" w:hint="eastAsia"/>
                <w:bCs/>
                <w:szCs w:val="24"/>
                <w:u w:val="single"/>
              </w:rPr>
              <w:lastRenderedPageBreak/>
              <w:t>編定後一年內提送一次土壤及地下水檢測資料。但區內任</w:t>
            </w:r>
            <w:proofErr w:type="gramStart"/>
            <w:r w:rsidRPr="00AF7238">
              <w:rPr>
                <w:rFonts w:ascii="標楷體" w:eastAsia="標楷體" w:hAnsi="標楷體" w:cs="Times New Roman" w:hint="eastAsia"/>
                <w:bCs/>
                <w:szCs w:val="24"/>
                <w:u w:val="single"/>
              </w:rPr>
              <w:t>一</w:t>
            </w:r>
            <w:proofErr w:type="gramEnd"/>
            <w:r w:rsidRPr="00AF7238">
              <w:rPr>
                <w:rFonts w:ascii="標楷體" w:eastAsia="標楷體" w:hAnsi="標楷體" w:cs="Times New Roman" w:hint="eastAsia"/>
                <w:bCs/>
                <w:szCs w:val="24"/>
                <w:u w:val="single"/>
              </w:rPr>
              <w:t>建築物取得使用執照後，應改依第一目及第二目所定方式辦理檢測事宜。</w:t>
            </w:r>
          </w:p>
          <w:p w:rsidR="00FC3FA3" w:rsidRPr="0093153A" w:rsidRDefault="00FC3FA3"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cs="Times New Roman"/>
                <w:bCs/>
                <w:szCs w:val="24"/>
              </w:rPr>
            </w:pPr>
            <w:r w:rsidRPr="00AF7238">
              <w:rPr>
                <w:rFonts w:ascii="標楷體" w:eastAsia="標楷體" w:hAnsi="標楷體" w:cs="Times New Roman" w:hint="eastAsia"/>
                <w:bCs/>
                <w:szCs w:val="24"/>
                <w:u w:val="single"/>
              </w:rPr>
              <w:t>（六）工業區於本辦法施行前已完成編定，但區內尚未有任</w:t>
            </w:r>
            <w:proofErr w:type="gramStart"/>
            <w:r w:rsidRPr="00AF7238">
              <w:rPr>
                <w:rFonts w:ascii="標楷體" w:eastAsia="標楷體" w:hAnsi="標楷體" w:cs="Times New Roman" w:hint="eastAsia"/>
                <w:bCs/>
                <w:szCs w:val="24"/>
                <w:u w:val="single"/>
              </w:rPr>
              <w:t>一</w:t>
            </w:r>
            <w:proofErr w:type="gramEnd"/>
            <w:r w:rsidRPr="00AF7238">
              <w:rPr>
                <w:rFonts w:ascii="標楷體" w:eastAsia="標楷體" w:hAnsi="標楷體" w:cs="Times New Roman" w:hint="eastAsia"/>
                <w:bCs/>
                <w:szCs w:val="24"/>
                <w:u w:val="single"/>
              </w:rPr>
              <w:t>建築物取得使用執照，應於中華民國一百零七年十二月三十一日前</w:t>
            </w:r>
            <w:proofErr w:type="gramStart"/>
            <w:r w:rsidRPr="00AF7238">
              <w:rPr>
                <w:rFonts w:ascii="標楷體" w:eastAsia="標楷體" w:hAnsi="標楷體" w:cs="Times New Roman" w:hint="eastAsia"/>
                <w:bCs/>
                <w:szCs w:val="24"/>
                <w:u w:val="single"/>
              </w:rPr>
              <w:t>依前目所</w:t>
            </w:r>
            <w:proofErr w:type="gramEnd"/>
            <w:r w:rsidRPr="00AF7238">
              <w:rPr>
                <w:rFonts w:ascii="標楷體" w:eastAsia="標楷體" w:hAnsi="標楷體" w:cs="Times New Roman" w:hint="eastAsia"/>
                <w:bCs/>
                <w:szCs w:val="24"/>
                <w:u w:val="single"/>
              </w:rPr>
              <w:t>定方式辦理檢測事宜。</w:t>
            </w:r>
          </w:p>
          <w:p w:rsidR="00FC3FA3" w:rsidRPr="0093153A" w:rsidRDefault="00FC3FA3" w:rsidP="00FC3FA3">
            <w:pPr>
              <w:numPr>
                <w:ilvl w:val="0"/>
                <w:numId w:val="10"/>
              </w:numPr>
              <w:tabs>
                <w:tab w:val="clear" w:pos="732"/>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60" w:hangingChars="236" w:hanging="548"/>
              <w:jc w:val="both"/>
              <w:rPr>
                <w:rFonts w:ascii="標楷體" w:eastAsia="標楷體" w:hAnsi="標楷體" w:cs="Times New Roman"/>
                <w:bCs/>
                <w:szCs w:val="24"/>
              </w:rPr>
            </w:pPr>
            <w:r w:rsidRPr="0093153A">
              <w:rPr>
                <w:rFonts w:ascii="Times New Roman" w:eastAsia="標楷體" w:hAnsi="標楷體" w:cs="Times New Roman"/>
                <w:spacing w:val="-4"/>
                <w:szCs w:val="24"/>
              </w:rPr>
              <w:t>檢測數量、位置及</w:t>
            </w:r>
            <w:proofErr w:type="gramStart"/>
            <w:r w:rsidRPr="0093153A">
              <w:rPr>
                <w:rFonts w:ascii="Times New Roman" w:eastAsia="標楷體" w:hAnsi="標楷體" w:cs="Times New Roman"/>
                <w:spacing w:val="-4"/>
                <w:szCs w:val="24"/>
              </w:rPr>
              <w:t>採樣布點</w:t>
            </w:r>
            <w:proofErr w:type="gramEnd"/>
            <w:r w:rsidRPr="0093153A">
              <w:rPr>
                <w:rFonts w:ascii="Times New Roman" w:eastAsia="標楷體" w:hAnsi="標楷體" w:cs="Times New Roman"/>
                <w:spacing w:val="-4"/>
                <w:szCs w:val="24"/>
              </w:rPr>
              <w:t>規定：</w:t>
            </w:r>
          </w:p>
          <w:p w:rsidR="00FC3FA3" w:rsidRDefault="00FC3FA3"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rPr>
            </w:pPr>
            <w:r w:rsidRPr="0093153A">
              <w:rPr>
                <w:rFonts w:ascii="Times New Roman" w:eastAsia="標楷體" w:hAnsi="標楷體" w:cs="Times New Roman"/>
                <w:szCs w:val="24"/>
              </w:rPr>
              <w:t>（一）土壤檢測數量及地下水監測井口數依各區域編定面積規定如下。個案得依實際情形</w:t>
            </w:r>
            <w:r w:rsidRPr="005F110B">
              <w:rPr>
                <w:rFonts w:ascii="Times New Roman" w:eastAsia="標楷體" w:hAnsi="標楷體" w:cs="Times New Roman"/>
                <w:szCs w:val="24"/>
                <w:u w:val="single"/>
              </w:rPr>
              <w:t>並檢具理由</w:t>
            </w:r>
            <w:r w:rsidRPr="0093153A">
              <w:rPr>
                <w:rFonts w:ascii="Times New Roman" w:eastAsia="標楷體" w:hAnsi="標楷體" w:cs="Times New Roman"/>
                <w:szCs w:val="24"/>
              </w:rPr>
              <w:t>，</w:t>
            </w:r>
            <w:r w:rsidRPr="000D0AC5">
              <w:rPr>
                <w:rFonts w:ascii="Times New Roman" w:eastAsia="標楷體" w:hAnsi="標楷體" w:cs="Times New Roman"/>
                <w:szCs w:val="24"/>
              </w:rPr>
              <w:t>經直轄市、縣（市）主管機</w:t>
            </w:r>
            <w:r w:rsidRPr="000D0AC5">
              <w:rPr>
                <w:rFonts w:ascii="Times New Roman" w:eastAsia="標楷體" w:hAnsi="標楷體" w:cs="Times New Roman"/>
                <w:szCs w:val="24"/>
              </w:rPr>
              <w:lastRenderedPageBreak/>
              <w:t>關同意後彈性調整：</w:t>
            </w:r>
          </w:p>
          <w:tbl>
            <w:tblPr>
              <w:tblpPr w:leftFromText="180" w:rightFromText="180" w:vertAnchor="page" w:horzAnchor="margin" w:tblpY="856"/>
              <w:tblOverlap w:val="never"/>
              <w:tblW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9"/>
              <w:gridCol w:w="703"/>
              <w:gridCol w:w="850"/>
            </w:tblGrid>
            <w:tr w:rsidR="00C92D39" w:rsidRPr="00C92D39" w:rsidTr="00B9340A">
              <w:tc>
                <w:tcPr>
                  <w:tcW w:w="1339"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line="260" w:lineRule="exact"/>
                    <w:jc w:val="center"/>
                    <w:rPr>
                      <w:rFonts w:ascii="Times New Roman" w:hAnsi="Times New Roman" w:cs="Times New Roman"/>
                      <w:sz w:val="20"/>
                      <w:szCs w:val="20"/>
                    </w:rPr>
                  </w:pPr>
                  <w:r w:rsidRPr="00C92D39">
                    <w:rPr>
                      <w:rFonts w:ascii="Times New Roman" w:cs="Times New Roman"/>
                      <w:sz w:val="20"/>
                      <w:szCs w:val="20"/>
                    </w:rPr>
                    <w:t>面積分布</w:t>
                  </w:r>
                </w:p>
              </w:tc>
              <w:tc>
                <w:tcPr>
                  <w:tcW w:w="703"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line="260" w:lineRule="exact"/>
                    <w:jc w:val="center"/>
                    <w:rPr>
                      <w:rFonts w:ascii="Times New Roman" w:hAnsi="Times New Roman" w:cs="Times New Roman"/>
                      <w:sz w:val="20"/>
                      <w:szCs w:val="20"/>
                    </w:rPr>
                  </w:pPr>
                  <w:r w:rsidRPr="00C92D39">
                    <w:rPr>
                      <w:rFonts w:ascii="Times New Roman" w:cs="Times New Roman"/>
                      <w:sz w:val="20"/>
                      <w:szCs w:val="20"/>
                    </w:rPr>
                    <w:t>土壤檢測數量</w:t>
                  </w:r>
                </w:p>
              </w:tc>
              <w:tc>
                <w:tcPr>
                  <w:tcW w:w="850"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line="260" w:lineRule="exact"/>
                    <w:jc w:val="center"/>
                    <w:rPr>
                      <w:rFonts w:ascii="Times New Roman" w:hAnsi="Times New Roman" w:cs="Times New Roman"/>
                      <w:sz w:val="20"/>
                      <w:szCs w:val="20"/>
                    </w:rPr>
                  </w:pPr>
                  <w:r w:rsidRPr="00C92D39">
                    <w:rPr>
                      <w:rFonts w:ascii="Times New Roman" w:cs="Times New Roman"/>
                      <w:sz w:val="20"/>
                      <w:szCs w:val="20"/>
                    </w:rPr>
                    <w:t>地下水</w:t>
                  </w:r>
                  <w:r w:rsidRPr="00C92D39">
                    <w:rPr>
                      <w:rFonts w:ascii="Times New Roman" w:hAnsi="Times New Roman" w:cs="Times New Roman"/>
                      <w:sz w:val="20"/>
                      <w:szCs w:val="20"/>
                    </w:rPr>
                    <w:br/>
                  </w:r>
                  <w:r w:rsidRPr="00C92D39">
                    <w:rPr>
                      <w:rFonts w:ascii="Times New Roman" w:cs="Times New Roman"/>
                      <w:sz w:val="20"/>
                      <w:szCs w:val="20"/>
                    </w:rPr>
                    <w:t>檢測數量</w:t>
                  </w:r>
                </w:p>
              </w:tc>
            </w:tr>
            <w:tr w:rsidR="00C92D39" w:rsidRPr="00C92D39" w:rsidTr="00B9340A">
              <w:tc>
                <w:tcPr>
                  <w:tcW w:w="1339" w:type="dxa"/>
                  <w:tcBorders>
                    <w:top w:val="single" w:sz="4" w:space="0" w:color="auto"/>
                    <w:left w:val="single" w:sz="4" w:space="0" w:color="auto"/>
                    <w:bottom w:val="single" w:sz="4" w:space="0" w:color="auto"/>
                    <w:right w:val="single" w:sz="4" w:space="0" w:color="auto"/>
                  </w:tcBorders>
                  <w:vAlign w:val="center"/>
                </w:tcPr>
                <w:p w:rsidR="00C92D39" w:rsidRPr="00FD669A" w:rsidRDefault="00C92D39" w:rsidP="002E30A2">
                  <w:pPr>
                    <w:pStyle w:val="-1"/>
                    <w:pBdr>
                      <w:between w:val="dotDash" w:sz="18" w:space="1" w:color="auto"/>
                    </w:pBdr>
                    <w:kinsoku w:val="0"/>
                    <w:adjustRightInd w:val="0"/>
                    <w:snapToGrid w:val="0"/>
                    <w:spacing w:beforeLines="0" w:afterLines="0" w:line="300" w:lineRule="exact"/>
                    <w:jc w:val="center"/>
                    <w:rPr>
                      <w:rFonts w:ascii="Times New Roman" w:hAnsi="Times New Roman" w:cs="Times New Roman"/>
                      <w:sz w:val="20"/>
                      <w:szCs w:val="20"/>
                    </w:rPr>
                  </w:pPr>
                  <w:r w:rsidRPr="005F110B">
                    <w:rPr>
                      <w:rFonts w:ascii="Times New Roman" w:cs="Times New Roman"/>
                      <w:spacing w:val="-4"/>
                      <w:sz w:val="20"/>
                      <w:szCs w:val="20"/>
                      <w:u w:val="single"/>
                    </w:rPr>
                    <w:t>未逾</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
                        <w:attr w:name="UnitName" w:val="公頃"/>
                      </w:smartTagPr>
                      <w:r w:rsidRPr="00FD669A">
                        <w:rPr>
                          <w:rFonts w:ascii="Times New Roman" w:cs="Times New Roman"/>
                          <w:sz w:val="20"/>
                          <w:szCs w:val="20"/>
                        </w:rPr>
                        <w:t>十公頃</w:t>
                      </w:r>
                    </w:smartTag>
                  </w:smartTag>
                </w:p>
              </w:tc>
              <w:tc>
                <w:tcPr>
                  <w:tcW w:w="703"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三</w:t>
                  </w:r>
                </w:p>
              </w:tc>
              <w:tc>
                <w:tcPr>
                  <w:tcW w:w="850"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三</w:t>
                  </w:r>
                </w:p>
              </w:tc>
            </w:tr>
            <w:tr w:rsidR="00C92D39" w:rsidRPr="00C92D39" w:rsidTr="00B9340A">
              <w:tc>
                <w:tcPr>
                  <w:tcW w:w="1339" w:type="dxa"/>
                  <w:tcBorders>
                    <w:top w:val="single" w:sz="4" w:space="0" w:color="auto"/>
                    <w:left w:val="single" w:sz="4" w:space="0" w:color="auto"/>
                    <w:bottom w:val="single" w:sz="4" w:space="0" w:color="auto"/>
                    <w:right w:val="single" w:sz="4" w:space="0" w:color="auto"/>
                  </w:tcBorders>
                  <w:vAlign w:val="center"/>
                </w:tcPr>
                <w:p w:rsidR="00C92D39" w:rsidRPr="00FD669A" w:rsidRDefault="00C92D39" w:rsidP="002E30A2">
                  <w:pPr>
                    <w:pStyle w:val="-1"/>
                    <w:pBdr>
                      <w:between w:val="dotDash" w:sz="18" w:space="1" w:color="auto"/>
                    </w:pBdr>
                    <w:kinsoku w:val="0"/>
                    <w:adjustRightInd w:val="0"/>
                    <w:snapToGrid w:val="0"/>
                    <w:spacing w:beforeLines="0" w:afterLines="0" w:line="300" w:lineRule="exact"/>
                    <w:rPr>
                      <w:rFonts w:ascii="Times New Roman" w:hAnsi="Times New Roman" w:cs="Times New Roman"/>
                      <w:sz w:val="20"/>
                      <w:szCs w:val="20"/>
                    </w:rPr>
                  </w:pPr>
                  <w:r w:rsidRPr="005F110B">
                    <w:rPr>
                      <w:rFonts w:ascii="Times New Roman" w:cs="Times New Roman"/>
                      <w:spacing w:val="-4"/>
                      <w:sz w:val="20"/>
                      <w:szCs w:val="20"/>
                      <w:u w:val="single"/>
                    </w:rPr>
                    <w:t>大於</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
                        <w:attr w:name="UnitName" w:val="公頃"/>
                      </w:smartTagPr>
                      <w:r w:rsidRPr="00FD669A">
                        <w:rPr>
                          <w:rFonts w:ascii="Times New Roman" w:cs="Times New Roman"/>
                          <w:sz w:val="20"/>
                          <w:szCs w:val="20"/>
                        </w:rPr>
                        <w:t>十公頃</w:t>
                      </w:r>
                    </w:smartTag>
                  </w:smartTag>
                  <w:r w:rsidRPr="005F110B">
                    <w:rPr>
                      <w:rFonts w:ascii="Times New Roman" w:cs="Times New Roman"/>
                      <w:spacing w:val="-4"/>
                      <w:sz w:val="20"/>
                      <w:szCs w:val="20"/>
                      <w:u w:val="single"/>
                    </w:rPr>
                    <w:t>且未逾</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0"/>
                        <w:attr w:name="UnitName" w:val="公頃"/>
                      </w:smartTagPr>
                      <w:r w:rsidRPr="00FD669A">
                        <w:rPr>
                          <w:rFonts w:ascii="Times New Roman" w:cs="Times New Roman"/>
                          <w:sz w:val="20"/>
                          <w:szCs w:val="20"/>
                        </w:rPr>
                        <w:t>一百公頃</w:t>
                      </w:r>
                    </w:smartTag>
                  </w:smartTag>
                </w:p>
              </w:tc>
              <w:tc>
                <w:tcPr>
                  <w:tcW w:w="703"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五</w:t>
                  </w:r>
                </w:p>
              </w:tc>
              <w:tc>
                <w:tcPr>
                  <w:tcW w:w="850"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五</w:t>
                  </w:r>
                </w:p>
              </w:tc>
            </w:tr>
            <w:tr w:rsidR="00C92D39" w:rsidRPr="00C92D39" w:rsidTr="00B9340A">
              <w:tc>
                <w:tcPr>
                  <w:tcW w:w="1339" w:type="dxa"/>
                  <w:tcBorders>
                    <w:top w:val="single" w:sz="4" w:space="0" w:color="auto"/>
                    <w:left w:val="single" w:sz="4" w:space="0" w:color="auto"/>
                    <w:bottom w:val="single" w:sz="4" w:space="0" w:color="auto"/>
                    <w:right w:val="single" w:sz="4" w:space="0" w:color="auto"/>
                  </w:tcBorders>
                  <w:vAlign w:val="center"/>
                </w:tcPr>
                <w:p w:rsidR="00C92D39" w:rsidRPr="00FD669A" w:rsidRDefault="00C92D39" w:rsidP="002E30A2">
                  <w:pPr>
                    <w:pStyle w:val="-1"/>
                    <w:pBdr>
                      <w:between w:val="dotDash" w:sz="18" w:space="1" w:color="auto"/>
                    </w:pBdr>
                    <w:kinsoku w:val="0"/>
                    <w:adjustRightInd w:val="0"/>
                    <w:snapToGrid w:val="0"/>
                    <w:spacing w:beforeLines="0" w:afterLines="0" w:line="300" w:lineRule="exact"/>
                    <w:rPr>
                      <w:rFonts w:ascii="Times New Roman" w:hAnsi="Times New Roman" w:cs="Times New Roman"/>
                      <w:sz w:val="20"/>
                      <w:szCs w:val="20"/>
                    </w:rPr>
                  </w:pPr>
                  <w:r w:rsidRPr="005F110B">
                    <w:rPr>
                      <w:rFonts w:ascii="Times New Roman" w:cs="Times New Roman"/>
                      <w:spacing w:val="-4"/>
                      <w:sz w:val="20"/>
                      <w:szCs w:val="20"/>
                      <w:u w:val="single"/>
                    </w:rPr>
                    <w:t>大於</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0"/>
                        <w:attr w:name="UnitName" w:val="公頃"/>
                      </w:smartTagPr>
                      <w:r w:rsidRPr="00FD669A">
                        <w:rPr>
                          <w:rFonts w:ascii="Times New Roman" w:cs="Times New Roman"/>
                          <w:sz w:val="20"/>
                          <w:szCs w:val="20"/>
                        </w:rPr>
                        <w:t>一百公頃</w:t>
                      </w:r>
                    </w:smartTag>
                  </w:smartTag>
                  <w:r w:rsidRPr="005F110B">
                    <w:rPr>
                      <w:rFonts w:ascii="Times New Roman" w:cs="Times New Roman"/>
                      <w:spacing w:val="-4"/>
                      <w:sz w:val="20"/>
                      <w:szCs w:val="20"/>
                      <w:u w:val="single"/>
                    </w:rPr>
                    <w:t>且未逾</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500"/>
                        <w:attr w:name="UnitName" w:val="公頃"/>
                      </w:smartTagPr>
                      <w:r w:rsidRPr="00FD669A">
                        <w:rPr>
                          <w:rFonts w:ascii="Times New Roman" w:cs="Times New Roman"/>
                          <w:sz w:val="20"/>
                          <w:szCs w:val="20"/>
                        </w:rPr>
                        <w:t>五百公頃</w:t>
                      </w:r>
                    </w:smartTag>
                  </w:smartTag>
                </w:p>
              </w:tc>
              <w:tc>
                <w:tcPr>
                  <w:tcW w:w="703"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十</w:t>
                  </w:r>
                </w:p>
              </w:tc>
              <w:tc>
                <w:tcPr>
                  <w:tcW w:w="850"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十</w:t>
                  </w:r>
                </w:p>
              </w:tc>
            </w:tr>
            <w:tr w:rsidR="00C92D39" w:rsidRPr="00C92D39" w:rsidTr="00B9340A">
              <w:tc>
                <w:tcPr>
                  <w:tcW w:w="1339" w:type="dxa"/>
                  <w:tcBorders>
                    <w:top w:val="single" w:sz="4" w:space="0" w:color="auto"/>
                    <w:left w:val="single" w:sz="4" w:space="0" w:color="auto"/>
                    <w:bottom w:val="single" w:sz="4" w:space="0" w:color="auto"/>
                    <w:right w:val="single" w:sz="4" w:space="0" w:color="auto"/>
                  </w:tcBorders>
                  <w:vAlign w:val="center"/>
                </w:tcPr>
                <w:p w:rsidR="00C92D39" w:rsidRPr="00FD669A" w:rsidRDefault="00C92D39" w:rsidP="002E30A2">
                  <w:pPr>
                    <w:pStyle w:val="-1"/>
                    <w:pBdr>
                      <w:between w:val="dotDash" w:sz="18" w:space="1" w:color="auto"/>
                    </w:pBdr>
                    <w:kinsoku w:val="0"/>
                    <w:adjustRightInd w:val="0"/>
                    <w:snapToGrid w:val="0"/>
                    <w:spacing w:beforeLines="0" w:afterLines="0" w:line="300" w:lineRule="exact"/>
                    <w:rPr>
                      <w:rFonts w:ascii="Times New Roman" w:hAnsi="Times New Roman" w:cs="Times New Roman"/>
                      <w:sz w:val="20"/>
                      <w:szCs w:val="20"/>
                    </w:rPr>
                  </w:pPr>
                  <w:r w:rsidRPr="005F110B">
                    <w:rPr>
                      <w:rFonts w:ascii="Times New Roman" w:cs="Times New Roman"/>
                      <w:spacing w:val="-4"/>
                      <w:sz w:val="20"/>
                      <w:szCs w:val="20"/>
                      <w:u w:val="single"/>
                    </w:rPr>
                    <w:t>大於</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500"/>
                        <w:attr w:name="UnitName" w:val="公頃"/>
                      </w:smartTagPr>
                      <w:r w:rsidRPr="00FD669A">
                        <w:rPr>
                          <w:rFonts w:ascii="Times New Roman" w:cs="Times New Roman"/>
                          <w:sz w:val="20"/>
                          <w:szCs w:val="20"/>
                        </w:rPr>
                        <w:t>五百公頃</w:t>
                      </w:r>
                    </w:smartTag>
                  </w:smartTag>
                  <w:r w:rsidRPr="005F110B">
                    <w:rPr>
                      <w:rFonts w:ascii="Times New Roman" w:cs="Times New Roman"/>
                      <w:spacing w:val="-4"/>
                      <w:sz w:val="20"/>
                      <w:szCs w:val="20"/>
                      <w:u w:val="single"/>
                    </w:rPr>
                    <w:t>且未逾</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00"/>
                        <w:attr w:name="UnitName" w:val="公頃"/>
                      </w:smartTagPr>
                      <w:r w:rsidRPr="00FD669A">
                        <w:rPr>
                          <w:rFonts w:ascii="Times New Roman" w:cs="Times New Roman"/>
                          <w:sz w:val="20"/>
                          <w:szCs w:val="20"/>
                        </w:rPr>
                        <w:t>一千公頃</w:t>
                      </w:r>
                    </w:smartTag>
                  </w:smartTag>
                </w:p>
              </w:tc>
              <w:tc>
                <w:tcPr>
                  <w:tcW w:w="703"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二十</w:t>
                  </w:r>
                </w:p>
              </w:tc>
              <w:tc>
                <w:tcPr>
                  <w:tcW w:w="850"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二十</w:t>
                  </w:r>
                </w:p>
              </w:tc>
            </w:tr>
            <w:tr w:rsidR="00C92D39" w:rsidRPr="00C92D39" w:rsidTr="00B9340A">
              <w:tc>
                <w:tcPr>
                  <w:tcW w:w="1339" w:type="dxa"/>
                  <w:tcBorders>
                    <w:top w:val="single" w:sz="4" w:space="0" w:color="auto"/>
                    <w:left w:val="single" w:sz="4" w:space="0" w:color="auto"/>
                    <w:bottom w:val="single" w:sz="4" w:space="0" w:color="auto"/>
                    <w:right w:val="single" w:sz="4" w:space="0" w:color="auto"/>
                  </w:tcBorders>
                  <w:vAlign w:val="center"/>
                </w:tcPr>
                <w:p w:rsidR="00C92D39" w:rsidRPr="00FD669A" w:rsidRDefault="00C92D39" w:rsidP="002E30A2">
                  <w:pPr>
                    <w:pStyle w:val="-1"/>
                    <w:pBdr>
                      <w:between w:val="dotDash" w:sz="18" w:space="1" w:color="auto"/>
                    </w:pBdr>
                    <w:kinsoku w:val="0"/>
                    <w:adjustRightInd w:val="0"/>
                    <w:snapToGrid w:val="0"/>
                    <w:spacing w:beforeLines="0" w:afterLines="0" w:line="300" w:lineRule="exact"/>
                    <w:rPr>
                      <w:rFonts w:ascii="Times New Roman" w:hAnsi="Times New Roman" w:cs="Times New Roman"/>
                      <w:sz w:val="20"/>
                      <w:szCs w:val="20"/>
                    </w:rPr>
                  </w:pPr>
                  <w:r w:rsidRPr="005F110B">
                    <w:rPr>
                      <w:rFonts w:ascii="Times New Roman" w:cs="Times New Roman"/>
                      <w:spacing w:val="-4"/>
                      <w:sz w:val="20"/>
                      <w:szCs w:val="20"/>
                      <w:u w:val="single"/>
                    </w:rPr>
                    <w:t>大於</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00"/>
                        <w:attr w:name="UnitName" w:val="公頃"/>
                      </w:smartTagPr>
                      <w:r w:rsidRPr="00FD669A">
                        <w:rPr>
                          <w:rFonts w:ascii="Times New Roman" w:cs="Times New Roman"/>
                          <w:sz w:val="20"/>
                          <w:szCs w:val="20"/>
                        </w:rPr>
                        <w:t>一千公頃</w:t>
                      </w:r>
                    </w:smartTag>
                  </w:smartTag>
                </w:p>
              </w:tc>
              <w:tc>
                <w:tcPr>
                  <w:tcW w:w="703"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二十五</w:t>
                  </w:r>
                </w:p>
              </w:tc>
              <w:tc>
                <w:tcPr>
                  <w:tcW w:w="850" w:type="dxa"/>
                  <w:tcBorders>
                    <w:top w:val="single" w:sz="4" w:space="0" w:color="auto"/>
                    <w:left w:val="single" w:sz="4" w:space="0" w:color="auto"/>
                    <w:bottom w:val="single" w:sz="4" w:space="0" w:color="auto"/>
                    <w:right w:val="single" w:sz="4" w:space="0" w:color="auto"/>
                  </w:tcBorders>
                  <w:vAlign w:val="center"/>
                </w:tcPr>
                <w:p w:rsidR="00C92D39" w:rsidRPr="00C92D39" w:rsidRDefault="00C92D39" w:rsidP="002E30A2">
                  <w:pPr>
                    <w:pStyle w:val="-1"/>
                    <w:pBdr>
                      <w:between w:val="dotDash" w:sz="18" w:space="1" w:color="auto"/>
                    </w:pBdr>
                    <w:kinsoku w:val="0"/>
                    <w:adjustRightInd w:val="0"/>
                    <w:snapToGrid w:val="0"/>
                    <w:spacing w:beforeLines="0" w:afterLines="0"/>
                    <w:jc w:val="center"/>
                    <w:rPr>
                      <w:rFonts w:ascii="Times New Roman" w:hAnsi="Times New Roman" w:cs="Times New Roman"/>
                      <w:sz w:val="20"/>
                      <w:szCs w:val="20"/>
                    </w:rPr>
                  </w:pPr>
                  <w:r w:rsidRPr="00C92D39">
                    <w:rPr>
                      <w:rFonts w:ascii="Times New Roman" w:cs="Times New Roman"/>
                      <w:sz w:val="20"/>
                      <w:szCs w:val="20"/>
                    </w:rPr>
                    <w:t>二十五</w:t>
                  </w:r>
                </w:p>
              </w:tc>
            </w:tr>
          </w:tbl>
          <w:p w:rsidR="00C92D39" w:rsidRDefault="00C92D39"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cs="Times New Roman"/>
                <w:bCs/>
                <w:color w:val="0000FF"/>
                <w:szCs w:val="24"/>
              </w:rPr>
            </w:pPr>
          </w:p>
          <w:p w:rsidR="00C92D39" w:rsidRDefault="00A36BEC"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rPr>
            </w:pPr>
            <w:r w:rsidRPr="000D0AC5">
              <w:rPr>
                <w:rFonts w:ascii="Times New Roman" w:eastAsia="標楷體" w:hAnsi="標楷體" w:cs="Times New Roman"/>
                <w:szCs w:val="24"/>
              </w:rPr>
              <w:t>（二）土壤</w:t>
            </w:r>
            <w:proofErr w:type="gramStart"/>
            <w:r w:rsidRPr="000D0AC5">
              <w:rPr>
                <w:rFonts w:ascii="Times New Roman" w:eastAsia="標楷體" w:hAnsi="標楷體" w:cs="Times New Roman"/>
                <w:szCs w:val="24"/>
              </w:rPr>
              <w:t>採樣依前</w:t>
            </w:r>
            <w:r w:rsidRPr="005F110B">
              <w:rPr>
                <w:rFonts w:ascii="Times New Roman" w:eastAsia="標楷體" w:hAnsi="標楷體" w:cs="Times New Roman"/>
                <w:szCs w:val="24"/>
                <w:u w:val="single"/>
              </w:rPr>
              <w:t>目</w:t>
            </w:r>
            <w:proofErr w:type="gramEnd"/>
            <w:r w:rsidRPr="000D0AC5">
              <w:rPr>
                <w:rFonts w:ascii="Times New Roman" w:eastAsia="標楷體" w:hAnsi="標楷體" w:cs="Times New Roman"/>
                <w:szCs w:val="24"/>
              </w:rPr>
              <w:t>檢測數量規定予以分區後，</w:t>
            </w:r>
            <w:r w:rsidRPr="005F110B">
              <w:rPr>
                <w:rFonts w:ascii="Times New Roman" w:eastAsia="標楷體" w:hAnsi="標楷體" w:cs="Times New Roman"/>
                <w:szCs w:val="24"/>
                <w:u w:val="single"/>
              </w:rPr>
              <w:t>以</w:t>
            </w:r>
            <w:proofErr w:type="gramStart"/>
            <w:r w:rsidRPr="005F110B">
              <w:rPr>
                <w:rFonts w:ascii="Times New Roman" w:eastAsia="標楷體" w:hAnsi="標楷體" w:cs="Times New Roman"/>
                <w:szCs w:val="24"/>
                <w:u w:val="single"/>
              </w:rPr>
              <w:t>抓樣為</w:t>
            </w:r>
            <w:proofErr w:type="gramEnd"/>
            <w:r w:rsidRPr="005F110B">
              <w:rPr>
                <w:rFonts w:ascii="Times New Roman" w:eastAsia="標楷體" w:hAnsi="標楷體" w:cs="Times New Roman"/>
                <w:szCs w:val="24"/>
                <w:u w:val="single"/>
              </w:rPr>
              <w:t>原則，依各區事業或設施污染</w:t>
            </w:r>
            <w:proofErr w:type="gramStart"/>
            <w:r w:rsidRPr="005F110B">
              <w:rPr>
                <w:rFonts w:ascii="Times New Roman" w:eastAsia="標楷體" w:hAnsi="標楷體" w:cs="Times New Roman"/>
                <w:szCs w:val="24"/>
                <w:u w:val="single"/>
              </w:rPr>
              <w:t>潛勢擇定</w:t>
            </w:r>
            <w:proofErr w:type="gramEnd"/>
            <w:r w:rsidRPr="005F110B">
              <w:rPr>
                <w:rFonts w:ascii="Times New Roman" w:eastAsia="標楷體" w:hAnsi="標楷體" w:cs="Times New Roman"/>
                <w:szCs w:val="24"/>
                <w:u w:val="single"/>
              </w:rPr>
              <w:t>代表性點位，</w:t>
            </w:r>
            <w:r w:rsidRPr="000D0AC5">
              <w:rPr>
                <w:rFonts w:ascii="Times New Roman" w:eastAsia="標楷體" w:hAnsi="標楷體" w:cs="Times New Roman"/>
                <w:szCs w:val="24"/>
              </w:rPr>
              <w:t>採集地表下三十公分</w:t>
            </w:r>
            <w:r w:rsidRPr="00857C93">
              <w:rPr>
                <w:rFonts w:ascii="Times New Roman" w:eastAsia="標楷體" w:hAnsi="標楷體" w:cs="Times New Roman"/>
                <w:szCs w:val="24"/>
                <w:u w:val="single"/>
              </w:rPr>
              <w:t>土壤</w:t>
            </w:r>
            <w:r w:rsidRPr="000D0AC5">
              <w:rPr>
                <w:rFonts w:ascii="Times New Roman" w:eastAsia="標楷體" w:hAnsi="標楷體" w:cs="Times New Roman"/>
                <w:szCs w:val="24"/>
              </w:rPr>
              <w:t>（需扣除柏油或水泥</w:t>
            </w:r>
            <w:r w:rsidRPr="005F110B">
              <w:rPr>
                <w:rFonts w:ascii="Times New Roman" w:eastAsia="標楷體" w:hAnsi="標楷體" w:cs="Times New Roman"/>
                <w:szCs w:val="24"/>
                <w:u w:val="single"/>
              </w:rPr>
              <w:t>等非土壤</w:t>
            </w:r>
            <w:r w:rsidRPr="000D0AC5">
              <w:rPr>
                <w:rFonts w:ascii="Times New Roman" w:eastAsia="標楷體" w:hAnsi="標楷體" w:cs="Times New Roman"/>
                <w:szCs w:val="24"/>
              </w:rPr>
              <w:t>鋪面）辦理檢測</w:t>
            </w:r>
            <w:r w:rsidRPr="005F110B">
              <w:rPr>
                <w:rFonts w:ascii="Times New Roman" w:eastAsia="標楷體" w:hAnsi="標楷體" w:cs="Times New Roman"/>
                <w:szCs w:val="24"/>
                <w:u w:val="single"/>
              </w:rPr>
              <w:t>，並應說明</w:t>
            </w:r>
            <w:proofErr w:type="gramStart"/>
            <w:r w:rsidRPr="005F110B">
              <w:rPr>
                <w:rFonts w:ascii="Times New Roman" w:eastAsia="標楷體" w:hAnsi="標楷體" w:cs="Times New Roman"/>
                <w:szCs w:val="24"/>
                <w:u w:val="single"/>
              </w:rPr>
              <w:t>採</w:t>
            </w:r>
            <w:proofErr w:type="gramEnd"/>
            <w:r w:rsidRPr="005F110B">
              <w:rPr>
                <w:rFonts w:ascii="Times New Roman" w:eastAsia="標楷體" w:hAnsi="標楷體" w:cs="Times New Roman"/>
                <w:szCs w:val="24"/>
                <w:u w:val="single"/>
              </w:rPr>
              <w:t>樣方式</w:t>
            </w:r>
            <w:proofErr w:type="gramStart"/>
            <w:r w:rsidRPr="005F110B">
              <w:rPr>
                <w:rFonts w:ascii="Times New Roman" w:eastAsia="標楷體" w:hAnsi="標楷體" w:cs="Times New Roman"/>
                <w:szCs w:val="24"/>
                <w:u w:val="single"/>
              </w:rPr>
              <w:t>及布點規劃</w:t>
            </w:r>
            <w:proofErr w:type="gramEnd"/>
            <w:r w:rsidRPr="005F110B">
              <w:rPr>
                <w:rFonts w:ascii="Times New Roman" w:eastAsia="標楷體" w:hAnsi="標楷體" w:cs="Times New Roman"/>
                <w:szCs w:val="24"/>
                <w:u w:val="single"/>
              </w:rPr>
              <w:t>理由。</w:t>
            </w:r>
          </w:p>
          <w:p w:rsidR="00A36BEC" w:rsidRDefault="00A36BEC" w:rsidP="00FC3FA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rPr>
            </w:pPr>
            <w:r w:rsidRPr="00A36BEC">
              <w:rPr>
                <w:rFonts w:ascii="Times New Roman" w:eastAsia="標楷體" w:hAnsi="標楷體" w:cs="Times New Roman" w:hint="eastAsia"/>
                <w:szCs w:val="24"/>
              </w:rPr>
              <w:t>（三）地下水監測井應考量區內</w:t>
            </w:r>
            <w:r w:rsidRPr="005F110B">
              <w:rPr>
                <w:rFonts w:ascii="Times New Roman" w:eastAsia="標楷體" w:hAnsi="標楷體" w:cs="Times New Roman" w:hint="eastAsia"/>
                <w:szCs w:val="24"/>
                <w:u w:val="single"/>
              </w:rPr>
              <w:t>事業或設施</w:t>
            </w:r>
            <w:r w:rsidRPr="00A36BEC">
              <w:rPr>
                <w:rFonts w:ascii="Times New Roman" w:eastAsia="標楷體" w:hAnsi="標楷體" w:cs="Times New Roman" w:hint="eastAsia"/>
                <w:szCs w:val="24"/>
              </w:rPr>
              <w:lastRenderedPageBreak/>
              <w:t>污染潛勢、地下水流向、均勻分布及涵蓋周界等原則設置，並</w:t>
            </w:r>
            <w:proofErr w:type="gramStart"/>
            <w:r w:rsidRPr="00A36BEC">
              <w:rPr>
                <w:rFonts w:ascii="Times New Roman" w:eastAsia="標楷體" w:hAnsi="標楷體" w:cs="Times New Roman" w:hint="eastAsia"/>
                <w:szCs w:val="24"/>
              </w:rPr>
              <w:t>說明布點規劃</w:t>
            </w:r>
            <w:proofErr w:type="gramEnd"/>
            <w:r w:rsidRPr="00A36BEC">
              <w:rPr>
                <w:rFonts w:ascii="Times New Roman" w:eastAsia="標楷體" w:hAnsi="標楷體" w:cs="Times New Roman" w:hint="eastAsia"/>
                <w:szCs w:val="24"/>
              </w:rPr>
              <w:t>理由。</w:t>
            </w:r>
          </w:p>
          <w:p w:rsidR="00A36BEC" w:rsidRPr="00A36BEC" w:rsidRDefault="00A36BEC" w:rsidP="00A36BEC">
            <w:pPr>
              <w:numPr>
                <w:ilvl w:val="0"/>
                <w:numId w:val="10"/>
              </w:numPr>
              <w:tabs>
                <w:tab w:val="clear" w:pos="732"/>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60" w:hangingChars="236" w:hanging="548"/>
              <w:jc w:val="both"/>
              <w:rPr>
                <w:rFonts w:ascii="標楷體" w:eastAsia="標楷體" w:hAnsi="標楷體" w:cs="Times New Roman"/>
                <w:bCs/>
                <w:color w:val="0000FF"/>
                <w:szCs w:val="24"/>
              </w:rPr>
            </w:pPr>
            <w:r w:rsidRPr="000D0AC5">
              <w:rPr>
                <w:rFonts w:ascii="Times New Roman" w:eastAsia="標楷體" w:hAnsi="標楷體" w:cs="Times New Roman"/>
                <w:spacing w:val="-4"/>
                <w:szCs w:val="24"/>
              </w:rPr>
              <w:t>檢測項目：</w:t>
            </w:r>
          </w:p>
          <w:p w:rsidR="00F807D6" w:rsidRPr="00F807D6" w:rsidRDefault="00F807D6" w:rsidP="00F807D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rPr>
            </w:pPr>
            <w:r w:rsidRPr="00F807D6">
              <w:rPr>
                <w:rFonts w:ascii="Times New Roman" w:eastAsia="標楷體" w:hAnsi="標楷體" w:cs="Times New Roman" w:hint="eastAsia"/>
                <w:szCs w:val="24"/>
              </w:rPr>
              <w:t>（一）土壤檢測項目應至少包括土壤污染管制標準所列重金屬項目。地下水檢測</w:t>
            </w:r>
            <w:proofErr w:type="gramStart"/>
            <w:r w:rsidRPr="00F807D6">
              <w:rPr>
                <w:rFonts w:ascii="Times New Roman" w:eastAsia="標楷體" w:hAnsi="標楷體" w:cs="Times New Roman" w:hint="eastAsia"/>
                <w:szCs w:val="24"/>
              </w:rPr>
              <w:t>發現單環芳香</w:t>
            </w:r>
            <w:proofErr w:type="gramEnd"/>
            <w:r w:rsidRPr="00F807D6">
              <w:rPr>
                <w:rFonts w:ascii="Times New Roman" w:eastAsia="標楷體" w:hAnsi="標楷體" w:cs="Times New Roman" w:hint="eastAsia"/>
                <w:szCs w:val="24"/>
              </w:rPr>
              <w:t>族碳氫化合物、多環芳香族碳氫化合物</w:t>
            </w:r>
            <w:r w:rsidRPr="00857C93">
              <w:rPr>
                <w:rFonts w:ascii="Times New Roman" w:eastAsia="標楷體" w:hAnsi="標楷體" w:cs="Times New Roman" w:hint="eastAsia"/>
                <w:szCs w:val="24"/>
                <w:u w:val="single"/>
              </w:rPr>
              <w:t>、</w:t>
            </w:r>
            <w:r w:rsidRPr="00F807D6">
              <w:rPr>
                <w:rFonts w:ascii="Times New Roman" w:eastAsia="標楷體" w:hAnsi="標楷體" w:cs="Times New Roman" w:hint="eastAsia"/>
                <w:szCs w:val="24"/>
              </w:rPr>
              <w:t>氯化碳氫化合物</w:t>
            </w:r>
            <w:r w:rsidRPr="0038177A">
              <w:rPr>
                <w:rFonts w:ascii="Times New Roman" w:eastAsia="標楷體" w:hAnsi="標楷體" w:cs="Times New Roman" w:hint="eastAsia"/>
                <w:szCs w:val="24"/>
                <w:u w:val="single"/>
              </w:rPr>
              <w:t>及總石油</w:t>
            </w:r>
            <w:proofErr w:type="gramStart"/>
            <w:r w:rsidRPr="0038177A">
              <w:rPr>
                <w:rFonts w:ascii="Times New Roman" w:eastAsia="標楷體" w:hAnsi="標楷體" w:cs="Times New Roman" w:hint="eastAsia"/>
                <w:szCs w:val="24"/>
                <w:u w:val="single"/>
              </w:rPr>
              <w:t>碳氫化合物</w:t>
            </w:r>
            <w:r w:rsidRPr="00F807D6">
              <w:rPr>
                <w:rFonts w:ascii="Times New Roman" w:eastAsia="標楷體" w:hAnsi="標楷體" w:cs="Times New Roman" w:hint="eastAsia"/>
                <w:szCs w:val="24"/>
              </w:rPr>
              <w:t>測項</w:t>
            </w:r>
            <w:r w:rsidRPr="0038177A">
              <w:rPr>
                <w:rFonts w:ascii="Times New Roman" w:eastAsia="標楷體" w:hAnsi="標楷體" w:cs="Times New Roman" w:hint="eastAsia"/>
                <w:szCs w:val="24"/>
                <w:u w:val="single"/>
              </w:rPr>
              <w:t>達</w:t>
            </w:r>
            <w:proofErr w:type="gramEnd"/>
            <w:r w:rsidRPr="00F807D6">
              <w:rPr>
                <w:rFonts w:ascii="Times New Roman" w:eastAsia="標楷體" w:hAnsi="標楷體" w:cs="Times New Roman" w:hint="eastAsia"/>
                <w:szCs w:val="24"/>
              </w:rPr>
              <w:t>地下水污染管制標準情形</w:t>
            </w:r>
            <w:r w:rsidRPr="0038177A">
              <w:rPr>
                <w:rFonts w:ascii="Times New Roman" w:eastAsia="標楷體" w:hAnsi="標楷體" w:cs="Times New Roman" w:hint="eastAsia"/>
                <w:szCs w:val="24"/>
                <w:u w:val="single"/>
              </w:rPr>
              <w:t>者</w:t>
            </w:r>
            <w:r w:rsidRPr="00F807D6">
              <w:rPr>
                <w:rFonts w:ascii="Times New Roman" w:eastAsia="標楷體" w:hAnsi="標楷體" w:cs="Times New Roman" w:hint="eastAsia"/>
                <w:szCs w:val="24"/>
              </w:rPr>
              <w:t>，應加</w:t>
            </w:r>
            <w:proofErr w:type="gramStart"/>
            <w:r w:rsidRPr="00F807D6">
              <w:rPr>
                <w:rFonts w:ascii="Times New Roman" w:eastAsia="標楷體" w:hAnsi="標楷體" w:cs="Times New Roman" w:hint="eastAsia"/>
                <w:szCs w:val="24"/>
              </w:rPr>
              <w:t>採</w:t>
            </w:r>
            <w:proofErr w:type="gramEnd"/>
            <w:r w:rsidRPr="00F807D6">
              <w:rPr>
                <w:rFonts w:ascii="Times New Roman" w:eastAsia="標楷體" w:hAnsi="標楷體" w:cs="Times New Roman" w:hint="eastAsia"/>
                <w:szCs w:val="24"/>
              </w:rPr>
              <w:t>監測井水位面附近土壤檢測有機化合物項目。</w:t>
            </w:r>
          </w:p>
          <w:p w:rsidR="00F807D6" w:rsidRPr="00F807D6" w:rsidRDefault="00F807D6" w:rsidP="00F807D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rPr>
            </w:pPr>
            <w:r w:rsidRPr="00F807D6">
              <w:rPr>
                <w:rFonts w:ascii="Times New Roman" w:eastAsia="標楷體" w:hAnsi="標楷體" w:cs="Times New Roman" w:hint="eastAsia"/>
                <w:szCs w:val="24"/>
              </w:rPr>
              <w:t>（二）地下水檢測項目應至少包括地下水污染管制標準所</w:t>
            </w:r>
            <w:proofErr w:type="gramStart"/>
            <w:r w:rsidRPr="00F807D6">
              <w:rPr>
                <w:rFonts w:ascii="Times New Roman" w:eastAsia="標楷體" w:hAnsi="標楷體" w:cs="Times New Roman" w:hint="eastAsia"/>
                <w:szCs w:val="24"/>
              </w:rPr>
              <w:t>列單環</w:t>
            </w:r>
            <w:proofErr w:type="gramEnd"/>
            <w:r w:rsidRPr="00F807D6">
              <w:rPr>
                <w:rFonts w:ascii="Times New Roman" w:eastAsia="標楷體" w:hAnsi="標楷體" w:cs="Times New Roman" w:hint="eastAsia"/>
                <w:szCs w:val="24"/>
              </w:rPr>
              <w:t>芳香族碳氫化合物、多環芳</w:t>
            </w:r>
            <w:r w:rsidRPr="00F807D6">
              <w:rPr>
                <w:rFonts w:ascii="Times New Roman" w:eastAsia="標楷體" w:hAnsi="標楷體" w:cs="Times New Roman" w:hint="eastAsia"/>
                <w:szCs w:val="24"/>
              </w:rPr>
              <w:lastRenderedPageBreak/>
              <w:t>香族碳氫化合物、氯化碳氫化合物</w:t>
            </w:r>
            <w:r w:rsidRPr="0038177A">
              <w:rPr>
                <w:rFonts w:ascii="Times New Roman" w:eastAsia="標楷體" w:hAnsi="標楷體" w:cs="Times New Roman" w:hint="eastAsia"/>
                <w:szCs w:val="24"/>
                <w:u w:val="single"/>
              </w:rPr>
              <w:t>、</w:t>
            </w:r>
            <w:r w:rsidRPr="00F807D6">
              <w:rPr>
                <w:rFonts w:ascii="Times New Roman" w:eastAsia="標楷體" w:hAnsi="標楷體" w:cs="Times New Roman" w:hint="eastAsia"/>
                <w:szCs w:val="24"/>
              </w:rPr>
              <w:t>重金屬</w:t>
            </w:r>
            <w:r w:rsidRPr="0038177A">
              <w:rPr>
                <w:rFonts w:ascii="Times New Roman" w:eastAsia="標楷體" w:hAnsi="標楷體" w:cs="Times New Roman" w:hint="eastAsia"/>
                <w:szCs w:val="24"/>
                <w:u w:val="single"/>
              </w:rPr>
              <w:t>（不含銦、</w:t>
            </w:r>
            <w:proofErr w:type="gramStart"/>
            <w:r w:rsidRPr="0038177A">
              <w:rPr>
                <w:rFonts w:ascii="Times New Roman" w:eastAsia="標楷體" w:hAnsi="標楷體" w:cs="Times New Roman" w:hint="eastAsia"/>
                <w:szCs w:val="24"/>
                <w:u w:val="single"/>
              </w:rPr>
              <w:t>鉬</w:t>
            </w:r>
            <w:proofErr w:type="gramEnd"/>
            <w:r w:rsidRPr="0038177A">
              <w:rPr>
                <w:rFonts w:ascii="Times New Roman" w:eastAsia="標楷體" w:hAnsi="標楷體" w:cs="Times New Roman" w:hint="eastAsia"/>
                <w:szCs w:val="24"/>
                <w:u w:val="single"/>
              </w:rPr>
              <w:t>）、一般項目及其他污染物項目（不含甲基第三丁基醚）</w:t>
            </w:r>
            <w:r w:rsidRPr="00F807D6">
              <w:rPr>
                <w:rFonts w:ascii="Times New Roman" w:eastAsia="標楷體" w:hAnsi="標楷體" w:cs="Times New Roman" w:hint="eastAsia"/>
                <w:szCs w:val="24"/>
              </w:rPr>
              <w:t>。</w:t>
            </w:r>
          </w:p>
          <w:p w:rsidR="00F807D6" w:rsidRPr="0038177A" w:rsidRDefault="00F807D6" w:rsidP="00F807D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u w:val="single"/>
              </w:rPr>
            </w:pPr>
            <w:r w:rsidRPr="0038177A">
              <w:rPr>
                <w:rFonts w:ascii="Times New Roman" w:eastAsia="標楷體" w:hAnsi="標楷體" w:cs="Times New Roman" w:hint="eastAsia"/>
                <w:szCs w:val="24"/>
                <w:u w:val="single"/>
              </w:rPr>
              <w:t>（三）地下水檢測項目</w:t>
            </w:r>
            <w:proofErr w:type="gramStart"/>
            <w:r w:rsidRPr="0038177A">
              <w:rPr>
                <w:rFonts w:ascii="Times New Roman" w:eastAsia="標楷體" w:hAnsi="標楷體" w:cs="Times New Roman" w:hint="eastAsia"/>
                <w:szCs w:val="24"/>
                <w:u w:val="single"/>
              </w:rPr>
              <w:t>應視區內</w:t>
            </w:r>
            <w:proofErr w:type="gramEnd"/>
            <w:r w:rsidRPr="0038177A">
              <w:rPr>
                <w:rFonts w:ascii="Times New Roman" w:eastAsia="標楷體" w:hAnsi="標楷體" w:cs="Times New Roman" w:hint="eastAsia"/>
                <w:szCs w:val="24"/>
                <w:u w:val="single"/>
              </w:rPr>
              <w:t>事業特性主動增加，石油製造或石油儲運行業，應增加檢測甲基第三丁基醚；半導體、</w:t>
            </w:r>
            <w:r w:rsidR="00857C93">
              <w:rPr>
                <w:rFonts w:ascii="Times New Roman" w:eastAsia="標楷體" w:hAnsi="標楷體" w:cs="Times New Roman" w:hint="eastAsia"/>
                <w:szCs w:val="24"/>
                <w:u w:val="single"/>
              </w:rPr>
              <w:t>薄膜電晶體液晶顯示器</w:t>
            </w:r>
            <w:r w:rsidR="00880DA2" w:rsidRPr="0038177A">
              <w:rPr>
                <w:rFonts w:ascii="Times New Roman" w:eastAsia="標楷體" w:hAnsi="標楷體" w:cs="Times New Roman" w:hint="eastAsia"/>
                <w:szCs w:val="24"/>
                <w:u w:val="single"/>
              </w:rPr>
              <w:t>（</w:t>
            </w:r>
            <w:r w:rsidR="00880DA2" w:rsidRPr="00880DA2">
              <w:rPr>
                <w:rFonts w:ascii="Times New Roman" w:eastAsia="標楷體" w:hAnsi="標楷體" w:cs="Times New Roman"/>
                <w:szCs w:val="24"/>
                <w:u w:val="single"/>
              </w:rPr>
              <w:t>TFT-LCD</w:t>
            </w:r>
            <w:r w:rsidR="00880DA2" w:rsidRPr="0038177A">
              <w:rPr>
                <w:rFonts w:ascii="Times New Roman" w:eastAsia="標楷體" w:hAnsi="標楷體" w:cs="Times New Roman" w:hint="eastAsia"/>
                <w:szCs w:val="24"/>
                <w:u w:val="single"/>
              </w:rPr>
              <w:t>）</w:t>
            </w:r>
            <w:r w:rsidRPr="0038177A">
              <w:rPr>
                <w:rFonts w:ascii="Times New Roman" w:eastAsia="標楷體" w:hAnsi="標楷體" w:cs="Times New Roman" w:hint="eastAsia"/>
                <w:szCs w:val="24"/>
                <w:u w:val="single"/>
              </w:rPr>
              <w:t>、</w:t>
            </w:r>
            <w:r w:rsidR="00857C93">
              <w:rPr>
                <w:rFonts w:ascii="Times New Roman" w:eastAsia="標楷體" w:hAnsi="標楷體" w:cs="Times New Roman" w:hint="eastAsia"/>
                <w:szCs w:val="24"/>
                <w:u w:val="single"/>
              </w:rPr>
              <w:t>發光二極體</w:t>
            </w:r>
            <w:r w:rsidR="00880DA2" w:rsidRPr="0038177A">
              <w:rPr>
                <w:rFonts w:ascii="Times New Roman" w:eastAsia="標楷體" w:hAnsi="標楷體" w:cs="Times New Roman" w:hint="eastAsia"/>
                <w:szCs w:val="24"/>
                <w:u w:val="single"/>
              </w:rPr>
              <w:t>（</w:t>
            </w:r>
            <w:r w:rsidR="00880DA2" w:rsidRPr="0038177A">
              <w:rPr>
                <w:rFonts w:ascii="Times New Roman" w:eastAsia="標楷體" w:hAnsi="標楷體" w:cs="Times New Roman" w:hint="eastAsia"/>
                <w:szCs w:val="24"/>
                <w:u w:val="single"/>
              </w:rPr>
              <w:t>LED</w:t>
            </w:r>
            <w:r w:rsidR="00880DA2" w:rsidRPr="0038177A">
              <w:rPr>
                <w:rFonts w:ascii="Times New Roman" w:eastAsia="標楷體" w:hAnsi="標楷體" w:cs="Times New Roman" w:hint="eastAsia"/>
                <w:szCs w:val="24"/>
                <w:u w:val="single"/>
              </w:rPr>
              <w:t>）</w:t>
            </w:r>
            <w:r w:rsidRPr="0038177A">
              <w:rPr>
                <w:rFonts w:ascii="Times New Roman" w:eastAsia="標楷體" w:hAnsi="標楷體" w:cs="Times New Roman" w:hint="eastAsia"/>
                <w:szCs w:val="24"/>
                <w:u w:val="single"/>
              </w:rPr>
              <w:t>或太陽能電池等製造行業，應增加檢測銦、</w:t>
            </w:r>
            <w:proofErr w:type="gramStart"/>
            <w:r w:rsidRPr="0038177A">
              <w:rPr>
                <w:rFonts w:ascii="Times New Roman" w:eastAsia="標楷體" w:hAnsi="標楷體" w:cs="Times New Roman" w:hint="eastAsia"/>
                <w:szCs w:val="24"/>
                <w:u w:val="single"/>
              </w:rPr>
              <w:t>鉬</w:t>
            </w:r>
            <w:proofErr w:type="gramEnd"/>
            <w:r w:rsidRPr="0038177A">
              <w:rPr>
                <w:rFonts w:ascii="Times New Roman" w:eastAsia="標楷體" w:hAnsi="標楷體" w:cs="Times New Roman" w:hint="eastAsia"/>
                <w:szCs w:val="24"/>
                <w:u w:val="single"/>
              </w:rPr>
              <w:t>；農藥製造或農藥儲運行業，應增加檢測農藥。</w:t>
            </w:r>
          </w:p>
          <w:p w:rsidR="00A36BEC" w:rsidRPr="0038177A" w:rsidRDefault="00F807D6" w:rsidP="00F807D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u w:val="single"/>
              </w:rPr>
            </w:pPr>
            <w:r w:rsidRPr="0038177A">
              <w:rPr>
                <w:rFonts w:ascii="Times New Roman" w:eastAsia="標楷體" w:hAnsi="標楷體" w:cs="Times New Roman" w:hint="eastAsia"/>
                <w:szCs w:val="24"/>
                <w:u w:val="single"/>
              </w:rPr>
              <w:t>（四）中央主管機關</w:t>
            </w:r>
            <w:proofErr w:type="gramStart"/>
            <w:r w:rsidRPr="0038177A">
              <w:rPr>
                <w:rFonts w:ascii="Times New Roman" w:eastAsia="標楷體" w:hAnsi="標楷體" w:cs="Times New Roman" w:hint="eastAsia"/>
                <w:szCs w:val="24"/>
                <w:u w:val="single"/>
              </w:rPr>
              <w:t>得視區內</w:t>
            </w:r>
            <w:proofErr w:type="gramEnd"/>
            <w:r w:rsidRPr="0038177A">
              <w:rPr>
                <w:rFonts w:ascii="Times New Roman" w:eastAsia="標楷體" w:hAnsi="標楷體" w:cs="Times New Roman" w:hint="eastAsia"/>
                <w:szCs w:val="24"/>
                <w:u w:val="single"/>
              </w:rPr>
              <w:t>事業或設施之污染潛勢或監測現況，於</w:t>
            </w:r>
            <w:r w:rsidRPr="0038177A">
              <w:rPr>
                <w:rFonts w:ascii="Times New Roman" w:eastAsia="標楷體" w:hAnsi="標楷體" w:cs="Times New Roman" w:hint="eastAsia"/>
                <w:szCs w:val="24"/>
                <w:u w:val="single"/>
              </w:rPr>
              <w:lastRenderedPageBreak/>
              <w:t>每年八月</w:t>
            </w:r>
            <w:proofErr w:type="gramStart"/>
            <w:r w:rsidRPr="0038177A">
              <w:rPr>
                <w:rFonts w:ascii="Times New Roman" w:eastAsia="標楷體" w:hAnsi="標楷體" w:cs="Times New Roman" w:hint="eastAsia"/>
                <w:szCs w:val="24"/>
                <w:u w:val="single"/>
              </w:rPr>
              <w:t>底前函知</w:t>
            </w:r>
            <w:proofErr w:type="gramEnd"/>
            <w:r w:rsidRPr="0038177A">
              <w:rPr>
                <w:rFonts w:ascii="Times New Roman" w:eastAsia="標楷體" w:hAnsi="標楷體" w:cs="Times New Roman" w:hint="eastAsia"/>
                <w:szCs w:val="24"/>
                <w:u w:val="single"/>
              </w:rPr>
              <w:t>目的事業主管機關增加或減少次年度土壤及地下水之檢測項目及其檢測頻率，並副知直轄市、縣（市）主管機關，不受前三目規定之限制。</w:t>
            </w:r>
          </w:p>
          <w:p w:rsidR="00FD669A" w:rsidRPr="00FC3FA3" w:rsidRDefault="00FD669A" w:rsidP="005B48F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color w:val="0000FF"/>
                <w:szCs w:val="24"/>
              </w:rPr>
            </w:pPr>
            <w:r w:rsidRPr="0038177A">
              <w:rPr>
                <w:rFonts w:ascii="標楷體" w:eastAsia="標楷體" w:hAnsi="標楷體" w:cs="Times New Roman"/>
                <w:bCs/>
                <w:szCs w:val="24"/>
                <w:u w:val="single"/>
              </w:rPr>
              <w:t>前項規定自中華民國一百零七年一月一日施行。</w:t>
            </w:r>
          </w:p>
        </w:tc>
        <w:tc>
          <w:tcPr>
            <w:tcW w:w="3070" w:type="dxa"/>
            <w:tcMar>
              <w:top w:w="80" w:type="dxa"/>
              <w:left w:w="320" w:type="dxa"/>
              <w:bottom w:w="80" w:type="dxa"/>
              <w:right w:w="80" w:type="dxa"/>
            </w:tcMar>
          </w:tcPr>
          <w:p w:rsidR="00FC3FA3" w:rsidRPr="00C960B0" w:rsidRDefault="002E30A2" w:rsidP="002E30A2">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rPr>
                <w:rFonts w:ascii="標楷體" w:eastAsia="標楷體" w:hAnsi="標楷體" w:cs="Times New Roman"/>
                <w:bCs/>
                <w:szCs w:val="24"/>
              </w:rPr>
            </w:pPr>
            <w:r w:rsidRPr="002E30A2">
              <w:rPr>
                <w:rFonts w:ascii="標楷體" w:eastAsia="標楷體" w:hAnsi="標楷體" w:cs="Times New Roman"/>
                <w:bCs/>
                <w:szCs w:val="24"/>
              </w:rPr>
              <w:lastRenderedPageBreak/>
              <w:t>第</w:t>
            </w:r>
            <w:r w:rsidRPr="002E30A2">
              <w:rPr>
                <w:rFonts w:ascii="標楷體" w:eastAsia="標楷體" w:hAnsi="標楷體" w:cs="Times New Roman" w:hint="eastAsia"/>
                <w:bCs/>
                <w:szCs w:val="24"/>
              </w:rPr>
              <w:t>四</w:t>
            </w:r>
            <w:r w:rsidRPr="002E30A2">
              <w:rPr>
                <w:rFonts w:ascii="標楷體" w:eastAsia="標楷體" w:hAnsi="標楷體" w:cs="Times New Roman"/>
                <w:bCs/>
                <w:szCs w:val="24"/>
              </w:rPr>
              <w:t xml:space="preserve">條　</w:t>
            </w:r>
            <w:r w:rsidRPr="002E30A2">
              <w:rPr>
                <w:rFonts w:ascii="標楷體" w:eastAsia="標楷體" w:hAnsi="標楷體" w:cs="Times New Roman" w:hint="eastAsia"/>
                <w:bCs/>
                <w:szCs w:val="24"/>
              </w:rPr>
              <w:t>目的事業主管機關應依下列規定辦理檢測及申報事宜：</w:t>
            </w:r>
          </w:p>
          <w:p w:rsidR="002E30A2" w:rsidRPr="00C960B0" w:rsidRDefault="002E30A2" w:rsidP="00C960B0">
            <w:pPr>
              <w:pStyle w:val="a3"/>
              <w:numPr>
                <w:ilvl w:val="0"/>
                <w:numId w:val="16"/>
              </w:numPr>
              <w:pBdr>
                <w:top w:val="none" w:sz="0" w:space="0" w:color="auto"/>
                <w:left w:val="none" w:sz="0" w:space="0" w:color="auto"/>
                <w:bottom w:val="none" w:sz="0" w:space="0" w:color="auto"/>
                <w:right w:val="none" w:sz="0" w:space="0" w:color="auto"/>
                <w:bar w:val="none" w:sz="0" w:color="auto"/>
              </w:pBdr>
              <w:tabs>
                <w:tab w:val="left" w:pos="595"/>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Times New Roman" w:eastAsia="標楷體" w:hAnsi="Times New Roman"/>
                <w:spacing w:val="-4"/>
                <w:sz w:val="24"/>
                <w:szCs w:val="24"/>
              </w:rPr>
            </w:pPr>
            <w:r w:rsidRPr="00C960B0">
              <w:rPr>
                <w:rFonts w:ascii="Times New Roman" w:eastAsia="標楷體" w:hAnsi="標楷體"/>
                <w:spacing w:val="-4"/>
                <w:sz w:val="24"/>
                <w:szCs w:val="24"/>
              </w:rPr>
              <w:t>檢測時機：</w:t>
            </w:r>
          </w:p>
          <w:p w:rsidR="002E30A2" w:rsidRPr="00C960B0" w:rsidRDefault="002E30A2" w:rsidP="00C960B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Times New Roman" w:cs="Times New Roman"/>
                <w:b/>
                <w:szCs w:val="24"/>
              </w:rPr>
            </w:pPr>
            <w:r w:rsidRPr="00C960B0">
              <w:rPr>
                <w:rFonts w:ascii="Times New Roman" w:eastAsia="標楷體" w:hAnsi="標楷體" w:cs="Times New Roman"/>
                <w:szCs w:val="24"/>
              </w:rPr>
              <w:t>（一）</w:t>
            </w:r>
            <w:r w:rsidRPr="00AF7238">
              <w:rPr>
                <w:rFonts w:ascii="Times New Roman" w:eastAsia="標楷體" w:hAnsi="標楷體" w:cs="Times New Roman"/>
                <w:szCs w:val="24"/>
                <w:u w:val="single"/>
              </w:rPr>
              <w:t>、</w:t>
            </w:r>
            <w:r w:rsidRPr="00AF7238">
              <w:rPr>
                <w:rFonts w:ascii="Times New Roman" w:eastAsia="標楷體" w:hAnsi="標楷體" w:cs="Times New Roman"/>
                <w:spacing w:val="-4"/>
                <w:szCs w:val="24"/>
                <w:u w:val="single"/>
              </w:rPr>
              <w:t>本辦法實施後前三年，</w:t>
            </w:r>
            <w:r w:rsidRPr="00C960B0">
              <w:rPr>
                <w:rFonts w:ascii="Times New Roman" w:eastAsia="標楷體" w:hAnsi="標楷體" w:cs="Times New Roman"/>
                <w:spacing w:val="-4"/>
                <w:szCs w:val="24"/>
              </w:rPr>
              <w:t>每年應檢測土壤品質一次，</w:t>
            </w:r>
            <w:r w:rsidRPr="00AF7238">
              <w:rPr>
                <w:rFonts w:ascii="Times New Roman" w:eastAsia="標楷體" w:hAnsi="標楷體" w:cs="Times New Roman"/>
                <w:spacing w:val="-4"/>
                <w:szCs w:val="24"/>
                <w:u w:val="single"/>
              </w:rPr>
              <w:t>如檢</w:t>
            </w:r>
            <w:r w:rsidRPr="00AF7238">
              <w:rPr>
                <w:rFonts w:ascii="Times New Roman" w:eastAsia="標楷體" w:hAnsi="標楷體" w:cs="Times New Roman"/>
                <w:spacing w:val="-4"/>
                <w:szCs w:val="24"/>
                <w:u w:val="single"/>
              </w:rPr>
              <w:lastRenderedPageBreak/>
              <w:t>測</w:t>
            </w:r>
            <w:proofErr w:type="gramStart"/>
            <w:r w:rsidRPr="00AF7238">
              <w:rPr>
                <w:rFonts w:ascii="Times New Roman" w:eastAsia="標楷體" w:hAnsi="標楷體" w:cs="Times New Roman"/>
                <w:spacing w:val="-4"/>
                <w:szCs w:val="24"/>
                <w:u w:val="single"/>
              </w:rPr>
              <w:t>結果均未發生</w:t>
            </w:r>
            <w:proofErr w:type="gramEnd"/>
            <w:r w:rsidRPr="00AF7238">
              <w:rPr>
                <w:rFonts w:ascii="Times New Roman" w:eastAsia="標楷體" w:hAnsi="標楷體" w:cs="Times New Roman"/>
                <w:spacing w:val="-4"/>
                <w:szCs w:val="24"/>
                <w:u w:val="single"/>
              </w:rPr>
              <w:t>超過土壤污染管制標準情形，後續得每兩年定期檢測一次。</w:t>
            </w:r>
          </w:p>
          <w:p w:rsidR="002E30A2" w:rsidRPr="00C960B0" w:rsidRDefault="002E30A2" w:rsidP="00C960B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Times New Roman" w:cs="Times New Roman"/>
                <w:b/>
                <w:szCs w:val="24"/>
                <w:shd w:val="pct15" w:color="auto" w:fill="FFFFFF"/>
              </w:rPr>
            </w:pPr>
            <w:r w:rsidRPr="00C960B0">
              <w:rPr>
                <w:rFonts w:ascii="Times New Roman" w:eastAsia="標楷體" w:hAnsi="標楷體" w:cs="Times New Roman"/>
                <w:szCs w:val="24"/>
              </w:rPr>
              <w:t>（二）</w:t>
            </w:r>
            <w:r w:rsidRPr="00AF7238">
              <w:rPr>
                <w:rFonts w:ascii="Times New Roman" w:eastAsia="標楷體" w:hAnsi="標楷體" w:cs="Times New Roman"/>
                <w:szCs w:val="24"/>
                <w:u w:val="single"/>
              </w:rPr>
              <w:t>、本辦法實施後前三年，</w:t>
            </w:r>
            <w:r w:rsidRPr="00C960B0">
              <w:rPr>
                <w:rFonts w:ascii="Times New Roman" w:eastAsia="標楷體" w:hAnsi="標楷體" w:cs="Times New Roman"/>
                <w:szCs w:val="24"/>
              </w:rPr>
              <w:t>每年</w:t>
            </w:r>
            <w:r w:rsidRPr="00AF7238">
              <w:rPr>
                <w:rFonts w:ascii="Times New Roman" w:eastAsia="標楷體" w:hAnsi="標楷體" w:cs="Times New Roman"/>
                <w:szCs w:val="24"/>
                <w:u w:val="single"/>
              </w:rPr>
              <w:t>應於地下水</w:t>
            </w:r>
            <w:r w:rsidRPr="00C960B0">
              <w:rPr>
                <w:rFonts w:ascii="Times New Roman" w:eastAsia="標楷體" w:hAnsi="標楷體" w:cs="Times New Roman"/>
                <w:szCs w:val="24"/>
              </w:rPr>
              <w:t>豐、枯水期各檢測地下水品質一次。</w:t>
            </w:r>
            <w:r w:rsidRPr="00AF7238">
              <w:rPr>
                <w:rFonts w:ascii="Times New Roman" w:eastAsia="標楷體" w:hAnsi="標楷體" w:cs="Times New Roman"/>
                <w:spacing w:val="-4"/>
                <w:szCs w:val="24"/>
                <w:u w:val="single"/>
              </w:rPr>
              <w:t>如</w:t>
            </w:r>
            <w:r w:rsidRPr="00AF7238">
              <w:rPr>
                <w:rFonts w:ascii="Times New Roman" w:eastAsia="標楷體" w:hAnsi="標楷體" w:cs="Times New Roman"/>
                <w:szCs w:val="24"/>
                <w:u w:val="single"/>
              </w:rPr>
              <w:t>檢測</w:t>
            </w:r>
            <w:proofErr w:type="gramStart"/>
            <w:r w:rsidRPr="00AF7238">
              <w:rPr>
                <w:rFonts w:ascii="Times New Roman" w:eastAsia="標楷體" w:hAnsi="標楷體" w:cs="Times New Roman"/>
                <w:szCs w:val="24"/>
                <w:u w:val="single"/>
              </w:rPr>
              <w:t>結果均</w:t>
            </w:r>
            <w:r w:rsidRPr="00AF7238">
              <w:rPr>
                <w:rFonts w:ascii="Times New Roman" w:eastAsia="標楷體" w:hAnsi="標楷體" w:cs="Times New Roman"/>
                <w:spacing w:val="-4"/>
                <w:szCs w:val="24"/>
                <w:u w:val="single"/>
              </w:rPr>
              <w:t>未發生</w:t>
            </w:r>
            <w:proofErr w:type="gramEnd"/>
            <w:r w:rsidRPr="00AF7238">
              <w:rPr>
                <w:rFonts w:ascii="Times New Roman" w:eastAsia="標楷體" w:hAnsi="標楷體" w:cs="Times New Roman"/>
                <w:spacing w:val="-4"/>
                <w:szCs w:val="24"/>
                <w:u w:val="single"/>
              </w:rPr>
              <w:t>超過</w:t>
            </w:r>
            <w:r w:rsidRPr="00AF7238">
              <w:rPr>
                <w:rFonts w:ascii="Times New Roman" w:eastAsia="標楷體" w:hAnsi="標楷體" w:cs="Times New Roman"/>
                <w:szCs w:val="24"/>
                <w:u w:val="single"/>
              </w:rPr>
              <w:t>地下水污染管制標準</w:t>
            </w:r>
            <w:r w:rsidRPr="00AF7238">
              <w:rPr>
                <w:rFonts w:ascii="Times New Roman" w:eastAsia="標楷體" w:hAnsi="標楷體" w:cs="Times New Roman"/>
                <w:spacing w:val="-4"/>
                <w:szCs w:val="24"/>
                <w:u w:val="single"/>
              </w:rPr>
              <w:t>情形，</w:t>
            </w:r>
            <w:r w:rsidRPr="00AF7238">
              <w:rPr>
                <w:rFonts w:ascii="Times New Roman" w:eastAsia="標楷體" w:hAnsi="標楷體" w:cs="Times New Roman"/>
                <w:szCs w:val="24"/>
                <w:u w:val="single"/>
              </w:rPr>
              <w:t>後續得每年</w:t>
            </w:r>
            <w:r w:rsidRPr="00AF7238">
              <w:rPr>
                <w:rFonts w:ascii="Times New Roman" w:eastAsia="標楷體" w:hAnsi="標楷體" w:cs="Times New Roman"/>
                <w:spacing w:val="-4"/>
                <w:szCs w:val="24"/>
                <w:u w:val="single"/>
              </w:rPr>
              <w:t>於枯水期定期</w:t>
            </w:r>
            <w:r w:rsidRPr="00AF7238">
              <w:rPr>
                <w:rFonts w:ascii="Times New Roman" w:eastAsia="標楷體" w:hAnsi="標楷體" w:cs="Times New Roman"/>
                <w:szCs w:val="24"/>
                <w:u w:val="single"/>
              </w:rPr>
              <w:t>檢測一次。</w:t>
            </w:r>
          </w:p>
          <w:p w:rsidR="00082722" w:rsidRDefault="002E30A2" w:rsidP="00C960B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Times New Roman" w:eastAsia="標楷體" w:hAnsi="標楷體" w:cs="Times New Roman"/>
                <w:szCs w:val="24"/>
              </w:rPr>
            </w:pPr>
            <w:r w:rsidRPr="00C960B0">
              <w:rPr>
                <w:rFonts w:ascii="Times New Roman" w:eastAsia="標楷體" w:hAnsi="標楷體" w:cs="Times New Roman"/>
                <w:szCs w:val="24"/>
              </w:rPr>
              <w:t>（三）</w:t>
            </w:r>
            <w:r w:rsidRPr="00AF7238">
              <w:rPr>
                <w:rFonts w:ascii="Times New Roman" w:eastAsia="標楷體" w:hAnsi="標楷體" w:cs="Times New Roman"/>
                <w:spacing w:val="-4"/>
                <w:szCs w:val="24"/>
                <w:u w:val="single"/>
              </w:rPr>
              <w:t>、</w:t>
            </w:r>
            <w:r w:rsidRPr="00C960B0">
              <w:rPr>
                <w:rFonts w:ascii="Times New Roman" w:eastAsia="標楷體" w:hAnsi="標楷體" w:cs="Times New Roman"/>
                <w:spacing w:val="-4"/>
                <w:szCs w:val="24"/>
              </w:rPr>
              <w:t>本辦法</w:t>
            </w:r>
            <w:r w:rsidRPr="00857C93">
              <w:rPr>
                <w:rFonts w:ascii="Times New Roman" w:eastAsia="標楷體" w:hAnsi="標楷體" w:cs="Times New Roman"/>
                <w:spacing w:val="-4"/>
                <w:szCs w:val="24"/>
              </w:rPr>
              <w:t>實施</w:t>
            </w:r>
            <w:r w:rsidRPr="00C960B0">
              <w:rPr>
                <w:rFonts w:ascii="Times New Roman" w:eastAsia="標楷體" w:hAnsi="標楷體" w:cs="Times New Roman"/>
                <w:spacing w:val="-4"/>
                <w:szCs w:val="24"/>
              </w:rPr>
              <w:t>前已定期檢測</w:t>
            </w:r>
            <w:r w:rsidRPr="00AF7238">
              <w:rPr>
                <w:rFonts w:ascii="Times New Roman" w:eastAsia="標楷體" w:hAnsi="標楷體" w:cs="Times New Roman"/>
                <w:spacing w:val="-4"/>
                <w:szCs w:val="24"/>
                <w:u w:val="single"/>
              </w:rPr>
              <w:t>土壤、</w:t>
            </w:r>
            <w:r w:rsidRPr="00C960B0">
              <w:rPr>
                <w:rFonts w:ascii="Times New Roman" w:eastAsia="標楷體" w:hAnsi="標楷體" w:cs="Times New Roman"/>
                <w:spacing w:val="-4"/>
                <w:szCs w:val="24"/>
              </w:rPr>
              <w:t>地下水品質並符合前</w:t>
            </w:r>
            <w:r w:rsidRPr="00857C93">
              <w:rPr>
                <w:rFonts w:ascii="Times New Roman" w:eastAsia="標楷體" w:hAnsi="標楷體" w:cs="Times New Roman"/>
                <w:spacing w:val="-4"/>
                <w:szCs w:val="24"/>
              </w:rPr>
              <w:t>述</w:t>
            </w:r>
            <w:r w:rsidRPr="00C960B0">
              <w:rPr>
                <w:rFonts w:ascii="Times New Roman" w:eastAsia="標楷體" w:hAnsi="標楷體" w:cs="Times New Roman"/>
                <w:spacing w:val="-4"/>
                <w:szCs w:val="24"/>
              </w:rPr>
              <w:t>得減少檢測次數之規定者，得自實施第一年即依以往檢測結果調整檢測時機。調整後</w:t>
            </w:r>
            <w:r w:rsidRPr="00857C93">
              <w:rPr>
                <w:rFonts w:ascii="Times New Roman" w:eastAsia="標楷體" w:hAnsi="標楷體" w:cs="Times New Roman"/>
                <w:spacing w:val="-4"/>
                <w:szCs w:val="24"/>
              </w:rPr>
              <w:t>如發生檢測超過管制標準情形，則應回復原定檢測時機</w:t>
            </w:r>
            <w:r w:rsidRPr="00857C93">
              <w:rPr>
                <w:rFonts w:ascii="Times New Roman" w:eastAsia="標楷體" w:hAnsi="標楷體" w:cs="Times New Roman"/>
                <w:szCs w:val="24"/>
              </w:rPr>
              <w:t>。</w:t>
            </w:r>
          </w:p>
          <w:p w:rsidR="001A221C" w:rsidRPr="006E4B1E" w:rsidRDefault="001A221C" w:rsidP="001A221C">
            <w:pPr>
              <w:pStyle w:val="a3"/>
              <w:numPr>
                <w:ilvl w:val="0"/>
                <w:numId w:val="16"/>
              </w:numPr>
              <w:pBdr>
                <w:top w:val="none" w:sz="0" w:space="0" w:color="auto"/>
                <w:left w:val="none" w:sz="0" w:space="0" w:color="auto"/>
                <w:bottom w:val="none" w:sz="0" w:space="0" w:color="auto"/>
                <w:right w:val="none" w:sz="0" w:space="0" w:color="auto"/>
                <w:bar w:val="none" w:sz="0" w:color="auto"/>
              </w:pBdr>
              <w:tabs>
                <w:tab w:val="left" w:pos="595"/>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sz w:val="24"/>
                <w:szCs w:val="24"/>
                <w:lang w:eastAsia="zh-TW"/>
              </w:rPr>
            </w:pPr>
            <w:r w:rsidRPr="001A221C">
              <w:rPr>
                <w:rFonts w:ascii="Times New Roman" w:eastAsia="標楷體" w:hAnsi="標楷體"/>
                <w:color w:val="auto"/>
                <w:spacing w:val="-4"/>
                <w:sz w:val="24"/>
                <w:szCs w:val="24"/>
                <w:lang w:eastAsia="zh-TW"/>
              </w:rPr>
              <w:t>檢測數量、位置及</w:t>
            </w:r>
            <w:proofErr w:type="gramStart"/>
            <w:r w:rsidRPr="001A221C">
              <w:rPr>
                <w:rFonts w:ascii="Times New Roman" w:eastAsia="標楷體" w:hAnsi="標楷體"/>
                <w:color w:val="auto"/>
                <w:spacing w:val="-4"/>
                <w:sz w:val="24"/>
                <w:szCs w:val="24"/>
                <w:lang w:eastAsia="zh-TW"/>
              </w:rPr>
              <w:t>採樣布點</w:t>
            </w:r>
            <w:proofErr w:type="gramEnd"/>
            <w:r w:rsidRPr="001A221C">
              <w:rPr>
                <w:rFonts w:ascii="Times New Roman" w:eastAsia="標楷體" w:hAnsi="標楷體"/>
                <w:color w:val="auto"/>
                <w:spacing w:val="-4"/>
                <w:sz w:val="24"/>
                <w:szCs w:val="24"/>
                <w:lang w:eastAsia="zh-TW"/>
              </w:rPr>
              <w:t>規定：</w:t>
            </w:r>
          </w:p>
          <w:p w:rsidR="006E4B1E" w:rsidRDefault="006E4B1E" w:rsidP="006E4B1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bCs/>
                <w:szCs w:val="24"/>
              </w:rPr>
            </w:pPr>
            <w:r w:rsidRPr="006E4B1E">
              <w:rPr>
                <w:rFonts w:ascii="標楷體" w:eastAsia="標楷體" w:hAnsi="標楷體" w:hint="eastAsia"/>
                <w:bCs/>
                <w:szCs w:val="24"/>
              </w:rPr>
              <w:t>（一）</w:t>
            </w:r>
            <w:r w:rsidRPr="00AF7238">
              <w:rPr>
                <w:rFonts w:ascii="標楷體" w:eastAsia="標楷體" w:hAnsi="標楷體" w:hint="eastAsia"/>
                <w:bCs/>
                <w:szCs w:val="24"/>
                <w:u w:val="single"/>
              </w:rPr>
              <w:t>、</w:t>
            </w:r>
            <w:r w:rsidRPr="006E4B1E">
              <w:rPr>
                <w:rFonts w:ascii="標楷體" w:eastAsia="標楷體" w:hAnsi="標楷體" w:hint="eastAsia"/>
                <w:bCs/>
                <w:szCs w:val="24"/>
              </w:rPr>
              <w:t>土壤檢測數量</w:t>
            </w:r>
            <w:r w:rsidRPr="006E4B1E">
              <w:rPr>
                <w:rFonts w:ascii="標楷體" w:eastAsia="標楷體" w:hAnsi="標楷體" w:hint="eastAsia"/>
                <w:bCs/>
                <w:szCs w:val="24"/>
              </w:rPr>
              <w:lastRenderedPageBreak/>
              <w:t>及地下水監測井口數依各區域</w:t>
            </w:r>
            <w:r w:rsidRPr="00AF7238">
              <w:rPr>
                <w:rFonts w:ascii="標楷體" w:eastAsia="標楷體" w:hAnsi="標楷體" w:hint="eastAsia"/>
                <w:bCs/>
                <w:szCs w:val="24"/>
                <w:u w:val="single"/>
              </w:rPr>
              <w:t>或基地</w:t>
            </w:r>
            <w:r w:rsidRPr="006E4B1E">
              <w:rPr>
                <w:rFonts w:ascii="標楷體" w:eastAsia="標楷體" w:hAnsi="標楷體" w:hint="eastAsia"/>
                <w:bCs/>
                <w:szCs w:val="24"/>
              </w:rPr>
              <w:t>編定</w:t>
            </w:r>
            <w:r w:rsidRPr="00AF7238">
              <w:rPr>
                <w:rFonts w:ascii="標楷體" w:eastAsia="標楷體" w:hAnsi="標楷體" w:hint="eastAsia"/>
                <w:bCs/>
                <w:szCs w:val="24"/>
                <w:u w:val="single"/>
              </w:rPr>
              <w:t>開發</w:t>
            </w:r>
            <w:r w:rsidRPr="006E4B1E">
              <w:rPr>
                <w:rFonts w:ascii="標楷體" w:eastAsia="標楷體" w:hAnsi="標楷體" w:hint="eastAsia"/>
                <w:bCs/>
                <w:szCs w:val="24"/>
              </w:rPr>
              <w:t>面積規定如下</w:t>
            </w:r>
            <w:r w:rsidRPr="00AF7238">
              <w:rPr>
                <w:rFonts w:ascii="標楷體" w:eastAsia="標楷體" w:hAnsi="標楷體" w:hint="eastAsia"/>
                <w:bCs/>
                <w:szCs w:val="24"/>
                <w:u w:val="single"/>
              </w:rPr>
              <w:t>，並得依實際開發完成營運期程分階段實施</w:t>
            </w:r>
            <w:r w:rsidRPr="006E4B1E">
              <w:rPr>
                <w:rFonts w:ascii="標楷體" w:eastAsia="標楷體" w:hAnsi="標楷體" w:hint="eastAsia"/>
                <w:bCs/>
                <w:szCs w:val="24"/>
              </w:rPr>
              <w:t>。個案得依實際情形經直轄市、縣（市）主管機關同意後彈性調整：</w:t>
            </w:r>
          </w:p>
          <w:tbl>
            <w:tblPr>
              <w:tblW w:w="28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
              <w:gridCol w:w="629"/>
              <w:gridCol w:w="851"/>
            </w:tblGrid>
            <w:tr w:rsidR="006E4B1E" w:rsidRPr="006E4B1E" w:rsidTr="00B307B6">
              <w:trPr>
                <w:jc w:val="right"/>
              </w:trPr>
              <w:tc>
                <w:tcPr>
                  <w:tcW w:w="1406"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面積分布</w:t>
                  </w:r>
                </w:p>
              </w:tc>
              <w:tc>
                <w:tcPr>
                  <w:tcW w:w="629"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土壤檢測數量</w:t>
                  </w:r>
                </w:p>
              </w:tc>
              <w:tc>
                <w:tcPr>
                  <w:tcW w:w="851"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line="260" w:lineRule="exact"/>
                    <w:jc w:val="center"/>
                    <w:rPr>
                      <w:rFonts w:ascii="Times New Roman" w:hAnsi="Times New Roman" w:cs="Times New Roman"/>
                      <w:sz w:val="20"/>
                      <w:szCs w:val="20"/>
                    </w:rPr>
                  </w:pPr>
                  <w:r w:rsidRPr="006E4B1E">
                    <w:rPr>
                      <w:rFonts w:ascii="Times New Roman" w:cs="Times New Roman"/>
                      <w:sz w:val="20"/>
                      <w:szCs w:val="20"/>
                    </w:rPr>
                    <w:t>地下水</w:t>
                  </w:r>
                  <w:r w:rsidRPr="006E4B1E">
                    <w:rPr>
                      <w:rFonts w:ascii="Times New Roman" w:hAnsi="Times New Roman" w:cs="Times New Roman"/>
                      <w:sz w:val="20"/>
                      <w:szCs w:val="20"/>
                    </w:rPr>
                    <w:br/>
                  </w:r>
                  <w:r w:rsidRPr="006E4B1E">
                    <w:rPr>
                      <w:rFonts w:ascii="Times New Roman" w:cs="Times New Roman"/>
                      <w:sz w:val="20"/>
                      <w:szCs w:val="20"/>
                    </w:rPr>
                    <w:t>檢測數量</w:t>
                  </w:r>
                </w:p>
              </w:tc>
            </w:tr>
            <w:tr w:rsidR="006E4B1E" w:rsidRPr="006E4B1E" w:rsidTr="00B307B6">
              <w:trPr>
                <w:jc w:val="right"/>
              </w:trPr>
              <w:tc>
                <w:tcPr>
                  <w:tcW w:w="1406"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line="300" w:lineRule="exact"/>
                    <w:jc w:val="center"/>
                    <w:rPr>
                      <w:rFonts w:ascii="Times New Roman" w:hAnsi="Times New Roman" w:cs="Times New Roman"/>
                      <w:sz w:val="20"/>
                      <w:szCs w:val="20"/>
                    </w:rPr>
                  </w:pPr>
                  <w:proofErr w:type="gramStart"/>
                  <w:r w:rsidRPr="006E4B1E">
                    <w:rPr>
                      <w:rFonts w:ascii="Times New Roman" w:cs="Times New Roman"/>
                      <w:sz w:val="20"/>
                      <w:szCs w:val="20"/>
                    </w:rPr>
                    <w:t>≦</w:t>
                  </w:r>
                  <w:proofErr w:type="gramEnd"/>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
                        <w:attr w:name="UnitName" w:val="公頃"/>
                      </w:smartTagPr>
                      <w:r w:rsidRPr="006E4B1E">
                        <w:rPr>
                          <w:rFonts w:ascii="Times New Roman" w:cs="Times New Roman"/>
                          <w:sz w:val="20"/>
                          <w:szCs w:val="20"/>
                        </w:rPr>
                        <w:t>十公頃</w:t>
                      </w:r>
                    </w:smartTag>
                  </w:smartTag>
                </w:p>
              </w:tc>
              <w:tc>
                <w:tcPr>
                  <w:tcW w:w="629"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三</w:t>
                  </w:r>
                </w:p>
              </w:tc>
              <w:tc>
                <w:tcPr>
                  <w:tcW w:w="851"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三</w:t>
                  </w:r>
                </w:p>
              </w:tc>
            </w:tr>
            <w:tr w:rsidR="006E4B1E" w:rsidRPr="006E4B1E" w:rsidTr="00B307B6">
              <w:trPr>
                <w:jc w:val="right"/>
              </w:trPr>
              <w:tc>
                <w:tcPr>
                  <w:tcW w:w="1406"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line="300" w:lineRule="exact"/>
                    <w:rPr>
                      <w:rFonts w:ascii="Times New Roman" w:hAnsi="Times New Roman" w:cs="Times New Roman"/>
                      <w:sz w:val="20"/>
                      <w:szCs w:val="20"/>
                    </w:rPr>
                  </w:pP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1"/>
                        <w:attr w:name="UnitName" w:val="公頃"/>
                      </w:smartTagPr>
                      <w:r w:rsidRPr="006E4B1E">
                        <w:rPr>
                          <w:rFonts w:ascii="Times New Roman" w:cs="Times New Roman"/>
                          <w:sz w:val="20"/>
                          <w:szCs w:val="20"/>
                        </w:rPr>
                        <w:t>十</w:t>
                      </w:r>
                      <w:r w:rsidRPr="006E4B1E">
                        <w:rPr>
                          <w:rFonts w:ascii="Times New Roman" w:cs="Times New Roman"/>
                          <w:sz w:val="20"/>
                          <w:szCs w:val="20"/>
                          <w:u w:val="single"/>
                        </w:rPr>
                        <w:t>一</w:t>
                      </w:r>
                      <w:r w:rsidRPr="006E4B1E">
                        <w:rPr>
                          <w:rFonts w:ascii="Times New Roman" w:cs="Times New Roman"/>
                          <w:sz w:val="20"/>
                          <w:szCs w:val="20"/>
                        </w:rPr>
                        <w:t>公頃</w:t>
                      </w:r>
                    </w:smartTag>
                  </w:smartTag>
                  <w:r w:rsidRPr="006E4B1E">
                    <w:rPr>
                      <w:rFonts w:ascii="Times New Roman" w:hAnsi="Times New Roman" w:cs="Times New Roman"/>
                      <w:sz w:val="20"/>
                      <w:szCs w:val="20"/>
                    </w:rPr>
                    <w:t>~</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0"/>
                        <w:attr w:name="UnitName" w:val="公頃"/>
                      </w:smartTagPr>
                      <w:r w:rsidRPr="006E4B1E">
                        <w:rPr>
                          <w:rFonts w:ascii="Times New Roman" w:cs="Times New Roman"/>
                          <w:sz w:val="20"/>
                          <w:szCs w:val="20"/>
                        </w:rPr>
                        <w:t>一百公頃</w:t>
                      </w:r>
                    </w:smartTag>
                  </w:smartTag>
                </w:p>
              </w:tc>
              <w:tc>
                <w:tcPr>
                  <w:tcW w:w="629"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五</w:t>
                  </w:r>
                </w:p>
              </w:tc>
              <w:tc>
                <w:tcPr>
                  <w:tcW w:w="851"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五</w:t>
                  </w:r>
                </w:p>
              </w:tc>
            </w:tr>
            <w:tr w:rsidR="006E4B1E" w:rsidRPr="006E4B1E" w:rsidTr="00B307B6">
              <w:trPr>
                <w:jc w:val="right"/>
              </w:trPr>
              <w:tc>
                <w:tcPr>
                  <w:tcW w:w="1406"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line="300" w:lineRule="exact"/>
                    <w:rPr>
                      <w:rFonts w:ascii="Times New Roman" w:hAnsi="Times New Roman" w:cs="Times New Roman"/>
                      <w:sz w:val="20"/>
                      <w:szCs w:val="20"/>
                    </w:rPr>
                  </w:pP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1"/>
                        <w:attr w:name="UnitName" w:val="公頃"/>
                      </w:smartTagPr>
                      <w:r w:rsidRPr="006E4B1E">
                        <w:rPr>
                          <w:rFonts w:ascii="Times New Roman" w:cs="Times New Roman"/>
                          <w:sz w:val="20"/>
                          <w:szCs w:val="20"/>
                        </w:rPr>
                        <w:t>一百</w:t>
                      </w:r>
                      <w:r w:rsidRPr="006E4B1E">
                        <w:rPr>
                          <w:rFonts w:ascii="Times New Roman" w:cs="Times New Roman"/>
                          <w:sz w:val="20"/>
                          <w:szCs w:val="20"/>
                          <w:u w:val="single"/>
                        </w:rPr>
                        <w:t>零一</w:t>
                      </w:r>
                      <w:r w:rsidRPr="006E4B1E">
                        <w:rPr>
                          <w:rFonts w:ascii="Times New Roman" w:cs="Times New Roman"/>
                          <w:sz w:val="20"/>
                          <w:szCs w:val="20"/>
                        </w:rPr>
                        <w:t>公頃</w:t>
                      </w:r>
                    </w:smartTag>
                  </w:smartTag>
                  <w:r w:rsidRPr="006E4B1E">
                    <w:rPr>
                      <w:rFonts w:ascii="Times New Roman" w:hAnsi="Times New Roman" w:cs="Times New Roman"/>
                      <w:sz w:val="20"/>
                      <w:szCs w:val="20"/>
                    </w:rPr>
                    <w:t>~</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500"/>
                        <w:attr w:name="UnitName" w:val="公頃"/>
                      </w:smartTagPr>
                      <w:r w:rsidRPr="006E4B1E">
                        <w:rPr>
                          <w:rFonts w:ascii="Times New Roman" w:cs="Times New Roman"/>
                          <w:sz w:val="20"/>
                          <w:szCs w:val="20"/>
                        </w:rPr>
                        <w:t>五百公頃</w:t>
                      </w:r>
                    </w:smartTag>
                  </w:smartTag>
                </w:p>
              </w:tc>
              <w:tc>
                <w:tcPr>
                  <w:tcW w:w="629"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十</w:t>
                  </w:r>
                </w:p>
              </w:tc>
              <w:tc>
                <w:tcPr>
                  <w:tcW w:w="851"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十</w:t>
                  </w:r>
                </w:p>
              </w:tc>
            </w:tr>
            <w:tr w:rsidR="006E4B1E" w:rsidRPr="006E4B1E" w:rsidTr="00B307B6">
              <w:trPr>
                <w:jc w:val="right"/>
              </w:trPr>
              <w:tc>
                <w:tcPr>
                  <w:tcW w:w="1406"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line="300" w:lineRule="exact"/>
                    <w:rPr>
                      <w:rFonts w:ascii="Times New Roman" w:hAnsi="Times New Roman" w:cs="Times New Roman"/>
                      <w:sz w:val="20"/>
                      <w:szCs w:val="20"/>
                    </w:rPr>
                  </w:pP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501"/>
                        <w:attr w:name="UnitName" w:val="公頃"/>
                      </w:smartTagPr>
                      <w:r w:rsidRPr="006E4B1E">
                        <w:rPr>
                          <w:rFonts w:ascii="Times New Roman" w:cs="Times New Roman"/>
                          <w:sz w:val="20"/>
                          <w:szCs w:val="20"/>
                        </w:rPr>
                        <w:t>五百</w:t>
                      </w:r>
                      <w:r w:rsidRPr="006E4B1E">
                        <w:rPr>
                          <w:rFonts w:ascii="Times New Roman" w:cs="Times New Roman"/>
                          <w:sz w:val="20"/>
                          <w:szCs w:val="20"/>
                          <w:u w:val="single"/>
                        </w:rPr>
                        <w:t>零一</w:t>
                      </w:r>
                      <w:r w:rsidRPr="006E4B1E">
                        <w:rPr>
                          <w:rFonts w:ascii="Times New Roman" w:cs="Times New Roman"/>
                          <w:sz w:val="20"/>
                          <w:szCs w:val="20"/>
                        </w:rPr>
                        <w:t>公頃</w:t>
                      </w:r>
                    </w:smartTag>
                  </w:smartTag>
                  <w:r w:rsidRPr="006E4B1E">
                    <w:rPr>
                      <w:rFonts w:ascii="Times New Roman" w:hAnsi="Times New Roman" w:cs="Times New Roman"/>
                      <w:sz w:val="20"/>
                      <w:szCs w:val="20"/>
                    </w:rPr>
                    <w:t>~</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00"/>
                        <w:attr w:name="UnitName" w:val="公頃"/>
                      </w:smartTagPr>
                      <w:r w:rsidRPr="006E4B1E">
                        <w:rPr>
                          <w:rFonts w:ascii="Times New Roman" w:cs="Times New Roman"/>
                          <w:sz w:val="20"/>
                          <w:szCs w:val="20"/>
                        </w:rPr>
                        <w:t>一千公頃</w:t>
                      </w:r>
                    </w:smartTag>
                  </w:smartTag>
                </w:p>
              </w:tc>
              <w:tc>
                <w:tcPr>
                  <w:tcW w:w="629"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二十</w:t>
                  </w:r>
                </w:p>
              </w:tc>
              <w:tc>
                <w:tcPr>
                  <w:tcW w:w="851"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二十</w:t>
                  </w:r>
                </w:p>
              </w:tc>
            </w:tr>
            <w:tr w:rsidR="006E4B1E" w:rsidRPr="006E4B1E" w:rsidTr="00B307B6">
              <w:trPr>
                <w:jc w:val="right"/>
              </w:trPr>
              <w:tc>
                <w:tcPr>
                  <w:tcW w:w="1406"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line="300" w:lineRule="exact"/>
                    <w:rPr>
                      <w:rFonts w:ascii="Times New Roman" w:hAnsi="Times New Roman" w:cs="Times New Roman"/>
                      <w:sz w:val="20"/>
                      <w:szCs w:val="20"/>
                    </w:rPr>
                  </w:pPr>
                  <w:r w:rsidRPr="006E4B1E">
                    <w:rPr>
                      <w:rFonts w:ascii="Times New Roman" w:cs="Times New Roman"/>
                      <w:sz w:val="20"/>
                      <w:szCs w:val="20"/>
                    </w:rPr>
                    <w:t>＞</w:t>
                  </w:r>
                  <w:smartTag w:uri="urn:schemas-microsoft-com:office:smarttags" w:element="chsdate">
                    <w:smartTagPr>
                      <w:attr w:name="IsROCDate" w:val="True"/>
                      <w:attr w:name="IsLunarDate" w:val="False"/>
                      <w:attr w:name="Day" w:val="25"/>
                      <w:attr w:name="Month" w:val="12"/>
                      <w:attr w:name="Year" w:val="2013"/>
                    </w:smartTagPr>
                    <w:smartTag w:uri="urn:schemas-microsoft-com:office:smarttags" w:element="chmetcnv">
                      <w:smartTagPr>
                        <w:attr w:name="TCSC" w:val="1"/>
                        <w:attr w:name="NumberType" w:val="3"/>
                        <w:attr w:name="Negative" w:val="False"/>
                        <w:attr w:name="HasSpace" w:val="False"/>
                        <w:attr w:name="SourceValue" w:val="1000"/>
                        <w:attr w:name="UnitName" w:val="公頃"/>
                      </w:smartTagPr>
                      <w:r w:rsidRPr="006E4B1E">
                        <w:rPr>
                          <w:rFonts w:ascii="Times New Roman" w:cs="Times New Roman"/>
                          <w:sz w:val="20"/>
                          <w:szCs w:val="20"/>
                        </w:rPr>
                        <w:t>一千公頃</w:t>
                      </w:r>
                    </w:smartTag>
                  </w:smartTag>
                </w:p>
              </w:tc>
              <w:tc>
                <w:tcPr>
                  <w:tcW w:w="629"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二十五</w:t>
                  </w:r>
                </w:p>
              </w:tc>
              <w:tc>
                <w:tcPr>
                  <w:tcW w:w="851" w:type="dxa"/>
                  <w:tcBorders>
                    <w:top w:val="single" w:sz="4" w:space="0" w:color="auto"/>
                    <w:left w:val="single" w:sz="4" w:space="0" w:color="auto"/>
                    <w:bottom w:val="single" w:sz="4" w:space="0" w:color="auto"/>
                    <w:right w:val="single" w:sz="4" w:space="0" w:color="auto"/>
                  </w:tcBorders>
                  <w:vAlign w:val="center"/>
                </w:tcPr>
                <w:p w:rsidR="006E4B1E" w:rsidRPr="006E4B1E" w:rsidRDefault="006E4B1E" w:rsidP="00835B8A">
                  <w:pPr>
                    <w:pStyle w:val="-1"/>
                    <w:kinsoku w:val="0"/>
                    <w:adjustRightInd w:val="0"/>
                    <w:snapToGrid w:val="0"/>
                    <w:spacing w:beforeLines="0" w:afterLines="0"/>
                    <w:jc w:val="center"/>
                    <w:rPr>
                      <w:rFonts w:ascii="Times New Roman" w:hAnsi="Times New Roman" w:cs="Times New Roman"/>
                      <w:sz w:val="20"/>
                      <w:szCs w:val="20"/>
                    </w:rPr>
                  </w:pPr>
                  <w:r w:rsidRPr="006E4B1E">
                    <w:rPr>
                      <w:rFonts w:ascii="Times New Roman" w:cs="Times New Roman"/>
                      <w:sz w:val="20"/>
                      <w:szCs w:val="20"/>
                    </w:rPr>
                    <w:t>二十五</w:t>
                  </w:r>
                </w:p>
              </w:tc>
            </w:tr>
          </w:tbl>
          <w:p w:rsidR="006E4B1E" w:rsidRDefault="006E4B1E" w:rsidP="006E4B1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bCs/>
                <w:szCs w:val="24"/>
              </w:rPr>
            </w:pPr>
          </w:p>
          <w:p w:rsidR="00BB5BD9" w:rsidRDefault="00BB5BD9" w:rsidP="006E4B1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bCs/>
                <w:szCs w:val="24"/>
              </w:rPr>
            </w:pPr>
            <w:r w:rsidRPr="00BB5BD9">
              <w:rPr>
                <w:rFonts w:ascii="標楷體" w:eastAsia="標楷體" w:hAnsi="標楷體" w:hint="eastAsia"/>
                <w:bCs/>
                <w:szCs w:val="24"/>
              </w:rPr>
              <w:t>（二）</w:t>
            </w:r>
            <w:r w:rsidRPr="00AF7238">
              <w:rPr>
                <w:rFonts w:ascii="標楷體" w:eastAsia="標楷體" w:hAnsi="標楷體" w:hint="eastAsia"/>
                <w:bCs/>
                <w:szCs w:val="24"/>
                <w:u w:val="single"/>
              </w:rPr>
              <w:t>、</w:t>
            </w:r>
            <w:r w:rsidRPr="00BB5BD9">
              <w:rPr>
                <w:rFonts w:ascii="標楷體" w:eastAsia="標楷體" w:hAnsi="標楷體" w:hint="eastAsia"/>
                <w:bCs/>
                <w:szCs w:val="24"/>
              </w:rPr>
              <w:t>土壤</w:t>
            </w:r>
            <w:proofErr w:type="gramStart"/>
            <w:r w:rsidRPr="00BB5BD9">
              <w:rPr>
                <w:rFonts w:ascii="標楷體" w:eastAsia="標楷體" w:hAnsi="標楷體" w:hint="eastAsia"/>
                <w:bCs/>
                <w:szCs w:val="24"/>
              </w:rPr>
              <w:t>採樣依</w:t>
            </w:r>
            <w:proofErr w:type="gramEnd"/>
            <w:r w:rsidRPr="00BB5BD9">
              <w:rPr>
                <w:rFonts w:ascii="標楷體" w:eastAsia="標楷體" w:hAnsi="標楷體" w:hint="eastAsia"/>
                <w:bCs/>
                <w:szCs w:val="24"/>
              </w:rPr>
              <w:t>前項檢測數量規定之數量予以分區後，</w:t>
            </w:r>
            <w:r w:rsidRPr="00AF7238">
              <w:rPr>
                <w:rFonts w:ascii="標楷體" w:eastAsia="標楷體" w:hAnsi="標楷體" w:hint="eastAsia"/>
                <w:bCs/>
                <w:szCs w:val="24"/>
                <w:u w:val="single"/>
              </w:rPr>
              <w:t>每處分</w:t>
            </w:r>
            <w:proofErr w:type="gramStart"/>
            <w:r w:rsidRPr="00AF7238">
              <w:rPr>
                <w:rFonts w:ascii="標楷體" w:eastAsia="標楷體" w:hAnsi="標楷體" w:hint="eastAsia"/>
                <w:bCs/>
                <w:szCs w:val="24"/>
                <w:u w:val="single"/>
              </w:rPr>
              <w:t>區依九宮格法</w:t>
            </w:r>
            <w:proofErr w:type="gramEnd"/>
            <w:r w:rsidRPr="00AF7238">
              <w:rPr>
                <w:rFonts w:ascii="標楷體" w:eastAsia="標楷體" w:hAnsi="標楷體" w:hint="eastAsia"/>
                <w:bCs/>
                <w:szCs w:val="24"/>
                <w:u w:val="single"/>
              </w:rPr>
              <w:t>自九處不同位置（以</w:t>
            </w:r>
            <w:r w:rsidRPr="00AF7238">
              <w:rPr>
                <w:rFonts w:ascii="Times New Roman" w:eastAsia="標楷體" w:hAnsi="Times New Roman" w:cs="Times New Roman"/>
                <w:bCs/>
                <w:szCs w:val="24"/>
                <w:u w:val="single"/>
              </w:rPr>
              <w:t>TWD97</w:t>
            </w:r>
            <w:r w:rsidRPr="00AF7238">
              <w:rPr>
                <w:rFonts w:ascii="標楷體" w:eastAsia="標楷體" w:hAnsi="標楷體" w:hint="eastAsia"/>
                <w:bCs/>
                <w:szCs w:val="24"/>
                <w:u w:val="single"/>
              </w:rPr>
              <w:t>座標記錄）</w:t>
            </w:r>
            <w:r w:rsidRPr="00BB5BD9">
              <w:rPr>
                <w:rFonts w:ascii="標楷體" w:eastAsia="標楷體" w:hAnsi="標楷體" w:hint="eastAsia"/>
                <w:bCs/>
                <w:szCs w:val="24"/>
              </w:rPr>
              <w:t>，採集地表下三十</w:t>
            </w:r>
            <w:proofErr w:type="gramStart"/>
            <w:r w:rsidRPr="00BB5BD9">
              <w:rPr>
                <w:rFonts w:ascii="標楷體" w:eastAsia="標楷體" w:hAnsi="標楷體" w:hint="eastAsia"/>
                <w:bCs/>
                <w:szCs w:val="24"/>
              </w:rPr>
              <w:t>公分（</w:t>
            </w:r>
            <w:r w:rsidRPr="005F110B">
              <w:rPr>
                <w:rFonts w:ascii="標楷體" w:eastAsia="標楷體" w:hAnsi="標楷體" w:hint="eastAsia"/>
                <w:bCs/>
                <w:szCs w:val="24"/>
                <w:u w:val="single"/>
              </w:rPr>
              <w:t>含表、</w:t>
            </w:r>
            <w:r w:rsidRPr="005F110B">
              <w:rPr>
                <w:rFonts w:ascii="標楷體" w:eastAsia="標楷體" w:hAnsi="標楷體" w:hint="eastAsia"/>
                <w:bCs/>
                <w:szCs w:val="24"/>
                <w:u w:val="single"/>
              </w:rPr>
              <w:lastRenderedPageBreak/>
              <w:t>裡土</w:t>
            </w:r>
            <w:proofErr w:type="gramEnd"/>
            <w:r w:rsidRPr="00BB5BD9">
              <w:rPr>
                <w:rFonts w:ascii="標楷體" w:eastAsia="標楷體" w:hAnsi="標楷體" w:hint="eastAsia"/>
                <w:bCs/>
                <w:szCs w:val="24"/>
              </w:rPr>
              <w:t>，需扣除柏油或水泥鋪面）</w:t>
            </w:r>
            <w:proofErr w:type="gramStart"/>
            <w:r w:rsidRPr="005F110B">
              <w:rPr>
                <w:rFonts w:ascii="標楷體" w:eastAsia="標楷體" w:hAnsi="標楷體" w:hint="eastAsia"/>
                <w:bCs/>
                <w:szCs w:val="24"/>
                <w:u w:val="single"/>
              </w:rPr>
              <w:t>土壤混樣成為</w:t>
            </w:r>
            <w:proofErr w:type="gramEnd"/>
            <w:r w:rsidRPr="005F110B">
              <w:rPr>
                <w:rFonts w:ascii="標楷體" w:eastAsia="標楷體" w:hAnsi="標楷體" w:hint="eastAsia"/>
                <w:bCs/>
                <w:szCs w:val="24"/>
                <w:u w:val="single"/>
              </w:rPr>
              <w:t>一個樣品</w:t>
            </w:r>
            <w:r w:rsidRPr="00BB5BD9">
              <w:rPr>
                <w:rFonts w:ascii="標楷體" w:eastAsia="標楷體" w:hAnsi="標楷體" w:hint="eastAsia"/>
                <w:bCs/>
                <w:szCs w:val="24"/>
              </w:rPr>
              <w:t>辦理檢測。</w:t>
            </w:r>
            <w:r w:rsidRPr="005F110B">
              <w:rPr>
                <w:rFonts w:ascii="標楷體" w:eastAsia="標楷體" w:hAnsi="標楷體" w:hint="eastAsia"/>
                <w:bCs/>
                <w:szCs w:val="24"/>
                <w:u w:val="single"/>
              </w:rPr>
              <w:t>但目的事業主管機關如經評估發現具特定污染潛勢位置，得</w:t>
            </w:r>
            <w:proofErr w:type="gramStart"/>
            <w:r w:rsidRPr="005F110B">
              <w:rPr>
                <w:rFonts w:ascii="標楷體" w:eastAsia="標楷體" w:hAnsi="標楷體" w:hint="eastAsia"/>
                <w:bCs/>
                <w:szCs w:val="24"/>
                <w:u w:val="single"/>
              </w:rPr>
              <w:t>採抓樣</w:t>
            </w:r>
            <w:proofErr w:type="gramEnd"/>
            <w:r w:rsidRPr="005F110B">
              <w:rPr>
                <w:rFonts w:ascii="標楷體" w:eastAsia="標楷體" w:hAnsi="標楷體" w:hint="eastAsia"/>
                <w:bCs/>
                <w:szCs w:val="24"/>
                <w:u w:val="single"/>
              </w:rPr>
              <w:t>方式辦理土壤</w:t>
            </w:r>
            <w:proofErr w:type="gramStart"/>
            <w:r w:rsidRPr="005F110B">
              <w:rPr>
                <w:rFonts w:ascii="標楷體" w:eastAsia="標楷體" w:hAnsi="標楷體" w:hint="eastAsia"/>
                <w:bCs/>
                <w:szCs w:val="24"/>
                <w:u w:val="single"/>
              </w:rPr>
              <w:t>採</w:t>
            </w:r>
            <w:proofErr w:type="gramEnd"/>
            <w:r w:rsidRPr="005F110B">
              <w:rPr>
                <w:rFonts w:ascii="標楷體" w:eastAsia="標楷體" w:hAnsi="標楷體" w:hint="eastAsia"/>
                <w:bCs/>
                <w:szCs w:val="24"/>
                <w:u w:val="single"/>
              </w:rPr>
              <w:t>樣檢測。</w:t>
            </w:r>
          </w:p>
          <w:p w:rsidR="00BB5BD9" w:rsidRPr="006E4B1E" w:rsidRDefault="00BB5BD9" w:rsidP="006E4B1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bCs/>
                <w:szCs w:val="24"/>
              </w:rPr>
            </w:pPr>
            <w:r>
              <w:rPr>
                <w:rFonts w:ascii="標楷體" w:eastAsia="標楷體" w:hAnsi="標楷體" w:hint="eastAsia"/>
                <w:bCs/>
                <w:szCs w:val="24"/>
              </w:rPr>
              <w:t>(</w:t>
            </w:r>
            <w:r w:rsidRPr="00BB5BD9">
              <w:rPr>
                <w:rFonts w:ascii="標楷體" w:eastAsia="標楷體" w:hAnsi="標楷體" w:hint="eastAsia"/>
                <w:bCs/>
                <w:szCs w:val="24"/>
              </w:rPr>
              <w:t>三</w:t>
            </w:r>
            <w:proofErr w:type="gramStart"/>
            <w:r w:rsidRPr="00BB5BD9">
              <w:rPr>
                <w:rFonts w:ascii="標楷體" w:eastAsia="標楷體" w:hAnsi="標楷體" w:hint="eastAsia"/>
                <w:bCs/>
                <w:szCs w:val="24"/>
              </w:rPr>
              <w:t>）</w:t>
            </w:r>
            <w:proofErr w:type="gramEnd"/>
            <w:r w:rsidRPr="005F110B">
              <w:rPr>
                <w:rFonts w:ascii="標楷體" w:eastAsia="標楷體" w:hAnsi="標楷體" w:hint="eastAsia"/>
                <w:bCs/>
                <w:szCs w:val="24"/>
                <w:u w:val="single"/>
              </w:rPr>
              <w:t>、</w:t>
            </w:r>
            <w:r w:rsidRPr="00BB5BD9">
              <w:rPr>
                <w:rFonts w:ascii="標楷體" w:eastAsia="標楷體" w:hAnsi="標楷體" w:hint="eastAsia"/>
                <w:bCs/>
                <w:szCs w:val="24"/>
              </w:rPr>
              <w:t>地下水監測井應考量區內污染潛勢、地下水流向、均勻分布及涵蓋周界等原則設置，並</w:t>
            </w:r>
            <w:proofErr w:type="gramStart"/>
            <w:r w:rsidRPr="00BB5BD9">
              <w:rPr>
                <w:rFonts w:ascii="標楷體" w:eastAsia="標楷體" w:hAnsi="標楷體" w:hint="eastAsia"/>
                <w:bCs/>
                <w:szCs w:val="24"/>
              </w:rPr>
              <w:t>說明布點規劃</w:t>
            </w:r>
            <w:proofErr w:type="gramEnd"/>
            <w:r w:rsidRPr="00BB5BD9">
              <w:rPr>
                <w:rFonts w:ascii="標楷體" w:eastAsia="標楷體" w:hAnsi="標楷體" w:hint="eastAsia"/>
                <w:bCs/>
                <w:szCs w:val="24"/>
              </w:rPr>
              <w:t>理由。</w:t>
            </w:r>
          </w:p>
          <w:p w:rsidR="006E4B1E" w:rsidRDefault="00BB5BD9" w:rsidP="001A221C">
            <w:pPr>
              <w:pStyle w:val="a3"/>
              <w:numPr>
                <w:ilvl w:val="0"/>
                <w:numId w:val="16"/>
              </w:numPr>
              <w:pBdr>
                <w:top w:val="none" w:sz="0" w:space="0" w:color="auto"/>
                <w:left w:val="none" w:sz="0" w:space="0" w:color="auto"/>
                <w:bottom w:val="none" w:sz="0" w:space="0" w:color="auto"/>
                <w:right w:val="none" w:sz="0" w:space="0" w:color="auto"/>
                <w:bar w:val="none" w:sz="0" w:color="auto"/>
              </w:pBdr>
              <w:tabs>
                <w:tab w:val="left" w:pos="595"/>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sz w:val="24"/>
                <w:szCs w:val="24"/>
                <w:lang w:eastAsia="zh-TW"/>
              </w:rPr>
            </w:pPr>
            <w:r w:rsidRPr="00BB5BD9">
              <w:rPr>
                <w:rFonts w:ascii="標楷體" w:eastAsia="標楷體" w:hAnsi="標楷體" w:hint="eastAsia"/>
                <w:bCs/>
                <w:color w:val="auto"/>
                <w:sz w:val="24"/>
                <w:szCs w:val="24"/>
                <w:lang w:eastAsia="zh-TW"/>
              </w:rPr>
              <w:t>檢測項目：</w:t>
            </w:r>
          </w:p>
          <w:p w:rsidR="00BB5BD9" w:rsidRDefault="00BB5BD9" w:rsidP="00BB5BD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bCs/>
                <w:szCs w:val="24"/>
              </w:rPr>
            </w:pPr>
            <w:r w:rsidRPr="00BB5BD9">
              <w:rPr>
                <w:rFonts w:ascii="標楷體" w:eastAsia="標楷體" w:hAnsi="標楷體" w:hint="eastAsia"/>
                <w:bCs/>
                <w:szCs w:val="24"/>
              </w:rPr>
              <w:t>（一）</w:t>
            </w:r>
            <w:r w:rsidRPr="005F110B">
              <w:rPr>
                <w:rFonts w:ascii="標楷體" w:eastAsia="標楷體" w:hAnsi="標楷體" w:hint="eastAsia"/>
                <w:bCs/>
                <w:szCs w:val="24"/>
                <w:u w:val="single"/>
              </w:rPr>
              <w:t>、</w:t>
            </w:r>
            <w:r w:rsidRPr="00BB5BD9">
              <w:rPr>
                <w:rFonts w:ascii="標楷體" w:eastAsia="標楷體" w:hAnsi="標楷體" w:hint="eastAsia"/>
                <w:bCs/>
                <w:szCs w:val="24"/>
              </w:rPr>
              <w:t>土壤檢測項目應至少包括</w:t>
            </w:r>
            <w:r w:rsidRPr="005F110B">
              <w:rPr>
                <w:rFonts w:ascii="標楷體" w:eastAsia="標楷體" w:hAnsi="標楷體" w:hint="eastAsia"/>
                <w:bCs/>
                <w:szCs w:val="24"/>
                <w:u w:val="single"/>
              </w:rPr>
              <w:t>土壤污染監測標準及</w:t>
            </w:r>
            <w:r w:rsidRPr="00BB5BD9">
              <w:rPr>
                <w:rFonts w:ascii="標楷體" w:eastAsia="標楷體" w:hAnsi="標楷體" w:hint="eastAsia"/>
                <w:bCs/>
                <w:szCs w:val="24"/>
              </w:rPr>
              <w:t>土壤污染管制標準所列重金屬項目</w:t>
            </w:r>
            <w:r w:rsidRPr="005F110B">
              <w:rPr>
                <w:rFonts w:ascii="標楷體" w:eastAsia="標楷體" w:hAnsi="標楷體" w:hint="eastAsia"/>
                <w:bCs/>
                <w:szCs w:val="24"/>
                <w:u w:val="single"/>
              </w:rPr>
              <w:t>，並</w:t>
            </w:r>
            <w:proofErr w:type="gramStart"/>
            <w:r w:rsidRPr="005F110B">
              <w:rPr>
                <w:rFonts w:ascii="標楷體" w:eastAsia="標楷體" w:hAnsi="標楷體" w:hint="eastAsia"/>
                <w:bCs/>
                <w:szCs w:val="24"/>
                <w:u w:val="single"/>
              </w:rPr>
              <w:t>得視區內</w:t>
            </w:r>
            <w:proofErr w:type="gramEnd"/>
            <w:r w:rsidRPr="005F110B">
              <w:rPr>
                <w:rFonts w:ascii="標楷體" w:eastAsia="標楷體" w:hAnsi="標楷體" w:hint="eastAsia"/>
                <w:bCs/>
                <w:szCs w:val="24"/>
                <w:u w:val="single"/>
              </w:rPr>
              <w:t>運作特性增加或</w:t>
            </w:r>
            <w:proofErr w:type="gramStart"/>
            <w:r w:rsidRPr="005F110B">
              <w:rPr>
                <w:rFonts w:ascii="標楷體" w:eastAsia="標楷體" w:hAnsi="標楷體" w:hint="eastAsia"/>
                <w:bCs/>
                <w:szCs w:val="24"/>
                <w:u w:val="single"/>
              </w:rPr>
              <w:t>減少測項</w:t>
            </w:r>
            <w:proofErr w:type="gramEnd"/>
            <w:r w:rsidRPr="005F110B">
              <w:rPr>
                <w:rFonts w:ascii="標楷體" w:eastAsia="標楷體" w:hAnsi="標楷體" w:hint="eastAsia"/>
                <w:bCs/>
                <w:szCs w:val="24"/>
                <w:u w:val="single"/>
              </w:rPr>
              <w:t>，經直轄市、縣（市）主管機關同意後彈性調</w:t>
            </w:r>
            <w:r w:rsidRPr="005F110B">
              <w:rPr>
                <w:rFonts w:ascii="標楷體" w:eastAsia="標楷體" w:hAnsi="標楷體" w:hint="eastAsia"/>
                <w:bCs/>
                <w:szCs w:val="24"/>
                <w:u w:val="single"/>
              </w:rPr>
              <w:lastRenderedPageBreak/>
              <w:t>整</w:t>
            </w:r>
            <w:r w:rsidRPr="00BB5BD9">
              <w:rPr>
                <w:rFonts w:ascii="標楷體" w:eastAsia="標楷體" w:hAnsi="標楷體" w:hint="eastAsia"/>
                <w:bCs/>
                <w:szCs w:val="24"/>
              </w:rPr>
              <w:t>。</w:t>
            </w:r>
            <w:r w:rsidRPr="005F110B">
              <w:rPr>
                <w:rFonts w:ascii="標楷體" w:eastAsia="標楷體" w:hAnsi="標楷體" w:hint="eastAsia"/>
                <w:bCs/>
                <w:szCs w:val="24"/>
                <w:u w:val="single"/>
              </w:rPr>
              <w:t>如</w:t>
            </w:r>
            <w:r w:rsidRPr="00BB5BD9">
              <w:rPr>
                <w:rFonts w:ascii="標楷體" w:eastAsia="標楷體" w:hAnsi="標楷體" w:hint="eastAsia"/>
                <w:bCs/>
                <w:szCs w:val="24"/>
              </w:rPr>
              <w:t>地下水檢測</w:t>
            </w:r>
            <w:proofErr w:type="gramStart"/>
            <w:r w:rsidRPr="00BB5BD9">
              <w:rPr>
                <w:rFonts w:ascii="標楷體" w:eastAsia="標楷體" w:hAnsi="標楷體" w:hint="eastAsia"/>
                <w:bCs/>
                <w:szCs w:val="24"/>
              </w:rPr>
              <w:t>發現單環芳香</w:t>
            </w:r>
            <w:proofErr w:type="gramEnd"/>
            <w:r w:rsidRPr="00BB5BD9">
              <w:rPr>
                <w:rFonts w:ascii="標楷體" w:eastAsia="標楷體" w:hAnsi="標楷體" w:hint="eastAsia"/>
                <w:bCs/>
                <w:szCs w:val="24"/>
              </w:rPr>
              <w:t>族碳氫化合物、多環芳香族碳氫化合物及氯化</w:t>
            </w:r>
            <w:proofErr w:type="gramStart"/>
            <w:r w:rsidRPr="00BB5BD9">
              <w:rPr>
                <w:rFonts w:ascii="標楷體" w:eastAsia="標楷體" w:hAnsi="標楷體" w:hint="eastAsia"/>
                <w:bCs/>
                <w:szCs w:val="24"/>
              </w:rPr>
              <w:t>碳氫化合物測項超過</w:t>
            </w:r>
            <w:proofErr w:type="gramEnd"/>
            <w:r w:rsidRPr="00BB5BD9">
              <w:rPr>
                <w:rFonts w:ascii="標楷體" w:eastAsia="標楷體" w:hAnsi="標楷體" w:hint="eastAsia"/>
                <w:bCs/>
                <w:szCs w:val="24"/>
              </w:rPr>
              <w:t>地下水污染管制標準情形，應加</w:t>
            </w:r>
            <w:proofErr w:type="gramStart"/>
            <w:r w:rsidRPr="00BB5BD9">
              <w:rPr>
                <w:rFonts w:ascii="標楷體" w:eastAsia="標楷體" w:hAnsi="標楷體" w:hint="eastAsia"/>
                <w:bCs/>
                <w:szCs w:val="24"/>
              </w:rPr>
              <w:t>採</w:t>
            </w:r>
            <w:proofErr w:type="gramEnd"/>
            <w:r w:rsidRPr="00BB5BD9">
              <w:rPr>
                <w:rFonts w:ascii="標楷體" w:eastAsia="標楷體" w:hAnsi="標楷體" w:hint="eastAsia"/>
                <w:bCs/>
                <w:szCs w:val="24"/>
              </w:rPr>
              <w:t>監測井水位面附近土壤檢測有機化合物項目。</w:t>
            </w:r>
          </w:p>
          <w:p w:rsidR="00BB5BD9" w:rsidRDefault="00BB5BD9" w:rsidP="00BB5BD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91" w:left="1236" w:hangingChars="324" w:hanging="778"/>
              <w:jc w:val="both"/>
              <w:rPr>
                <w:rFonts w:ascii="標楷體" w:eastAsia="標楷體" w:hAnsi="標楷體"/>
                <w:bCs/>
                <w:szCs w:val="24"/>
              </w:rPr>
            </w:pPr>
            <w:r w:rsidRPr="00BB5BD9">
              <w:rPr>
                <w:rFonts w:ascii="標楷體" w:eastAsia="標楷體" w:hAnsi="標楷體" w:hint="eastAsia"/>
                <w:bCs/>
                <w:szCs w:val="24"/>
              </w:rPr>
              <w:t>（二）</w:t>
            </w:r>
            <w:r w:rsidRPr="005F110B">
              <w:rPr>
                <w:rFonts w:ascii="標楷體" w:eastAsia="標楷體" w:hAnsi="標楷體" w:hint="eastAsia"/>
                <w:bCs/>
                <w:szCs w:val="24"/>
                <w:u w:val="single"/>
              </w:rPr>
              <w:t>、</w:t>
            </w:r>
            <w:r w:rsidRPr="00BB5BD9">
              <w:rPr>
                <w:rFonts w:ascii="標楷體" w:eastAsia="標楷體" w:hAnsi="標楷體" w:hint="eastAsia"/>
                <w:bCs/>
                <w:szCs w:val="24"/>
              </w:rPr>
              <w:t>地下水檢測項目應至少包括</w:t>
            </w:r>
            <w:r w:rsidRPr="005F110B">
              <w:rPr>
                <w:rFonts w:ascii="標楷體" w:eastAsia="標楷體" w:hAnsi="標楷體" w:hint="eastAsia"/>
                <w:bCs/>
                <w:szCs w:val="24"/>
                <w:u w:val="single"/>
              </w:rPr>
              <w:t>地下水污染監測標準項目及</w:t>
            </w:r>
            <w:r w:rsidRPr="00BB5BD9">
              <w:rPr>
                <w:rFonts w:ascii="標楷體" w:eastAsia="標楷體" w:hAnsi="標楷體" w:hint="eastAsia"/>
                <w:bCs/>
                <w:szCs w:val="24"/>
              </w:rPr>
              <w:t>地下水污染管制標準所</w:t>
            </w:r>
            <w:proofErr w:type="gramStart"/>
            <w:r w:rsidRPr="00BB5BD9">
              <w:rPr>
                <w:rFonts w:ascii="標楷體" w:eastAsia="標楷體" w:hAnsi="標楷體" w:hint="eastAsia"/>
                <w:bCs/>
                <w:szCs w:val="24"/>
              </w:rPr>
              <w:t>列單環</w:t>
            </w:r>
            <w:proofErr w:type="gramEnd"/>
            <w:r w:rsidRPr="00BB5BD9">
              <w:rPr>
                <w:rFonts w:ascii="標楷體" w:eastAsia="標楷體" w:hAnsi="標楷體" w:hint="eastAsia"/>
                <w:bCs/>
                <w:szCs w:val="24"/>
              </w:rPr>
              <w:t>芳香族碳氫化合物、多環芳香族碳氫化合物、氯化碳氫化合物及重金屬</w:t>
            </w:r>
            <w:r w:rsidRPr="005F110B">
              <w:rPr>
                <w:rFonts w:ascii="標楷體" w:eastAsia="標楷體" w:hAnsi="標楷體" w:hint="eastAsia"/>
                <w:bCs/>
                <w:szCs w:val="24"/>
                <w:u w:val="single"/>
              </w:rPr>
              <w:t>項目，並</w:t>
            </w:r>
            <w:proofErr w:type="gramStart"/>
            <w:r w:rsidRPr="005F110B">
              <w:rPr>
                <w:rFonts w:ascii="標楷體" w:eastAsia="標楷體" w:hAnsi="標楷體" w:hint="eastAsia"/>
                <w:bCs/>
                <w:szCs w:val="24"/>
                <w:u w:val="single"/>
              </w:rPr>
              <w:t>得視區內</w:t>
            </w:r>
            <w:proofErr w:type="gramEnd"/>
            <w:r w:rsidRPr="005F110B">
              <w:rPr>
                <w:rFonts w:ascii="標楷體" w:eastAsia="標楷體" w:hAnsi="標楷體" w:hint="eastAsia"/>
                <w:bCs/>
                <w:szCs w:val="24"/>
                <w:u w:val="single"/>
              </w:rPr>
              <w:t>運作特性增加或</w:t>
            </w:r>
            <w:proofErr w:type="gramStart"/>
            <w:r w:rsidRPr="005F110B">
              <w:rPr>
                <w:rFonts w:ascii="標楷體" w:eastAsia="標楷體" w:hAnsi="標楷體" w:hint="eastAsia"/>
                <w:bCs/>
                <w:szCs w:val="24"/>
                <w:u w:val="single"/>
              </w:rPr>
              <w:t>減少測項</w:t>
            </w:r>
            <w:proofErr w:type="gramEnd"/>
            <w:r w:rsidRPr="005F110B">
              <w:rPr>
                <w:rFonts w:ascii="標楷體" w:eastAsia="標楷體" w:hAnsi="標楷體" w:hint="eastAsia"/>
                <w:bCs/>
                <w:szCs w:val="24"/>
                <w:u w:val="single"/>
              </w:rPr>
              <w:t>，經直轄市、縣（市）主管機關同意後彈性調整。</w:t>
            </w:r>
          </w:p>
          <w:p w:rsidR="00835B8A" w:rsidRPr="005F110B" w:rsidRDefault="00835B8A" w:rsidP="00835B8A">
            <w:pPr>
              <w:pStyle w:val="a3"/>
              <w:numPr>
                <w:ilvl w:val="0"/>
                <w:numId w:val="16"/>
              </w:numPr>
              <w:pBdr>
                <w:top w:val="none" w:sz="0" w:space="0" w:color="auto"/>
                <w:left w:val="none" w:sz="0" w:space="0" w:color="auto"/>
                <w:bottom w:val="none" w:sz="0" w:space="0" w:color="auto"/>
                <w:right w:val="none" w:sz="0" w:space="0" w:color="auto"/>
                <w:bar w:val="none" w:sz="0" w:color="auto"/>
              </w:pBdr>
              <w:tabs>
                <w:tab w:val="left" w:pos="595"/>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rPr>
                <w:rFonts w:ascii="標楷體" w:eastAsia="標楷體" w:hAnsi="標楷體"/>
                <w:bCs/>
                <w:color w:val="auto"/>
                <w:sz w:val="24"/>
                <w:szCs w:val="24"/>
                <w:u w:val="single"/>
                <w:lang w:eastAsia="zh-TW"/>
              </w:rPr>
            </w:pPr>
            <w:r w:rsidRPr="005F110B">
              <w:rPr>
                <w:rFonts w:ascii="標楷體" w:eastAsia="標楷體" w:hAnsi="標楷體"/>
                <w:bCs/>
                <w:color w:val="auto"/>
                <w:sz w:val="24"/>
                <w:szCs w:val="24"/>
                <w:u w:val="single"/>
                <w:lang w:eastAsia="zh-TW"/>
              </w:rPr>
              <w:t>申報時機：</w:t>
            </w:r>
          </w:p>
          <w:p w:rsidR="00835B8A" w:rsidRPr="005F110B" w:rsidRDefault="00835B8A" w:rsidP="000220CE">
            <w:pPr>
              <w:pStyle w:val="a3"/>
              <w:pBdr>
                <w:top w:val="none" w:sz="0" w:space="0" w:color="auto"/>
                <w:left w:val="none" w:sz="0" w:space="0" w:color="auto"/>
                <w:bottom w:val="none" w:sz="0" w:space="0" w:color="auto"/>
                <w:right w:val="none" w:sz="0" w:space="0" w:color="auto"/>
                <w:bar w:val="none" w:sz="0" w:color="auto"/>
              </w:pBdr>
              <w:tabs>
                <w:tab w:val="left" w:pos="595"/>
                <w:tab w:val="left" w:pos="3360"/>
                <w:tab w:val="left" w:pos="3840"/>
                <w:tab w:val="left" w:pos="4320"/>
                <w:tab w:val="left" w:pos="4800"/>
                <w:tab w:val="left" w:pos="5280"/>
                <w:tab w:val="left" w:pos="5760"/>
                <w:tab w:val="left" w:pos="6240"/>
                <w:tab w:val="left" w:pos="6720"/>
                <w:tab w:val="left" w:pos="7200"/>
                <w:tab w:val="left" w:pos="7680"/>
                <w:tab w:val="left" w:pos="8160"/>
              </w:tabs>
              <w:suppressAutoHyphens w:val="0"/>
              <w:spacing w:line="240" w:lineRule="auto"/>
              <w:ind w:leftChars="0" w:firstLineChars="208" w:firstLine="499"/>
              <w:rPr>
                <w:rFonts w:ascii="標楷體" w:eastAsia="標楷體" w:hAnsi="標楷體"/>
                <w:bCs/>
                <w:color w:val="auto"/>
                <w:sz w:val="24"/>
                <w:szCs w:val="24"/>
                <w:u w:val="single"/>
                <w:lang w:eastAsia="zh-TW"/>
              </w:rPr>
            </w:pPr>
            <w:r w:rsidRPr="005F110B">
              <w:rPr>
                <w:rFonts w:ascii="標楷體" w:eastAsia="標楷體" w:hAnsi="標楷體" w:hint="eastAsia"/>
                <w:bCs/>
                <w:color w:val="auto"/>
                <w:sz w:val="24"/>
                <w:szCs w:val="24"/>
                <w:u w:val="single"/>
                <w:lang w:eastAsia="zh-TW"/>
              </w:rPr>
              <w:lastRenderedPageBreak/>
              <w:t>每年度應於二月及七月各申報一次，本辦法施行前已定期檢測者，應一併申報以往檢測資料。如符合第一款規定</w:t>
            </w:r>
            <w:proofErr w:type="gramStart"/>
            <w:r w:rsidRPr="005F110B">
              <w:rPr>
                <w:rFonts w:ascii="標楷體" w:eastAsia="標楷體" w:hAnsi="標楷體" w:hint="eastAsia"/>
                <w:bCs/>
                <w:color w:val="auto"/>
                <w:sz w:val="24"/>
                <w:szCs w:val="24"/>
                <w:u w:val="single"/>
                <w:lang w:eastAsia="zh-TW"/>
              </w:rPr>
              <w:t>採</w:t>
            </w:r>
            <w:proofErr w:type="gramEnd"/>
            <w:r w:rsidRPr="005F110B">
              <w:rPr>
                <w:rFonts w:ascii="標楷體" w:eastAsia="標楷體" w:hAnsi="標楷體" w:hint="eastAsia"/>
                <w:bCs/>
                <w:color w:val="auto"/>
                <w:sz w:val="24"/>
                <w:szCs w:val="24"/>
                <w:u w:val="single"/>
                <w:lang w:eastAsia="zh-TW"/>
              </w:rPr>
              <w:t>每兩年定期檢測一次土壤或每年定期檢測一次地下水者，應於下一年度二月底前完成申報。</w:t>
            </w:r>
          </w:p>
        </w:tc>
        <w:tc>
          <w:tcPr>
            <w:tcW w:w="3071" w:type="dxa"/>
            <w:tcMar>
              <w:top w:w="80" w:type="dxa"/>
              <w:left w:w="80" w:type="dxa"/>
              <w:bottom w:w="80" w:type="dxa"/>
              <w:right w:w="80" w:type="dxa"/>
            </w:tcMar>
          </w:tcPr>
          <w:p w:rsidR="004F13F5" w:rsidRPr="000D0AC5" w:rsidRDefault="004F13F5" w:rsidP="004F13F5">
            <w:pPr>
              <w:tabs>
                <w:tab w:val="left" w:pos="1892"/>
              </w:tabs>
              <w:ind w:left="465" w:hanging="490"/>
              <w:jc w:val="both"/>
              <w:rPr>
                <w:rFonts w:ascii="Times New Roman" w:eastAsia="標楷體" w:hAnsi="Times New Roman" w:cs="Times New Roman"/>
                <w:szCs w:val="24"/>
              </w:rPr>
            </w:pPr>
            <w:r w:rsidRPr="000D0AC5">
              <w:rPr>
                <w:rFonts w:ascii="Times New Roman" w:eastAsia="標楷體" w:hAnsi="標楷體" w:cs="Times New Roman"/>
                <w:szCs w:val="24"/>
              </w:rPr>
              <w:lastRenderedPageBreak/>
              <w:t>一、現行條文</w:t>
            </w:r>
            <w:proofErr w:type="gramStart"/>
            <w:r w:rsidRPr="000D0AC5">
              <w:rPr>
                <w:rFonts w:ascii="Times New Roman" w:eastAsia="標楷體" w:hAnsi="標楷體" w:cs="Times New Roman"/>
                <w:szCs w:val="24"/>
              </w:rPr>
              <w:t>第四條</w:t>
            </w:r>
            <w:r w:rsidR="009620F4">
              <w:rPr>
                <w:rFonts w:ascii="Times New Roman" w:eastAsia="標楷體" w:hAnsi="標楷體" w:cs="Times New Roman" w:hint="eastAsia"/>
                <w:szCs w:val="24"/>
              </w:rPr>
              <w:t>移列</w:t>
            </w:r>
            <w:proofErr w:type="gramEnd"/>
            <w:r w:rsidRPr="000D0AC5">
              <w:rPr>
                <w:rFonts w:ascii="Times New Roman" w:eastAsia="標楷體" w:hAnsi="標楷體" w:cs="Times New Roman"/>
                <w:szCs w:val="24"/>
              </w:rPr>
              <w:t>至第三條。</w:t>
            </w:r>
          </w:p>
          <w:p w:rsidR="004F13F5" w:rsidRPr="000D0AC5" w:rsidRDefault="004F13F5" w:rsidP="004F13F5">
            <w:pPr>
              <w:tabs>
                <w:tab w:val="left" w:pos="1892"/>
              </w:tabs>
              <w:ind w:left="493" w:hanging="493"/>
              <w:jc w:val="both"/>
              <w:rPr>
                <w:rFonts w:ascii="Times New Roman" w:eastAsia="標楷體" w:hAnsi="Times New Roman" w:cs="Times New Roman"/>
                <w:szCs w:val="24"/>
              </w:rPr>
            </w:pPr>
            <w:r w:rsidRPr="000D0AC5">
              <w:rPr>
                <w:rFonts w:ascii="Times New Roman" w:eastAsia="標楷體" w:hAnsi="標楷體" w:cs="Times New Roman"/>
                <w:szCs w:val="24"/>
              </w:rPr>
              <w:t>二、修正第一項第一款第一目</w:t>
            </w:r>
            <w:r w:rsidR="009620F4">
              <w:rPr>
                <w:rFonts w:ascii="Times New Roman" w:eastAsia="標楷體" w:hAnsi="標楷體" w:cs="Times New Roman" w:hint="eastAsia"/>
                <w:szCs w:val="24"/>
              </w:rPr>
              <w:t>及第二目，增訂</w:t>
            </w:r>
            <w:r w:rsidRPr="000D0AC5">
              <w:rPr>
                <w:rFonts w:ascii="Times New Roman" w:eastAsia="標楷體" w:hAnsi="標楷體" w:cs="Times New Roman"/>
                <w:szCs w:val="24"/>
              </w:rPr>
              <w:t>第三目。為使環保機關及目的事業主管機關監測調查經費得以有效運用，</w:t>
            </w:r>
            <w:proofErr w:type="gramStart"/>
            <w:r w:rsidRPr="000D0AC5">
              <w:rPr>
                <w:rFonts w:ascii="Times New Roman" w:eastAsia="標楷體" w:hAnsi="標楷體" w:cs="Times New Roman"/>
                <w:szCs w:val="24"/>
              </w:rPr>
              <w:t>爰</w:t>
            </w:r>
            <w:proofErr w:type="gramEnd"/>
            <w:r w:rsidRPr="000D0AC5">
              <w:rPr>
                <w:rFonts w:ascii="Times New Roman" w:eastAsia="標楷體" w:hAnsi="標楷體" w:cs="Times New Roman"/>
                <w:szCs w:val="24"/>
              </w:rPr>
              <w:t>調降土壤檢測頻率及</w:t>
            </w:r>
            <w:r w:rsidRPr="000D0AC5">
              <w:rPr>
                <w:rFonts w:ascii="Times New Roman" w:eastAsia="標楷體" w:hAnsi="標楷體" w:cs="Times New Roman"/>
                <w:szCs w:val="24"/>
              </w:rPr>
              <w:lastRenderedPageBreak/>
              <w:t>降低調整地下水檢測頻率之依據。</w:t>
            </w:r>
          </w:p>
          <w:p w:rsidR="004F13F5" w:rsidRPr="000D0AC5" w:rsidRDefault="009620F4" w:rsidP="004F13F5">
            <w:pPr>
              <w:tabs>
                <w:tab w:val="left" w:pos="1892"/>
              </w:tabs>
              <w:ind w:left="493" w:hanging="493"/>
              <w:jc w:val="both"/>
              <w:rPr>
                <w:rFonts w:ascii="Times New Roman" w:eastAsia="標楷體" w:hAnsi="Times New Roman" w:cs="Times New Roman"/>
                <w:szCs w:val="24"/>
              </w:rPr>
            </w:pPr>
            <w:r>
              <w:rPr>
                <w:rFonts w:ascii="Times New Roman" w:eastAsia="標楷體" w:hAnsi="標楷體" w:cs="Times New Roman"/>
                <w:szCs w:val="24"/>
              </w:rPr>
              <w:t>三、</w:t>
            </w:r>
            <w:r w:rsidR="004F13F5" w:rsidRPr="000D0AC5">
              <w:rPr>
                <w:rFonts w:ascii="Times New Roman" w:eastAsia="標楷體" w:hAnsi="標楷體" w:cs="Times New Roman"/>
                <w:szCs w:val="24"/>
              </w:rPr>
              <w:t>增</w:t>
            </w:r>
            <w:r>
              <w:rPr>
                <w:rFonts w:ascii="Times New Roman" w:eastAsia="標楷體" w:hAnsi="標楷體" w:cs="Times New Roman" w:hint="eastAsia"/>
                <w:szCs w:val="24"/>
              </w:rPr>
              <w:t>訂</w:t>
            </w:r>
            <w:r w:rsidR="004F13F5" w:rsidRPr="000D0AC5">
              <w:rPr>
                <w:rFonts w:ascii="Times New Roman" w:eastAsia="標楷體" w:hAnsi="標楷體" w:cs="Times New Roman"/>
                <w:szCs w:val="24"/>
              </w:rPr>
              <w:t>第一項第一款第五目及第六目。</w:t>
            </w:r>
            <w:proofErr w:type="gramStart"/>
            <w:r w:rsidR="004F13F5" w:rsidRPr="000D0AC5">
              <w:rPr>
                <w:rFonts w:ascii="Times New Roman" w:eastAsia="標楷體" w:hAnsi="標楷體" w:cs="Times New Roman"/>
                <w:szCs w:val="24"/>
              </w:rPr>
              <w:t>增列編定</w:t>
            </w:r>
            <w:proofErr w:type="gramEnd"/>
            <w:r w:rsidR="004F13F5" w:rsidRPr="000D0AC5">
              <w:rPr>
                <w:rFonts w:ascii="Times New Roman" w:eastAsia="標楷體" w:hAnsi="標楷體" w:cs="Times New Roman"/>
                <w:szCs w:val="24"/>
              </w:rPr>
              <w:t>尚未開發工業區之檢測方式，及應回復本辦法第三條第一項第一款所定檢測申報時機。</w:t>
            </w:r>
          </w:p>
          <w:p w:rsidR="004F13F5" w:rsidRPr="000D0AC5" w:rsidRDefault="004F13F5" w:rsidP="004F13F5">
            <w:pPr>
              <w:tabs>
                <w:tab w:val="left" w:pos="1892"/>
              </w:tabs>
              <w:ind w:left="493" w:hanging="493"/>
              <w:jc w:val="both"/>
              <w:rPr>
                <w:rFonts w:ascii="Times New Roman" w:eastAsia="標楷體" w:hAnsi="Times New Roman" w:cs="Times New Roman"/>
                <w:szCs w:val="24"/>
              </w:rPr>
            </w:pPr>
            <w:r w:rsidRPr="000D0AC5">
              <w:rPr>
                <w:rFonts w:ascii="Times New Roman" w:eastAsia="標楷體" w:hAnsi="標楷體" w:cs="Times New Roman"/>
                <w:szCs w:val="24"/>
              </w:rPr>
              <w:t>四、修正第一項第二款。為便於執行</w:t>
            </w:r>
            <w:proofErr w:type="gramStart"/>
            <w:r w:rsidRPr="000D0AC5">
              <w:rPr>
                <w:rFonts w:ascii="Times New Roman" w:eastAsia="標楷體" w:hAnsi="標楷體" w:cs="Times New Roman"/>
                <w:szCs w:val="24"/>
              </w:rPr>
              <w:t>採</w:t>
            </w:r>
            <w:proofErr w:type="gramEnd"/>
            <w:r w:rsidRPr="000D0AC5">
              <w:rPr>
                <w:rFonts w:ascii="Times New Roman" w:eastAsia="標楷體" w:hAnsi="標楷體" w:cs="Times New Roman"/>
                <w:szCs w:val="24"/>
              </w:rPr>
              <w:t>樣檢測及辦理後續調查管制追蹤工作，</w:t>
            </w:r>
            <w:proofErr w:type="gramStart"/>
            <w:r w:rsidRPr="000D0AC5">
              <w:rPr>
                <w:rFonts w:ascii="Times New Roman" w:eastAsia="標楷體" w:hAnsi="標楷體" w:cs="Times New Roman"/>
                <w:szCs w:val="24"/>
              </w:rPr>
              <w:t>爰</w:t>
            </w:r>
            <w:proofErr w:type="gramEnd"/>
            <w:r w:rsidRPr="000D0AC5">
              <w:rPr>
                <w:rFonts w:ascii="Times New Roman" w:eastAsia="標楷體" w:hAnsi="標楷體" w:cs="Times New Roman"/>
                <w:szCs w:val="24"/>
              </w:rPr>
              <w:t>調整土壤</w:t>
            </w:r>
            <w:proofErr w:type="gramStart"/>
            <w:r w:rsidRPr="000D0AC5">
              <w:rPr>
                <w:rFonts w:ascii="Times New Roman" w:eastAsia="標楷體" w:hAnsi="標楷體" w:cs="Times New Roman"/>
                <w:szCs w:val="24"/>
              </w:rPr>
              <w:t>採樣布點</w:t>
            </w:r>
            <w:proofErr w:type="gramEnd"/>
            <w:r w:rsidRPr="000D0AC5">
              <w:rPr>
                <w:rFonts w:ascii="Times New Roman" w:eastAsia="標楷體" w:hAnsi="標楷體" w:cs="Times New Roman"/>
                <w:szCs w:val="24"/>
              </w:rPr>
              <w:t>原則，並需詳述其土壤及地下水井</w:t>
            </w:r>
            <w:proofErr w:type="gramStart"/>
            <w:r w:rsidRPr="000D0AC5">
              <w:rPr>
                <w:rFonts w:ascii="Times New Roman" w:eastAsia="標楷體" w:hAnsi="標楷體" w:cs="Times New Roman"/>
                <w:szCs w:val="24"/>
              </w:rPr>
              <w:t>設置布點規劃</w:t>
            </w:r>
            <w:proofErr w:type="gramEnd"/>
            <w:r w:rsidRPr="000D0AC5">
              <w:rPr>
                <w:rFonts w:ascii="Times New Roman" w:eastAsia="標楷體" w:hAnsi="標楷體" w:cs="Times New Roman"/>
                <w:szCs w:val="24"/>
              </w:rPr>
              <w:t>理由。</w:t>
            </w:r>
          </w:p>
          <w:p w:rsidR="004F13F5" w:rsidRPr="000D0AC5" w:rsidRDefault="004F13F5" w:rsidP="004F13F5">
            <w:pPr>
              <w:tabs>
                <w:tab w:val="left" w:pos="1892"/>
              </w:tabs>
              <w:ind w:left="493" w:hanging="493"/>
              <w:jc w:val="both"/>
              <w:rPr>
                <w:rFonts w:ascii="Times New Roman" w:eastAsia="標楷體" w:hAnsi="Times New Roman" w:cs="Times New Roman"/>
                <w:szCs w:val="24"/>
              </w:rPr>
            </w:pPr>
            <w:r w:rsidRPr="000D0AC5">
              <w:rPr>
                <w:rFonts w:ascii="Times New Roman" w:eastAsia="標楷體" w:hAnsi="標楷體" w:cs="Times New Roman"/>
                <w:szCs w:val="24"/>
              </w:rPr>
              <w:t>五、修正第一項第三款第一目至第三目。因應</w:t>
            </w:r>
            <w:smartTag w:uri="urn:schemas-microsoft-com:office:smarttags" w:element="chsdate">
              <w:smartTagPr>
                <w:attr w:name="Year" w:val="2013"/>
                <w:attr w:name="Month" w:val="12"/>
                <w:attr w:name="Day" w:val="25"/>
                <w:attr w:name="IsLunarDate" w:val="False"/>
                <w:attr w:name="IsROCDate" w:val="True"/>
              </w:smartTagPr>
              <w:r w:rsidRPr="000D0AC5">
                <w:rPr>
                  <w:rFonts w:ascii="Times New Roman" w:eastAsia="標楷體" w:hAnsi="標楷體" w:cs="Times New Roman"/>
                  <w:szCs w:val="24"/>
                </w:rPr>
                <w:t>中華民國一百零二年十二月十八日</w:t>
              </w:r>
            </w:smartTag>
            <w:r w:rsidRPr="000D0AC5">
              <w:rPr>
                <w:rFonts w:ascii="Times New Roman" w:eastAsia="標楷體" w:hAnsi="標楷體" w:cs="Times New Roman"/>
                <w:szCs w:val="24"/>
              </w:rPr>
              <w:t>修正發布之「地下水污染監測標準」、「地下水污染管制標準」及工業區運作特性，</w:t>
            </w:r>
            <w:proofErr w:type="gramStart"/>
            <w:r w:rsidRPr="000D0AC5">
              <w:rPr>
                <w:rFonts w:ascii="Times New Roman" w:eastAsia="標楷體" w:hAnsi="標楷體" w:cs="Times New Roman"/>
                <w:szCs w:val="24"/>
              </w:rPr>
              <w:t>爰</w:t>
            </w:r>
            <w:proofErr w:type="gramEnd"/>
            <w:r w:rsidRPr="000D0AC5">
              <w:rPr>
                <w:rFonts w:ascii="Times New Roman" w:eastAsia="標楷體" w:hAnsi="標楷體" w:cs="Times New Roman"/>
                <w:szCs w:val="24"/>
              </w:rPr>
              <w:t>增列地下水檢測項目，以完整掌握基線資料。</w:t>
            </w:r>
          </w:p>
          <w:p w:rsidR="004F13F5" w:rsidRPr="000D0AC5" w:rsidRDefault="008220E4" w:rsidP="004F13F5">
            <w:pPr>
              <w:tabs>
                <w:tab w:val="left" w:pos="1892"/>
              </w:tabs>
              <w:ind w:left="493" w:hanging="493"/>
              <w:jc w:val="both"/>
              <w:rPr>
                <w:rFonts w:ascii="Times New Roman" w:eastAsia="標楷體" w:hAnsi="Times New Roman" w:cs="Times New Roman"/>
                <w:szCs w:val="24"/>
              </w:rPr>
            </w:pPr>
            <w:r>
              <w:rPr>
                <w:rFonts w:ascii="Times New Roman" w:eastAsia="標楷體" w:hAnsi="標楷體" w:cs="Times New Roman"/>
                <w:szCs w:val="24"/>
              </w:rPr>
              <w:t>六、</w:t>
            </w:r>
            <w:r w:rsidR="004F13F5" w:rsidRPr="000D0AC5">
              <w:rPr>
                <w:rFonts w:ascii="Times New Roman" w:eastAsia="標楷體" w:hAnsi="標楷體" w:cs="Times New Roman"/>
                <w:szCs w:val="24"/>
              </w:rPr>
              <w:t>增</w:t>
            </w:r>
            <w:r>
              <w:rPr>
                <w:rFonts w:ascii="Times New Roman" w:eastAsia="標楷體" w:hAnsi="標楷體" w:cs="Times New Roman" w:hint="eastAsia"/>
                <w:szCs w:val="24"/>
              </w:rPr>
              <w:t>訂</w:t>
            </w:r>
            <w:r w:rsidR="004F13F5" w:rsidRPr="000D0AC5">
              <w:rPr>
                <w:rFonts w:ascii="Times New Roman" w:eastAsia="標楷體" w:hAnsi="標楷體" w:cs="Times New Roman"/>
                <w:szCs w:val="24"/>
              </w:rPr>
              <w:t>第一項第三款第四目。係屬特別規定，因應部分工業區區內僅有單一事業且未運作生產相關管制物質，</w:t>
            </w:r>
            <w:proofErr w:type="gramStart"/>
            <w:r w:rsidR="004F13F5" w:rsidRPr="000D0AC5">
              <w:rPr>
                <w:rFonts w:ascii="Times New Roman" w:eastAsia="標楷體" w:hAnsi="標楷體" w:cs="Times New Roman"/>
                <w:szCs w:val="24"/>
              </w:rPr>
              <w:t>爰</w:t>
            </w:r>
            <w:proofErr w:type="gramEnd"/>
            <w:r w:rsidR="004F13F5" w:rsidRPr="000D0AC5">
              <w:rPr>
                <w:rFonts w:ascii="Times New Roman" w:eastAsia="標楷體" w:hAnsi="標楷體" w:cs="Times New Roman"/>
                <w:szCs w:val="24"/>
              </w:rPr>
              <w:t>增訂中央主管機關得以彈性調整檢測項目及對應檢測頻率之程序及通知時限規定，並可排除第一目至第三目之適用。</w:t>
            </w:r>
          </w:p>
          <w:p w:rsidR="004F13F5" w:rsidRPr="000D0AC5" w:rsidRDefault="004F13F5" w:rsidP="004F13F5">
            <w:pPr>
              <w:tabs>
                <w:tab w:val="left" w:pos="1892"/>
              </w:tabs>
              <w:ind w:left="493" w:hanging="493"/>
              <w:jc w:val="both"/>
              <w:rPr>
                <w:rFonts w:ascii="Times New Roman" w:eastAsia="標楷體" w:hAnsi="Times New Roman" w:cs="Times New Roman"/>
                <w:szCs w:val="24"/>
              </w:rPr>
            </w:pPr>
            <w:r w:rsidRPr="000D0AC5">
              <w:rPr>
                <w:rFonts w:ascii="Times New Roman" w:eastAsia="標楷體" w:hAnsi="標楷體" w:cs="Times New Roman"/>
                <w:szCs w:val="24"/>
              </w:rPr>
              <w:t>七、刪除現行條文第一項第四款。原規範申報時機</w:t>
            </w:r>
            <w:r w:rsidRPr="000D0AC5">
              <w:rPr>
                <w:rFonts w:ascii="Times New Roman" w:eastAsia="標楷體" w:hAnsi="標楷體" w:cs="Times New Roman"/>
                <w:szCs w:val="24"/>
              </w:rPr>
              <w:lastRenderedPageBreak/>
              <w:t>內容移列至第四條第一項第一款。</w:t>
            </w:r>
          </w:p>
          <w:p w:rsidR="00082722" w:rsidRPr="004F13F5" w:rsidRDefault="00857C93" w:rsidP="004F13F5">
            <w:pPr>
              <w:tabs>
                <w:tab w:val="left" w:pos="1892"/>
              </w:tabs>
              <w:ind w:left="493" w:hanging="493"/>
              <w:jc w:val="both"/>
              <w:rPr>
                <w:rFonts w:ascii="標楷體" w:eastAsia="標楷體" w:hAnsi="標楷體"/>
                <w:bCs/>
                <w:color w:val="0000FF"/>
                <w:szCs w:val="24"/>
              </w:rPr>
            </w:pPr>
            <w:r>
              <w:rPr>
                <w:rFonts w:ascii="Times New Roman" w:eastAsia="標楷體" w:hAnsi="標楷體"/>
                <w:szCs w:val="24"/>
              </w:rPr>
              <w:t>八、</w:t>
            </w:r>
            <w:r w:rsidR="004F13F5" w:rsidRPr="004F13F5">
              <w:rPr>
                <w:rFonts w:ascii="Times New Roman" w:eastAsia="標楷體" w:hAnsi="標楷體"/>
                <w:szCs w:val="24"/>
              </w:rPr>
              <w:t>增</w:t>
            </w:r>
            <w:r>
              <w:rPr>
                <w:rFonts w:ascii="Times New Roman" w:eastAsia="標楷體" w:hAnsi="標楷體" w:hint="eastAsia"/>
                <w:szCs w:val="24"/>
              </w:rPr>
              <w:t>訂</w:t>
            </w:r>
            <w:r w:rsidR="004F13F5" w:rsidRPr="004F13F5">
              <w:rPr>
                <w:rFonts w:ascii="Times New Roman" w:eastAsia="標楷體" w:hAnsi="標楷體"/>
                <w:szCs w:val="24"/>
              </w:rPr>
              <w:t>第二項。因應本次檢測</w:t>
            </w:r>
            <w:proofErr w:type="gramStart"/>
            <w:r w:rsidR="004F13F5" w:rsidRPr="004F13F5">
              <w:rPr>
                <w:rFonts w:ascii="Times New Roman" w:eastAsia="標楷體" w:hAnsi="標楷體"/>
                <w:szCs w:val="24"/>
              </w:rPr>
              <w:t>採</w:t>
            </w:r>
            <w:proofErr w:type="gramEnd"/>
            <w:r w:rsidR="004F13F5" w:rsidRPr="004F13F5">
              <w:rPr>
                <w:rFonts w:ascii="Times New Roman" w:eastAsia="標楷體" w:hAnsi="標楷體"/>
                <w:szCs w:val="24"/>
              </w:rPr>
              <w:t>樣方式及項目調整，考量目的事業主管機關檢測經費編列及計畫發包規劃，</w:t>
            </w:r>
            <w:proofErr w:type="gramStart"/>
            <w:r w:rsidR="004F13F5" w:rsidRPr="004F13F5">
              <w:rPr>
                <w:rFonts w:ascii="Times New Roman" w:eastAsia="標楷體" w:hAnsi="標楷體"/>
                <w:szCs w:val="24"/>
              </w:rPr>
              <w:t>故另訂</w:t>
            </w:r>
            <w:proofErr w:type="gramEnd"/>
            <w:r w:rsidR="004F13F5" w:rsidRPr="004F13F5">
              <w:rPr>
                <w:rFonts w:ascii="Times New Roman" w:eastAsia="標楷體" w:hAnsi="標楷體"/>
                <w:szCs w:val="24"/>
              </w:rPr>
              <w:t>施行日期以完備執行相關規範。</w:t>
            </w:r>
          </w:p>
        </w:tc>
      </w:tr>
      <w:tr w:rsidR="005D3E90" w:rsidRPr="005D3E90" w:rsidTr="0007288C">
        <w:trPr>
          <w:trHeight w:val="1210"/>
          <w:jc w:val="center"/>
        </w:trPr>
        <w:tc>
          <w:tcPr>
            <w:tcW w:w="3070" w:type="dxa"/>
            <w:tcMar>
              <w:top w:w="80" w:type="dxa"/>
              <w:left w:w="320" w:type="dxa"/>
              <w:bottom w:w="80" w:type="dxa"/>
              <w:right w:w="80" w:type="dxa"/>
            </w:tcMar>
          </w:tcPr>
          <w:p w:rsidR="0006341D"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857C93">
              <w:rPr>
                <w:rFonts w:ascii="標楷體" w:eastAsia="標楷體" w:hAnsi="標楷體" w:cs="Times New Roman"/>
                <w:bCs/>
                <w:szCs w:val="24"/>
              </w:rPr>
              <w:lastRenderedPageBreak/>
              <w:t>第</w:t>
            </w:r>
            <w:r w:rsidRPr="00E83BF0">
              <w:rPr>
                <w:rFonts w:ascii="標楷體" w:eastAsia="標楷體" w:hAnsi="標楷體" w:cs="Times New Roman"/>
                <w:bCs/>
                <w:szCs w:val="24"/>
                <w:u w:val="single"/>
              </w:rPr>
              <w:t>四</w:t>
            </w:r>
            <w:r w:rsidRPr="00857C93">
              <w:rPr>
                <w:rFonts w:ascii="標楷體" w:eastAsia="標楷體" w:hAnsi="標楷體" w:cs="Times New Roman"/>
                <w:bCs/>
                <w:szCs w:val="24"/>
              </w:rPr>
              <w:t>條</w:t>
            </w:r>
            <w:r w:rsidRPr="005D3E90">
              <w:rPr>
                <w:rFonts w:ascii="標楷體" w:eastAsia="標楷體" w:hAnsi="標楷體" w:cs="Times New Roman"/>
                <w:bCs/>
                <w:szCs w:val="24"/>
              </w:rPr>
              <w:t xml:space="preserve">　</w:t>
            </w:r>
            <w:r w:rsidR="0006341D" w:rsidRPr="0006341D">
              <w:rPr>
                <w:rFonts w:ascii="標楷體" w:eastAsia="標楷體" w:hAnsi="標楷體" w:cs="Times New Roman" w:hint="eastAsia"/>
                <w:bCs/>
                <w:szCs w:val="24"/>
              </w:rPr>
              <w:t>本辦法規定申報備查作業程序如下：</w:t>
            </w:r>
          </w:p>
          <w:p w:rsidR="00774A93" w:rsidRPr="00774A93" w:rsidRDefault="00774A93" w:rsidP="00774A93">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506" w:hangingChars="211" w:hanging="506"/>
              <w:jc w:val="both"/>
              <w:rPr>
                <w:rFonts w:ascii="標楷體" w:eastAsia="標楷體" w:hAnsi="標楷體" w:cs="Times New Roman"/>
                <w:bCs/>
                <w:szCs w:val="24"/>
              </w:rPr>
            </w:pPr>
            <w:r w:rsidRPr="00774A93">
              <w:rPr>
                <w:rFonts w:ascii="標楷體" w:eastAsia="標楷體" w:hAnsi="標楷體" w:cs="Times New Roman" w:hint="eastAsia"/>
                <w:bCs/>
                <w:szCs w:val="24"/>
              </w:rPr>
              <w:t>一、</w:t>
            </w:r>
            <w:r w:rsidRPr="00857C93">
              <w:rPr>
                <w:rFonts w:ascii="標楷體" w:eastAsia="標楷體" w:hAnsi="標楷體" w:cs="Times New Roman" w:hint="eastAsia"/>
                <w:bCs/>
                <w:szCs w:val="24"/>
                <w:u w:val="single"/>
              </w:rPr>
              <w:t>目的事業主管機關應</w:t>
            </w:r>
            <w:r w:rsidRPr="00CD70AF">
              <w:rPr>
                <w:rFonts w:ascii="標楷體" w:eastAsia="標楷體" w:hAnsi="標楷體" w:cs="Times New Roman" w:hint="eastAsia"/>
                <w:bCs/>
                <w:szCs w:val="24"/>
                <w:u w:val="single"/>
              </w:rPr>
              <w:t>於每年度二月及七月申報時點進行申報作業，其中土壤檢測資料於次年二月底前申報；地下水於每年七月底前申報上半年度檢測資料，於次年二月底前申報下半年度檢測資料。</w:t>
            </w:r>
          </w:p>
          <w:p w:rsidR="00774A93" w:rsidRPr="00774A93" w:rsidRDefault="00774A93" w:rsidP="00774A93">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857C93">
              <w:rPr>
                <w:rFonts w:ascii="標楷體" w:eastAsia="標楷體" w:hAnsi="標楷體" w:cs="Times New Roman" w:hint="eastAsia"/>
                <w:bCs/>
                <w:szCs w:val="24"/>
                <w:u w:val="single"/>
              </w:rPr>
              <w:t>二</w:t>
            </w:r>
            <w:r w:rsidRPr="00774A93">
              <w:rPr>
                <w:rFonts w:ascii="標楷體" w:eastAsia="標楷體" w:hAnsi="標楷體" w:cs="Times New Roman" w:hint="eastAsia"/>
                <w:bCs/>
                <w:szCs w:val="24"/>
              </w:rPr>
              <w:t>、目的事業主管機關應依</w:t>
            </w:r>
            <w:r w:rsidRPr="00CD70AF">
              <w:rPr>
                <w:rFonts w:ascii="標楷體" w:eastAsia="標楷體" w:hAnsi="標楷體" w:cs="Times New Roman" w:hint="eastAsia"/>
                <w:bCs/>
                <w:szCs w:val="24"/>
                <w:u w:val="single"/>
              </w:rPr>
              <w:t>前款</w:t>
            </w:r>
            <w:r w:rsidRPr="00774A93">
              <w:rPr>
                <w:rFonts w:ascii="標楷體" w:eastAsia="標楷體" w:hAnsi="標楷體" w:cs="Times New Roman" w:hint="eastAsia"/>
                <w:bCs/>
                <w:szCs w:val="24"/>
              </w:rPr>
              <w:t>規定，</w:t>
            </w:r>
            <w:r w:rsidRPr="00CD70AF">
              <w:rPr>
                <w:rFonts w:ascii="標楷體" w:eastAsia="標楷體" w:hAnsi="標楷體" w:cs="Times New Roman" w:hint="eastAsia"/>
                <w:bCs/>
                <w:szCs w:val="24"/>
                <w:u w:val="single"/>
              </w:rPr>
              <w:t>以網路傳輸方式</w:t>
            </w:r>
            <w:r w:rsidRPr="00774A93">
              <w:rPr>
                <w:rFonts w:ascii="標楷體" w:eastAsia="標楷體" w:hAnsi="標楷體" w:cs="Times New Roman" w:hint="eastAsia"/>
                <w:bCs/>
                <w:szCs w:val="24"/>
              </w:rPr>
              <w:t>向直轄市、縣（市）主管機關申報，</w:t>
            </w:r>
            <w:r w:rsidRPr="00CD70AF">
              <w:rPr>
                <w:rFonts w:ascii="標楷體" w:eastAsia="標楷體" w:hAnsi="標楷體" w:cs="Times New Roman" w:hint="eastAsia"/>
                <w:bCs/>
                <w:szCs w:val="24"/>
                <w:u w:val="single"/>
              </w:rPr>
              <w:t>並副知各中央目的事業主管機關</w:t>
            </w:r>
            <w:r w:rsidRPr="00774A93">
              <w:rPr>
                <w:rFonts w:ascii="標楷體" w:eastAsia="標楷體" w:hAnsi="標楷體" w:cs="Times New Roman" w:hint="eastAsia"/>
                <w:bCs/>
                <w:szCs w:val="24"/>
              </w:rPr>
              <w:t>。</w:t>
            </w:r>
          </w:p>
          <w:p w:rsidR="00774A93" w:rsidRPr="00774A93" w:rsidRDefault="00774A93" w:rsidP="00774A93">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774A93">
              <w:rPr>
                <w:rFonts w:ascii="標楷體" w:eastAsia="標楷體" w:hAnsi="標楷體" w:cs="Times New Roman" w:hint="eastAsia"/>
                <w:bCs/>
                <w:szCs w:val="24"/>
              </w:rPr>
              <w:t>三、</w:t>
            </w:r>
            <w:r w:rsidRPr="00CD70AF">
              <w:rPr>
                <w:rFonts w:ascii="標楷體" w:eastAsia="標楷體" w:hAnsi="標楷體" w:cs="Times New Roman" w:hint="eastAsia"/>
                <w:bCs/>
                <w:szCs w:val="24"/>
                <w:u w:val="single"/>
              </w:rPr>
              <w:t>直轄市、縣（市）主管機關應於申報截</w:t>
            </w:r>
            <w:r w:rsidRPr="00CD70AF">
              <w:rPr>
                <w:rFonts w:ascii="標楷體" w:eastAsia="標楷體" w:hAnsi="標楷體" w:cs="Times New Roman" w:hint="eastAsia"/>
                <w:bCs/>
                <w:szCs w:val="24"/>
                <w:u w:val="single"/>
              </w:rPr>
              <w:lastRenderedPageBreak/>
              <w:t>止日起三十日內，完成檢視申報資料。</w:t>
            </w:r>
          </w:p>
          <w:p w:rsidR="00774A93" w:rsidRPr="00CD70AF" w:rsidRDefault="00774A93" w:rsidP="00774A93">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u w:val="single"/>
              </w:rPr>
            </w:pPr>
            <w:r w:rsidRPr="00CD70AF">
              <w:rPr>
                <w:rFonts w:ascii="標楷體" w:eastAsia="標楷體" w:hAnsi="標楷體" w:cs="Times New Roman" w:hint="eastAsia"/>
                <w:bCs/>
                <w:szCs w:val="24"/>
                <w:u w:val="single"/>
              </w:rPr>
              <w:t>四、直轄市、縣（市）主管機關經檢視目的事業主管機關所送資料符合規定者，應依網路申報程序予以備查。</w:t>
            </w:r>
          </w:p>
          <w:p w:rsidR="00774A93" w:rsidRPr="00CD70AF" w:rsidRDefault="00774A93" w:rsidP="00774A93">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u w:val="single"/>
              </w:rPr>
            </w:pPr>
            <w:r w:rsidRPr="00CD70AF">
              <w:rPr>
                <w:rFonts w:ascii="標楷體" w:eastAsia="標楷體" w:hAnsi="標楷體" w:cs="Times New Roman" w:hint="eastAsia"/>
                <w:bCs/>
                <w:szCs w:val="24"/>
                <w:u w:val="single"/>
              </w:rPr>
              <w:t>五、目的事業主管機關逾期未申報或申報內容不符規定，直轄市、縣（市）主管機關應通知目的事業主管機關限期內補申報或完成補正；屆期</w:t>
            </w:r>
            <w:proofErr w:type="gramStart"/>
            <w:r w:rsidRPr="00CD70AF">
              <w:rPr>
                <w:rFonts w:ascii="標楷體" w:eastAsia="標楷體" w:hAnsi="標楷體" w:cs="Times New Roman" w:hint="eastAsia"/>
                <w:bCs/>
                <w:szCs w:val="24"/>
                <w:u w:val="single"/>
              </w:rPr>
              <w:t>不</w:t>
            </w:r>
            <w:proofErr w:type="gramEnd"/>
            <w:r w:rsidRPr="00CD70AF">
              <w:rPr>
                <w:rFonts w:ascii="標楷體" w:eastAsia="標楷體" w:hAnsi="標楷體" w:cs="Times New Roman" w:hint="eastAsia"/>
                <w:bCs/>
                <w:szCs w:val="24"/>
                <w:u w:val="single"/>
              </w:rPr>
              <w:t>補正或未完成補正者，視為未完成申報。</w:t>
            </w:r>
          </w:p>
          <w:p w:rsidR="00082722" w:rsidRPr="005D3E90" w:rsidRDefault="00774A93" w:rsidP="00774A93">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CD70AF">
              <w:rPr>
                <w:rFonts w:ascii="標楷體" w:eastAsia="標楷體" w:hAnsi="標楷體" w:cs="Times New Roman" w:hint="eastAsia"/>
                <w:bCs/>
                <w:szCs w:val="24"/>
                <w:u w:val="single"/>
              </w:rPr>
              <w:t>六、目的事業主管機關未依前款規定完成申報，直轄市、縣（市）主管機關應以書面通知目的事業主管機關未完成本法第六條第三項所定備查作業，並副知中央目的事業主管機關及中央主管機關。</w:t>
            </w:r>
          </w:p>
        </w:tc>
        <w:tc>
          <w:tcPr>
            <w:tcW w:w="3070" w:type="dxa"/>
            <w:tcMar>
              <w:top w:w="80" w:type="dxa"/>
              <w:left w:w="320" w:type="dxa"/>
              <w:bottom w:w="80" w:type="dxa"/>
              <w:right w:w="80" w:type="dxa"/>
            </w:tcMar>
          </w:tcPr>
          <w:p w:rsidR="0006341D" w:rsidRDefault="0006341D" w:rsidP="0006341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Pr>
                <w:rFonts w:ascii="標楷體" w:eastAsia="標楷體" w:hAnsi="標楷體" w:cs="Times New Roman"/>
                <w:bCs/>
                <w:szCs w:val="24"/>
              </w:rPr>
              <w:lastRenderedPageBreak/>
              <w:t>第</w:t>
            </w:r>
            <w:r>
              <w:rPr>
                <w:rFonts w:ascii="標楷體" w:eastAsia="標楷體" w:hAnsi="標楷體" w:cs="Times New Roman" w:hint="eastAsia"/>
                <w:bCs/>
                <w:szCs w:val="24"/>
              </w:rPr>
              <w:t>三</w:t>
            </w:r>
            <w:r w:rsidR="00082722" w:rsidRPr="005D3E90">
              <w:rPr>
                <w:rFonts w:ascii="標楷體" w:eastAsia="標楷體" w:hAnsi="標楷體" w:cs="Times New Roman"/>
                <w:bCs/>
                <w:szCs w:val="24"/>
              </w:rPr>
              <w:t xml:space="preserve">條　</w:t>
            </w:r>
            <w:r w:rsidR="004B49B7" w:rsidRPr="004B49B7">
              <w:rPr>
                <w:rFonts w:ascii="標楷體" w:eastAsia="標楷體" w:hAnsi="標楷體" w:cs="Times New Roman" w:hint="eastAsia"/>
                <w:bCs/>
                <w:szCs w:val="24"/>
              </w:rPr>
              <w:t>本辦法規定申報備查作業程序如下：</w:t>
            </w:r>
          </w:p>
          <w:p w:rsidR="004B49B7" w:rsidRPr="004B49B7" w:rsidRDefault="004B49B7" w:rsidP="004B49B7">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506" w:hangingChars="211" w:hanging="506"/>
              <w:jc w:val="both"/>
              <w:rPr>
                <w:rFonts w:ascii="標楷體" w:eastAsia="標楷體" w:hAnsi="標楷體" w:cs="Times New Roman"/>
                <w:bCs/>
                <w:szCs w:val="24"/>
              </w:rPr>
            </w:pPr>
            <w:r w:rsidRPr="004B49B7">
              <w:rPr>
                <w:rFonts w:ascii="標楷體" w:eastAsia="標楷體" w:hAnsi="標楷體" w:cs="Times New Roman" w:hint="eastAsia"/>
                <w:bCs/>
                <w:szCs w:val="24"/>
              </w:rPr>
              <w:t>一、目的事業主管機關應依</w:t>
            </w:r>
            <w:r w:rsidRPr="00857C93">
              <w:rPr>
                <w:rFonts w:ascii="標楷體" w:eastAsia="標楷體" w:hAnsi="標楷體" w:cs="Times New Roman" w:hint="eastAsia"/>
                <w:bCs/>
                <w:szCs w:val="24"/>
              </w:rPr>
              <w:t>第四條規定，</w:t>
            </w:r>
            <w:r w:rsidRPr="004B49B7">
              <w:rPr>
                <w:rFonts w:ascii="標楷體" w:eastAsia="標楷體" w:hAnsi="標楷體" w:cs="Times New Roman" w:hint="eastAsia"/>
                <w:bCs/>
                <w:szCs w:val="24"/>
              </w:rPr>
              <w:t>向直轄市、縣（市）主管機關申報</w:t>
            </w:r>
            <w:r w:rsidRPr="00857C93">
              <w:rPr>
                <w:rFonts w:ascii="標楷體" w:eastAsia="標楷體" w:hAnsi="標楷體" w:cs="Times New Roman" w:hint="eastAsia"/>
                <w:bCs/>
                <w:szCs w:val="24"/>
              </w:rPr>
              <w:t>，</w:t>
            </w:r>
            <w:r w:rsidRPr="00CD70AF">
              <w:rPr>
                <w:rFonts w:ascii="標楷體" w:eastAsia="標楷體" w:hAnsi="標楷體" w:cs="Times New Roman" w:hint="eastAsia"/>
                <w:bCs/>
                <w:szCs w:val="24"/>
                <w:u w:val="single"/>
              </w:rPr>
              <w:t>檢測資料格式另</w:t>
            </w:r>
            <w:proofErr w:type="gramStart"/>
            <w:r w:rsidRPr="00CD70AF">
              <w:rPr>
                <w:rFonts w:ascii="標楷體" w:eastAsia="標楷體" w:hAnsi="標楷體" w:cs="Times New Roman" w:hint="eastAsia"/>
                <w:bCs/>
                <w:szCs w:val="24"/>
                <w:u w:val="single"/>
              </w:rPr>
              <w:t>依本署規定</w:t>
            </w:r>
            <w:proofErr w:type="gramEnd"/>
            <w:r w:rsidRPr="00CD70AF">
              <w:rPr>
                <w:rFonts w:ascii="標楷體" w:eastAsia="標楷體" w:hAnsi="標楷體" w:cs="Times New Roman" w:hint="eastAsia"/>
                <w:bCs/>
                <w:szCs w:val="24"/>
                <w:u w:val="single"/>
              </w:rPr>
              <w:t>辦理。</w:t>
            </w:r>
          </w:p>
          <w:p w:rsidR="004B49B7" w:rsidRPr="004B49B7" w:rsidRDefault="004B49B7" w:rsidP="004B49B7">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506" w:hangingChars="211" w:hanging="506"/>
              <w:jc w:val="both"/>
              <w:rPr>
                <w:rFonts w:ascii="標楷體" w:eastAsia="標楷體" w:hAnsi="標楷體" w:cs="Times New Roman"/>
                <w:bCs/>
                <w:szCs w:val="24"/>
              </w:rPr>
            </w:pPr>
            <w:r w:rsidRPr="004B49B7">
              <w:rPr>
                <w:rFonts w:ascii="標楷體" w:eastAsia="標楷體" w:hAnsi="標楷體" w:cs="Times New Roman" w:hint="eastAsia"/>
                <w:bCs/>
                <w:szCs w:val="24"/>
              </w:rPr>
              <w:t>二、</w:t>
            </w:r>
            <w:r w:rsidRPr="00CD70AF">
              <w:rPr>
                <w:rFonts w:ascii="標楷體" w:eastAsia="標楷體" w:hAnsi="標楷體" w:cs="Times New Roman" w:hint="eastAsia"/>
                <w:bCs/>
                <w:szCs w:val="24"/>
                <w:u w:val="single"/>
              </w:rPr>
              <w:t>直轄市、縣（市）主管機關經檢視</w:t>
            </w:r>
            <w:r w:rsidRPr="00857C93">
              <w:rPr>
                <w:rFonts w:ascii="標楷體" w:eastAsia="標楷體" w:hAnsi="標楷體" w:cs="Times New Roman" w:hint="eastAsia"/>
                <w:bCs/>
                <w:szCs w:val="24"/>
                <w:u w:val="single"/>
              </w:rPr>
              <w:t>目的事業主管機關</w:t>
            </w:r>
            <w:r w:rsidRPr="00CD70AF">
              <w:rPr>
                <w:rFonts w:ascii="標楷體" w:eastAsia="標楷體" w:hAnsi="標楷體" w:cs="Times New Roman" w:hint="eastAsia"/>
                <w:bCs/>
                <w:szCs w:val="24"/>
                <w:u w:val="single"/>
              </w:rPr>
              <w:t>所送資料符合規定者，應發文通知該機關同意備查，並副知本署。不符合規定者，得要求限期補正。</w:t>
            </w:r>
          </w:p>
          <w:p w:rsidR="004B49B7" w:rsidRPr="00CD70AF" w:rsidRDefault="004B49B7" w:rsidP="004B49B7">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506" w:hangingChars="211" w:hanging="506"/>
              <w:jc w:val="both"/>
              <w:rPr>
                <w:rFonts w:ascii="標楷體" w:eastAsia="標楷體" w:hAnsi="標楷體" w:cs="Times New Roman"/>
                <w:bCs/>
                <w:szCs w:val="24"/>
                <w:u w:val="single"/>
              </w:rPr>
            </w:pPr>
            <w:r w:rsidRPr="00CD70AF">
              <w:rPr>
                <w:rFonts w:ascii="標楷體" w:eastAsia="標楷體" w:hAnsi="標楷體" w:cs="Times New Roman" w:hint="eastAsia"/>
                <w:bCs/>
                <w:szCs w:val="24"/>
                <w:u w:val="single"/>
              </w:rPr>
              <w:t>三、申報備查作業程序自中華民國一百零一年二月起，另</w:t>
            </w:r>
            <w:proofErr w:type="gramStart"/>
            <w:r w:rsidRPr="00CD70AF">
              <w:rPr>
                <w:rFonts w:ascii="標楷體" w:eastAsia="標楷體" w:hAnsi="標楷體" w:cs="Times New Roman" w:hint="eastAsia"/>
                <w:bCs/>
                <w:szCs w:val="24"/>
                <w:u w:val="single"/>
              </w:rPr>
              <w:t>依本署規定</w:t>
            </w:r>
            <w:proofErr w:type="gramEnd"/>
            <w:r w:rsidRPr="00CD70AF">
              <w:rPr>
                <w:rFonts w:ascii="標楷體" w:eastAsia="標楷體" w:hAnsi="標楷體" w:cs="Times New Roman" w:hint="eastAsia"/>
                <w:bCs/>
                <w:szCs w:val="24"/>
                <w:u w:val="single"/>
              </w:rPr>
              <w:t>以網路傳輸方式辦理。</w:t>
            </w:r>
          </w:p>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rPr>
            </w:pPr>
          </w:p>
        </w:tc>
        <w:tc>
          <w:tcPr>
            <w:tcW w:w="3071" w:type="dxa"/>
            <w:tcMar>
              <w:top w:w="80" w:type="dxa"/>
              <w:left w:w="80" w:type="dxa"/>
              <w:bottom w:w="80" w:type="dxa"/>
              <w:right w:w="80" w:type="dxa"/>
            </w:tcMar>
          </w:tcPr>
          <w:p w:rsidR="00DD4913" w:rsidRPr="008F3CBF" w:rsidRDefault="00DD4913" w:rsidP="00DD4913">
            <w:pPr>
              <w:tabs>
                <w:tab w:val="left" w:pos="1892"/>
              </w:tabs>
              <w:ind w:left="493" w:hanging="493"/>
              <w:jc w:val="both"/>
              <w:rPr>
                <w:rFonts w:ascii="標楷體" w:eastAsia="標楷體"/>
              </w:rPr>
            </w:pPr>
            <w:r w:rsidRPr="008F3CBF">
              <w:rPr>
                <w:rFonts w:ascii="標楷體" w:eastAsia="標楷體" w:hint="eastAsia"/>
              </w:rPr>
              <w:lastRenderedPageBreak/>
              <w:t>一、現行條文第三條條次變更至第四條。</w:t>
            </w:r>
          </w:p>
          <w:p w:rsidR="00DD4913" w:rsidRPr="008F3CBF" w:rsidRDefault="00857C93" w:rsidP="00DD4913">
            <w:pPr>
              <w:tabs>
                <w:tab w:val="left" w:pos="1892"/>
              </w:tabs>
              <w:ind w:left="423" w:hanging="423"/>
              <w:jc w:val="both"/>
              <w:rPr>
                <w:rFonts w:eastAsia="標楷體"/>
                <w:spacing w:val="-4"/>
              </w:rPr>
            </w:pPr>
            <w:r>
              <w:rPr>
                <w:rFonts w:eastAsia="標楷體" w:hint="eastAsia"/>
                <w:spacing w:val="-4"/>
              </w:rPr>
              <w:t>二、增訂</w:t>
            </w:r>
            <w:r w:rsidR="00DD4913" w:rsidRPr="008F3CBF">
              <w:rPr>
                <w:rFonts w:eastAsia="標楷體" w:hint="eastAsia"/>
                <w:spacing w:val="-4"/>
              </w:rPr>
              <w:t>第一款。</w:t>
            </w:r>
            <w:r w:rsidR="00DD4913" w:rsidRPr="008F3CBF">
              <w:rPr>
                <w:rFonts w:eastAsia="標楷體" w:hint="eastAsia"/>
              </w:rPr>
              <w:t>配合土壤及</w:t>
            </w:r>
            <w:r w:rsidR="00DD4913" w:rsidRPr="00710FB8">
              <w:rPr>
                <w:rFonts w:ascii="標楷體" w:eastAsia="標楷體" w:hint="eastAsia"/>
              </w:rPr>
              <w:t>地下水</w:t>
            </w:r>
            <w:r w:rsidR="00DD4913" w:rsidRPr="008F3CBF">
              <w:rPr>
                <w:rFonts w:eastAsia="標楷體" w:hint="eastAsia"/>
              </w:rPr>
              <w:t>檢測頻率，規範對應申報時機。</w:t>
            </w:r>
          </w:p>
          <w:p w:rsidR="00DD4913" w:rsidRPr="00DD4913" w:rsidRDefault="00DD4913" w:rsidP="00DD4913">
            <w:pPr>
              <w:tabs>
                <w:tab w:val="left" w:pos="1892"/>
              </w:tabs>
              <w:ind w:left="493" w:hanging="493"/>
              <w:jc w:val="both"/>
              <w:rPr>
                <w:rFonts w:ascii="標楷體" w:eastAsia="標楷體"/>
              </w:rPr>
            </w:pPr>
            <w:r w:rsidRPr="006744FE">
              <w:rPr>
                <w:rFonts w:eastAsia="標楷體" w:hint="eastAsia"/>
                <w:spacing w:val="-4"/>
              </w:rPr>
              <w:t>三、修正第二款</w:t>
            </w:r>
            <w:r>
              <w:rPr>
                <w:rFonts w:eastAsia="標楷體" w:hint="eastAsia"/>
                <w:spacing w:val="-4"/>
              </w:rPr>
              <w:t>。</w:t>
            </w:r>
            <w:r w:rsidRPr="006744FE">
              <w:rPr>
                <w:rFonts w:eastAsia="標楷體" w:hint="eastAsia"/>
                <w:spacing w:val="-4"/>
              </w:rPr>
              <w:t>配合</w:t>
            </w:r>
            <w:r w:rsidRPr="006744FE">
              <w:rPr>
                <w:rFonts w:ascii="標楷體" w:eastAsia="標楷體" w:hint="eastAsia"/>
              </w:rPr>
              <w:t>網路傳輸作業已於中華民國一百零一年正式上線，</w:t>
            </w:r>
            <w:proofErr w:type="gramStart"/>
            <w:r w:rsidRPr="006744FE">
              <w:rPr>
                <w:rFonts w:ascii="標楷體" w:eastAsia="標楷體" w:hint="eastAsia"/>
              </w:rPr>
              <w:t>酌作文字</w:t>
            </w:r>
            <w:proofErr w:type="gramEnd"/>
            <w:r w:rsidRPr="006744FE">
              <w:rPr>
                <w:rFonts w:ascii="標楷體" w:eastAsia="標楷體" w:hint="eastAsia"/>
              </w:rPr>
              <w:t>修正。另</w:t>
            </w:r>
            <w:proofErr w:type="gramStart"/>
            <w:r w:rsidRPr="006744FE">
              <w:rPr>
                <w:rFonts w:ascii="標楷體" w:eastAsia="標楷體" w:hint="eastAsia"/>
              </w:rPr>
              <w:t>增列副知</w:t>
            </w:r>
            <w:proofErr w:type="gramEnd"/>
            <w:r w:rsidRPr="006744FE">
              <w:rPr>
                <w:rFonts w:ascii="標楷體" w:eastAsia="標楷體" w:hint="eastAsia"/>
              </w:rPr>
              <w:t>各中央目的事業主管機關之規定。</w:t>
            </w:r>
          </w:p>
          <w:p w:rsidR="00DD4913" w:rsidRPr="00DD4913" w:rsidRDefault="00857C93" w:rsidP="00DD4913">
            <w:pPr>
              <w:tabs>
                <w:tab w:val="left" w:pos="1892"/>
              </w:tabs>
              <w:ind w:left="493" w:hanging="493"/>
              <w:jc w:val="both"/>
              <w:rPr>
                <w:rFonts w:ascii="標楷體" w:eastAsia="標楷體"/>
              </w:rPr>
            </w:pPr>
            <w:r>
              <w:rPr>
                <w:rFonts w:ascii="標楷體" w:eastAsia="標楷體" w:hint="eastAsia"/>
              </w:rPr>
              <w:t>四、刪除現行條文第二款，增訂</w:t>
            </w:r>
            <w:r w:rsidR="00DD4913" w:rsidRPr="00DD4913">
              <w:rPr>
                <w:rFonts w:ascii="標楷體" w:eastAsia="標楷體" w:hint="eastAsia"/>
              </w:rPr>
              <w:t>第三款。為加速行政作業程序，明</w:t>
            </w:r>
            <w:r w:rsidR="00312F8D">
              <w:rPr>
                <w:rFonts w:ascii="標楷體" w:eastAsia="標楷體" w:hint="eastAsia"/>
              </w:rPr>
              <w:t>文</w:t>
            </w:r>
            <w:r w:rsidR="00DD4913" w:rsidRPr="00DD4913">
              <w:rPr>
                <w:rFonts w:ascii="標楷體" w:eastAsia="標楷體" w:hint="eastAsia"/>
              </w:rPr>
              <w:t>直轄市、縣（市）主管機關資料檢視期限。</w:t>
            </w:r>
          </w:p>
          <w:p w:rsidR="00DD4913" w:rsidRPr="00DD4913" w:rsidRDefault="00857C93" w:rsidP="00DD4913">
            <w:pPr>
              <w:tabs>
                <w:tab w:val="left" w:pos="1892"/>
              </w:tabs>
              <w:ind w:left="493" w:hanging="493"/>
              <w:jc w:val="both"/>
              <w:rPr>
                <w:rFonts w:ascii="標楷體" w:eastAsia="標楷體"/>
              </w:rPr>
            </w:pPr>
            <w:r>
              <w:rPr>
                <w:rFonts w:ascii="標楷體" w:eastAsia="標楷體" w:hint="eastAsia"/>
              </w:rPr>
              <w:t>五、</w:t>
            </w:r>
            <w:r w:rsidR="00DD4913" w:rsidRPr="00DD4913">
              <w:rPr>
                <w:rFonts w:ascii="標楷體" w:eastAsia="標楷體" w:hint="eastAsia"/>
              </w:rPr>
              <w:t>增</w:t>
            </w:r>
            <w:r>
              <w:rPr>
                <w:rFonts w:ascii="標楷體" w:eastAsia="標楷體" w:hint="eastAsia"/>
              </w:rPr>
              <w:t>訂</w:t>
            </w:r>
            <w:r w:rsidR="00DD4913" w:rsidRPr="00DD4913">
              <w:rPr>
                <w:rFonts w:ascii="標楷體" w:eastAsia="標楷體" w:hint="eastAsia"/>
              </w:rPr>
              <w:t>第四款。增列直轄市、縣（市）主管機關經檢視目的事業主管機關所送資料符合規定者，應依網路申報程序</w:t>
            </w:r>
            <w:r w:rsidR="00DD4913" w:rsidRPr="00DD4913">
              <w:rPr>
                <w:rFonts w:ascii="標楷體" w:eastAsia="標楷體" w:hint="eastAsia"/>
              </w:rPr>
              <w:lastRenderedPageBreak/>
              <w:t>予以備查。</w:t>
            </w:r>
          </w:p>
          <w:p w:rsidR="00DD4913" w:rsidRPr="00DD4913" w:rsidRDefault="00DD4913" w:rsidP="00DD4913">
            <w:pPr>
              <w:tabs>
                <w:tab w:val="left" w:pos="1892"/>
              </w:tabs>
              <w:ind w:left="493" w:hanging="493"/>
              <w:jc w:val="both"/>
              <w:rPr>
                <w:rFonts w:ascii="標楷體" w:eastAsia="標楷體"/>
              </w:rPr>
            </w:pPr>
            <w:r w:rsidRPr="00DD4913">
              <w:rPr>
                <w:rFonts w:ascii="標楷體" w:eastAsia="標楷體" w:hint="eastAsia"/>
              </w:rPr>
              <w:t>六、</w:t>
            </w:r>
            <w:r w:rsidR="00857C93" w:rsidRPr="00DD4913">
              <w:rPr>
                <w:rFonts w:ascii="標楷體" w:eastAsia="標楷體" w:hint="eastAsia"/>
              </w:rPr>
              <w:t>增</w:t>
            </w:r>
            <w:r w:rsidR="00857C93">
              <w:rPr>
                <w:rFonts w:ascii="標楷體" w:eastAsia="標楷體" w:hint="eastAsia"/>
              </w:rPr>
              <w:t>訂</w:t>
            </w:r>
            <w:r w:rsidRPr="00DD4913">
              <w:rPr>
                <w:rFonts w:ascii="標楷體" w:eastAsia="標楷體" w:hint="eastAsia"/>
              </w:rPr>
              <w:t>第五款。為加速行政作業程序，新增目的事業主管機關限期完成補正之規定；並明列目的事業主管機關屆期</w:t>
            </w:r>
            <w:proofErr w:type="gramStart"/>
            <w:r w:rsidRPr="00DD4913">
              <w:rPr>
                <w:rFonts w:ascii="標楷體" w:eastAsia="標楷體" w:hint="eastAsia"/>
              </w:rPr>
              <w:t>不</w:t>
            </w:r>
            <w:proofErr w:type="gramEnd"/>
            <w:r w:rsidRPr="00DD4913">
              <w:rPr>
                <w:rFonts w:ascii="標楷體" w:eastAsia="標楷體" w:hint="eastAsia"/>
              </w:rPr>
              <w:t>補正或未完成補正者，依「污染土地關係人之善良管理人注意義務認定準則」第九條第一款規定辦理。</w:t>
            </w:r>
          </w:p>
          <w:p w:rsidR="00082722" w:rsidRPr="005D3E90" w:rsidRDefault="00DD4913" w:rsidP="00DD4913">
            <w:pPr>
              <w:tabs>
                <w:tab w:val="left" w:pos="1892"/>
              </w:tabs>
              <w:ind w:left="493" w:hanging="493"/>
              <w:jc w:val="both"/>
              <w:rPr>
                <w:rFonts w:ascii="標楷體" w:eastAsia="標楷體" w:hAnsi="標楷體" w:cs="Times New Roman"/>
                <w:bCs/>
                <w:szCs w:val="24"/>
              </w:rPr>
            </w:pPr>
            <w:r w:rsidRPr="00DD4913">
              <w:rPr>
                <w:rFonts w:ascii="標楷體" w:eastAsia="標楷體" w:hint="eastAsia"/>
              </w:rPr>
              <w:t>七、</w:t>
            </w:r>
            <w:r w:rsidR="00857C93" w:rsidRPr="00DD4913">
              <w:rPr>
                <w:rFonts w:ascii="標楷體" w:eastAsia="標楷體" w:hint="eastAsia"/>
              </w:rPr>
              <w:t>增</w:t>
            </w:r>
            <w:r w:rsidR="00857C93">
              <w:rPr>
                <w:rFonts w:ascii="標楷體" w:eastAsia="標楷體" w:hint="eastAsia"/>
              </w:rPr>
              <w:t>訂</w:t>
            </w:r>
            <w:r w:rsidRPr="008F3CBF">
              <w:rPr>
                <w:rFonts w:ascii="標楷體" w:eastAsia="標楷體" w:hint="eastAsia"/>
              </w:rPr>
              <w:t>第六款。增列目的事業主管機關未依時限規定完成申報備查作業之後續行政作業程序。</w:t>
            </w:r>
          </w:p>
        </w:tc>
      </w:tr>
      <w:tr w:rsidR="005D3E90" w:rsidRPr="005D3E90" w:rsidTr="0007288C">
        <w:trPr>
          <w:trHeight w:val="1210"/>
          <w:jc w:val="center"/>
        </w:trPr>
        <w:tc>
          <w:tcPr>
            <w:tcW w:w="3070" w:type="dxa"/>
            <w:tcMar>
              <w:top w:w="80" w:type="dxa"/>
              <w:left w:w="320" w:type="dxa"/>
              <w:bottom w:w="80" w:type="dxa"/>
              <w:right w:w="80" w:type="dxa"/>
            </w:tcMar>
          </w:tcPr>
          <w:p w:rsidR="00082722" w:rsidRDefault="00037CBF" w:rsidP="00037CB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Times New Roman" w:eastAsia="標楷體" w:hAnsi="標楷體" w:cs="Times New Roman"/>
                <w:szCs w:val="24"/>
              </w:rPr>
            </w:pPr>
            <w:r w:rsidRPr="000D0AC5">
              <w:rPr>
                <w:rFonts w:ascii="Times New Roman" w:eastAsia="標楷體" w:hAnsi="標楷體" w:cs="Times New Roman"/>
                <w:szCs w:val="24"/>
              </w:rPr>
              <w:lastRenderedPageBreak/>
              <w:t>第</w:t>
            </w:r>
            <w:r w:rsidRPr="00037CBF">
              <w:rPr>
                <w:rFonts w:ascii="Times New Roman" w:eastAsia="標楷體" w:hAnsi="標楷體" w:cs="Times New Roman"/>
                <w:szCs w:val="24"/>
              </w:rPr>
              <w:t xml:space="preserve">五條　</w:t>
            </w:r>
            <w:r w:rsidRPr="00CD70AF">
              <w:rPr>
                <w:rFonts w:ascii="Times New Roman" w:eastAsia="標楷體" w:hAnsi="標楷體" w:cs="Times New Roman"/>
                <w:szCs w:val="24"/>
                <w:u w:val="single"/>
              </w:rPr>
              <w:t>目的事業主管機關</w:t>
            </w:r>
            <w:r w:rsidRPr="00037CBF">
              <w:rPr>
                <w:rFonts w:ascii="Times New Roman" w:eastAsia="標楷體" w:hAnsi="標楷體" w:cs="Times New Roman"/>
                <w:szCs w:val="24"/>
              </w:rPr>
              <w:t>其他應遵行事項：</w:t>
            </w:r>
          </w:p>
          <w:p w:rsidR="00037CBF" w:rsidRPr="00037CBF" w:rsidRDefault="00037CBF" w:rsidP="00037CBF">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037CBF">
              <w:rPr>
                <w:rFonts w:ascii="標楷體" w:eastAsia="標楷體" w:hAnsi="標楷體" w:cs="Times New Roman" w:hint="eastAsia"/>
                <w:bCs/>
                <w:szCs w:val="24"/>
              </w:rPr>
              <w:t>一、地下水應自標準監測井</w:t>
            </w:r>
            <w:proofErr w:type="gramStart"/>
            <w:r w:rsidRPr="00037CBF">
              <w:rPr>
                <w:rFonts w:ascii="標楷體" w:eastAsia="標楷體" w:hAnsi="標楷體" w:cs="Times New Roman" w:hint="eastAsia"/>
                <w:bCs/>
                <w:szCs w:val="24"/>
              </w:rPr>
              <w:t>採</w:t>
            </w:r>
            <w:proofErr w:type="gramEnd"/>
            <w:r w:rsidRPr="00037CBF">
              <w:rPr>
                <w:rFonts w:ascii="標楷體" w:eastAsia="標楷體" w:hAnsi="標楷體" w:cs="Times New Roman" w:hint="eastAsia"/>
                <w:bCs/>
                <w:szCs w:val="24"/>
              </w:rPr>
              <w:t>樣。標準監測井應依地下水水質監測井設置</w:t>
            </w:r>
            <w:r w:rsidRPr="00CD70AF">
              <w:rPr>
                <w:rFonts w:ascii="標楷體" w:eastAsia="標楷體" w:hAnsi="標楷體" w:cs="Times New Roman" w:hint="eastAsia"/>
                <w:bCs/>
                <w:szCs w:val="24"/>
                <w:u w:val="single"/>
              </w:rPr>
              <w:t>作業原則</w:t>
            </w:r>
            <w:r w:rsidRPr="00037CBF">
              <w:rPr>
                <w:rFonts w:ascii="標楷體" w:eastAsia="標楷體" w:hAnsi="標楷體" w:cs="Times New Roman" w:hint="eastAsia"/>
                <w:bCs/>
                <w:szCs w:val="24"/>
              </w:rPr>
              <w:t>設置並製作基本資料卡。監測井之</w:t>
            </w:r>
            <w:proofErr w:type="gramStart"/>
            <w:r w:rsidRPr="00037CBF">
              <w:rPr>
                <w:rFonts w:ascii="標楷體" w:eastAsia="標楷體" w:hAnsi="標楷體" w:cs="Times New Roman" w:hint="eastAsia"/>
                <w:bCs/>
                <w:szCs w:val="24"/>
              </w:rPr>
              <w:t>開篩、</w:t>
            </w:r>
            <w:proofErr w:type="gramEnd"/>
            <w:r w:rsidRPr="00037CBF">
              <w:rPr>
                <w:rFonts w:ascii="標楷體" w:eastAsia="標楷體" w:hAnsi="標楷體" w:cs="Times New Roman" w:hint="eastAsia"/>
                <w:bCs/>
                <w:szCs w:val="24"/>
              </w:rPr>
              <w:t>水位及井水體積</w:t>
            </w:r>
            <w:r w:rsidRPr="00037CBF">
              <w:rPr>
                <w:rFonts w:ascii="標楷體" w:eastAsia="標楷體" w:hAnsi="標楷體" w:cs="Times New Roman" w:hint="eastAsia"/>
                <w:bCs/>
                <w:szCs w:val="24"/>
              </w:rPr>
              <w:lastRenderedPageBreak/>
              <w:t>於地下水豐、枯水</w:t>
            </w:r>
            <w:proofErr w:type="gramStart"/>
            <w:r w:rsidRPr="00037CBF">
              <w:rPr>
                <w:rFonts w:ascii="標楷體" w:eastAsia="標楷體" w:hAnsi="標楷體" w:cs="Times New Roman" w:hint="eastAsia"/>
                <w:bCs/>
                <w:szCs w:val="24"/>
              </w:rPr>
              <w:t>季均應符合</w:t>
            </w:r>
            <w:proofErr w:type="gramEnd"/>
            <w:r w:rsidRPr="00037CBF">
              <w:rPr>
                <w:rFonts w:ascii="標楷體" w:eastAsia="標楷體" w:hAnsi="標楷體" w:cs="Times New Roman" w:hint="eastAsia"/>
                <w:bCs/>
                <w:szCs w:val="24"/>
              </w:rPr>
              <w:t>監測井地下水</w:t>
            </w:r>
            <w:proofErr w:type="gramStart"/>
            <w:r w:rsidRPr="00037CBF">
              <w:rPr>
                <w:rFonts w:ascii="標楷體" w:eastAsia="標楷體" w:hAnsi="標楷體" w:cs="Times New Roman" w:hint="eastAsia"/>
                <w:bCs/>
                <w:szCs w:val="24"/>
              </w:rPr>
              <w:t>採</w:t>
            </w:r>
            <w:proofErr w:type="gramEnd"/>
            <w:r w:rsidRPr="00037CBF">
              <w:rPr>
                <w:rFonts w:ascii="標楷體" w:eastAsia="標楷體" w:hAnsi="標楷體" w:cs="Times New Roman" w:hint="eastAsia"/>
                <w:bCs/>
                <w:szCs w:val="24"/>
              </w:rPr>
              <w:t>樣方法之需求，如不符合者，應配合地下水豐、枯水季之水位變化，</w:t>
            </w:r>
            <w:proofErr w:type="gramStart"/>
            <w:r w:rsidRPr="00037CBF">
              <w:rPr>
                <w:rFonts w:ascii="標楷體" w:eastAsia="標楷體" w:hAnsi="標楷體" w:cs="Times New Roman" w:hint="eastAsia"/>
                <w:bCs/>
                <w:szCs w:val="24"/>
              </w:rPr>
              <w:t>採</w:t>
            </w:r>
            <w:proofErr w:type="gramEnd"/>
            <w:r w:rsidRPr="00037CBF">
              <w:rPr>
                <w:rFonts w:ascii="標楷體" w:eastAsia="標楷體" w:hAnsi="標楷體" w:cs="Times New Roman" w:hint="eastAsia"/>
                <w:bCs/>
                <w:szCs w:val="24"/>
              </w:rPr>
              <w:t>多</w:t>
            </w:r>
            <w:proofErr w:type="gramStart"/>
            <w:r w:rsidRPr="00037CBF">
              <w:rPr>
                <w:rFonts w:ascii="標楷體" w:eastAsia="標楷體" w:hAnsi="標楷體" w:cs="Times New Roman" w:hint="eastAsia"/>
                <w:bCs/>
                <w:szCs w:val="24"/>
              </w:rPr>
              <w:t>深度設井及</w:t>
            </w:r>
            <w:proofErr w:type="gramEnd"/>
            <w:r w:rsidRPr="00037CBF">
              <w:rPr>
                <w:rFonts w:ascii="標楷體" w:eastAsia="標楷體" w:hAnsi="標楷體" w:cs="Times New Roman" w:hint="eastAsia"/>
                <w:bCs/>
                <w:szCs w:val="24"/>
              </w:rPr>
              <w:t>監測。</w:t>
            </w:r>
          </w:p>
          <w:p w:rsidR="00037CBF" w:rsidRPr="00037CBF" w:rsidRDefault="00037CBF" w:rsidP="00037CBF">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037CBF">
              <w:rPr>
                <w:rFonts w:ascii="標楷體" w:eastAsia="標楷體" w:hAnsi="標楷體" w:cs="Times New Roman" w:hint="eastAsia"/>
                <w:bCs/>
                <w:szCs w:val="24"/>
              </w:rPr>
              <w:t>二、檢測事宜應依本法第十條第一項規定委託經</w:t>
            </w:r>
            <w:r w:rsidRPr="00CD70AF">
              <w:rPr>
                <w:rFonts w:ascii="標楷體" w:eastAsia="標楷體" w:hAnsi="標楷體" w:cs="Times New Roman" w:hint="eastAsia"/>
                <w:bCs/>
                <w:szCs w:val="24"/>
                <w:u w:val="single"/>
              </w:rPr>
              <w:t>中央主管機關</w:t>
            </w:r>
            <w:r w:rsidRPr="00037CBF">
              <w:rPr>
                <w:rFonts w:ascii="標楷體" w:eastAsia="標楷體" w:hAnsi="標楷體" w:cs="Times New Roman" w:hint="eastAsia"/>
                <w:bCs/>
                <w:szCs w:val="24"/>
              </w:rPr>
              <w:t>許可之檢測機構辦理。</w:t>
            </w:r>
          </w:p>
          <w:p w:rsidR="00037CBF" w:rsidRPr="00037CBF" w:rsidRDefault="00037CBF" w:rsidP="00037CBF">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037CBF">
              <w:rPr>
                <w:rFonts w:ascii="標楷體" w:eastAsia="標楷體" w:hAnsi="標楷體" w:cs="Times New Roman" w:hint="eastAsia"/>
                <w:bCs/>
                <w:szCs w:val="24"/>
              </w:rPr>
              <w:t>三、</w:t>
            </w:r>
            <w:r w:rsidRPr="00CD70AF">
              <w:rPr>
                <w:rFonts w:ascii="標楷體" w:eastAsia="標楷體" w:hAnsi="標楷體" w:cs="Times New Roman" w:hint="eastAsia"/>
                <w:bCs/>
                <w:szCs w:val="24"/>
                <w:u w:val="single"/>
              </w:rPr>
              <w:t>當次</w:t>
            </w:r>
            <w:r w:rsidRPr="00037CBF">
              <w:rPr>
                <w:rFonts w:ascii="標楷體" w:eastAsia="標楷體" w:hAnsi="標楷體" w:cs="Times New Roman" w:hint="eastAsia"/>
                <w:bCs/>
                <w:szCs w:val="24"/>
              </w:rPr>
              <w:t>土壤、地下水</w:t>
            </w:r>
            <w:r w:rsidRPr="00CD70AF">
              <w:rPr>
                <w:rFonts w:ascii="標楷體" w:eastAsia="標楷體" w:hAnsi="標楷體" w:cs="Times New Roman" w:hint="eastAsia"/>
                <w:bCs/>
                <w:szCs w:val="24"/>
                <w:u w:val="single"/>
              </w:rPr>
              <w:t>檢測有新增檢測項目或檢測點位達</w:t>
            </w:r>
            <w:r w:rsidRPr="00037CBF">
              <w:rPr>
                <w:rFonts w:ascii="標楷體" w:eastAsia="標楷體" w:hAnsi="標楷體" w:cs="Times New Roman" w:hint="eastAsia"/>
                <w:bCs/>
                <w:szCs w:val="24"/>
              </w:rPr>
              <w:t>污染管制標準</w:t>
            </w:r>
            <w:r w:rsidRPr="00CD70AF">
              <w:rPr>
                <w:rFonts w:ascii="標楷體" w:eastAsia="標楷體" w:hAnsi="標楷體" w:cs="Times New Roman" w:hint="eastAsia"/>
                <w:bCs/>
                <w:szCs w:val="24"/>
                <w:u w:val="single"/>
              </w:rPr>
              <w:t>者</w:t>
            </w:r>
            <w:r w:rsidRPr="00037CBF">
              <w:rPr>
                <w:rFonts w:ascii="標楷體" w:eastAsia="標楷體" w:hAnsi="標楷體" w:cs="Times New Roman" w:hint="eastAsia"/>
                <w:bCs/>
                <w:szCs w:val="24"/>
              </w:rPr>
              <w:t>，目的事業主管機關應於</w:t>
            </w:r>
            <w:r w:rsidRPr="00CD70AF">
              <w:rPr>
                <w:rFonts w:ascii="標楷體" w:eastAsia="標楷體" w:hAnsi="標楷體" w:cs="Times New Roman" w:hint="eastAsia"/>
                <w:bCs/>
                <w:szCs w:val="24"/>
                <w:u w:val="single"/>
              </w:rPr>
              <w:t>檢驗測定機構出具正式報告日起三十日內</w:t>
            </w:r>
            <w:r w:rsidRPr="00857C93">
              <w:rPr>
                <w:rFonts w:ascii="標楷體" w:eastAsia="標楷體" w:hAnsi="標楷體" w:cs="Times New Roman" w:hint="eastAsia"/>
                <w:bCs/>
                <w:szCs w:val="24"/>
              </w:rPr>
              <w:t>，</w:t>
            </w:r>
            <w:r w:rsidRPr="00037CBF">
              <w:rPr>
                <w:rFonts w:ascii="標楷體" w:eastAsia="標楷體" w:hAnsi="標楷體" w:cs="Times New Roman" w:hint="eastAsia"/>
                <w:bCs/>
                <w:szCs w:val="24"/>
              </w:rPr>
              <w:t>以書面方式通知直轄市、縣（市）主管機關。</w:t>
            </w:r>
          </w:p>
          <w:p w:rsidR="00037CBF" w:rsidRPr="005D3E90" w:rsidRDefault="00037CBF" w:rsidP="00037CBF">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037CBF">
              <w:rPr>
                <w:rFonts w:ascii="標楷體" w:eastAsia="標楷體" w:hAnsi="標楷體" w:cs="Times New Roman" w:hint="eastAsia"/>
                <w:bCs/>
                <w:szCs w:val="24"/>
              </w:rPr>
              <w:t>四、直轄市、縣（市）主管機關於收到前項通知後，應</w:t>
            </w:r>
            <w:r w:rsidRPr="00CD70AF">
              <w:rPr>
                <w:rFonts w:ascii="標楷體" w:eastAsia="標楷體" w:hAnsi="標楷體" w:cs="Times New Roman" w:hint="eastAsia"/>
                <w:bCs/>
                <w:szCs w:val="24"/>
                <w:u w:val="single"/>
              </w:rPr>
              <w:t>通知目的事業主管機關限期內提供可供研判、</w:t>
            </w:r>
            <w:proofErr w:type="gramStart"/>
            <w:r w:rsidRPr="00CD70AF">
              <w:rPr>
                <w:rFonts w:ascii="標楷體" w:eastAsia="標楷體" w:hAnsi="標楷體" w:cs="Times New Roman" w:hint="eastAsia"/>
                <w:bCs/>
                <w:szCs w:val="24"/>
                <w:u w:val="single"/>
              </w:rPr>
              <w:t>釐</w:t>
            </w:r>
            <w:proofErr w:type="gramEnd"/>
            <w:r w:rsidRPr="00CD70AF">
              <w:rPr>
                <w:rFonts w:ascii="標楷體" w:eastAsia="標楷體" w:hAnsi="標楷體" w:cs="Times New Roman" w:hint="eastAsia"/>
                <w:bCs/>
                <w:szCs w:val="24"/>
                <w:u w:val="single"/>
              </w:rPr>
              <w:t>清污染來源資料，並查證</w:t>
            </w:r>
            <w:r w:rsidRPr="00037CBF">
              <w:rPr>
                <w:rFonts w:ascii="標楷體" w:eastAsia="標楷體" w:hAnsi="標楷體" w:cs="Times New Roman" w:hint="eastAsia"/>
                <w:bCs/>
                <w:szCs w:val="24"/>
              </w:rPr>
              <w:t>土壤、地下水受污染程度，並視情況依本法第七條、第十二條、第十五條規定辦理</w:t>
            </w:r>
            <w:r w:rsidRPr="005518D2">
              <w:rPr>
                <w:rFonts w:ascii="標楷體" w:eastAsia="標楷體" w:hAnsi="標楷體" w:cs="Times New Roman" w:hint="eastAsia"/>
                <w:bCs/>
                <w:szCs w:val="24"/>
                <w:u w:val="single"/>
              </w:rPr>
              <w:t>公告</w:t>
            </w:r>
            <w:r w:rsidRPr="00037CBF">
              <w:rPr>
                <w:rFonts w:ascii="標楷體" w:eastAsia="標楷體" w:hAnsi="標楷體" w:cs="Times New Roman" w:hint="eastAsia"/>
                <w:bCs/>
                <w:szCs w:val="24"/>
              </w:rPr>
              <w:t>及採取應變必要措施，及第二十七條公告劃定地下水受污染使用限制地區及限制事</w:t>
            </w:r>
            <w:r w:rsidRPr="00037CBF">
              <w:rPr>
                <w:rFonts w:ascii="標楷體" w:eastAsia="標楷體" w:hAnsi="標楷體" w:cs="Times New Roman" w:hint="eastAsia"/>
                <w:bCs/>
                <w:szCs w:val="24"/>
              </w:rPr>
              <w:lastRenderedPageBreak/>
              <w:t>項，目的事業主管機關應配合辦理。</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lastRenderedPageBreak/>
              <w:t xml:space="preserve">第五條　</w:t>
            </w:r>
            <w:r w:rsidR="007B7B6D" w:rsidRPr="007B7B6D">
              <w:rPr>
                <w:rFonts w:ascii="標楷體" w:eastAsia="標楷體" w:hAnsi="標楷體" w:cs="Times New Roman"/>
                <w:bCs/>
                <w:szCs w:val="24"/>
              </w:rPr>
              <w:t>其他應遵行事項：</w:t>
            </w:r>
          </w:p>
          <w:p w:rsidR="007B7B6D" w:rsidRPr="007B7B6D" w:rsidRDefault="007B7B6D" w:rsidP="007B7B6D">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7B7B6D">
              <w:rPr>
                <w:rFonts w:ascii="標楷體" w:eastAsia="標楷體" w:hAnsi="標楷體" w:cs="Times New Roman" w:hint="eastAsia"/>
                <w:bCs/>
                <w:szCs w:val="24"/>
              </w:rPr>
              <w:t>一、地下水應自標準監測井</w:t>
            </w:r>
            <w:proofErr w:type="gramStart"/>
            <w:r w:rsidRPr="007B7B6D">
              <w:rPr>
                <w:rFonts w:ascii="標楷體" w:eastAsia="標楷體" w:hAnsi="標楷體" w:cs="Times New Roman" w:hint="eastAsia"/>
                <w:bCs/>
                <w:szCs w:val="24"/>
              </w:rPr>
              <w:t>採</w:t>
            </w:r>
            <w:proofErr w:type="gramEnd"/>
            <w:r w:rsidRPr="007B7B6D">
              <w:rPr>
                <w:rFonts w:ascii="標楷體" w:eastAsia="標楷體" w:hAnsi="標楷體" w:cs="Times New Roman" w:hint="eastAsia"/>
                <w:bCs/>
                <w:szCs w:val="24"/>
              </w:rPr>
              <w:t>樣。標準監測井應依地下水水質監測井設置</w:t>
            </w:r>
            <w:r w:rsidRPr="00CD70AF">
              <w:rPr>
                <w:rFonts w:ascii="標楷體" w:eastAsia="標楷體" w:hAnsi="標楷體" w:cs="Times New Roman" w:hint="eastAsia"/>
                <w:bCs/>
                <w:szCs w:val="24"/>
                <w:u w:val="single"/>
              </w:rPr>
              <w:t>規範</w:t>
            </w:r>
            <w:r w:rsidRPr="007B7B6D">
              <w:rPr>
                <w:rFonts w:ascii="標楷體" w:eastAsia="標楷體" w:hAnsi="標楷體" w:cs="Times New Roman" w:hint="eastAsia"/>
                <w:bCs/>
                <w:szCs w:val="24"/>
              </w:rPr>
              <w:t>設置並製作基本資料卡。監測井之</w:t>
            </w:r>
            <w:proofErr w:type="gramStart"/>
            <w:r w:rsidRPr="007B7B6D">
              <w:rPr>
                <w:rFonts w:ascii="標楷體" w:eastAsia="標楷體" w:hAnsi="標楷體" w:cs="Times New Roman" w:hint="eastAsia"/>
                <w:bCs/>
                <w:szCs w:val="24"/>
              </w:rPr>
              <w:t>開篩、</w:t>
            </w:r>
            <w:proofErr w:type="gramEnd"/>
            <w:r w:rsidRPr="007B7B6D">
              <w:rPr>
                <w:rFonts w:ascii="標楷體" w:eastAsia="標楷體" w:hAnsi="標楷體" w:cs="Times New Roman" w:hint="eastAsia"/>
                <w:bCs/>
                <w:szCs w:val="24"/>
              </w:rPr>
              <w:t>水位及井水體積於地下水豐、枯水</w:t>
            </w:r>
            <w:proofErr w:type="gramStart"/>
            <w:r w:rsidRPr="007B7B6D">
              <w:rPr>
                <w:rFonts w:ascii="標楷體" w:eastAsia="標楷體" w:hAnsi="標楷體" w:cs="Times New Roman" w:hint="eastAsia"/>
                <w:bCs/>
                <w:szCs w:val="24"/>
              </w:rPr>
              <w:t>季均</w:t>
            </w:r>
            <w:r w:rsidRPr="007B7B6D">
              <w:rPr>
                <w:rFonts w:ascii="標楷體" w:eastAsia="標楷體" w:hAnsi="標楷體" w:cs="Times New Roman" w:hint="eastAsia"/>
                <w:bCs/>
                <w:szCs w:val="24"/>
              </w:rPr>
              <w:lastRenderedPageBreak/>
              <w:t>應符合</w:t>
            </w:r>
            <w:proofErr w:type="gramEnd"/>
            <w:r w:rsidRPr="007B7B6D">
              <w:rPr>
                <w:rFonts w:ascii="標楷體" w:eastAsia="標楷體" w:hAnsi="標楷體" w:cs="Times New Roman" w:hint="eastAsia"/>
                <w:bCs/>
                <w:szCs w:val="24"/>
              </w:rPr>
              <w:t>監測井地下水</w:t>
            </w:r>
            <w:proofErr w:type="gramStart"/>
            <w:r w:rsidRPr="007B7B6D">
              <w:rPr>
                <w:rFonts w:ascii="標楷體" w:eastAsia="標楷體" w:hAnsi="標楷體" w:cs="Times New Roman" w:hint="eastAsia"/>
                <w:bCs/>
                <w:szCs w:val="24"/>
              </w:rPr>
              <w:t>採</w:t>
            </w:r>
            <w:proofErr w:type="gramEnd"/>
            <w:r w:rsidRPr="007B7B6D">
              <w:rPr>
                <w:rFonts w:ascii="標楷體" w:eastAsia="標楷體" w:hAnsi="標楷體" w:cs="Times New Roman" w:hint="eastAsia"/>
                <w:bCs/>
                <w:szCs w:val="24"/>
              </w:rPr>
              <w:t>樣方法之需求，如不符合者，應配合地下水豐、枯水季之水位變化，</w:t>
            </w:r>
            <w:proofErr w:type="gramStart"/>
            <w:r w:rsidRPr="007B7B6D">
              <w:rPr>
                <w:rFonts w:ascii="標楷體" w:eastAsia="標楷體" w:hAnsi="標楷體" w:cs="Times New Roman" w:hint="eastAsia"/>
                <w:bCs/>
                <w:szCs w:val="24"/>
              </w:rPr>
              <w:t>採</w:t>
            </w:r>
            <w:proofErr w:type="gramEnd"/>
            <w:r w:rsidRPr="007B7B6D">
              <w:rPr>
                <w:rFonts w:ascii="標楷體" w:eastAsia="標楷體" w:hAnsi="標楷體" w:cs="Times New Roman" w:hint="eastAsia"/>
                <w:bCs/>
                <w:szCs w:val="24"/>
              </w:rPr>
              <w:t>多</w:t>
            </w:r>
            <w:proofErr w:type="gramStart"/>
            <w:r w:rsidRPr="007B7B6D">
              <w:rPr>
                <w:rFonts w:ascii="標楷體" w:eastAsia="標楷體" w:hAnsi="標楷體" w:cs="Times New Roman" w:hint="eastAsia"/>
                <w:bCs/>
                <w:szCs w:val="24"/>
              </w:rPr>
              <w:t>深度設井及</w:t>
            </w:r>
            <w:proofErr w:type="gramEnd"/>
            <w:r w:rsidRPr="007B7B6D">
              <w:rPr>
                <w:rFonts w:ascii="標楷體" w:eastAsia="標楷體" w:hAnsi="標楷體" w:cs="Times New Roman" w:hint="eastAsia"/>
                <w:bCs/>
                <w:szCs w:val="24"/>
              </w:rPr>
              <w:t>監測。</w:t>
            </w:r>
          </w:p>
          <w:p w:rsidR="007B7B6D" w:rsidRPr="007B7B6D" w:rsidRDefault="007B7B6D" w:rsidP="007B7B6D">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7B7B6D">
              <w:rPr>
                <w:rFonts w:ascii="標楷體" w:eastAsia="標楷體" w:hAnsi="標楷體" w:cs="Times New Roman" w:hint="eastAsia"/>
                <w:bCs/>
                <w:szCs w:val="24"/>
              </w:rPr>
              <w:t>二、檢測事宜應依本法第十條第一項規定委託</w:t>
            </w:r>
            <w:proofErr w:type="gramStart"/>
            <w:r w:rsidRPr="007B7B6D">
              <w:rPr>
                <w:rFonts w:ascii="標楷體" w:eastAsia="標楷體" w:hAnsi="標楷體" w:cs="Times New Roman" w:hint="eastAsia"/>
                <w:bCs/>
                <w:szCs w:val="24"/>
              </w:rPr>
              <w:t>經</w:t>
            </w:r>
            <w:r w:rsidRPr="00857C93">
              <w:rPr>
                <w:rFonts w:ascii="標楷體" w:eastAsia="標楷體" w:hAnsi="標楷體" w:cs="Times New Roman" w:hint="eastAsia"/>
                <w:bCs/>
                <w:szCs w:val="24"/>
              </w:rPr>
              <w:t>本署</w:t>
            </w:r>
            <w:r w:rsidRPr="007B7B6D">
              <w:rPr>
                <w:rFonts w:ascii="標楷體" w:eastAsia="標楷體" w:hAnsi="標楷體" w:cs="Times New Roman" w:hint="eastAsia"/>
                <w:bCs/>
                <w:szCs w:val="24"/>
              </w:rPr>
              <w:t>許可</w:t>
            </w:r>
            <w:proofErr w:type="gramEnd"/>
            <w:r w:rsidRPr="007B7B6D">
              <w:rPr>
                <w:rFonts w:ascii="標楷體" w:eastAsia="標楷體" w:hAnsi="標楷體" w:cs="Times New Roman" w:hint="eastAsia"/>
                <w:bCs/>
                <w:szCs w:val="24"/>
              </w:rPr>
              <w:t>之檢測機構辦理。</w:t>
            </w:r>
          </w:p>
          <w:p w:rsidR="007B7B6D" w:rsidRPr="007B7B6D" w:rsidRDefault="007B7B6D" w:rsidP="007B7B6D">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7B7B6D">
              <w:rPr>
                <w:rFonts w:ascii="標楷體" w:eastAsia="標楷體" w:hAnsi="標楷體" w:cs="Times New Roman" w:hint="eastAsia"/>
                <w:bCs/>
                <w:szCs w:val="24"/>
              </w:rPr>
              <w:t>三、</w:t>
            </w:r>
            <w:r w:rsidRPr="00857C93">
              <w:rPr>
                <w:rFonts w:ascii="標楷體" w:eastAsia="標楷體" w:hAnsi="標楷體" w:cs="Times New Roman" w:hint="eastAsia"/>
                <w:bCs/>
                <w:szCs w:val="24"/>
              </w:rPr>
              <w:t>針對</w:t>
            </w:r>
            <w:r w:rsidRPr="007B7B6D">
              <w:rPr>
                <w:rFonts w:ascii="標楷體" w:eastAsia="標楷體" w:hAnsi="標楷體" w:cs="Times New Roman" w:hint="eastAsia"/>
                <w:bCs/>
                <w:szCs w:val="24"/>
              </w:rPr>
              <w:t>土壤、地下水</w:t>
            </w:r>
            <w:r w:rsidRPr="00857C93">
              <w:rPr>
                <w:rFonts w:ascii="標楷體" w:eastAsia="標楷體" w:hAnsi="標楷體" w:cs="Times New Roman" w:hint="eastAsia"/>
                <w:bCs/>
                <w:szCs w:val="24"/>
              </w:rPr>
              <w:t>監測超過</w:t>
            </w:r>
            <w:r w:rsidRPr="007B7B6D">
              <w:rPr>
                <w:rFonts w:ascii="標楷體" w:eastAsia="標楷體" w:hAnsi="標楷體" w:cs="Times New Roman" w:hint="eastAsia"/>
                <w:bCs/>
                <w:szCs w:val="24"/>
              </w:rPr>
              <w:t>污染管制標準</w:t>
            </w:r>
            <w:r w:rsidRPr="00F87798">
              <w:rPr>
                <w:rFonts w:ascii="標楷體" w:eastAsia="標楷體" w:hAnsi="標楷體" w:cs="Times New Roman" w:hint="eastAsia"/>
                <w:bCs/>
                <w:szCs w:val="24"/>
              </w:rPr>
              <w:t>情形</w:t>
            </w:r>
            <w:r w:rsidRPr="007B7B6D">
              <w:rPr>
                <w:rFonts w:ascii="標楷體" w:eastAsia="標楷體" w:hAnsi="標楷體" w:cs="Times New Roman" w:hint="eastAsia"/>
                <w:bCs/>
                <w:szCs w:val="24"/>
              </w:rPr>
              <w:t>，目的事業主管機關應於</w:t>
            </w:r>
            <w:r w:rsidRPr="00857C93">
              <w:rPr>
                <w:rFonts w:ascii="標楷體" w:eastAsia="標楷體" w:hAnsi="標楷體" w:cs="Times New Roman" w:hint="eastAsia"/>
                <w:bCs/>
                <w:szCs w:val="24"/>
              </w:rPr>
              <w:t>完成檢測後</w:t>
            </w:r>
            <w:r w:rsidRPr="007B7B6D">
              <w:rPr>
                <w:rFonts w:ascii="標楷體" w:eastAsia="標楷體" w:hAnsi="標楷體" w:cs="Times New Roman" w:hint="eastAsia"/>
                <w:bCs/>
                <w:szCs w:val="24"/>
              </w:rPr>
              <w:t>，</w:t>
            </w:r>
            <w:r w:rsidRPr="00CD70AF">
              <w:rPr>
                <w:rFonts w:ascii="標楷體" w:eastAsia="標楷體" w:hAnsi="標楷體" w:cs="Times New Roman" w:hint="eastAsia"/>
                <w:bCs/>
                <w:szCs w:val="24"/>
                <w:u w:val="single"/>
              </w:rPr>
              <w:t>即</w:t>
            </w:r>
            <w:r w:rsidRPr="007B7B6D">
              <w:rPr>
                <w:rFonts w:ascii="標楷體" w:eastAsia="標楷體" w:hAnsi="標楷體" w:cs="Times New Roman" w:hint="eastAsia"/>
                <w:bCs/>
                <w:szCs w:val="24"/>
              </w:rPr>
              <w:t>以書面通知直轄市、縣（市）主管機關。</w:t>
            </w:r>
          </w:p>
          <w:p w:rsidR="00082722" w:rsidRPr="005D3E90" w:rsidRDefault="007B7B6D" w:rsidP="007B7B6D">
            <w:pPr>
              <w:tabs>
                <w:tab w:val="left" w:pos="58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5" w:left="518" w:hangingChars="211" w:hanging="506"/>
              <w:jc w:val="both"/>
              <w:rPr>
                <w:rFonts w:ascii="標楷體" w:eastAsia="標楷體" w:hAnsi="標楷體" w:cs="Times New Roman"/>
                <w:bCs/>
                <w:szCs w:val="24"/>
              </w:rPr>
            </w:pPr>
            <w:r w:rsidRPr="007B7B6D">
              <w:rPr>
                <w:rFonts w:ascii="標楷體" w:eastAsia="標楷體" w:hAnsi="標楷體" w:cs="Times New Roman" w:hint="eastAsia"/>
                <w:bCs/>
                <w:szCs w:val="24"/>
              </w:rPr>
              <w:t>四、直轄市、縣（市）主管機關於收到前項通知後，</w:t>
            </w:r>
            <w:r w:rsidRPr="00857C93">
              <w:rPr>
                <w:rFonts w:ascii="標楷體" w:eastAsia="標楷體" w:hAnsi="標楷體" w:cs="Times New Roman" w:hint="eastAsia"/>
                <w:bCs/>
                <w:szCs w:val="24"/>
              </w:rPr>
              <w:t>應評估</w:t>
            </w:r>
            <w:r w:rsidRPr="007B7B6D">
              <w:rPr>
                <w:rFonts w:ascii="標楷體" w:eastAsia="標楷體" w:hAnsi="標楷體" w:cs="Times New Roman" w:hint="eastAsia"/>
                <w:bCs/>
                <w:szCs w:val="24"/>
              </w:rPr>
              <w:t>土壤、地下水受污染程度，並視情況依本法第七條、第十二條、第十五條規定辦理</w:t>
            </w:r>
            <w:r w:rsidRPr="00857C93">
              <w:rPr>
                <w:rFonts w:ascii="標楷體" w:eastAsia="標楷體" w:hAnsi="標楷體" w:cs="Times New Roman" w:hint="eastAsia"/>
                <w:bCs/>
                <w:szCs w:val="24"/>
              </w:rPr>
              <w:t>查證</w:t>
            </w:r>
            <w:r w:rsidRPr="007B7B6D">
              <w:rPr>
                <w:rFonts w:ascii="標楷體" w:eastAsia="標楷體" w:hAnsi="標楷體" w:cs="Times New Roman" w:hint="eastAsia"/>
                <w:bCs/>
                <w:szCs w:val="24"/>
              </w:rPr>
              <w:t>及採取應變必要措施，及第二十七條公告劃定地下水受污染使用限制地區及限制事項，目的事業主管機關應配合辦理。</w:t>
            </w:r>
          </w:p>
        </w:tc>
        <w:tc>
          <w:tcPr>
            <w:tcW w:w="3071" w:type="dxa"/>
            <w:tcMar>
              <w:top w:w="80" w:type="dxa"/>
              <w:left w:w="80" w:type="dxa"/>
              <w:bottom w:w="80" w:type="dxa"/>
              <w:right w:w="80" w:type="dxa"/>
            </w:tcMar>
          </w:tcPr>
          <w:p w:rsidR="00112E25" w:rsidRPr="00112E25" w:rsidRDefault="00112E25" w:rsidP="00112E25">
            <w:pPr>
              <w:tabs>
                <w:tab w:val="left" w:pos="1892"/>
              </w:tabs>
              <w:ind w:left="493" w:hanging="493"/>
              <w:jc w:val="both"/>
              <w:rPr>
                <w:rFonts w:ascii="標楷體" w:eastAsia="標楷體" w:hAnsi="標楷體" w:cs="Times New Roman"/>
                <w:bCs/>
                <w:szCs w:val="24"/>
              </w:rPr>
            </w:pPr>
            <w:r w:rsidRPr="00112E25">
              <w:rPr>
                <w:rFonts w:ascii="標楷體" w:eastAsia="標楷體" w:hAnsi="標楷體" w:cs="Times New Roman" w:hint="eastAsia"/>
                <w:bCs/>
                <w:szCs w:val="24"/>
              </w:rPr>
              <w:lastRenderedPageBreak/>
              <w:t>一、修正第一項。</w:t>
            </w:r>
            <w:proofErr w:type="gramStart"/>
            <w:r w:rsidRPr="00112E25">
              <w:rPr>
                <w:rFonts w:ascii="標楷體" w:eastAsia="標楷體" w:hAnsi="標楷體" w:cs="Times New Roman" w:hint="eastAsia"/>
                <w:bCs/>
                <w:szCs w:val="24"/>
              </w:rPr>
              <w:t>酌作文字</w:t>
            </w:r>
            <w:proofErr w:type="gramEnd"/>
            <w:r w:rsidRPr="00112E25">
              <w:rPr>
                <w:rFonts w:ascii="標楷體" w:eastAsia="標楷體" w:hAnsi="標楷體" w:cs="Times New Roman" w:hint="eastAsia"/>
                <w:bCs/>
                <w:szCs w:val="24"/>
              </w:rPr>
              <w:t>修正，以</w:t>
            </w:r>
            <w:proofErr w:type="gramStart"/>
            <w:r w:rsidRPr="00112E25">
              <w:rPr>
                <w:rFonts w:ascii="標楷體" w:eastAsia="標楷體" w:hAnsi="標楷體" w:cs="Times New Roman" w:hint="eastAsia"/>
                <w:bCs/>
                <w:szCs w:val="24"/>
              </w:rPr>
              <w:t>敘明本條</w:t>
            </w:r>
            <w:proofErr w:type="gramEnd"/>
            <w:r w:rsidRPr="00112E25">
              <w:rPr>
                <w:rFonts w:ascii="標楷體" w:eastAsia="標楷體" w:hAnsi="標楷體" w:cs="Times New Roman" w:hint="eastAsia"/>
                <w:bCs/>
                <w:szCs w:val="24"/>
              </w:rPr>
              <w:t>規範主體。</w:t>
            </w:r>
          </w:p>
          <w:p w:rsidR="00112E25" w:rsidRPr="00112E25" w:rsidRDefault="00112E25" w:rsidP="00112E25">
            <w:pPr>
              <w:tabs>
                <w:tab w:val="left" w:pos="1892"/>
              </w:tabs>
              <w:ind w:left="493" w:hanging="493"/>
              <w:jc w:val="both"/>
              <w:rPr>
                <w:rFonts w:ascii="標楷體" w:eastAsia="標楷體" w:hAnsi="標楷體" w:cs="Times New Roman"/>
                <w:bCs/>
                <w:szCs w:val="24"/>
              </w:rPr>
            </w:pPr>
            <w:r w:rsidRPr="00112E25">
              <w:rPr>
                <w:rFonts w:ascii="標楷體" w:eastAsia="標楷體" w:hAnsi="標楷體" w:cs="Times New Roman" w:hint="eastAsia"/>
                <w:bCs/>
                <w:szCs w:val="24"/>
              </w:rPr>
              <w:t>二、修正第一款。配合一百零二年十二月二十五日修正發布之「地下水水質監測井設置作業原則」，</w:t>
            </w:r>
            <w:proofErr w:type="gramStart"/>
            <w:r w:rsidRPr="00112E25">
              <w:rPr>
                <w:rFonts w:ascii="標楷體" w:eastAsia="標楷體" w:hAnsi="標楷體" w:cs="Times New Roman" w:hint="eastAsia"/>
                <w:bCs/>
                <w:szCs w:val="24"/>
              </w:rPr>
              <w:t>爰</w:t>
            </w:r>
            <w:proofErr w:type="gramEnd"/>
            <w:r w:rsidRPr="00112E25">
              <w:rPr>
                <w:rFonts w:ascii="標楷體" w:eastAsia="標楷體" w:hAnsi="標楷體" w:cs="Times New Roman" w:hint="eastAsia"/>
                <w:bCs/>
                <w:szCs w:val="24"/>
              </w:rPr>
              <w:t>修正法規名稱。</w:t>
            </w:r>
          </w:p>
          <w:p w:rsidR="00112E25" w:rsidRPr="00112E25" w:rsidRDefault="00112E25" w:rsidP="00112E25">
            <w:pPr>
              <w:tabs>
                <w:tab w:val="left" w:pos="1892"/>
              </w:tabs>
              <w:ind w:left="493" w:hanging="493"/>
              <w:jc w:val="both"/>
              <w:rPr>
                <w:rFonts w:ascii="標楷體" w:eastAsia="標楷體" w:hAnsi="標楷體" w:cs="Times New Roman"/>
                <w:bCs/>
                <w:szCs w:val="24"/>
              </w:rPr>
            </w:pPr>
            <w:r w:rsidRPr="00112E25">
              <w:rPr>
                <w:rFonts w:ascii="標楷體" w:eastAsia="標楷體" w:hAnsi="標楷體" w:cs="Times New Roman" w:hint="eastAsia"/>
                <w:bCs/>
                <w:szCs w:val="24"/>
              </w:rPr>
              <w:t>三、修正第二款。</w:t>
            </w:r>
            <w:proofErr w:type="gramStart"/>
            <w:r w:rsidRPr="00112E25">
              <w:rPr>
                <w:rFonts w:ascii="標楷體" w:eastAsia="標楷體" w:hAnsi="標楷體" w:cs="Times New Roman" w:hint="eastAsia"/>
                <w:bCs/>
                <w:szCs w:val="24"/>
              </w:rPr>
              <w:t>酌作文字</w:t>
            </w:r>
            <w:proofErr w:type="gramEnd"/>
            <w:r w:rsidRPr="00112E25">
              <w:rPr>
                <w:rFonts w:ascii="標楷體" w:eastAsia="標楷體" w:hAnsi="標楷體" w:cs="Times New Roman" w:hint="eastAsia"/>
                <w:bCs/>
                <w:szCs w:val="24"/>
              </w:rPr>
              <w:lastRenderedPageBreak/>
              <w:t>修正，以與本法第十條第一項之文字一致。</w:t>
            </w:r>
          </w:p>
          <w:p w:rsidR="00082722" w:rsidRPr="005D3E90" w:rsidRDefault="00112E25" w:rsidP="00112E25">
            <w:pPr>
              <w:tabs>
                <w:tab w:val="left" w:pos="1892"/>
              </w:tabs>
              <w:ind w:left="493" w:hanging="493"/>
              <w:jc w:val="both"/>
              <w:rPr>
                <w:rFonts w:ascii="標楷體" w:eastAsia="標楷體" w:hAnsi="標楷體" w:cs="Times New Roman"/>
                <w:bCs/>
                <w:szCs w:val="24"/>
              </w:rPr>
            </w:pPr>
            <w:r w:rsidRPr="00112E25">
              <w:rPr>
                <w:rFonts w:ascii="標楷體" w:eastAsia="標楷體" w:hAnsi="標楷體" w:cs="Times New Roman" w:hint="eastAsia"/>
                <w:bCs/>
                <w:szCs w:val="24"/>
              </w:rPr>
              <w:t>四、修正第三款及第四款。為有效掌握污染現況並可妥為處理污染情事，</w:t>
            </w:r>
            <w:proofErr w:type="gramStart"/>
            <w:r w:rsidRPr="00112E25">
              <w:rPr>
                <w:rFonts w:ascii="標楷體" w:eastAsia="標楷體" w:hAnsi="標楷體" w:cs="Times New Roman" w:hint="eastAsia"/>
                <w:bCs/>
                <w:szCs w:val="24"/>
              </w:rPr>
              <w:t>爰</w:t>
            </w:r>
            <w:proofErr w:type="gramEnd"/>
            <w:r w:rsidRPr="00112E25">
              <w:rPr>
                <w:rFonts w:ascii="標楷體" w:eastAsia="標楷體" w:hAnsi="標楷體" w:cs="Times New Roman" w:hint="eastAsia"/>
                <w:bCs/>
                <w:szCs w:val="24"/>
              </w:rPr>
              <w:t>針對當次檢測結果有新增檢測項目或檢測點位達污染管制標準者，明列通報時限，及依「污染土地關係人之善良管理人注意義務認定準則」第九條第三款規定所應辦理事項。</w:t>
            </w:r>
          </w:p>
        </w:tc>
      </w:tr>
      <w:tr w:rsidR="005D3E90" w:rsidRPr="005D3E90" w:rsidTr="0007288C">
        <w:trPr>
          <w:trHeight w:val="1210"/>
          <w:jc w:val="center"/>
        </w:trPr>
        <w:tc>
          <w:tcPr>
            <w:tcW w:w="3070" w:type="dxa"/>
            <w:tcMar>
              <w:top w:w="80" w:type="dxa"/>
              <w:left w:w="320" w:type="dxa"/>
              <w:bottom w:w="80" w:type="dxa"/>
              <w:right w:w="80" w:type="dxa"/>
            </w:tcMar>
          </w:tcPr>
          <w:p w:rsidR="00082722" w:rsidRPr="005D3E90" w:rsidRDefault="00664674" w:rsidP="0066467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664674">
              <w:rPr>
                <w:rFonts w:ascii="標楷體" w:eastAsia="標楷體" w:hAnsi="標楷體" w:cs="Times New Roman" w:hint="eastAsia"/>
                <w:bCs/>
                <w:szCs w:val="24"/>
              </w:rPr>
              <w:lastRenderedPageBreak/>
              <w:t>第六條　本辦法</w:t>
            </w:r>
            <w:r w:rsidRPr="005518D2">
              <w:rPr>
                <w:rFonts w:ascii="標楷體" w:eastAsia="標楷體" w:hAnsi="標楷體" w:cs="Times New Roman" w:hint="eastAsia"/>
                <w:bCs/>
                <w:szCs w:val="24"/>
                <w:u w:val="single"/>
              </w:rPr>
              <w:t>除另定施行日期者外，</w:t>
            </w:r>
            <w:r w:rsidRPr="00664674">
              <w:rPr>
                <w:rFonts w:ascii="標楷體" w:eastAsia="標楷體" w:hAnsi="標楷體" w:cs="Times New Roman" w:hint="eastAsia"/>
                <w:bCs/>
                <w:szCs w:val="24"/>
              </w:rPr>
              <w:t>自發布日施行。</w:t>
            </w:r>
          </w:p>
        </w:tc>
        <w:tc>
          <w:tcPr>
            <w:tcW w:w="3070" w:type="dxa"/>
            <w:tcMar>
              <w:top w:w="80" w:type="dxa"/>
              <w:left w:w="320" w:type="dxa"/>
              <w:bottom w:w="80" w:type="dxa"/>
              <w:right w:w="80" w:type="dxa"/>
            </w:tcMar>
          </w:tcPr>
          <w:p w:rsidR="00082722" w:rsidRPr="005D3E90" w:rsidRDefault="00082722"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00" w:hangingChars="100" w:hanging="240"/>
              <w:jc w:val="both"/>
              <w:rPr>
                <w:rFonts w:ascii="標楷體" w:eastAsia="標楷體" w:hAnsi="標楷體" w:cs="Times New Roman"/>
                <w:bCs/>
                <w:szCs w:val="24"/>
              </w:rPr>
            </w:pPr>
            <w:r w:rsidRPr="005D3E90">
              <w:rPr>
                <w:rFonts w:ascii="標楷體" w:eastAsia="標楷體" w:hAnsi="標楷體" w:cs="Times New Roman"/>
                <w:bCs/>
                <w:szCs w:val="24"/>
              </w:rPr>
              <w:t xml:space="preserve">第六條　</w:t>
            </w:r>
            <w:r w:rsidR="004D76ED" w:rsidRPr="004D76ED">
              <w:rPr>
                <w:rFonts w:ascii="標楷體" w:eastAsia="標楷體" w:hAnsi="標楷體" w:cs="Times New Roman" w:hint="eastAsia"/>
                <w:bCs/>
                <w:szCs w:val="24"/>
              </w:rPr>
              <w:t>本辦法自發布日施行。</w:t>
            </w:r>
          </w:p>
          <w:p w:rsidR="00082722" w:rsidRPr="005518D2" w:rsidRDefault="005E1D78" w:rsidP="001E4D9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ind w:leftChars="15" w:left="36" w:firstLineChars="200" w:firstLine="480"/>
              <w:jc w:val="both"/>
              <w:rPr>
                <w:rFonts w:ascii="標楷體" w:eastAsia="標楷體" w:hAnsi="標楷體" w:cs="Times New Roman"/>
                <w:bCs/>
                <w:szCs w:val="24"/>
                <w:u w:val="single"/>
              </w:rPr>
            </w:pPr>
            <w:r w:rsidRPr="005518D2">
              <w:rPr>
                <w:rFonts w:ascii="標楷體" w:eastAsia="標楷體" w:hAnsi="標楷體" w:cs="Times New Roman" w:hint="eastAsia"/>
                <w:bCs/>
                <w:szCs w:val="24"/>
                <w:u w:val="single"/>
              </w:rPr>
              <w:t>發布日前已開發之各區域目的事業主管機關，應於中華民國一百零三年十二月三十一日前完備第四條第二款有關檢測數量之規定。其間得經直轄市、縣（市）主管機關同意後，依該區域之實際土壤、地下水檢測數量提送資料備查。</w:t>
            </w:r>
          </w:p>
        </w:tc>
        <w:tc>
          <w:tcPr>
            <w:tcW w:w="3071" w:type="dxa"/>
            <w:tcMar>
              <w:top w:w="80" w:type="dxa"/>
              <w:left w:w="80" w:type="dxa"/>
              <w:bottom w:w="80" w:type="dxa"/>
              <w:right w:w="80" w:type="dxa"/>
            </w:tcMar>
          </w:tcPr>
          <w:p w:rsidR="005E1D78" w:rsidRPr="005E1D78" w:rsidRDefault="005E1D78" w:rsidP="005E1D78">
            <w:pPr>
              <w:tabs>
                <w:tab w:val="left" w:pos="1892"/>
              </w:tabs>
              <w:ind w:left="493" w:hanging="493"/>
              <w:jc w:val="both"/>
              <w:rPr>
                <w:rFonts w:ascii="標楷體" w:eastAsia="標楷體" w:hAnsi="標楷體" w:cs="Times New Roman"/>
                <w:bCs/>
                <w:szCs w:val="24"/>
              </w:rPr>
            </w:pPr>
            <w:r w:rsidRPr="005E1D78">
              <w:rPr>
                <w:rFonts w:ascii="標楷體" w:eastAsia="標楷體" w:hAnsi="標楷體" w:cs="Times New Roman" w:hint="eastAsia"/>
                <w:bCs/>
                <w:szCs w:val="24"/>
              </w:rPr>
              <w:t>一、</w:t>
            </w:r>
            <w:r w:rsidRPr="005E1D78">
              <w:rPr>
                <w:rFonts w:ascii="標楷體" w:eastAsia="標楷體" w:hAnsi="標楷體" w:cs="Times New Roman" w:hint="eastAsia"/>
                <w:bCs/>
                <w:szCs w:val="24"/>
              </w:rPr>
              <w:tab/>
              <w:t>修正第一項。因應檢測項目新增，</w:t>
            </w:r>
            <w:proofErr w:type="gramStart"/>
            <w:r w:rsidRPr="005E1D78">
              <w:rPr>
                <w:rFonts w:ascii="標楷體" w:eastAsia="標楷體" w:hAnsi="標楷體" w:cs="Times New Roman" w:hint="eastAsia"/>
                <w:bCs/>
                <w:szCs w:val="24"/>
              </w:rPr>
              <w:t>爰</w:t>
            </w:r>
            <w:proofErr w:type="gramEnd"/>
            <w:r w:rsidRPr="005E1D78">
              <w:rPr>
                <w:rFonts w:ascii="標楷體" w:eastAsia="標楷體" w:hAnsi="標楷體" w:cs="Times New Roman" w:hint="eastAsia"/>
                <w:bCs/>
                <w:szCs w:val="24"/>
              </w:rPr>
              <w:t>另訂施行日期，以完備執行規範。</w:t>
            </w:r>
          </w:p>
          <w:p w:rsidR="00082722" w:rsidRPr="005D3E90" w:rsidRDefault="005E1D78" w:rsidP="005E1D78">
            <w:pPr>
              <w:tabs>
                <w:tab w:val="left" w:pos="1892"/>
              </w:tabs>
              <w:ind w:left="493" w:hanging="493"/>
              <w:jc w:val="both"/>
              <w:rPr>
                <w:rFonts w:ascii="標楷體" w:eastAsia="標楷體" w:hAnsi="標楷體" w:cs="Times New Roman"/>
                <w:bCs/>
                <w:szCs w:val="24"/>
              </w:rPr>
            </w:pPr>
            <w:r w:rsidRPr="005E1D78">
              <w:rPr>
                <w:rFonts w:ascii="標楷體" w:eastAsia="標楷體" w:hAnsi="標楷體" w:cs="Times New Roman" w:hint="eastAsia"/>
                <w:bCs/>
                <w:szCs w:val="24"/>
              </w:rPr>
              <w:t>二、</w:t>
            </w:r>
            <w:r w:rsidRPr="005E1D78">
              <w:rPr>
                <w:rFonts w:ascii="標楷體" w:eastAsia="標楷體" w:hAnsi="標楷體" w:cs="Times New Roman" w:hint="eastAsia"/>
                <w:bCs/>
                <w:szCs w:val="24"/>
              </w:rPr>
              <w:tab/>
              <w:t>現行條文第二項</w:t>
            </w:r>
            <w:r w:rsidR="00D86272">
              <w:rPr>
                <w:rFonts w:ascii="標楷體" w:eastAsia="標楷體" w:hAnsi="標楷體" w:cs="Times New Roman" w:hint="eastAsia"/>
                <w:bCs/>
                <w:szCs w:val="24"/>
              </w:rPr>
              <w:t>規定已不適用，爰予刪除</w:t>
            </w:r>
            <w:r w:rsidRPr="005E1D78">
              <w:rPr>
                <w:rFonts w:ascii="標楷體" w:eastAsia="標楷體" w:hAnsi="標楷體" w:cs="Times New Roman" w:hint="eastAsia"/>
                <w:bCs/>
                <w:szCs w:val="24"/>
              </w:rPr>
              <w:t>。</w:t>
            </w:r>
          </w:p>
        </w:tc>
      </w:tr>
    </w:tbl>
    <w:p w:rsidR="00301E4C" w:rsidRPr="005D3E90" w:rsidRDefault="00301E4C" w:rsidP="00390EE7">
      <w:pPr>
        <w:pStyle w:val="A6"/>
        <w:widowControl/>
        <w:ind w:left="849" w:hangingChars="212" w:hanging="849"/>
        <w:rPr>
          <w:rFonts w:eastAsia="標楷體" w:hAnsiTheme="majorHAnsi"/>
          <w:b/>
          <w:bCs/>
          <w:kern w:val="52"/>
          <w:sz w:val="40"/>
          <w:szCs w:val="52"/>
        </w:rPr>
      </w:pPr>
    </w:p>
    <w:sectPr w:rsidR="00301E4C" w:rsidRPr="005D3E90" w:rsidSect="00390EE7">
      <w:footerReference w:type="default" r:id="rId9"/>
      <w:pgSz w:w="11907" w:h="16840" w:code="9"/>
      <w:pgMar w:top="1418" w:right="1418" w:bottom="1701" w:left="1418" w:header="794" w:footer="618"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DA1" w:rsidRDefault="00800DA1" w:rsidP="007D4206">
      <w:r>
        <w:separator/>
      </w:r>
    </w:p>
  </w:endnote>
  <w:endnote w:type="continuationSeparator" w:id="0">
    <w:p w:rsidR="00800DA1" w:rsidRDefault="00800DA1" w:rsidP="007D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charset w:val="88"/>
    <w:family w:val="modern"/>
    <w:pitch w:val="fixed"/>
    <w:sig w:usb0="00000001" w:usb1="08080000" w:usb2="00000010" w:usb3="00000000" w:csb0="00100000" w:csb1="00000000"/>
  </w:font>
  <w:font w:name="華康中明體">
    <w:altName w:val="新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Arial Unicode MS"/>
    <w:charset w:val="88"/>
    <w:family w:val="modern"/>
    <w:pitch w:val="fixed"/>
    <w:sig w:usb0="00000000" w:usb1="08080000" w:usb2="00000010" w:usb3="00000000" w:csb0="00100000" w:csb1="00000000"/>
  </w:font>
  <w:font w:name="華康楷書體W5">
    <w:altName w:val="新細明體"/>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0053"/>
      <w:docPartObj>
        <w:docPartGallery w:val="Page Numbers (Bottom of Page)"/>
        <w:docPartUnique/>
      </w:docPartObj>
    </w:sdtPr>
    <w:sdtEndPr/>
    <w:sdtContent>
      <w:p w:rsidR="008220E4" w:rsidRDefault="00800DA1">
        <w:pPr>
          <w:pStyle w:val="af0"/>
          <w:jc w:val="center"/>
        </w:pPr>
        <w:r>
          <w:fldChar w:fldCharType="begin"/>
        </w:r>
        <w:r>
          <w:instrText xml:space="preserve"> PAGE   \* MERGEFORMAT </w:instrText>
        </w:r>
        <w:r>
          <w:fldChar w:fldCharType="separate"/>
        </w:r>
        <w:r w:rsidR="00271D6A" w:rsidRPr="00271D6A">
          <w:rPr>
            <w:noProof/>
            <w:lang w:val="zh-TW"/>
          </w:rPr>
          <w:t>1</w:t>
        </w:r>
        <w:r>
          <w:rPr>
            <w:noProof/>
            <w:lang w:val="zh-TW"/>
          </w:rPr>
          <w:fldChar w:fldCharType="end"/>
        </w:r>
      </w:p>
    </w:sdtContent>
  </w:sdt>
  <w:p w:rsidR="008220E4" w:rsidRDefault="008220E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DA1" w:rsidRDefault="00800DA1" w:rsidP="007D4206">
      <w:r>
        <w:separator/>
      </w:r>
    </w:p>
  </w:footnote>
  <w:footnote w:type="continuationSeparator" w:id="0">
    <w:p w:rsidR="00800DA1" w:rsidRDefault="00800DA1" w:rsidP="007D4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666"/>
    <w:multiLevelType w:val="multilevel"/>
    <w:tmpl w:val="9168ADE4"/>
    <w:styleLink w:val="List0"/>
    <w:lvl w:ilvl="0">
      <w:start w:val="1"/>
      <w:numFmt w:val="taiwaneseCounting"/>
      <w:lvlText w:val="%1."/>
      <w:lvlJc w:val="left"/>
      <w:pPr>
        <w:tabs>
          <w:tab w:val="num" w:pos="1322"/>
        </w:tabs>
        <w:ind w:left="1322" w:hanging="720"/>
      </w:pPr>
      <w:rPr>
        <w:rFonts w:ascii="標楷體" w:eastAsia="標楷體" w:hAnsi="標楷體" w:cs="標楷體"/>
        <w:kern w:val="0"/>
        <w:position w:val="0"/>
        <w:sz w:val="28"/>
        <w:szCs w:val="28"/>
        <w:rtl w:val="0"/>
        <w:lang w:val="zh-TW" w:eastAsia="zh-TW"/>
      </w:rPr>
    </w:lvl>
    <w:lvl w:ilvl="1">
      <w:start w:val="1"/>
      <w:numFmt w:val="chineseCounting"/>
      <w:lvlText w:val="%2."/>
      <w:lvlJc w:val="left"/>
      <w:pPr>
        <w:tabs>
          <w:tab w:val="num" w:pos="1642"/>
        </w:tabs>
        <w:ind w:left="1642" w:hanging="560"/>
      </w:pPr>
      <w:rPr>
        <w:rFonts w:ascii="標楷體" w:eastAsia="標楷體" w:hAnsi="標楷體" w:cs="標楷體"/>
        <w:kern w:val="0"/>
        <w:position w:val="0"/>
        <w:sz w:val="28"/>
        <w:szCs w:val="28"/>
        <w:rtl w:val="0"/>
        <w:lang w:val="zh-TW" w:eastAsia="zh-TW"/>
      </w:rPr>
    </w:lvl>
    <w:lvl w:ilvl="2">
      <w:start w:val="1"/>
      <w:numFmt w:val="lowerRoman"/>
      <w:lvlText w:val="%3."/>
      <w:lvlJc w:val="left"/>
      <w:pPr>
        <w:tabs>
          <w:tab w:val="num" w:pos="2141"/>
        </w:tabs>
        <w:ind w:left="2141" w:hanging="695"/>
      </w:pPr>
      <w:rPr>
        <w:rFonts w:ascii="標楷體" w:eastAsia="標楷體" w:hAnsi="標楷體" w:cs="標楷體"/>
        <w:kern w:val="0"/>
        <w:position w:val="0"/>
        <w:sz w:val="28"/>
        <w:szCs w:val="28"/>
        <w:rtl w:val="0"/>
        <w:lang w:val="zh-TW" w:eastAsia="zh-TW"/>
      </w:rPr>
    </w:lvl>
    <w:lvl w:ilvl="3">
      <w:start w:val="1"/>
      <w:numFmt w:val="decimal"/>
      <w:lvlText w:val="%4."/>
      <w:lvlJc w:val="left"/>
      <w:pPr>
        <w:tabs>
          <w:tab w:val="num" w:pos="2602"/>
        </w:tabs>
        <w:ind w:left="2602" w:hanging="560"/>
      </w:pPr>
      <w:rPr>
        <w:rFonts w:ascii="標楷體" w:eastAsia="標楷體" w:hAnsi="標楷體" w:cs="標楷體"/>
        <w:kern w:val="0"/>
        <w:position w:val="0"/>
        <w:sz w:val="28"/>
        <w:szCs w:val="28"/>
        <w:rtl w:val="0"/>
        <w:lang w:val="zh-TW" w:eastAsia="zh-TW"/>
      </w:rPr>
    </w:lvl>
    <w:lvl w:ilvl="4">
      <w:start w:val="1"/>
      <w:numFmt w:val="chineseCounting"/>
      <w:lvlText w:val="%5."/>
      <w:lvlJc w:val="left"/>
      <w:pPr>
        <w:tabs>
          <w:tab w:val="num" w:pos="3082"/>
        </w:tabs>
        <w:ind w:left="3082" w:hanging="560"/>
      </w:pPr>
      <w:rPr>
        <w:rFonts w:ascii="標楷體" w:eastAsia="標楷體" w:hAnsi="標楷體" w:cs="標楷體"/>
        <w:kern w:val="0"/>
        <w:position w:val="0"/>
        <w:sz w:val="28"/>
        <w:szCs w:val="28"/>
        <w:rtl w:val="0"/>
        <w:lang w:val="zh-TW" w:eastAsia="zh-TW"/>
      </w:rPr>
    </w:lvl>
    <w:lvl w:ilvl="5">
      <w:start w:val="1"/>
      <w:numFmt w:val="lowerRoman"/>
      <w:lvlText w:val="%6."/>
      <w:lvlJc w:val="left"/>
      <w:pPr>
        <w:tabs>
          <w:tab w:val="num" w:pos="3581"/>
        </w:tabs>
        <w:ind w:left="3581" w:hanging="695"/>
      </w:pPr>
      <w:rPr>
        <w:rFonts w:ascii="標楷體" w:eastAsia="標楷體" w:hAnsi="標楷體" w:cs="標楷體"/>
        <w:kern w:val="0"/>
        <w:position w:val="0"/>
        <w:sz w:val="28"/>
        <w:szCs w:val="28"/>
        <w:rtl w:val="0"/>
        <w:lang w:val="zh-TW" w:eastAsia="zh-TW"/>
      </w:rPr>
    </w:lvl>
    <w:lvl w:ilvl="6">
      <w:start w:val="1"/>
      <w:numFmt w:val="decimal"/>
      <w:lvlText w:val="%7."/>
      <w:lvlJc w:val="left"/>
      <w:pPr>
        <w:tabs>
          <w:tab w:val="num" w:pos="4042"/>
        </w:tabs>
        <w:ind w:left="4042" w:hanging="560"/>
      </w:pPr>
      <w:rPr>
        <w:rFonts w:ascii="標楷體" w:eastAsia="標楷體" w:hAnsi="標楷體" w:cs="標楷體"/>
        <w:kern w:val="0"/>
        <w:position w:val="0"/>
        <w:sz w:val="28"/>
        <w:szCs w:val="28"/>
        <w:rtl w:val="0"/>
        <w:lang w:val="zh-TW" w:eastAsia="zh-TW"/>
      </w:rPr>
    </w:lvl>
    <w:lvl w:ilvl="7">
      <w:start w:val="1"/>
      <w:numFmt w:val="chineseCounting"/>
      <w:lvlText w:val="%8."/>
      <w:lvlJc w:val="left"/>
      <w:pPr>
        <w:tabs>
          <w:tab w:val="num" w:pos="4522"/>
        </w:tabs>
        <w:ind w:left="4522" w:hanging="560"/>
      </w:pPr>
      <w:rPr>
        <w:rFonts w:ascii="標楷體" w:eastAsia="標楷體" w:hAnsi="標楷體" w:cs="標楷體"/>
        <w:kern w:val="0"/>
        <w:position w:val="0"/>
        <w:sz w:val="28"/>
        <w:szCs w:val="28"/>
        <w:rtl w:val="0"/>
        <w:lang w:val="zh-TW" w:eastAsia="zh-TW"/>
      </w:rPr>
    </w:lvl>
    <w:lvl w:ilvl="8">
      <w:start w:val="1"/>
      <w:numFmt w:val="lowerRoman"/>
      <w:lvlText w:val="%9."/>
      <w:lvlJc w:val="left"/>
      <w:pPr>
        <w:tabs>
          <w:tab w:val="num" w:pos="5021"/>
        </w:tabs>
        <w:ind w:left="5021" w:hanging="695"/>
      </w:pPr>
      <w:rPr>
        <w:rFonts w:ascii="標楷體" w:eastAsia="標楷體" w:hAnsi="標楷體" w:cs="標楷體"/>
        <w:kern w:val="0"/>
        <w:position w:val="0"/>
        <w:sz w:val="28"/>
        <w:szCs w:val="28"/>
        <w:rtl w:val="0"/>
        <w:lang w:val="zh-TW" w:eastAsia="zh-TW"/>
      </w:rPr>
    </w:lvl>
  </w:abstractNum>
  <w:abstractNum w:abstractNumId="1">
    <w:nsid w:val="02B63CEE"/>
    <w:multiLevelType w:val="multilevel"/>
    <w:tmpl w:val="7A2C466E"/>
    <w:styleLink w:val="List1"/>
    <w:lvl w:ilvl="0">
      <w:start w:val="2"/>
      <w:numFmt w:val="taiwaneseCounting"/>
      <w:lvlText w:val="%1."/>
      <w:lvlJc w:val="left"/>
      <w:pPr>
        <w:tabs>
          <w:tab w:val="num" w:pos="502"/>
        </w:tabs>
        <w:ind w:left="502" w:hanging="471"/>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1">
      <w:start w:val="1"/>
      <w:numFmt w:val="chineseCounting"/>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chineseCounting"/>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2">
    <w:nsid w:val="04FE27CA"/>
    <w:multiLevelType w:val="hybridMultilevel"/>
    <w:tmpl w:val="232CC8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C009E7"/>
    <w:multiLevelType w:val="multilevel"/>
    <w:tmpl w:val="8618C350"/>
    <w:lvl w:ilvl="0">
      <w:start w:val="1"/>
      <w:numFmt w:val="taiwaneseCountingThousand"/>
      <w:lvlText w:val="%1、"/>
      <w:lvlJc w:val="left"/>
      <w:pPr>
        <w:tabs>
          <w:tab w:val="num" w:pos="480"/>
        </w:tabs>
        <w:ind w:left="480" w:hanging="160"/>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4">
    <w:nsid w:val="08C6432B"/>
    <w:multiLevelType w:val="multilevel"/>
    <w:tmpl w:val="1B722630"/>
    <w:styleLink w:val="3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5">
    <w:nsid w:val="0B1E1DA3"/>
    <w:multiLevelType w:val="hybridMultilevel"/>
    <w:tmpl w:val="D18A4052"/>
    <w:lvl w:ilvl="0" w:tplc="D6E81B8C">
      <w:start w:val="1"/>
      <w:numFmt w:val="taiwaneseCountingThousand"/>
      <w:lvlText w:val="%1、"/>
      <w:lvlJc w:val="left"/>
      <w:pPr>
        <w:ind w:left="495" w:hanging="495"/>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593666A"/>
    <w:multiLevelType w:val="hybridMultilevel"/>
    <w:tmpl w:val="6C2A2070"/>
    <w:lvl w:ilvl="0" w:tplc="205A90DE">
      <w:start w:val="1"/>
      <w:numFmt w:val="taiwaneseCountingThousand"/>
      <w:lvlText w:val="%1、"/>
      <w:lvlJc w:val="left"/>
      <w:pPr>
        <w:ind w:left="495" w:hanging="495"/>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2B755A"/>
    <w:multiLevelType w:val="multilevel"/>
    <w:tmpl w:val="848A15E8"/>
    <w:styleLink w:val="411"/>
    <w:lvl w:ilvl="0">
      <w:start w:val="1"/>
      <w:numFmt w:val="taiwaneseCountingThousand"/>
      <w:lvlText w:val="%1、"/>
      <w:lvlJc w:val="left"/>
      <w:pPr>
        <w:tabs>
          <w:tab w:val="num" w:pos="732"/>
        </w:tabs>
        <w:ind w:left="732" w:hanging="480"/>
      </w:pPr>
      <w:rPr>
        <w:rFonts w:ascii="Times New Roman"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8">
    <w:nsid w:val="1790253A"/>
    <w:multiLevelType w:val="hybridMultilevel"/>
    <w:tmpl w:val="6F488D94"/>
    <w:lvl w:ilvl="0" w:tplc="7D4E8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617C40"/>
    <w:multiLevelType w:val="hybridMultilevel"/>
    <w:tmpl w:val="A55097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735D15"/>
    <w:multiLevelType w:val="multilevel"/>
    <w:tmpl w:val="22569228"/>
    <w:lvl w:ilvl="0">
      <w:start w:val="1"/>
      <w:numFmt w:val="taiwaneseCountingThousand"/>
      <w:lvlText w:val="%1、"/>
      <w:lvlJc w:val="left"/>
      <w:pPr>
        <w:tabs>
          <w:tab w:val="num" w:pos="732"/>
        </w:tabs>
        <w:ind w:left="732" w:hanging="412"/>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11">
    <w:nsid w:val="2C6C568C"/>
    <w:multiLevelType w:val="hybridMultilevel"/>
    <w:tmpl w:val="D6DA07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8C6A2E"/>
    <w:multiLevelType w:val="multilevel"/>
    <w:tmpl w:val="8618C350"/>
    <w:styleLink w:val="91"/>
    <w:lvl w:ilvl="0">
      <w:start w:val="1"/>
      <w:numFmt w:val="taiwaneseCountingThousand"/>
      <w:lvlText w:val="%1、"/>
      <w:lvlJc w:val="left"/>
      <w:pPr>
        <w:tabs>
          <w:tab w:val="num" w:pos="2004"/>
        </w:tabs>
        <w:ind w:left="2004" w:hanging="160"/>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13">
    <w:nsid w:val="2ED83F0D"/>
    <w:multiLevelType w:val="hybridMultilevel"/>
    <w:tmpl w:val="3E8C140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EED673F"/>
    <w:multiLevelType w:val="hybridMultilevel"/>
    <w:tmpl w:val="AB80023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05616A5"/>
    <w:multiLevelType w:val="hybridMultilevel"/>
    <w:tmpl w:val="EAD204C6"/>
    <w:lvl w:ilvl="0" w:tplc="7CB81098">
      <w:start w:val="1"/>
      <w:numFmt w:val="taiwaneseCountingThousand"/>
      <w:lvlText w:val="%1、"/>
      <w:lvlJc w:val="left"/>
      <w:pPr>
        <w:ind w:left="438" w:hanging="40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6">
    <w:nsid w:val="30707ACF"/>
    <w:multiLevelType w:val="hybridMultilevel"/>
    <w:tmpl w:val="C8B4228A"/>
    <w:lvl w:ilvl="0" w:tplc="53B01A92">
      <w:start w:val="1"/>
      <w:numFmt w:val="taiwaneseCountingThousand"/>
      <w:lvlText w:val="%1、"/>
      <w:lvlJc w:val="left"/>
      <w:pPr>
        <w:ind w:left="732" w:hanging="480"/>
      </w:pPr>
      <w:rPr>
        <w:rFonts w:hint="default"/>
        <w:color w:val="000000" w:themeColor="text1"/>
        <w:u w:val="none"/>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17">
    <w:nsid w:val="30E17230"/>
    <w:multiLevelType w:val="hybridMultilevel"/>
    <w:tmpl w:val="CE2CFFDE"/>
    <w:lvl w:ilvl="0" w:tplc="7B74781A">
      <w:start w:val="1"/>
      <w:numFmt w:val="taiwaneseCountingThousand"/>
      <w:lvlText w:val="%1、"/>
      <w:lvlJc w:val="left"/>
      <w:pPr>
        <w:ind w:left="510" w:hanging="51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312F18F0"/>
    <w:multiLevelType w:val="multilevel"/>
    <w:tmpl w:val="EB72326E"/>
    <w:styleLink w:val="4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19">
    <w:nsid w:val="337F574C"/>
    <w:multiLevelType w:val="hybridMultilevel"/>
    <w:tmpl w:val="23D864CC"/>
    <w:lvl w:ilvl="0" w:tplc="7B74781A">
      <w:start w:val="1"/>
      <w:numFmt w:val="taiwaneseCountingThousand"/>
      <w:lvlText w:val="%1、"/>
      <w:lvlJc w:val="left"/>
      <w:pPr>
        <w:ind w:left="362" w:hanging="360"/>
      </w:pPr>
      <w:rPr>
        <w:rFonts w:ascii="標楷體" w:eastAsia="標楷體" w:hAnsi="標楷體" w:cs="Times New Roman"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0">
    <w:nsid w:val="3599790B"/>
    <w:multiLevelType w:val="hybridMultilevel"/>
    <w:tmpl w:val="88883D6E"/>
    <w:lvl w:ilvl="0" w:tplc="EDE64C88">
      <w:start w:val="1"/>
      <w:numFmt w:val="taiwaneseCountingThousand"/>
      <w:lvlText w:val="%1、"/>
      <w:lvlJc w:val="left"/>
      <w:pPr>
        <w:tabs>
          <w:tab w:val="num" w:pos="1056"/>
        </w:tabs>
        <w:ind w:left="1056" w:hanging="720"/>
      </w:pPr>
      <w:rPr>
        <w:rFonts w:hint="eastAsia"/>
      </w:rPr>
    </w:lvl>
    <w:lvl w:ilvl="1" w:tplc="76F8AA0C">
      <w:start w:val="1"/>
      <w:numFmt w:val="taiwaneseCountingThousand"/>
      <w:lvlText w:val="（%2）"/>
      <w:lvlJc w:val="left"/>
      <w:pPr>
        <w:tabs>
          <w:tab w:val="num" w:pos="1776"/>
        </w:tabs>
        <w:ind w:left="1776" w:hanging="960"/>
      </w:pPr>
      <w:rPr>
        <w:rFonts w:ascii="Times New Roman" w:hAnsi="Times New Roman" w:hint="default"/>
        <w:sz w:val="32"/>
      </w:rPr>
    </w:lvl>
    <w:lvl w:ilvl="2" w:tplc="0409001B" w:tentative="1">
      <w:start w:val="1"/>
      <w:numFmt w:val="lowerRoman"/>
      <w:lvlText w:val="%3."/>
      <w:lvlJc w:val="right"/>
      <w:pPr>
        <w:tabs>
          <w:tab w:val="num" w:pos="1776"/>
        </w:tabs>
        <w:ind w:left="1776" w:hanging="480"/>
      </w:pPr>
    </w:lvl>
    <w:lvl w:ilvl="3" w:tplc="0409000F" w:tentative="1">
      <w:start w:val="1"/>
      <w:numFmt w:val="decimal"/>
      <w:lvlText w:val="%4."/>
      <w:lvlJc w:val="left"/>
      <w:pPr>
        <w:tabs>
          <w:tab w:val="num" w:pos="2256"/>
        </w:tabs>
        <w:ind w:left="2256" w:hanging="480"/>
      </w:pPr>
    </w:lvl>
    <w:lvl w:ilvl="4" w:tplc="04090019" w:tentative="1">
      <w:start w:val="1"/>
      <w:numFmt w:val="ideographTraditional"/>
      <w:lvlText w:val="%5、"/>
      <w:lvlJc w:val="left"/>
      <w:pPr>
        <w:tabs>
          <w:tab w:val="num" w:pos="2736"/>
        </w:tabs>
        <w:ind w:left="2736" w:hanging="480"/>
      </w:pPr>
    </w:lvl>
    <w:lvl w:ilvl="5" w:tplc="0409001B" w:tentative="1">
      <w:start w:val="1"/>
      <w:numFmt w:val="lowerRoman"/>
      <w:lvlText w:val="%6."/>
      <w:lvlJc w:val="right"/>
      <w:pPr>
        <w:tabs>
          <w:tab w:val="num" w:pos="3216"/>
        </w:tabs>
        <w:ind w:left="3216" w:hanging="480"/>
      </w:pPr>
    </w:lvl>
    <w:lvl w:ilvl="6" w:tplc="0409000F" w:tentative="1">
      <w:start w:val="1"/>
      <w:numFmt w:val="decimal"/>
      <w:lvlText w:val="%7."/>
      <w:lvlJc w:val="left"/>
      <w:pPr>
        <w:tabs>
          <w:tab w:val="num" w:pos="3696"/>
        </w:tabs>
        <w:ind w:left="3696" w:hanging="480"/>
      </w:pPr>
    </w:lvl>
    <w:lvl w:ilvl="7" w:tplc="04090019" w:tentative="1">
      <w:start w:val="1"/>
      <w:numFmt w:val="ideographTraditional"/>
      <w:lvlText w:val="%8、"/>
      <w:lvlJc w:val="left"/>
      <w:pPr>
        <w:tabs>
          <w:tab w:val="num" w:pos="4176"/>
        </w:tabs>
        <w:ind w:left="4176" w:hanging="480"/>
      </w:pPr>
    </w:lvl>
    <w:lvl w:ilvl="8" w:tplc="0409001B" w:tentative="1">
      <w:start w:val="1"/>
      <w:numFmt w:val="lowerRoman"/>
      <w:lvlText w:val="%9."/>
      <w:lvlJc w:val="right"/>
      <w:pPr>
        <w:tabs>
          <w:tab w:val="num" w:pos="4656"/>
        </w:tabs>
        <w:ind w:left="4656" w:hanging="480"/>
      </w:pPr>
    </w:lvl>
  </w:abstractNum>
  <w:abstractNum w:abstractNumId="21">
    <w:nsid w:val="36B9084F"/>
    <w:multiLevelType w:val="multilevel"/>
    <w:tmpl w:val="CD164B28"/>
    <w:styleLink w:val="6"/>
    <w:lvl w:ilvl="0">
      <w:start w:val="1"/>
      <w:numFmt w:val="taiwaneseCounting"/>
      <w:lvlText w:val="%1."/>
      <w:lvlJc w:val="left"/>
      <w:pPr>
        <w:tabs>
          <w:tab w:val="num" w:pos="480"/>
        </w:tabs>
        <w:ind w:left="48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1">
      <w:start w:val="1"/>
      <w:numFmt w:val="chineseCounting"/>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chineseCounting"/>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22">
    <w:nsid w:val="46D22914"/>
    <w:multiLevelType w:val="multilevel"/>
    <w:tmpl w:val="25D26A3E"/>
    <w:styleLink w:val="List61"/>
    <w:lvl w:ilvl="0">
      <w:start w:val="1"/>
      <w:numFmt w:val="taiwaneseCounting"/>
      <w:lvlText w:val="%1."/>
      <w:lvlJc w:val="left"/>
      <w:pPr>
        <w:tabs>
          <w:tab w:val="num" w:pos="732"/>
        </w:tabs>
        <w:ind w:left="732" w:hanging="412"/>
      </w:pPr>
      <w:rPr>
        <w:rFonts w:ascii="標楷體" w:eastAsia="標楷體" w:hAnsi="標楷體"/>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23">
    <w:nsid w:val="480707A7"/>
    <w:multiLevelType w:val="multilevel"/>
    <w:tmpl w:val="61347F22"/>
    <w:styleLink w:val="2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24">
    <w:nsid w:val="4EDE5EB8"/>
    <w:multiLevelType w:val="multilevel"/>
    <w:tmpl w:val="F66C1390"/>
    <w:lvl w:ilvl="0">
      <w:start w:val="1"/>
      <w:numFmt w:val="taiwaneseCountingThousand"/>
      <w:lvlText w:val="%1、"/>
      <w:lvlJc w:val="left"/>
      <w:pPr>
        <w:tabs>
          <w:tab w:val="num" w:pos="480"/>
        </w:tabs>
        <w:ind w:left="480" w:hanging="160"/>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104"/>
        </w:tabs>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25">
    <w:nsid w:val="50830954"/>
    <w:multiLevelType w:val="hybridMultilevel"/>
    <w:tmpl w:val="160AD0D6"/>
    <w:lvl w:ilvl="0" w:tplc="632888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2832699"/>
    <w:multiLevelType w:val="hybridMultilevel"/>
    <w:tmpl w:val="D764A760"/>
    <w:lvl w:ilvl="0" w:tplc="C70253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55F5DB7"/>
    <w:multiLevelType w:val="hybridMultilevel"/>
    <w:tmpl w:val="1516366E"/>
    <w:lvl w:ilvl="0" w:tplc="76F8AA0C">
      <w:start w:val="1"/>
      <w:numFmt w:val="taiwaneseCountingThousand"/>
      <w:lvlText w:val="（%1）"/>
      <w:lvlJc w:val="left"/>
      <w:pPr>
        <w:tabs>
          <w:tab w:val="num" w:pos="1440"/>
        </w:tabs>
        <w:ind w:left="1440" w:hanging="960"/>
      </w:pPr>
      <w:rPr>
        <w:rFonts w:ascii="Times New Roman" w:hAnsi="Times New Roman" w:hint="default"/>
        <w:sz w:val="32"/>
      </w:rPr>
    </w:lvl>
    <w:lvl w:ilvl="1" w:tplc="9AAC55D8">
      <w:start w:val="1"/>
      <w:numFmt w:val="decimal"/>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9654028"/>
    <w:multiLevelType w:val="hybridMultilevel"/>
    <w:tmpl w:val="11822DB6"/>
    <w:lvl w:ilvl="0" w:tplc="F63CE10A">
      <w:start w:val="1"/>
      <w:numFmt w:val="taiwaneseCountingThousand"/>
      <w:lvlText w:val="%1、"/>
      <w:lvlJc w:val="left"/>
      <w:pPr>
        <w:ind w:left="495" w:hanging="495"/>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59DE5D61"/>
    <w:multiLevelType w:val="hybridMultilevel"/>
    <w:tmpl w:val="11822DB6"/>
    <w:lvl w:ilvl="0" w:tplc="F63CE10A">
      <w:start w:val="1"/>
      <w:numFmt w:val="taiwaneseCountingThousand"/>
      <w:lvlText w:val="%1、"/>
      <w:lvlJc w:val="left"/>
      <w:pPr>
        <w:ind w:left="495" w:hanging="495"/>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5EA06D1C"/>
    <w:multiLevelType w:val="hybridMultilevel"/>
    <w:tmpl w:val="1DE2A9A6"/>
    <w:lvl w:ilvl="0" w:tplc="F66C29C0">
      <w:start w:val="1"/>
      <w:numFmt w:val="taiwaneseCountingThousand"/>
      <w:lvlText w:val="%1、"/>
      <w:lvlJc w:val="left"/>
      <w:pPr>
        <w:ind w:left="495" w:hanging="495"/>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5E5DEE"/>
    <w:multiLevelType w:val="multilevel"/>
    <w:tmpl w:val="CA6C2EA2"/>
    <w:styleLink w:val="311"/>
    <w:lvl w:ilvl="0">
      <w:start w:val="1"/>
      <w:numFmt w:val="taiwaneseCountingThousand"/>
      <w:lvlText w:val="%1、"/>
      <w:lvlJc w:val="left"/>
      <w:pPr>
        <w:tabs>
          <w:tab w:val="num" w:pos="480"/>
        </w:tabs>
        <w:ind w:left="480" w:hanging="480"/>
      </w:pPr>
      <w:rPr>
        <w:rFonts w:ascii="Times New Roman" w:eastAsia="標楷體" w:hAnsi="標楷體" w:cs="Arial Unicode MS"/>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960"/>
        </w:tabs>
        <w:ind w:left="9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440"/>
        </w:tabs>
        <w:ind w:left="144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920"/>
        </w:tabs>
        <w:ind w:left="192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400"/>
        </w:tabs>
        <w:ind w:left="240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2880"/>
        </w:tabs>
        <w:ind w:left="288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360"/>
        </w:tabs>
        <w:ind w:left="33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3840"/>
        </w:tabs>
        <w:ind w:left="384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320"/>
        </w:tabs>
        <w:ind w:left="4320"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32">
    <w:nsid w:val="63993CD0"/>
    <w:multiLevelType w:val="hybridMultilevel"/>
    <w:tmpl w:val="4E906B02"/>
    <w:lvl w:ilvl="0" w:tplc="396EA99C">
      <w:start w:val="1"/>
      <w:numFmt w:val="taiwaneseCountingThousand"/>
      <w:lvlText w:val="(%1)"/>
      <w:lvlJc w:val="left"/>
      <w:pPr>
        <w:ind w:left="1167" w:hanging="435"/>
      </w:pPr>
      <w:rPr>
        <w:rFonts w:hint="default"/>
      </w:rPr>
    </w:lvl>
    <w:lvl w:ilvl="1" w:tplc="04090019">
      <w:start w:val="1"/>
      <w:numFmt w:val="ideographTraditional"/>
      <w:lvlText w:val="%2、"/>
      <w:lvlJc w:val="left"/>
      <w:pPr>
        <w:ind w:left="1692" w:hanging="480"/>
      </w:pPr>
    </w:lvl>
    <w:lvl w:ilvl="2" w:tplc="0409001B">
      <w:start w:val="1"/>
      <w:numFmt w:val="lowerRoman"/>
      <w:lvlText w:val="%3."/>
      <w:lvlJc w:val="right"/>
      <w:pPr>
        <w:ind w:left="2172" w:hanging="480"/>
      </w:pPr>
    </w:lvl>
    <w:lvl w:ilvl="3" w:tplc="0409000F">
      <w:start w:val="1"/>
      <w:numFmt w:val="decimal"/>
      <w:lvlText w:val="%4."/>
      <w:lvlJc w:val="left"/>
      <w:pPr>
        <w:ind w:left="2652" w:hanging="480"/>
      </w:pPr>
    </w:lvl>
    <w:lvl w:ilvl="4" w:tplc="04090019">
      <w:start w:val="1"/>
      <w:numFmt w:val="ideographTraditional"/>
      <w:lvlText w:val="%5、"/>
      <w:lvlJc w:val="left"/>
      <w:pPr>
        <w:ind w:left="3132" w:hanging="480"/>
      </w:pPr>
    </w:lvl>
    <w:lvl w:ilvl="5" w:tplc="0409001B">
      <w:start w:val="1"/>
      <w:numFmt w:val="lowerRoman"/>
      <w:lvlText w:val="%6."/>
      <w:lvlJc w:val="right"/>
      <w:pPr>
        <w:ind w:left="3612" w:hanging="480"/>
      </w:pPr>
    </w:lvl>
    <w:lvl w:ilvl="6" w:tplc="0409000F">
      <w:start w:val="1"/>
      <w:numFmt w:val="decimal"/>
      <w:lvlText w:val="%7."/>
      <w:lvlJc w:val="left"/>
      <w:pPr>
        <w:ind w:left="4092" w:hanging="480"/>
      </w:pPr>
    </w:lvl>
    <w:lvl w:ilvl="7" w:tplc="04090019">
      <w:start w:val="1"/>
      <w:numFmt w:val="ideographTraditional"/>
      <w:lvlText w:val="%8、"/>
      <w:lvlJc w:val="left"/>
      <w:pPr>
        <w:ind w:left="4572" w:hanging="480"/>
      </w:pPr>
    </w:lvl>
    <w:lvl w:ilvl="8" w:tplc="0409001B">
      <w:start w:val="1"/>
      <w:numFmt w:val="lowerRoman"/>
      <w:lvlText w:val="%9."/>
      <w:lvlJc w:val="right"/>
      <w:pPr>
        <w:ind w:left="5052" w:hanging="480"/>
      </w:pPr>
    </w:lvl>
  </w:abstractNum>
  <w:abstractNum w:abstractNumId="33">
    <w:nsid w:val="65595ED8"/>
    <w:multiLevelType w:val="hybridMultilevel"/>
    <w:tmpl w:val="C27C8478"/>
    <w:lvl w:ilvl="0" w:tplc="632888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58D0CA2"/>
    <w:multiLevelType w:val="multilevel"/>
    <w:tmpl w:val="22569228"/>
    <w:styleLink w:val="511"/>
    <w:lvl w:ilvl="0">
      <w:start w:val="1"/>
      <w:numFmt w:val="taiwaneseCountingThousand"/>
      <w:lvlText w:val="%1、"/>
      <w:lvlJc w:val="left"/>
      <w:pPr>
        <w:tabs>
          <w:tab w:val="num" w:pos="732"/>
        </w:tabs>
        <w:ind w:left="732" w:hanging="412"/>
      </w:pPr>
      <w:rPr>
        <w:rFonts w:ascii="標楷體" w:eastAsia="標楷體" w:hAnsi="標楷體" w:cs="Times New Roman"/>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1212"/>
        </w:tabs>
        <w:ind w:left="12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692"/>
        </w:tabs>
        <w:ind w:left="169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2172"/>
        </w:tabs>
        <w:ind w:left="217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652"/>
        </w:tabs>
        <w:ind w:left="265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3132"/>
        </w:tabs>
        <w:ind w:left="3132"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612"/>
        </w:tabs>
        <w:ind w:left="361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4092"/>
        </w:tabs>
        <w:ind w:left="4092"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572"/>
        </w:tabs>
        <w:ind w:left="4572"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35">
    <w:nsid w:val="6BA55E12"/>
    <w:multiLevelType w:val="multilevel"/>
    <w:tmpl w:val="69BCAE1C"/>
    <w:styleLink w:val="2"/>
    <w:lvl w:ilvl="0">
      <w:start w:val="1"/>
      <w:numFmt w:val="taiwaneseCounting"/>
      <w:lvlText w:val="%1."/>
      <w:lvlJc w:val="left"/>
      <w:pPr>
        <w:tabs>
          <w:tab w:val="num" w:pos="450"/>
        </w:tabs>
        <w:ind w:left="450" w:hanging="45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chineseCounting"/>
      <w:lvlText w:val="%2."/>
      <w:lvlJc w:val="left"/>
      <w:pPr>
        <w:tabs>
          <w:tab w:val="num" w:pos="960"/>
        </w:tabs>
        <w:ind w:left="9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400"/>
        </w:tabs>
        <w:ind w:left="240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chineseCounting"/>
      <w:lvlText w:val="%8."/>
      <w:lvlJc w:val="left"/>
      <w:pPr>
        <w:tabs>
          <w:tab w:val="num" w:pos="3840"/>
        </w:tabs>
        <w:ind w:left="3840" w:hanging="48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36">
    <w:nsid w:val="6D022E26"/>
    <w:multiLevelType w:val="hybridMultilevel"/>
    <w:tmpl w:val="81A89758"/>
    <w:lvl w:ilvl="0" w:tplc="8896760E">
      <w:start w:val="1"/>
      <w:numFmt w:val="taiwaneseCountingThousand"/>
      <w:lvlText w:val="(%1)"/>
      <w:lvlJc w:val="left"/>
      <w:pPr>
        <w:ind w:left="1212" w:hanging="480"/>
      </w:pPr>
      <w:rPr>
        <w:rFonts w:hint="default"/>
        <w:color w:val="000000" w:themeColor="text1"/>
        <w:u w:val="single"/>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37">
    <w:nsid w:val="763D5964"/>
    <w:multiLevelType w:val="multilevel"/>
    <w:tmpl w:val="5334655E"/>
    <w:styleLink w:val="51"/>
    <w:lvl w:ilvl="0">
      <w:start w:val="1"/>
      <w:numFmt w:val="taiwaneseCounting"/>
      <w:lvlText w:val="%1."/>
      <w:lvlJc w:val="left"/>
      <w:pPr>
        <w:tabs>
          <w:tab w:val="num" w:pos="425"/>
        </w:tabs>
        <w:ind w:left="425" w:hanging="105"/>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en-US" w:eastAsia="zh-TW"/>
      </w:rPr>
    </w:lvl>
    <w:lvl w:ilvl="1">
      <w:start w:val="1"/>
      <w:numFmt w:val="taiwaneseCounting"/>
      <w:lvlText w:val="(%2)"/>
      <w:lvlJc w:val="left"/>
      <w:pPr>
        <w:tabs>
          <w:tab w:val="num" w:pos="1600"/>
        </w:tabs>
        <w:ind w:left="160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2">
      <w:start w:val="1"/>
      <w:numFmt w:val="decimal"/>
      <w:lvlText w:val="%3."/>
      <w:lvlJc w:val="left"/>
      <w:pPr>
        <w:tabs>
          <w:tab w:val="num" w:pos="1920"/>
        </w:tabs>
        <w:ind w:left="192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2560"/>
        </w:tabs>
        <w:ind w:left="256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4">
      <w:start w:val="1"/>
      <w:numFmt w:val="chineseCounting"/>
      <w:lvlText w:val="%5."/>
      <w:lvlJc w:val="left"/>
      <w:pPr>
        <w:tabs>
          <w:tab w:val="num" w:pos="2880"/>
        </w:tabs>
        <w:ind w:left="288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5">
      <w:start w:val="1"/>
      <w:numFmt w:val="ideographEnclosedCircle"/>
      <w:lvlText w:val="%6"/>
      <w:lvlJc w:val="left"/>
      <w:pPr>
        <w:tabs>
          <w:tab w:val="num" w:pos="3520"/>
        </w:tabs>
        <w:ind w:left="352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6">
      <w:start w:val="1"/>
      <w:numFmt w:val="chineseCounting"/>
      <w:lvlText w:val="%7."/>
      <w:lvlJc w:val="left"/>
      <w:pPr>
        <w:tabs>
          <w:tab w:val="num" w:pos="3840"/>
        </w:tabs>
        <w:ind w:left="384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7">
      <w:start w:val="1"/>
      <w:numFmt w:val="ideographEnclosedCircle"/>
      <w:lvlText w:val="%8"/>
      <w:lvlJc w:val="left"/>
      <w:pPr>
        <w:tabs>
          <w:tab w:val="num" w:pos="4480"/>
        </w:tabs>
        <w:ind w:left="4480" w:hanging="96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lvl w:ilvl="8">
      <w:start w:val="1"/>
      <w:numFmt w:val="decimal"/>
      <w:lvlText w:val="%9)"/>
      <w:lvlJc w:val="left"/>
      <w:pPr>
        <w:tabs>
          <w:tab w:val="num" w:pos="4800"/>
        </w:tabs>
        <w:ind w:left="4800" w:hanging="640"/>
      </w:pPr>
      <w:rPr>
        <w:rFonts w:ascii="標楷體" w:eastAsia="標楷體" w:hAnsi="標楷體" w:cs="標楷體"/>
        <w:caps w:val="0"/>
        <w:smallCaps w:val="0"/>
        <w:strike w:val="0"/>
        <w:dstrike w:val="0"/>
        <w:color w:val="000000"/>
        <w:spacing w:val="0"/>
        <w:kern w:val="2"/>
        <w:position w:val="0"/>
        <w:sz w:val="24"/>
        <w:szCs w:val="24"/>
        <w:u w:val="none" w:color="000000"/>
        <w:vertAlign w:val="baseline"/>
        <w:rtl w:val="0"/>
        <w:lang w:val="zh-TW" w:eastAsia="zh-TW"/>
      </w:rPr>
    </w:lvl>
  </w:abstractNum>
  <w:abstractNum w:abstractNumId="38">
    <w:nsid w:val="773D4419"/>
    <w:multiLevelType w:val="multilevel"/>
    <w:tmpl w:val="35D6B778"/>
    <w:lvl w:ilvl="0">
      <w:start w:val="1"/>
      <w:numFmt w:val="taiwaneseCountingThousand"/>
      <w:lvlText w:val="%1、"/>
      <w:lvlJc w:val="left"/>
      <w:pPr>
        <w:tabs>
          <w:tab w:val="num" w:pos="480"/>
        </w:tabs>
        <w:ind w:left="480" w:hanging="480"/>
      </w:pPr>
      <w:rPr>
        <w:rFonts w:ascii="標楷體" w:eastAsia="標楷體" w:hAnsi="標楷體" w:cs="Arial Unicode MS"/>
        <w:caps w:val="0"/>
        <w:smallCaps w:val="0"/>
        <w:strike w:val="0"/>
        <w:dstrike w:val="0"/>
        <w:color w:val="000000"/>
        <w:spacing w:val="0"/>
        <w:kern w:val="2"/>
        <w:position w:val="0"/>
        <w:sz w:val="24"/>
        <w:szCs w:val="24"/>
        <w:u w:val="none"/>
        <w:vertAlign w:val="baseline"/>
      </w:rPr>
    </w:lvl>
    <w:lvl w:ilvl="1">
      <w:start w:val="1"/>
      <w:numFmt w:val="decimal"/>
      <w:lvlText w:val="%2."/>
      <w:lvlJc w:val="left"/>
      <w:pPr>
        <w:tabs>
          <w:tab w:val="num" w:pos="960"/>
        </w:tabs>
        <w:ind w:left="9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2">
      <w:start w:val="1"/>
      <w:numFmt w:val="lowerRoman"/>
      <w:lvlText w:val="%3."/>
      <w:lvlJc w:val="left"/>
      <w:pPr>
        <w:tabs>
          <w:tab w:val="num" w:pos="1440"/>
        </w:tabs>
        <w:ind w:left="144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3">
      <w:start w:val="1"/>
      <w:numFmt w:val="decimal"/>
      <w:lvlText w:val="%4."/>
      <w:lvlJc w:val="left"/>
      <w:pPr>
        <w:tabs>
          <w:tab w:val="num" w:pos="1920"/>
        </w:tabs>
        <w:ind w:left="192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4">
      <w:start w:val="1"/>
      <w:numFmt w:val="decimal"/>
      <w:lvlText w:val="%5."/>
      <w:lvlJc w:val="left"/>
      <w:pPr>
        <w:tabs>
          <w:tab w:val="num" w:pos="2400"/>
        </w:tabs>
        <w:ind w:left="240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5">
      <w:start w:val="1"/>
      <w:numFmt w:val="lowerRoman"/>
      <w:lvlText w:val="%6."/>
      <w:lvlJc w:val="left"/>
      <w:pPr>
        <w:tabs>
          <w:tab w:val="num" w:pos="2880"/>
        </w:tabs>
        <w:ind w:left="2880" w:hanging="596"/>
      </w:pPr>
      <w:rPr>
        <w:rFonts w:ascii="標楷體" w:eastAsia="標楷體" w:hAnsi="標楷體"/>
        <w:caps w:val="0"/>
        <w:smallCaps w:val="0"/>
        <w:strike w:val="0"/>
        <w:dstrike w:val="0"/>
        <w:color w:val="000000"/>
        <w:spacing w:val="0"/>
        <w:kern w:val="2"/>
        <w:position w:val="0"/>
        <w:sz w:val="24"/>
        <w:szCs w:val="24"/>
        <w:u w:val="none"/>
        <w:vertAlign w:val="baseline"/>
      </w:rPr>
    </w:lvl>
    <w:lvl w:ilvl="6">
      <w:start w:val="1"/>
      <w:numFmt w:val="decimal"/>
      <w:lvlText w:val="%7."/>
      <w:lvlJc w:val="left"/>
      <w:pPr>
        <w:tabs>
          <w:tab w:val="num" w:pos="3360"/>
        </w:tabs>
        <w:ind w:left="336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7">
      <w:start w:val="1"/>
      <w:numFmt w:val="decimal"/>
      <w:lvlText w:val="%8."/>
      <w:lvlJc w:val="left"/>
      <w:pPr>
        <w:tabs>
          <w:tab w:val="num" w:pos="3840"/>
        </w:tabs>
        <w:ind w:left="3840" w:hanging="480"/>
      </w:pPr>
      <w:rPr>
        <w:rFonts w:ascii="標楷體" w:eastAsia="標楷體" w:hAnsi="標楷體"/>
        <w:caps w:val="0"/>
        <w:smallCaps w:val="0"/>
        <w:strike w:val="0"/>
        <w:dstrike w:val="0"/>
        <w:color w:val="000000"/>
        <w:spacing w:val="0"/>
        <w:kern w:val="2"/>
        <w:position w:val="0"/>
        <w:sz w:val="24"/>
        <w:szCs w:val="24"/>
        <w:u w:val="none"/>
        <w:vertAlign w:val="baseline"/>
      </w:rPr>
    </w:lvl>
    <w:lvl w:ilvl="8">
      <w:start w:val="1"/>
      <w:numFmt w:val="lowerRoman"/>
      <w:lvlText w:val="%9."/>
      <w:lvlJc w:val="left"/>
      <w:pPr>
        <w:tabs>
          <w:tab w:val="num" w:pos="4320"/>
        </w:tabs>
        <w:ind w:left="4320" w:hanging="596"/>
      </w:pPr>
      <w:rPr>
        <w:rFonts w:ascii="標楷體" w:eastAsia="標楷體" w:hAnsi="標楷體"/>
        <w:caps w:val="0"/>
        <w:smallCaps w:val="0"/>
        <w:strike w:val="0"/>
        <w:dstrike w:val="0"/>
        <w:color w:val="000000"/>
        <w:spacing w:val="0"/>
        <w:kern w:val="2"/>
        <w:position w:val="0"/>
        <w:sz w:val="24"/>
        <w:szCs w:val="24"/>
        <w:u w:val="none"/>
        <w:vertAlign w:val="baseline"/>
      </w:rPr>
    </w:lvl>
  </w:abstractNum>
  <w:abstractNum w:abstractNumId="39">
    <w:nsid w:val="79D6531E"/>
    <w:multiLevelType w:val="hybridMultilevel"/>
    <w:tmpl w:val="944C9D68"/>
    <w:lvl w:ilvl="0" w:tplc="B80C20B4">
      <w:start w:val="1"/>
      <w:numFmt w:val="taiwaneseCountingThousand"/>
      <w:lvlText w:val="%1、"/>
      <w:lvlJc w:val="left"/>
      <w:pPr>
        <w:ind w:left="732" w:hanging="480"/>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num w:numId="1">
    <w:abstractNumId w:val="17"/>
  </w:num>
  <w:num w:numId="2">
    <w:abstractNumId w:val="12"/>
  </w:num>
  <w:num w:numId="3">
    <w:abstractNumId w:val="24"/>
  </w:num>
  <w:num w:numId="4">
    <w:abstractNumId w:val="30"/>
  </w:num>
  <w:num w:numId="5">
    <w:abstractNumId w:val="3"/>
  </w:num>
  <w:num w:numId="6">
    <w:abstractNumId w:val="0"/>
  </w:num>
  <w:num w:numId="7">
    <w:abstractNumId w:val="31"/>
    <w:lvlOverride w:ilvl="0">
      <w:lvl w:ilvl="0">
        <w:start w:val="1"/>
        <w:numFmt w:val="taiwaneseCountingThousand"/>
        <w:lvlText w:val="%1、"/>
        <w:lvlJc w:val="left"/>
        <w:pPr>
          <w:tabs>
            <w:tab w:val="num" w:pos="480"/>
          </w:tabs>
          <w:ind w:left="480" w:hanging="480"/>
        </w:pPr>
        <w:rPr>
          <w:rFonts w:ascii="Times New Roman" w:eastAsia="標楷體" w:hAnsi="標楷體" w:cs="Arial Unicode MS"/>
          <w:caps w:val="0"/>
          <w:smallCaps w:val="0"/>
          <w:strike w:val="0"/>
          <w:dstrike w:val="0"/>
          <w:color w:val="000000"/>
          <w:spacing w:val="0"/>
          <w:kern w:val="2"/>
          <w:position w:val="0"/>
          <w:sz w:val="24"/>
          <w:szCs w:val="24"/>
          <w:u w:val="none"/>
          <w:vertAlign w:val="baseline"/>
        </w:rPr>
      </w:lvl>
    </w:lvlOverride>
  </w:num>
  <w:num w:numId="8">
    <w:abstractNumId w:val="7"/>
  </w:num>
  <w:num w:numId="9">
    <w:abstractNumId w:val="32"/>
  </w:num>
  <w:num w:numId="10">
    <w:abstractNumId w:val="34"/>
  </w:num>
  <w:num w:numId="11">
    <w:abstractNumId w:val="22"/>
  </w:num>
  <w:num w:numId="12">
    <w:abstractNumId w:val="5"/>
  </w:num>
  <w:num w:numId="13">
    <w:abstractNumId w:val="28"/>
  </w:num>
  <w:num w:numId="14">
    <w:abstractNumId w:val="10"/>
  </w:num>
  <w:num w:numId="15">
    <w:abstractNumId w:val="38"/>
  </w:num>
  <w:num w:numId="16">
    <w:abstractNumId w:val="9"/>
  </w:num>
  <w:num w:numId="17">
    <w:abstractNumId w:val="31"/>
  </w:num>
  <w:num w:numId="18">
    <w:abstractNumId w:val="35"/>
  </w:num>
  <w:num w:numId="19">
    <w:abstractNumId w:val="1"/>
  </w:num>
  <w:num w:numId="20">
    <w:abstractNumId w:val="23"/>
  </w:num>
  <w:num w:numId="21">
    <w:abstractNumId w:val="4"/>
  </w:num>
  <w:num w:numId="22">
    <w:abstractNumId w:val="21"/>
  </w:num>
  <w:num w:numId="23">
    <w:abstractNumId w:val="18"/>
  </w:num>
  <w:num w:numId="24">
    <w:abstractNumId w:val="37"/>
  </w:num>
  <w:num w:numId="25">
    <w:abstractNumId w:val="15"/>
  </w:num>
  <w:num w:numId="26">
    <w:abstractNumId w:val="14"/>
  </w:num>
  <w:num w:numId="27">
    <w:abstractNumId w:val="2"/>
  </w:num>
  <w:num w:numId="28">
    <w:abstractNumId w:val="16"/>
  </w:num>
  <w:num w:numId="29">
    <w:abstractNumId w:val="36"/>
  </w:num>
  <w:num w:numId="30">
    <w:abstractNumId w:val="39"/>
  </w:num>
  <w:num w:numId="31">
    <w:abstractNumId w:val="11"/>
  </w:num>
  <w:num w:numId="32">
    <w:abstractNumId w:val="8"/>
  </w:num>
  <w:num w:numId="33">
    <w:abstractNumId w:val="19"/>
  </w:num>
  <w:num w:numId="34">
    <w:abstractNumId w:val="29"/>
  </w:num>
  <w:num w:numId="35">
    <w:abstractNumId w:val="6"/>
  </w:num>
  <w:num w:numId="36">
    <w:abstractNumId w:val="20"/>
  </w:num>
  <w:num w:numId="37">
    <w:abstractNumId w:val="27"/>
  </w:num>
  <w:num w:numId="38">
    <w:abstractNumId w:val="25"/>
  </w:num>
  <w:num w:numId="39">
    <w:abstractNumId w:val="33"/>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18"/>
    <w:rsid w:val="000220CE"/>
    <w:rsid w:val="00037CBF"/>
    <w:rsid w:val="0005135D"/>
    <w:rsid w:val="0005210F"/>
    <w:rsid w:val="00052D5E"/>
    <w:rsid w:val="0006341D"/>
    <w:rsid w:val="00063E05"/>
    <w:rsid w:val="00071403"/>
    <w:rsid w:val="0007288C"/>
    <w:rsid w:val="00075723"/>
    <w:rsid w:val="00082722"/>
    <w:rsid w:val="000B1FB9"/>
    <w:rsid w:val="000C7FAB"/>
    <w:rsid w:val="000D4CA1"/>
    <w:rsid w:val="000D5DE7"/>
    <w:rsid w:val="00112E25"/>
    <w:rsid w:val="00120FC3"/>
    <w:rsid w:val="00134958"/>
    <w:rsid w:val="001543F7"/>
    <w:rsid w:val="00155EAD"/>
    <w:rsid w:val="001763C7"/>
    <w:rsid w:val="001772E3"/>
    <w:rsid w:val="00190CEF"/>
    <w:rsid w:val="00191184"/>
    <w:rsid w:val="001A221C"/>
    <w:rsid w:val="001A371A"/>
    <w:rsid w:val="001B35CF"/>
    <w:rsid w:val="001E290B"/>
    <w:rsid w:val="001E4D96"/>
    <w:rsid w:val="002052E8"/>
    <w:rsid w:val="0020567C"/>
    <w:rsid w:val="00207DCA"/>
    <w:rsid w:val="00223CC3"/>
    <w:rsid w:val="00247A90"/>
    <w:rsid w:val="00252A7B"/>
    <w:rsid w:val="00264188"/>
    <w:rsid w:val="00270F97"/>
    <w:rsid w:val="00271D6A"/>
    <w:rsid w:val="0028384B"/>
    <w:rsid w:val="00296EF2"/>
    <w:rsid w:val="002B5ED4"/>
    <w:rsid w:val="002D2412"/>
    <w:rsid w:val="002E30A2"/>
    <w:rsid w:val="002F3210"/>
    <w:rsid w:val="00301E4C"/>
    <w:rsid w:val="003034F6"/>
    <w:rsid w:val="00312F8D"/>
    <w:rsid w:val="00313FEB"/>
    <w:rsid w:val="00321553"/>
    <w:rsid w:val="00337CE0"/>
    <w:rsid w:val="00341018"/>
    <w:rsid w:val="0038177A"/>
    <w:rsid w:val="00390EE7"/>
    <w:rsid w:val="003A0358"/>
    <w:rsid w:val="003B2AB7"/>
    <w:rsid w:val="003F43A0"/>
    <w:rsid w:val="00444A8A"/>
    <w:rsid w:val="00456789"/>
    <w:rsid w:val="00482A18"/>
    <w:rsid w:val="004849D3"/>
    <w:rsid w:val="00484B1F"/>
    <w:rsid w:val="004A2485"/>
    <w:rsid w:val="004B3B48"/>
    <w:rsid w:val="004B49B7"/>
    <w:rsid w:val="004C0C5E"/>
    <w:rsid w:val="004D76ED"/>
    <w:rsid w:val="004F0104"/>
    <w:rsid w:val="004F10B9"/>
    <w:rsid w:val="004F13F5"/>
    <w:rsid w:val="004F5530"/>
    <w:rsid w:val="005009F9"/>
    <w:rsid w:val="00526E04"/>
    <w:rsid w:val="00533FE0"/>
    <w:rsid w:val="00546CDC"/>
    <w:rsid w:val="005518D2"/>
    <w:rsid w:val="00574D15"/>
    <w:rsid w:val="0057526B"/>
    <w:rsid w:val="00580058"/>
    <w:rsid w:val="005933CC"/>
    <w:rsid w:val="00593C05"/>
    <w:rsid w:val="005A2673"/>
    <w:rsid w:val="005B48F7"/>
    <w:rsid w:val="005C1B3B"/>
    <w:rsid w:val="005D3E90"/>
    <w:rsid w:val="005D51E0"/>
    <w:rsid w:val="005E1D78"/>
    <w:rsid w:val="005F01C5"/>
    <w:rsid w:val="005F110B"/>
    <w:rsid w:val="005F43C3"/>
    <w:rsid w:val="00617FEE"/>
    <w:rsid w:val="006231AA"/>
    <w:rsid w:val="00637450"/>
    <w:rsid w:val="006452E5"/>
    <w:rsid w:val="00664674"/>
    <w:rsid w:val="006E4B1E"/>
    <w:rsid w:val="00716AB5"/>
    <w:rsid w:val="00740224"/>
    <w:rsid w:val="00742B5F"/>
    <w:rsid w:val="00752740"/>
    <w:rsid w:val="00757BB1"/>
    <w:rsid w:val="00774A93"/>
    <w:rsid w:val="00792AB3"/>
    <w:rsid w:val="0079538B"/>
    <w:rsid w:val="00797744"/>
    <w:rsid w:val="007B7B6D"/>
    <w:rsid w:val="007D4206"/>
    <w:rsid w:val="007D7521"/>
    <w:rsid w:val="007E7EE2"/>
    <w:rsid w:val="007F574B"/>
    <w:rsid w:val="00800DA1"/>
    <w:rsid w:val="00803A49"/>
    <w:rsid w:val="00803E97"/>
    <w:rsid w:val="008061C4"/>
    <w:rsid w:val="008220E4"/>
    <w:rsid w:val="00835B8A"/>
    <w:rsid w:val="008447BC"/>
    <w:rsid w:val="00854623"/>
    <w:rsid w:val="00856168"/>
    <w:rsid w:val="00857C93"/>
    <w:rsid w:val="00880DA2"/>
    <w:rsid w:val="008B2785"/>
    <w:rsid w:val="00905A8E"/>
    <w:rsid w:val="00915667"/>
    <w:rsid w:val="0091767A"/>
    <w:rsid w:val="0093153A"/>
    <w:rsid w:val="009332A5"/>
    <w:rsid w:val="00950CE1"/>
    <w:rsid w:val="00953E25"/>
    <w:rsid w:val="009620F4"/>
    <w:rsid w:val="00962EF2"/>
    <w:rsid w:val="0096446F"/>
    <w:rsid w:val="0099051F"/>
    <w:rsid w:val="00993C6F"/>
    <w:rsid w:val="009B0872"/>
    <w:rsid w:val="009D4A41"/>
    <w:rsid w:val="00A36BEC"/>
    <w:rsid w:val="00A60A18"/>
    <w:rsid w:val="00A648A4"/>
    <w:rsid w:val="00A71716"/>
    <w:rsid w:val="00A82CD6"/>
    <w:rsid w:val="00AF7238"/>
    <w:rsid w:val="00B041A8"/>
    <w:rsid w:val="00B0718A"/>
    <w:rsid w:val="00B12A01"/>
    <w:rsid w:val="00B20199"/>
    <w:rsid w:val="00B307B6"/>
    <w:rsid w:val="00B3267E"/>
    <w:rsid w:val="00B34355"/>
    <w:rsid w:val="00B516AE"/>
    <w:rsid w:val="00B560CC"/>
    <w:rsid w:val="00B64B47"/>
    <w:rsid w:val="00B900FD"/>
    <w:rsid w:val="00B920BC"/>
    <w:rsid w:val="00B9340A"/>
    <w:rsid w:val="00B97231"/>
    <w:rsid w:val="00BA06A5"/>
    <w:rsid w:val="00BB2601"/>
    <w:rsid w:val="00BB5BD9"/>
    <w:rsid w:val="00BE6112"/>
    <w:rsid w:val="00BF4F55"/>
    <w:rsid w:val="00C26C96"/>
    <w:rsid w:val="00C563CD"/>
    <w:rsid w:val="00C64453"/>
    <w:rsid w:val="00C649B1"/>
    <w:rsid w:val="00C66765"/>
    <w:rsid w:val="00C83FA6"/>
    <w:rsid w:val="00C849E8"/>
    <w:rsid w:val="00C92D39"/>
    <w:rsid w:val="00C960B0"/>
    <w:rsid w:val="00CB1CB3"/>
    <w:rsid w:val="00CB318F"/>
    <w:rsid w:val="00CC0C02"/>
    <w:rsid w:val="00CD70AF"/>
    <w:rsid w:val="00CE1315"/>
    <w:rsid w:val="00CE4623"/>
    <w:rsid w:val="00D07B49"/>
    <w:rsid w:val="00D22267"/>
    <w:rsid w:val="00D332F8"/>
    <w:rsid w:val="00D44023"/>
    <w:rsid w:val="00D65FF0"/>
    <w:rsid w:val="00D716DA"/>
    <w:rsid w:val="00D86272"/>
    <w:rsid w:val="00DB0665"/>
    <w:rsid w:val="00DB1243"/>
    <w:rsid w:val="00DB188B"/>
    <w:rsid w:val="00DC1175"/>
    <w:rsid w:val="00DD1B3A"/>
    <w:rsid w:val="00DD4913"/>
    <w:rsid w:val="00DD4BBC"/>
    <w:rsid w:val="00DF2090"/>
    <w:rsid w:val="00DF7DBE"/>
    <w:rsid w:val="00E231BA"/>
    <w:rsid w:val="00E45967"/>
    <w:rsid w:val="00E55047"/>
    <w:rsid w:val="00E555E6"/>
    <w:rsid w:val="00E71826"/>
    <w:rsid w:val="00E8123E"/>
    <w:rsid w:val="00E837AD"/>
    <w:rsid w:val="00E83BF0"/>
    <w:rsid w:val="00E90625"/>
    <w:rsid w:val="00E90705"/>
    <w:rsid w:val="00E907F9"/>
    <w:rsid w:val="00EA4B9F"/>
    <w:rsid w:val="00EC6069"/>
    <w:rsid w:val="00EF7322"/>
    <w:rsid w:val="00F22971"/>
    <w:rsid w:val="00F30FB3"/>
    <w:rsid w:val="00F56150"/>
    <w:rsid w:val="00F64B80"/>
    <w:rsid w:val="00F807D6"/>
    <w:rsid w:val="00F87798"/>
    <w:rsid w:val="00F96F31"/>
    <w:rsid w:val="00F976A9"/>
    <w:rsid w:val="00FA6F60"/>
    <w:rsid w:val="00FC2E67"/>
    <w:rsid w:val="00FC3FA3"/>
    <w:rsid w:val="00FD2034"/>
    <w:rsid w:val="00FD669A"/>
    <w:rsid w:val="00FE2414"/>
    <w:rsid w:val="00FE5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Note Heading" w:uiPriority="0"/>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2A5"/>
    <w:pPr>
      <w:widowControl w:val="0"/>
    </w:pPr>
  </w:style>
  <w:style w:type="paragraph" w:styleId="1">
    <w:name w:val="heading 1"/>
    <w:aliases w:val="-壹"/>
    <w:basedOn w:val="a"/>
    <w:next w:val="a"/>
    <w:link w:val="10"/>
    <w:uiPriority w:val="9"/>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180" w:after="180" w:line="720" w:lineRule="auto"/>
      <w:jc w:val="both"/>
      <w:outlineLvl w:val="0"/>
    </w:pPr>
    <w:rPr>
      <w:rFonts w:asciiTheme="majorHAnsi" w:eastAsiaTheme="majorEastAsia" w:hAnsiTheme="majorHAnsi" w:cstheme="majorBidi"/>
      <w:b/>
      <w:bCs/>
      <w:color w:val="000000"/>
      <w:kern w:val="52"/>
      <w:sz w:val="52"/>
      <w:szCs w:val="52"/>
      <w:lang w:eastAsia="en-US"/>
    </w:rPr>
  </w:style>
  <w:style w:type="paragraph" w:styleId="20">
    <w:name w:val="heading 2"/>
    <w:basedOn w:val="a"/>
    <w:next w:val="a"/>
    <w:link w:val="22"/>
    <w:unhideWhenUsed/>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720" w:lineRule="atLeast"/>
      <w:jc w:val="both"/>
      <w:outlineLvl w:val="1"/>
    </w:pPr>
    <w:rPr>
      <w:rFonts w:asciiTheme="majorHAnsi" w:eastAsiaTheme="majorEastAsia" w:hAnsiTheme="majorHAnsi" w:cstheme="majorBidi"/>
      <w:b/>
      <w:bCs/>
      <w:color w:val="000000"/>
      <w:kern w:val="0"/>
      <w:sz w:val="48"/>
      <w:szCs w:val="48"/>
      <w:lang w:eastAsia="en-US"/>
    </w:rPr>
  </w:style>
  <w:style w:type="paragraph" w:styleId="3">
    <w:name w:val="heading 3"/>
    <w:basedOn w:val="a"/>
    <w:next w:val="a"/>
    <w:link w:val="30"/>
    <w:qFormat/>
    <w:rsid w:val="00063E05"/>
    <w:pPr>
      <w:keepNext/>
      <w:kinsoku w:val="0"/>
      <w:adjustRightInd w:val="0"/>
      <w:snapToGrid w:val="0"/>
      <w:spacing w:line="720" w:lineRule="atLeast"/>
      <w:jc w:val="both"/>
      <w:textAlignment w:val="baseline"/>
      <w:outlineLvl w:val="2"/>
    </w:pPr>
    <w:rPr>
      <w:rFonts w:ascii="Arial" w:eastAsia="新細明體" w:hAnsi="Arial" w:cs="Times New Roman"/>
      <w:b/>
      <w:bCs/>
      <w:kern w:val="2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18"/>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ind w:leftChars="200" w:left="480"/>
      <w:jc w:val="both"/>
    </w:pPr>
    <w:rPr>
      <w:rFonts w:ascii="Arial Unicode MS" w:eastAsia="新細明體" w:hAnsi="Arial Unicode MS" w:cs="Times New Roman"/>
      <w:color w:val="000000"/>
      <w:kern w:val="0"/>
      <w:sz w:val="21"/>
      <w:szCs w:val="21"/>
      <w:lang w:eastAsia="en-US"/>
    </w:rPr>
  </w:style>
  <w:style w:type="paragraph" w:styleId="a4">
    <w:name w:val="Body Text"/>
    <w:link w:val="a5"/>
    <w:rsid w:val="00341018"/>
    <w:pPr>
      <w:widowControl w:val="0"/>
      <w:pBdr>
        <w:top w:val="nil"/>
        <w:left w:val="nil"/>
        <w:bottom w:val="nil"/>
        <w:right w:val="nil"/>
        <w:between w:val="nil"/>
        <w:bar w:val="nil"/>
      </w:pBdr>
      <w:spacing w:after="120"/>
    </w:pPr>
    <w:rPr>
      <w:rFonts w:ascii="Arial Unicode MS" w:eastAsia="Times New Roman" w:hAnsi="Arial Unicode MS" w:cs="Arial Unicode MS" w:hint="eastAsia"/>
      <w:color w:val="000000"/>
      <w:szCs w:val="24"/>
      <w:u w:color="000000"/>
      <w:bdr w:val="nil"/>
    </w:rPr>
  </w:style>
  <w:style w:type="character" w:customStyle="1" w:styleId="a5">
    <w:name w:val="本文 字元"/>
    <w:basedOn w:val="a0"/>
    <w:link w:val="a4"/>
    <w:rsid w:val="00341018"/>
    <w:rPr>
      <w:rFonts w:ascii="Arial Unicode MS" w:eastAsia="Times New Roman" w:hAnsi="Arial Unicode MS" w:cs="Arial Unicode MS"/>
      <w:color w:val="000000"/>
      <w:szCs w:val="24"/>
      <w:u w:color="000000"/>
      <w:bdr w:val="nil"/>
    </w:rPr>
  </w:style>
  <w:style w:type="paragraph" w:customStyle="1" w:styleId="A6">
    <w:name w:val="內文 A"/>
    <w:rsid w:val="00341018"/>
    <w:pPr>
      <w:widowControl w:val="0"/>
      <w:pBdr>
        <w:top w:val="nil"/>
        <w:left w:val="nil"/>
        <w:bottom w:val="nil"/>
        <w:right w:val="nil"/>
        <w:between w:val="nil"/>
        <w:bar w:val="nil"/>
      </w:pBdr>
    </w:pPr>
    <w:rPr>
      <w:rFonts w:ascii="Times New Roman" w:eastAsia="Times New Roman" w:hAnsi="Times New Roman" w:cs="Times New Roman"/>
      <w:color w:val="000000"/>
      <w:szCs w:val="24"/>
      <w:u w:color="000000"/>
      <w:bdr w:val="nil"/>
    </w:rPr>
  </w:style>
  <w:style w:type="paragraph" w:styleId="a7">
    <w:name w:val="Balloon Text"/>
    <w:basedOn w:val="a"/>
    <w:link w:val="a8"/>
    <w:uiPriority w:val="99"/>
    <w:semiHidden/>
    <w:unhideWhenUsed/>
    <w:rsid w:val="008061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061C4"/>
    <w:rPr>
      <w:rFonts w:asciiTheme="majorHAnsi" w:eastAsiaTheme="majorEastAsia" w:hAnsiTheme="majorHAnsi" w:cstheme="majorBidi"/>
      <w:sz w:val="18"/>
      <w:szCs w:val="18"/>
    </w:rPr>
  </w:style>
  <w:style w:type="character" w:styleId="a9">
    <w:name w:val="annotation reference"/>
    <w:basedOn w:val="a0"/>
    <w:unhideWhenUsed/>
    <w:rsid w:val="00482A18"/>
    <w:rPr>
      <w:sz w:val="18"/>
      <w:szCs w:val="18"/>
    </w:rPr>
  </w:style>
  <w:style w:type="paragraph" w:styleId="aa">
    <w:name w:val="annotation text"/>
    <w:basedOn w:val="a"/>
    <w:link w:val="ab"/>
    <w:semiHidden/>
    <w:unhideWhenUsed/>
    <w:rsid w:val="00482A18"/>
  </w:style>
  <w:style w:type="character" w:customStyle="1" w:styleId="ab">
    <w:name w:val="註解文字 字元"/>
    <w:basedOn w:val="a0"/>
    <w:link w:val="aa"/>
    <w:semiHidden/>
    <w:rsid w:val="00482A18"/>
  </w:style>
  <w:style w:type="paragraph" w:styleId="ac">
    <w:name w:val="annotation subject"/>
    <w:basedOn w:val="aa"/>
    <w:next w:val="aa"/>
    <w:link w:val="ad"/>
    <w:semiHidden/>
    <w:unhideWhenUsed/>
    <w:rsid w:val="00482A18"/>
    <w:rPr>
      <w:b/>
      <w:bCs/>
    </w:rPr>
  </w:style>
  <w:style w:type="character" w:customStyle="1" w:styleId="ad">
    <w:name w:val="註解主旨 字元"/>
    <w:basedOn w:val="ab"/>
    <w:link w:val="ac"/>
    <w:semiHidden/>
    <w:rsid w:val="00482A18"/>
    <w:rPr>
      <w:b/>
      <w:bCs/>
    </w:rPr>
  </w:style>
  <w:style w:type="numbering" w:customStyle="1" w:styleId="91">
    <w:name w:val="已輸入樣式 91"/>
    <w:rsid w:val="005F43C3"/>
    <w:pPr>
      <w:numPr>
        <w:numId w:val="2"/>
      </w:numPr>
    </w:pPr>
  </w:style>
  <w:style w:type="paragraph" w:styleId="ae">
    <w:name w:val="header"/>
    <w:basedOn w:val="a"/>
    <w:link w:val="af"/>
    <w:uiPriority w:val="99"/>
    <w:unhideWhenUsed/>
    <w:rsid w:val="007D4206"/>
    <w:pPr>
      <w:tabs>
        <w:tab w:val="center" w:pos="4153"/>
        <w:tab w:val="right" w:pos="8306"/>
      </w:tabs>
      <w:snapToGrid w:val="0"/>
    </w:pPr>
    <w:rPr>
      <w:sz w:val="20"/>
      <w:szCs w:val="20"/>
    </w:rPr>
  </w:style>
  <w:style w:type="character" w:customStyle="1" w:styleId="af">
    <w:name w:val="頁首 字元"/>
    <w:basedOn w:val="a0"/>
    <w:link w:val="ae"/>
    <w:uiPriority w:val="99"/>
    <w:rsid w:val="007D4206"/>
    <w:rPr>
      <w:sz w:val="20"/>
      <w:szCs w:val="20"/>
    </w:rPr>
  </w:style>
  <w:style w:type="paragraph" w:styleId="af0">
    <w:name w:val="footer"/>
    <w:basedOn w:val="a"/>
    <w:link w:val="af1"/>
    <w:uiPriority w:val="99"/>
    <w:unhideWhenUsed/>
    <w:rsid w:val="007D4206"/>
    <w:pPr>
      <w:tabs>
        <w:tab w:val="center" w:pos="4153"/>
        <w:tab w:val="right" w:pos="8306"/>
      </w:tabs>
      <w:snapToGrid w:val="0"/>
    </w:pPr>
    <w:rPr>
      <w:sz w:val="20"/>
      <w:szCs w:val="20"/>
    </w:rPr>
  </w:style>
  <w:style w:type="character" w:customStyle="1" w:styleId="af1">
    <w:name w:val="頁尾 字元"/>
    <w:basedOn w:val="a0"/>
    <w:link w:val="af0"/>
    <w:uiPriority w:val="99"/>
    <w:rsid w:val="007D4206"/>
    <w:rPr>
      <w:sz w:val="20"/>
      <w:szCs w:val="20"/>
    </w:rPr>
  </w:style>
  <w:style w:type="character" w:styleId="af2">
    <w:name w:val="Hyperlink"/>
    <w:basedOn w:val="a0"/>
    <w:uiPriority w:val="99"/>
    <w:unhideWhenUsed/>
    <w:rsid w:val="00301E4C"/>
    <w:rPr>
      <w:color w:val="0000FF"/>
      <w:u w:val="single"/>
    </w:rPr>
  </w:style>
  <w:style w:type="character" w:customStyle="1" w:styleId="apple-converted-space">
    <w:name w:val="apple-converted-space"/>
    <w:basedOn w:val="a0"/>
    <w:rsid w:val="00301E4C"/>
  </w:style>
  <w:style w:type="character" w:customStyle="1" w:styleId="10">
    <w:name w:val="標題 1 字元"/>
    <w:aliases w:val="-壹 字元"/>
    <w:basedOn w:val="a0"/>
    <w:link w:val="1"/>
    <w:uiPriority w:val="9"/>
    <w:rsid w:val="00301E4C"/>
    <w:rPr>
      <w:rFonts w:asciiTheme="majorHAnsi" w:eastAsiaTheme="majorEastAsia" w:hAnsiTheme="majorHAnsi" w:cstheme="majorBidi"/>
      <w:b/>
      <w:bCs/>
      <w:color w:val="000000"/>
      <w:kern w:val="52"/>
      <w:sz w:val="52"/>
      <w:szCs w:val="52"/>
      <w:lang w:eastAsia="en-US"/>
    </w:rPr>
  </w:style>
  <w:style w:type="character" w:customStyle="1" w:styleId="22">
    <w:name w:val="標題 2 字元"/>
    <w:basedOn w:val="a0"/>
    <w:link w:val="20"/>
    <w:rsid w:val="00301E4C"/>
    <w:rPr>
      <w:rFonts w:asciiTheme="majorHAnsi" w:eastAsiaTheme="majorEastAsia" w:hAnsiTheme="majorHAnsi" w:cstheme="majorBidi"/>
      <w:b/>
      <w:bCs/>
      <w:color w:val="000000"/>
      <w:kern w:val="0"/>
      <w:sz w:val="48"/>
      <w:szCs w:val="48"/>
      <w:lang w:eastAsia="en-US"/>
    </w:rPr>
  </w:style>
  <w:style w:type="character" w:styleId="af3">
    <w:name w:val="Strong"/>
    <w:basedOn w:val="a0"/>
    <w:uiPriority w:val="22"/>
    <w:qFormat/>
    <w:rsid w:val="00301E4C"/>
    <w:rPr>
      <w:b/>
      <w:bCs/>
    </w:rPr>
  </w:style>
  <w:style w:type="paragraph" w:styleId="af4">
    <w:name w:val="No Spacing"/>
    <w:uiPriority w:val="1"/>
    <w:qFormat/>
    <w:rsid w:val="00301E4C"/>
    <w:pPr>
      <w:widowControl w:val="0"/>
    </w:pPr>
    <w:rPr>
      <w:rFonts w:ascii="Times New Roman" w:eastAsia="新細明體" w:hAnsi="Times New Roman"/>
      <w:szCs w:val="24"/>
    </w:rPr>
  </w:style>
  <w:style w:type="paragraph" w:customStyle="1" w:styleId="11">
    <w:name w:val="樣式1"/>
    <w:basedOn w:val="af4"/>
    <w:rsid w:val="00301E4C"/>
  </w:style>
  <w:style w:type="paragraph" w:styleId="af5">
    <w:name w:val="Title"/>
    <w:basedOn w:val="a"/>
    <w:next w:val="a"/>
    <w:link w:val="af6"/>
    <w:uiPriority w:val="10"/>
    <w:qFormat/>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line="315" w:lineRule="exact"/>
      <w:jc w:val="center"/>
      <w:outlineLvl w:val="0"/>
    </w:pPr>
    <w:rPr>
      <w:rFonts w:asciiTheme="majorHAnsi" w:eastAsia="新細明體" w:hAnsiTheme="majorHAnsi" w:cstheme="majorBidi"/>
      <w:b/>
      <w:bCs/>
      <w:color w:val="000000"/>
      <w:kern w:val="0"/>
      <w:sz w:val="32"/>
      <w:szCs w:val="32"/>
      <w:lang w:eastAsia="en-US"/>
    </w:rPr>
  </w:style>
  <w:style w:type="character" w:customStyle="1" w:styleId="af6">
    <w:name w:val="標題 字元"/>
    <w:basedOn w:val="a0"/>
    <w:link w:val="af5"/>
    <w:uiPriority w:val="10"/>
    <w:rsid w:val="00301E4C"/>
    <w:rPr>
      <w:rFonts w:asciiTheme="majorHAnsi" w:eastAsia="新細明體" w:hAnsiTheme="majorHAnsi" w:cstheme="majorBidi"/>
      <w:b/>
      <w:bCs/>
      <w:color w:val="000000"/>
      <w:kern w:val="0"/>
      <w:sz w:val="32"/>
      <w:szCs w:val="32"/>
      <w:lang w:eastAsia="en-US"/>
    </w:rPr>
  </w:style>
  <w:style w:type="numbering" w:customStyle="1" w:styleId="List0">
    <w:name w:val="List 0"/>
    <w:basedOn w:val="a2"/>
    <w:rsid w:val="00301E4C"/>
    <w:pPr>
      <w:numPr>
        <w:numId w:val="6"/>
      </w:numPr>
    </w:pPr>
  </w:style>
  <w:style w:type="paragraph" w:styleId="af7">
    <w:name w:val="footnote text"/>
    <w:basedOn w:val="a"/>
    <w:link w:val="af8"/>
    <w:uiPriority w:val="99"/>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pPr>
    <w:rPr>
      <w:rFonts w:ascii="Arial Unicode MS" w:eastAsia="新細明體" w:hAnsi="Arial Unicode MS" w:cs="Arial Unicode MS"/>
      <w:color w:val="000000"/>
      <w:kern w:val="0"/>
      <w:sz w:val="20"/>
      <w:szCs w:val="20"/>
    </w:rPr>
  </w:style>
  <w:style w:type="character" w:customStyle="1" w:styleId="af8">
    <w:name w:val="註腳文字 字元"/>
    <w:basedOn w:val="a0"/>
    <w:link w:val="af7"/>
    <w:uiPriority w:val="99"/>
    <w:rsid w:val="00301E4C"/>
    <w:rPr>
      <w:rFonts w:ascii="Arial Unicode MS" w:eastAsia="新細明體" w:hAnsi="Arial Unicode MS" w:cs="Arial Unicode MS"/>
      <w:color w:val="000000"/>
      <w:kern w:val="0"/>
      <w:sz w:val="20"/>
      <w:szCs w:val="20"/>
    </w:rPr>
  </w:style>
  <w:style w:type="character" w:styleId="af9">
    <w:name w:val="footnote reference"/>
    <w:basedOn w:val="a0"/>
    <w:uiPriority w:val="99"/>
    <w:rsid w:val="00301E4C"/>
    <w:rPr>
      <w:vertAlign w:val="superscript"/>
    </w:rPr>
  </w:style>
  <w:style w:type="numbering" w:customStyle="1" w:styleId="411">
    <w:name w:val="清單 411"/>
    <w:rsid w:val="00301E4C"/>
    <w:pPr>
      <w:numPr>
        <w:numId w:val="8"/>
      </w:numPr>
    </w:pPr>
  </w:style>
  <w:style w:type="numbering" w:customStyle="1" w:styleId="List61">
    <w:name w:val="List 61"/>
    <w:rsid w:val="00301E4C"/>
    <w:pPr>
      <w:numPr>
        <w:numId w:val="11"/>
      </w:numPr>
    </w:pPr>
  </w:style>
  <w:style w:type="numbering" w:customStyle="1" w:styleId="311">
    <w:name w:val="清單 311"/>
    <w:rsid w:val="00301E4C"/>
    <w:pPr>
      <w:numPr>
        <w:numId w:val="17"/>
      </w:numPr>
    </w:pPr>
  </w:style>
  <w:style w:type="numbering" w:customStyle="1" w:styleId="511">
    <w:name w:val="清單 511"/>
    <w:rsid w:val="00301E4C"/>
    <w:pPr>
      <w:numPr>
        <w:numId w:val="10"/>
      </w:numPr>
    </w:pPr>
  </w:style>
  <w:style w:type="paragraph" w:styleId="afa">
    <w:name w:val="endnote text"/>
    <w:basedOn w:val="a"/>
    <w:link w:val="afb"/>
    <w:uiPriority w:val="99"/>
    <w:unhideWhenUsed/>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napToGrid w:val="0"/>
      <w:spacing w:line="315" w:lineRule="exact"/>
    </w:pPr>
    <w:rPr>
      <w:rFonts w:ascii="Arial Unicode MS" w:eastAsia="新細明體" w:hAnsi="Arial Unicode MS" w:cs="Arial Unicode MS"/>
      <w:color w:val="000000"/>
      <w:kern w:val="0"/>
      <w:sz w:val="21"/>
      <w:szCs w:val="21"/>
      <w:lang w:eastAsia="en-US"/>
    </w:rPr>
  </w:style>
  <w:style w:type="character" w:customStyle="1" w:styleId="afb">
    <w:name w:val="章節附註文字 字元"/>
    <w:basedOn w:val="a0"/>
    <w:link w:val="afa"/>
    <w:uiPriority w:val="99"/>
    <w:rsid w:val="00301E4C"/>
    <w:rPr>
      <w:rFonts w:ascii="Arial Unicode MS" w:eastAsia="新細明體" w:hAnsi="Arial Unicode MS" w:cs="Arial Unicode MS"/>
      <w:color w:val="000000"/>
      <w:kern w:val="0"/>
      <w:sz w:val="21"/>
      <w:szCs w:val="21"/>
      <w:lang w:eastAsia="en-US"/>
    </w:rPr>
  </w:style>
  <w:style w:type="character" w:styleId="afc">
    <w:name w:val="endnote reference"/>
    <w:basedOn w:val="a0"/>
    <w:uiPriority w:val="99"/>
    <w:unhideWhenUsed/>
    <w:rsid w:val="00301E4C"/>
    <w:rPr>
      <w:vertAlign w:val="superscript"/>
    </w:rPr>
  </w:style>
  <w:style w:type="table" w:customStyle="1" w:styleId="TableNormal">
    <w:name w:val="Table Normal"/>
    <w:rsid w:val="00301E4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d">
    <w:name w:val="頁首與頁尾"/>
    <w:rsid w:val="00301E4C"/>
    <w:pPr>
      <w:pBdr>
        <w:top w:val="nil"/>
        <w:left w:val="nil"/>
        <w:bottom w:val="nil"/>
        <w:right w:val="nil"/>
        <w:between w:val="nil"/>
        <w:bar w:val="nil"/>
      </w:pBdr>
      <w:tabs>
        <w:tab w:val="right" w:pos="9020"/>
      </w:tabs>
    </w:pPr>
    <w:rPr>
      <w:rFonts w:ascii="Helvetica" w:hAnsi="Arial Unicode MS" w:cs="Arial Unicode MS"/>
      <w:color w:val="000000"/>
      <w:kern w:val="0"/>
      <w:szCs w:val="24"/>
      <w:bdr w:val="nil"/>
    </w:rPr>
  </w:style>
  <w:style w:type="numbering" w:customStyle="1" w:styleId="12">
    <w:name w:val="已輸入樣式 1"/>
    <w:rsid w:val="00301E4C"/>
  </w:style>
  <w:style w:type="numbering" w:customStyle="1" w:styleId="2">
    <w:name w:val="已輸入樣式 2"/>
    <w:rsid w:val="00301E4C"/>
    <w:pPr>
      <w:numPr>
        <w:numId w:val="18"/>
      </w:numPr>
    </w:pPr>
  </w:style>
  <w:style w:type="numbering" w:customStyle="1" w:styleId="List1">
    <w:name w:val="List 1"/>
    <w:basedOn w:val="2"/>
    <w:rsid w:val="00301E4C"/>
    <w:pPr>
      <w:numPr>
        <w:numId w:val="19"/>
      </w:numPr>
    </w:pPr>
  </w:style>
  <w:style w:type="numbering" w:customStyle="1" w:styleId="21">
    <w:name w:val="清單 21"/>
    <w:basedOn w:val="32"/>
    <w:rsid w:val="00301E4C"/>
    <w:pPr>
      <w:numPr>
        <w:numId w:val="20"/>
      </w:numPr>
    </w:pPr>
  </w:style>
  <w:style w:type="numbering" w:customStyle="1" w:styleId="32">
    <w:name w:val="已輸入樣式 3"/>
    <w:rsid w:val="00301E4C"/>
  </w:style>
  <w:style w:type="numbering" w:customStyle="1" w:styleId="31">
    <w:name w:val="清單 31"/>
    <w:basedOn w:val="4"/>
    <w:rsid w:val="00301E4C"/>
    <w:pPr>
      <w:numPr>
        <w:numId w:val="21"/>
      </w:numPr>
    </w:pPr>
  </w:style>
  <w:style w:type="numbering" w:customStyle="1" w:styleId="4">
    <w:name w:val="已輸入樣式 4"/>
    <w:rsid w:val="00301E4C"/>
  </w:style>
  <w:style w:type="numbering" w:customStyle="1" w:styleId="6">
    <w:name w:val="已輸入樣式 6"/>
    <w:rsid w:val="00301E4C"/>
    <w:pPr>
      <w:numPr>
        <w:numId w:val="22"/>
      </w:numPr>
    </w:pPr>
  </w:style>
  <w:style w:type="numbering" w:customStyle="1" w:styleId="41">
    <w:name w:val="清單 41"/>
    <w:basedOn w:val="7"/>
    <w:rsid w:val="00301E4C"/>
    <w:pPr>
      <w:numPr>
        <w:numId w:val="23"/>
      </w:numPr>
    </w:pPr>
  </w:style>
  <w:style w:type="numbering" w:customStyle="1" w:styleId="7">
    <w:name w:val="已輸入樣式 7"/>
    <w:rsid w:val="00301E4C"/>
  </w:style>
  <w:style w:type="numbering" w:customStyle="1" w:styleId="51">
    <w:name w:val="清單 51"/>
    <w:basedOn w:val="8"/>
    <w:rsid w:val="00301E4C"/>
    <w:pPr>
      <w:numPr>
        <w:numId w:val="24"/>
      </w:numPr>
    </w:pPr>
  </w:style>
  <w:style w:type="numbering" w:customStyle="1" w:styleId="8">
    <w:name w:val="已輸入樣式 8"/>
    <w:rsid w:val="00301E4C"/>
  </w:style>
  <w:style w:type="paragraph" w:styleId="afe">
    <w:name w:val="Body Text Indent"/>
    <w:basedOn w:val="a"/>
    <w:link w:val="aff"/>
    <w:rsid w:val="00301E4C"/>
    <w:pPr>
      <w:spacing w:line="480" w:lineRule="exact"/>
      <w:ind w:left="1800" w:hangingChars="500" w:hanging="1800"/>
      <w:jc w:val="both"/>
    </w:pPr>
    <w:rPr>
      <w:rFonts w:ascii="標楷體" w:eastAsia="標楷體" w:hAnsi="標楷體" w:cs="Times New Roman"/>
      <w:sz w:val="36"/>
      <w:szCs w:val="24"/>
    </w:rPr>
  </w:style>
  <w:style w:type="character" w:customStyle="1" w:styleId="aff">
    <w:name w:val="本文縮排 字元"/>
    <w:basedOn w:val="a0"/>
    <w:link w:val="afe"/>
    <w:rsid w:val="00301E4C"/>
    <w:rPr>
      <w:rFonts w:ascii="標楷體" w:eastAsia="標楷體" w:hAnsi="標楷體" w:cs="Times New Roman"/>
      <w:sz w:val="36"/>
      <w:szCs w:val="24"/>
    </w:rPr>
  </w:style>
  <w:style w:type="paragraph" w:customStyle="1" w:styleId="aff0">
    <w:name w:val="公文(後續段落)"/>
    <w:rsid w:val="00301E4C"/>
    <w:pPr>
      <w:adjustRightInd w:val="0"/>
      <w:snapToGrid w:val="0"/>
      <w:spacing w:line="578" w:lineRule="exact"/>
      <w:ind w:left="340"/>
    </w:pPr>
    <w:rPr>
      <w:rFonts w:ascii="Times New Roman" w:eastAsia="標楷體" w:hAnsi="Times New Roman" w:cs="Times New Roman"/>
      <w:noProof/>
      <w:kern w:val="0"/>
      <w:sz w:val="34"/>
      <w:szCs w:val="20"/>
    </w:rPr>
  </w:style>
  <w:style w:type="character" w:styleId="aff1">
    <w:name w:val="page number"/>
    <w:basedOn w:val="a0"/>
    <w:rsid w:val="00301E4C"/>
  </w:style>
  <w:style w:type="paragraph" w:customStyle="1" w:styleId="aff2">
    <w:name w:val="凸排三"/>
    <w:basedOn w:val="a"/>
    <w:rsid w:val="00301E4C"/>
    <w:pPr>
      <w:tabs>
        <w:tab w:val="left" w:pos="1531"/>
      </w:tabs>
      <w:ind w:left="1531" w:hanging="510"/>
      <w:jc w:val="both"/>
    </w:pPr>
    <w:rPr>
      <w:rFonts w:ascii="Book Antiqua" w:eastAsia="華康仿宋體" w:hAnsi="Book Antiqua" w:cs="Times New Roman"/>
      <w:szCs w:val="20"/>
    </w:rPr>
  </w:style>
  <w:style w:type="paragraph" w:customStyle="1" w:styleId="aff3">
    <w:name w:val="凸排一"/>
    <w:basedOn w:val="a"/>
    <w:rsid w:val="00301E4C"/>
    <w:pPr>
      <w:tabs>
        <w:tab w:val="left" w:pos="510"/>
      </w:tabs>
      <w:snapToGrid w:val="0"/>
      <w:ind w:left="510" w:hanging="510"/>
      <w:jc w:val="both"/>
    </w:pPr>
    <w:rPr>
      <w:rFonts w:ascii="Book Antiqua" w:eastAsia="華康仿宋體" w:hAnsi="Book Antiqua" w:cs="Times New Roman"/>
      <w:szCs w:val="24"/>
    </w:rPr>
  </w:style>
  <w:style w:type="paragraph" w:customStyle="1" w:styleId="aff4">
    <w:name w:val="凸排二"/>
    <w:basedOn w:val="a"/>
    <w:rsid w:val="00301E4C"/>
    <w:pPr>
      <w:tabs>
        <w:tab w:val="left" w:pos="1021"/>
      </w:tabs>
      <w:ind w:left="1020" w:hanging="510"/>
      <w:jc w:val="both"/>
    </w:pPr>
    <w:rPr>
      <w:rFonts w:ascii="Book Antiqua" w:eastAsia="華康仿宋體" w:hAnsi="Book Antiqua" w:cs="Times New Roman"/>
      <w:szCs w:val="24"/>
    </w:rPr>
  </w:style>
  <w:style w:type="paragraph" w:customStyle="1" w:styleId="11-20">
    <w:name w:val="11-20"/>
    <w:basedOn w:val="aff5"/>
    <w:rsid w:val="00301E4C"/>
    <w:pPr>
      <w:ind w:left="794"/>
    </w:pPr>
  </w:style>
  <w:style w:type="paragraph" w:customStyle="1" w:styleId="aff5">
    <w:name w:val="內文"/>
    <w:basedOn w:val="a"/>
    <w:rsid w:val="00301E4C"/>
    <w:pPr>
      <w:adjustRightInd w:val="0"/>
      <w:spacing w:line="300" w:lineRule="atLeast"/>
      <w:ind w:left="511" w:hanging="284"/>
      <w:jc w:val="both"/>
      <w:textAlignment w:val="baseline"/>
    </w:pPr>
    <w:rPr>
      <w:rFonts w:ascii="華康中明體" w:eastAsia="華康中明體" w:hAnsi="Times New Roman" w:cs="Times New Roman"/>
      <w:spacing w:val="20"/>
      <w:kern w:val="0"/>
      <w:sz w:val="22"/>
      <w:szCs w:val="20"/>
    </w:rPr>
  </w:style>
  <w:style w:type="paragraph" w:customStyle="1" w:styleId="aff6">
    <w:name w:val="內文要點"/>
    <w:basedOn w:val="a"/>
    <w:rsid w:val="00301E4C"/>
    <w:pPr>
      <w:adjustRightInd w:val="0"/>
      <w:spacing w:line="300" w:lineRule="atLeast"/>
      <w:ind w:left="510" w:hanging="510"/>
      <w:jc w:val="both"/>
      <w:textAlignment w:val="baseline"/>
    </w:pPr>
    <w:rPr>
      <w:rFonts w:ascii="華康中明體" w:eastAsia="華康中明體" w:hAnsi="Times New Roman" w:cs="Times New Roman"/>
      <w:spacing w:val="20"/>
      <w:kern w:val="0"/>
      <w:sz w:val="22"/>
      <w:szCs w:val="20"/>
    </w:rPr>
  </w:style>
  <w:style w:type="paragraph" w:customStyle="1" w:styleId="13">
    <w:name w:val="純文字1"/>
    <w:basedOn w:val="a"/>
    <w:rsid w:val="00301E4C"/>
    <w:pPr>
      <w:adjustRightInd w:val="0"/>
      <w:textAlignment w:val="baseline"/>
    </w:pPr>
    <w:rPr>
      <w:rFonts w:ascii="細明體" w:eastAsia="細明體" w:hAnsi="Courier New" w:cs="Times New Roman"/>
      <w:szCs w:val="20"/>
    </w:rPr>
  </w:style>
  <w:style w:type="paragraph" w:styleId="aff7">
    <w:name w:val="Plain Text"/>
    <w:basedOn w:val="a"/>
    <w:link w:val="aff8"/>
    <w:rsid w:val="00301E4C"/>
    <w:pPr>
      <w:adjustRightInd w:val="0"/>
      <w:spacing w:line="360" w:lineRule="atLeast"/>
      <w:textAlignment w:val="baseline"/>
    </w:pPr>
    <w:rPr>
      <w:rFonts w:ascii="細明體" w:eastAsia="細明體" w:hAnsi="Courier New" w:cs="Times New Roman"/>
      <w:kern w:val="0"/>
      <w:szCs w:val="20"/>
    </w:rPr>
  </w:style>
  <w:style w:type="character" w:customStyle="1" w:styleId="aff8">
    <w:name w:val="純文字 字元"/>
    <w:basedOn w:val="a0"/>
    <w:link w:val="aff7"/>
    <w:rsid w:val="00301E4C"/>
    <w:rPr>
      <w:rFonts w:ascii="細明體" w:eastAsia="細明體" w:hAnsi="Courier New" w:cs="Times New Roman"/>
      <w:kern w:val="0"/>
      <w:szCs w:val="20"/>
    </w:rPr>
  </w:style>
  <w:style w:type="paragraph" w:customStyle="1" w:styleId="aff9">
    <w:name w:val="新內文"/>
    <w:basedOn w:val="a"/>
    <w:rsid w:val="00301E4C"/>
    <w:pPr>
      <w:spacing w:afterLines="50" w:line="440" w:lineRule="exact"/>
      <w:jc w:val="both"/>
    </w:pPr>
    <w:rPr>
      <w:rFonts w:ascii="Times New Roman" w:eastAsia="新細明體" w:hAnsi="Times New Roman" w:cs="Times New Roman"/>
      <w:szCs w:val="24"/>
    </w:rPr>
  </w:style>
  <w:style w:type="table" w:styleId="affa">
    <w:name w:val="Table Grid"/>
    <w:basedOn w:val="a1"/>
    <w:uiPriority w:val="59"/>
    <w:rsid w:val="00301E4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表名"/>
    <w:basedOn w:val="a"/>
    <w:rsid w:val="00301E4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hAnsi="Times New Roman" w:cs="Times New Roman"/>
      <w:b/>
      <w:kern w:val="0"/>
      <w:sz w:val="32"/>
      <w:szCs w:val="20"/>
    </w:rPr>
  </w:style>
  <w:style w:type="paragraph" w:customStyle="1" w:styleId="affc">
    <w:name w:val="令.條"/>
    <w:basedOn w:val="a"/>
    <w:rsid w:val="00301E4C"/>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14">
    <w:name w:val="清單段落1"/>
    <w:basedOn w:val="a"/>
    <w:rsid w:val="00301E4C"/>
    <w:pPr>
      <w:widowControl/>
      <w:ind w:leftChars="200" w:left="480"/>
    </w:pPr>
    <w:rPr>
      <w:rFonts w:ascii="新細明體" w:eastAsia="新細明體" w:hAnsi="新細明體" w:cs="新細明體"/>
      <w:kern w:val="0"/>
      <w:szCs w:val="24"/>
    </w:rPr>
  </w:style>
  <w:style w:type="paragraph" w:customStyle="1" w:styleId="210">
    <w:name w:val="2.1一文"/>
    <w:basedOn w:val="a"/>
    <w:link w:val="211"/>
    <w:rsid w:val="00301E4C"/>
    <w:pPr>
      <w:adjustRightInd w:val="0"/>
      <w:spacing w:line="440" w:lineRule="exact"/>
      <w:ind w:left="567" w:firstLine="567"/>
      <w:jc w:val="both"/>
      <w:textAlignment w:val="baseline"/>
    </w:pPr>
    <w:rPr>
      <w:rFonts w:ascii="Times New Roman" w:eastAsia="華康楷書體W5" w:hAnsi="Times New Roman" w:cs="Courier New"/>
      <w:spacing w:val="20"/>
      <w:kern w:val="0"/>
      <w:szCs w:val="24"/>
      <w:lang w:bidi="th-TH"/>
    </w:rPr>
  </w:style>
  <w:style w:type="character" w:customStyle="1" w:styleId="211">
    <w:name w:val="2.1一文 字元"/>
    <w:basedOn w:val="a0"/>
    <w:link w:val="210"/>
    <w:locked/>
    <w:rsid w:val="00301E4C"/>
    <w:rPr>
      <w:rFonts w:ascii="Times New Roman" w:eastAsia="華康楷書體W5" w:hAnsi="Times New Roman" w:cs="Courier New"/>
      <w:spacing w:val="20"/>
      <w:kern w:val="0"/>
      <w:szCs w:val="24"/>
      <w:lang w:bidi="th-TH"/>
    </w:rPr>
  </w:style>
  <w:style w:type="paragraph" w:customStyle="1" w:styleId="Web10">
    <w:name w:val="樣式 內文 (Web) + 標楷體 10 點"/>
    <w:basedOn w:val="Web"/>
    <w:rsid w:val="00301E4C"/>
    <w:pPr>
      <w:widowControl/>
      <w:spacing w:before="100" w:beforeAutospacing="1" w:after="100" w:afterAutospacing="1" w:line="240" w:lineRule="atLeast"/>
    </w:pPr>
    <w:rPr>
      <w:rFonts w:ascii="標楷體" w:eastAsia="標楷體" w:hAnsi="標楷體" w:cs="新細明體"/>
      <w:kern w:val="0"/>
      <w:sz w:val="20"/>
    </w:rPr>
  </w:style>
  <w:style w:type="paragraph" w:styleId="Web">
    <w:name w:val="Normal (Web)"/>
    <w:basedOn w:val="a"/>
    <w:rsid w:val="00301E4C"/>
    <w:rPr>
      <w:rFonts w:ascii="Times New Roman" w:eastAsia="新細明體" w:hAnsi="Times New Roman" w:cs="Times New Roman"/>
      <w:szCs w:val="24"/>
    </w:rPr>
  </w:style>
  <w:style w:type="character" w:styleId="affd">
    <w:name w:val="FollowedHyperlink"/>
    <w:basedOn w:val="a0"/>
    <w:rsid w:val="00301E4C"/>
    <w:rPr>
      <w:color w:val="800080"/>
      <w:u w:val="single"/>
    </w:rPr>
  </w:style>
  <w:style w:type="paragraph" w:styleId="affe">
    <w:name w:val="Salutation"/>
    <w:basedOn w:val="a"/>
    <w:next w:val="a"/>
    <w:link w:val="afff"/>
    <w:rsid w:val="00301E4C"/>
    <w:rPr>
      <w:rFonts w:ascii="Times New Roman" w:eastAsia="標楷體" w:hAnsi="Times New Roman" w:cs="Times New Roman"/>
      <w:spacing w:val="-6"/>
      <w:kern w:val="0"/>
      <w:position w:val="2"/>
      <w:szCs w:val="24"/>
    </w:rPr>
  </w:style>
  <w:style w:type="character" w:customStyle="1" w:styleId="afff">
    <w:name w:val="問候 字元"/>
    <w:basedOn w:val="a0"/>
    <w:link w:val="affe"/>
    <w:rsid w:val="00301E4C"/>
    <w:rPr>
      <w:rFonts w:ascii="Times New Roman" w:eastAsia="標楷體" w:hAnsi="Times New Roman" w:cs="Times New Roman"/>
      <w:spacing w:val="-6"/>
      <w:kern w:val="0"/>
      <w:position w:val="2"/>
      <w:szCs w:val="24"/>
    </w:rPr>
  </w:style>
  <w:style w:type="paragraph" w:styleId="afff0">
    <w:name w:val="Closing"/>
    <w:basedOn w:val="a"/>
    <w:link w:val="afff1"/>
    <w:rsid w:val="00301E4C"/>
    <w:pPr>
      <w:ind w:leftChars="1800" w:left="100"/>
    </w:pPr>
    <w:rPr>
      <w:rFonts w:ascii="Times New Roman" w:eastAsia="標楷體" w:hAnsi="Times New Roman" w:cs="Times New Roman"/>
      <w:spacing w:val="-6"/>
      <w:kern w:val="0"/>
      <w:position w:val="2"/>
      <w:szCs w:val="24"/>
    </w:rPr>
  </w:style>
  <w:style w:type="character" w:customStyle="1" w:styleId="afff1">
    <w:name w:val="結語 字元"/>
    <w:basedOn w:val="a0"/>
    <w:link w:val="afff0"/>
    <w:rsid w:val="00301E4C"/>
    <w:rPr>
      <w:rFonts w:ascii="Times New Roman" w:eastAsia="標楷體" w:hAnsi="Times New Roman" w:cs="Times New Roman"/>
      <w:spacing w:val="-6"/>
      <w:kern w:val="0"/>
      <w:position w:val="2"/>
      <w:szCs w:val="24"/>
    </w:rPr>
  </w:style>
  <w:style w:type="paragraph" w:customStyle="1" w:styleId="afff2">
    <w:name w:val="公文(主旨)"/>
    <w:next w:val="afff3"/>
    <w:rsid w:val="00301E4C"/>
    <w:pPr>
      <w:adjustRightInd w:val="0"/>
      <w:snapToGrid w:val="0"/>
      <w:spacing w:before="120" w:line="578" w:lineRule="exact"/>
      <w:ind w:left="1021" w:hanging="1021"/>
      <w:textAlignment w:val="center"/>
    </w:pPr>
    <w:rPr>
      <w:rFonts w:ascii="Times New Roman" w:eastAsia="標楷體" w:hAnsi="Times New Roman" w:cs="Times New Roman"/>
      <w:noProof/>
      <w:kern w:val="0"/>
      <w:sz w:val="34"/>
      <w:szCs w:val="20"/>
    </w:rPr>
  </w:style>
  <w:style w:type="paragraph" w:customStyle="1" w:styleId="afff3">
    <w:name w:val="公文(段落)"/>
    <w:next w:val="a"/>
    <w:rsid w:val="00301E4C"/>
    <w:pPr>
      <w:adjustRightInd w:val="0"/>
      <w:snapToGrid w:val="0"/>
      <w:spacing w:line="578" w:lineRule="exact"/>
      <w:ind w:left="1020" w:hanging="1020"/>
    </w:pPr>
    <w:rPr>
      <w:rFonts w:ascii="Times New Roman" w:eastAsia="標楷體" w:hAnsi="Times New Roman" w:cs="Times New Roman"/>
      <w:noProof/>
      <w:kern w:val="0"/>
      <w:sz w:val="34"/>
      <w:szCs w:val="20"/>
    </w:rPr>
  </w:style>
  <w:style w:type="paragraph" w:customStyle="1" w:styleId="afff4">
    <w:name w:val="公文(全銜)"/>
    <w:rsid w:val="00301E4C"/>
    <w:pPr>
      <w:adjustRightInd w:val="0"/>
      <w:snapToGrid w:val="0"/>
    </w:pPr>
    <w:rPr>
      <w:rFonts w:ascii="Times New Roman" w:eastAsia="標楷體" w:hAnsi="Times New Roman" w:cs="Times New Roman"/>
      <w:noProof/>
      <w:kern w:val="0"/>
      <w:sz w:val="44"/>
      <w:szCs w:val="20"/>
    </w:rPr>
  </w:style>
  <w:style w:type="paragraph" w:customStyle="1" w:styleId="afff5">
    <w:name w:val="公文(發文字號)"/>
    <w:rsid w:val="00301E4C"/>
    <w:pPr>
      <w:adjustRightInd w:val="0"/>
      <w:snapToGrid w:val="0"/>
    </w:pPr>
    <w:rPr>
      <w:rFonts w:ascii="Times New Roman" w:eastAsia="標楷體" w:hAnsi="Times New Roman" w:cs="Times New Roman"/>
      <w:noProof/>
      <w:kern w:val="0"/>
      <w:szCs w:val="20"/>
    </w:rPr>
  </w:style>
  <w:style w:type="paragraph" w:customStyle="1" w:styleId="afff6">
    <w:name w:val="公文(傳真)"/>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7">
    <w:name w:val="公文(敬陳)"/>
    <w:rsid w:val="00301E4C"/>
    <w:pPr>
      <w:adjustRightInd w:val="0"/>
      <w:snapToGrid w:val="0"/>
    </w:pPr>
    <w:rPr>
      <w:rFonts w:ascii="Times New Roman" w:eastAsia="標楷體" w:hAnsi="Times New Roman" w:cs="Times New Roman"/>
      <w:noProof/>
      <w:kern w:val="0"/>
      <w:sz w:val="36"/>
      <w:szCs w:val="20"/>
    </w:rPr>
  </w:style>
  <w:style w:type="paragraph" w:customStyle="1" w:styleId="afff8">
    <w:name w:val="公文(署名)"/>
    <w:rsid w:val="00301E4C"/>
    <w:pPr>
      <w:adjustRightInd w:val="0"/>
      <w:snapToGrid w:val="0"/>
      <w:ind w:left="3969"/>
    </w:pPr>
    <w:rPr>
      <w:rFonts w:ascii="Times New Roman" w:eastAsia="標楷體" w:hAnsi="Times New Roman" w:cs="Times New Roman"/>
      <w:noProof/>
      <w:kern w:val="0"/>
      <w:sz w:val="36"/>
      <w:szCs w:val="20"/>
    </w:rPr>
  </w:style>
  <w:style w:type="paragraph" w:customStyle="1" w:styleId="afff9">
    <w:name w:val="公文(機關地址)"/>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a">
    <w:name w:val="公文(擬辦)"/>
    <w:basedOn w:val="afff3"/>
    <w:rsid w:val="00301E4C"/>
  </w:style>
  <w:style w:type="paragraph" w:customStyle="1" w:styleId="afffb">
    <w:name w:val="公文(正本)"/>
    <w:rsid w:val="00301E4C"/>
    <w:pPr>
      <w:adjustRightInd w:val="0"/>
      <w:snapToGrid w:val="0"/>
      <w:spacing w:before="120"/>
      <w:ind w:left="840" w:hanging="840"/>
    </w:pPr>
    <w:rPr>
      <w:rFonts w:ascii="Times New Roman" w:eastAsia="標楷體" w:hAnsi="Times New Roman" w:cs="Times New Roman"/>
      <w:noProof/>
      <w:kern w:val="0"/>
      <w:sz w:val="28"/>
      <w:szCs w:val="20"/>
    </w:rPr>
  </w:style>
  <w:style w:type="paragraph" w:customStyle="1" w:styleId="afffc">
    <w:name w:val="公文(抄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d">
    <w:name w:val="公文(受文者)"/>
    <w:rsid w:val="00301E4C"/>
    <w:pPr>
      <w:adjustRightInd w:val="0"/>
      <w:snapToGrid w:val="0"/>
    </w:pPr>
    <w:rPr>
      <w:rFonts w:ascii="Times New Roman" w:eastAsia="標楷體" w:hAnsi="Times New Roman" w:cs="Times New Roman"/>
      <w:noProof/>
      <w:kern w:val="0"/>
      <w:sz w:val="34"/>
      <w:szCs w:val="20"/>
    </w:rPr>
  </w:style>
  <w:style w:type="paragraph" w:customStyle="1" w:styleId="afffe">
    <w:name w:val="公文(附件)"/>
    <w:rsid w:val="00301E4C"/>
    <w:pPr>
      <w:adjustRightInd w:val="0"/>
      <w:snapToGrid w:val="0"/>
      <w:ind w:left="780" w:hanging="780"/>
    </w:pPr>
    <w:rPr>
      <w:rFonts w:ascii="Times New Roman" w:eastAsia="標楷體" w:hAnsi="Times New Roman" w:cs="Times New Roman"/>
      <w:noProof/>
      <w:kern w:val="0"/>
      <w:sz w:val="26"/>
      <w:szCs w:val="20"/>
    </w:rPr>
  </w:style>
  <w:style w:type="paragraph" w:customStyle="1" w:styleId="affff">
    <w:name w:val="公文(副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f0">
    <w:name w:val="公文(密等)"/>
    <w:rsid w:val="00301E4C"/>
    <w:pPr>
      <w:adjustRightInd w:val="0"/>
      <w:snapToGrid w:val="0"/>
    </w:pPr>
    <w:rPr>
      <w:rFonts w:ascii="Times New Roman" w:eastAsia="標楷體" w:hAnsi="Times New Roman" w:cs="Times New Roman"/>
      <w:noProof/>
      <w:kern w:val="0"/>
      <w:sz w:val="26"/>
      <w:szCs w:val="20"/>
    </w:rPr>
  </w:style>
  <w:style w:type="paragraph" w:customStyle="1" w:styleId="affff1">
    <w:name w:val="公文(速別)"/>
    <w:rsid w:val="00301E4C"/>
    <w:pPr>
      <w:adjustRightInd w:val="0"/>
      <w:snapToGrid w:val="0"/>
      <w:spacing w:before="120"/>
    </w:pPr>
    <w:rPr>
      <w:rFonts w:ascii="Times New Roman" w:eastAsia="標楷體" w:hAnsi="Times New Roman" w:cs="Times New Roman"/>
      <w:noProof/>
      <w:kern w:val="0"/>
      <w:sz w:val="26"/>
      <w:szCs w:val="20"/>
    </w:rPr>
  </w:style>
  <w:style w:type="paragraph" w:customStyle="1" w:styleId="affff2">
    <w:name w:val="公文(發文日期)"/>
    <w:rsid w:val="00301E4C"/>
    <w:pPr>
      <w:adjustRightInd w:val="0"/>
      <w:snapToGrid w:val="0"/>
    </w:pPr>
    <w:rPr>
      <w:rFonts w:ascii="Times New Roman" w:eastAsia="標楷體" w:hAnsi="Times New Roman" w:cs="Times New Roman"/>
      <w:noProof/>
      <w:kern w:val="0"/>
      <w:sz w:val="26"/>
      <w:szCs w:val="20"/>
    </w:rPr>
  </w:style>
  <w:style w:type="paragraph" w:customStyle="1" w:styleId="affff3">
    <w:name w:val="表文"/>
    <w:basedOn w:val="a"/>
    <w:link w:val="15"/>
    <w:rsid w:val="00301E4C"/>
    <w:pPr>
      <w:adjustRightInd w:val="0"/>
      <w:spacing w:line="280" w:lineRule="atLeast"/>
      <w:textAlignment w:val="baseline"/>
    </w:pPr>
    <w:rPr>
      <w:rFonts w:ascii="Times New Roman" w:eastAsia="華康楷書體W5" w:hAnsi="Times New Roman" w:cs="Times New Roman"/>
      <w:kern w:val="0"/>
      <w:sz w:val="20"/>
      <w:szCs w:val="20"/>
    </w:rPr>
  </w:style>
  <w:style w:type="paragraph" w:customStyle="1" w:styleId="affff4">
    <w:name w:val="圖"/>
    <w:basedOn w:val="a"/>
    <w:rsid w:val="00301E4C"/>
    <w:pPr>
      <w:adjustRightInd w:val="0"/>
      <w:jc w:val="center"/>
      <w:textAlignment w:val="baseline"/>
    </w:pPr>
    <w:rPr>
      <w:rFonts w:ascii="Times New Roman" w:eastAsia="華康楷書體W5" w:hAnsi="Times New Roman" w:cs="Courier New"/>
      <w:spacing w:val="20"/>
      <w:kern w:val="0"/>
      <w:szCs w:val="24"/>
      <w:lang w:bidi="th-TH"/>
    </w:rPr>
  </w:style>
  <w:style w:type="paragraph" w:customStyle="1" w:styleId="affff5">
    <w:name w:val="表標題"/>
    <w:basedOn w:val="a"/>
    <w:rsid w:val="00301E4C"/>
    <w:pPr>
      <w:adjustRightInd w:val="0"/>
      <w:spacing w:line="480" w:lineRule="exact"/>
      <w:jc w:val="center"/>
      <w:textAlignment w:val="baseline"/>
    </w:pPr>
    <w:rPr>
      <w:rFonts w:ascii="Times New Roman" w:eastAsia="華康楷書體W5" w:hAnsi="Times New Roman" w:cs="Times New Roman"/>
      <w:color w:val="FF0000"/>
      <w:spacing w:val="16"/>
      <w:kern w:val="0"/>
      <w:sz w:val="28"/>
      <w:szCs w:val="20"/>
    </w:rPr>
  </w:style>
  <w:style w:type="paragraph" w:styleId="affff6">
    <w:name w:val="Revision"/>
    <w:hidden/>
    <w:semiHidden/>
    <w:rsid w:val="00301E4C"/>
    <w:rPr>
      <w:rFonts w:ascii="Times New Roman" w:eastAsia="標楷體" w:hAnsi="Times New Roman" w:cs="Times New Roman"/>
      <w:szCs w:val="20"/>
    </w:rPr>
  </w:style>
  <w:style w:type="character" w:customStyle="1" w:styleId="15">
    <w:name w:val="表文 字元1"/>
    <w:basedOn w:val="a0"/>
    <w:link w:val="affff3"/>
    <w:rsid w:val="00301E4C"/>
    <w:rPr>
      <w:rFonts w:ascii="Times New Roman" w:eastAsia="華康楷書體W5" w:hAnsi="Times New Roman" w:cs="Times New Roman"/>
      <w:kern w:val="0"/>
      <w:sz w:val="20"/>
      <w:szCs w:val="20"/>
    </w:rPr>
  </w:style>
  <w:style w:type="paragraph" w:styleId="affff7">
    <w:name w:val="Document Map"/>
    <w:basedOn w:val="a"/>
    <w:link w:val="affff8"/>
    <w:uiPriority w:val="99"/>
    <w:unhideWhenUsed/>
    <w:rsid w:val="00301E4C"/>
    <w:pPr>
      <w:widowControl/>
      <w:pBdr>
        <w:top w:val="nil"/>
        <w:left w:val="nil"/>
        <w:bottom w:val="nil"/>
        <w:right w:val="nil"/>
        <w:between w:val="nil"/>
        <w:bar w:val="nil"/>
      </w:pBdr>
    </w:pPr>
    <w:rPr>
      <w:rFonts w:ascii="新細明體" w:eastAsia="新細明體" w:hAnsi="Times New Roman" w:cs="Times New Roman"/>
      <w:kern w:val="0"/>
      <w:sz w:val="18"/>
      <w:szCs w:val="18"/>
      <w:bdr w:val="nil"/>
      <w:lang w:eastAsia="en-US"/>
    </w:rPr>
  </w:style>
  <w:style w:type="character" w:customStyle="1" w:styleId="affff8">
    <w:name w:val="文件引導模式 字元"/>
    <w:basedOn w:val="a0"/>
    <w:link w:val="affff7"/>
    <w:uiPriority w:val="99"/>
    <w:rsid w:val="00301E4C"/>
    <w:rPr>
      <w:rFonts w:ascii="新細明體" w:eastAsia="新細明體" w:hAnsi="Times New Roman" w:cs="Times New Roman"/>
      <w:kern w:val="0"/>
      <w:sz w:val="18"/>
      <w:szCs w:val="18"/>
      <w:bdr w:val="nil"/>
      <w:lang w:eastAsia="en-US"/>
    </w:rPr>
  </w:style>
  <w:style w:type="numbering" w:customStyle="1" w:styleId="16">
    <w:name w:val="無清單1"/>
    <w:next w:val="a2"/>
    <w:uiPriority w:val="99"/>
    <w:semiHidden/>
    <w:unhideWhenUsed/>
    <w:rsid w:val="00301E4C"/>
  </w:style>
  <w:style w:type="numbering" w:customStyle="1" w:styleId="List01">
    <w:name w:val="List 01"/>
    <w:basedOn w:val="12"/>
    <w:rsid w:val="00301E4C"/>
  </w:style>
  <w:style w:type="numbering" w:customStyle="1" w:styleId="110">
    <w:name w:val="已輸入樣式 11"/>
    <w:rsid w:val="00301E4C"/>
  </w:style>
  <w:style w:type="numbering" w:customStyle="1" w:styleId="212">
    <w:name w:val="已輸入樣式 21"/>
    <w:rsid w:val="00301E4C"/>
  </w:style>
  <w:style w:type="numbering" w:customStyle="1" w:styleId="List11">
    <w:name w:val="List 11"/>
    <w:basedOn w:val="2"/>
    <w:rsid w:val="00301E4C"/>
    <w:pPr>
      <w:numPr>
        <w:numId w:val="18"/>
      </w:numPr>
    </w:pPr>
  </w:style>
  <w:style w:type="numbering" w:customStyle="1" w:styleId="2110">
    <w:name w:val="清單 211"/>
    <w:basedOn w:val="32"/>
    <w:rsid w:val="00301E4C"/>
  </w:style>
  <w:style w:type="numbering" w:customStyle="1" w:styleId="310">
    <w:name w:val="已輸入樣式 31"/>
    <w:rsid w:val="00301E4C"/>
  </w:style>
  <w:style w:type="numbering" w:customStyle="1" w:styleId="312">
    <w:name w:val="清單 312"/>
    <w:basedOn w:val="4"/>
    <w:rsid w:val="00301E4C"/>
  </w:style>
  <w:style w:type="numbering" w:customStyle="1" w:styleId="410">
    <w:name w:val="已輸入樣式 41"/>
    <w:rsid w:val="00301E4C"/>
  </w:style>
  <w:style w:type="numbering" w:customStyle="1" w:styleId="61">
    <w:name w:val="已輸入樣式 61"/>
    <w:rsid w:val="00301E4C"/>
  </w:style>
  <w:style w:type="numbering" w:customStyle="1" w:styleId="412">
    <w:name w:val="清單 412"/>
    <w:basedOn w:val="7"/>
    <w:rsid w:val="00301E4C"/>
  </w:style>
  <w:style w:type="numbering" w:customStyle="1" w:styleId="71">
    <w:name w:val="已輸入樣式 71"/>
    <w:rsid w:val="00301E4C"/>
  </w:style>
  <w:style w:type="numbering" w:customStyle="1" w:styleId="512">
    <w:name w:val="清單 512"/>
    <w:basedOn w:val="8"/>
    <w:rsid w:val="00301E4C"/>
  </w:style>
  <w:style w:type="numbering" w:customStyle="1" w:styleId="81">
    <w:name w:val="已輸入樣式 81"/>
    <w:rsid w:val="00301E4C"/>
  </w:style>
  <w:style w:type="character" w:customStyle="1" w:styleId="30">
    <w:name w:val="標題 3 字元"/>
    <w:basedOn w:val="a0"/>
    <w:link w:val="3"/>
    <w:rsid w:val="00063E05"/>
    <w:rPr>
      <w:rFonts w:ascii="Arial" w:eastAsia="新細明體" w:hAnsi="Arial" w:cs="Times New Roman"/>
      <w:b/>
      <w:bCs/>
      <w:kern w:val="20"/>
      <w:sz w:val="36"/>
      <w:szCs w:val="36"/>
    </w:rPr>
  </w:style>
  <w:style w:type="numbering" w:customStyle="1" w:styleId="23">
    <w:name w:val="無清單2"/>
    <w:next w:val="a2"/>
    <w:uiPriority w:val="99"/>
    <w:semiHidden/>
    <w:rsid w:val="00063E05"/>
  </w:style>
  <w:style w:type="paragraph" w:customStyle="1" w:styleId="24">
    <w:name w:val="純文字2"/>
    <w:basedOn w:val="a"/>
    <w:rsid w:val="00063E05"/>
    <w:pPr>
      <w:adjustRightInd w:val="0"/>
      <w:textAlignment w:val="baseline"/>
    </w:pPr>
    <w:rPr>
      <w:rFonts w:ascii="細明體" w:eastAsia="細明體" w:hAnsi="Courier New" w:cs="Times New Roman"/>
      <w:szCs w:val="20"/>
    </w:rPr>
  </w:style>
  <w:style w:type="paragraph" w:styleId="25">
    <w:name w:val="Body Text 2"/>
    <w:basedOn w:val="a"/>
    <w:link w:val="26"/>
    <w:rsid w:val="00063E05"/>
    <w:pPr>
      <w:spacing w:after="120" w:line="480" w:lineRule="auto"/>
    </w:pPr>
    <w:rPr>
      <w:rFonts w:ascii="Times New Roman" w:eastAsia="新細明體" w:hAnsi="Times New Roman" w:cs="Times New Roman"/>
      <w:szCs w:val="24"/>
    </w:rPr>
  </w:style>
  <w:style w:type="character" w:customStyle="1" w:styleId="26">
    <w:name w:val="本文 2 字元"/>
    <w:basedOn w:val="a0"/>
    <w:link w:val="25"/>
    <w:rsid w:val="00063E05"/>
    <w:rPr>
      <w:rFonts w:ascii="Times New Roman" w:eastAsia="新細明體" w:hAnsi="Times New Roman" w:cs="Times New Roman"/>
      <w:szCs w:val="24"/>
    </w:rPr>
  </w:style>
  <w:style w:type="paragraph" w:styleId="affff9">
    <w:name w:val="Block Text"/>
    <w:basedOn w:val="a"/>
    <w:rsid w:val="00063E05"/>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affffa">
    <w:name w:val="一"/>
    <w:basedOn w:val="a"/>
    <w:link w:val="affffb"/>
    <w:rsid w:val="00063E05"/>
    <w:pPr>
      <w:snapToGrid w:val="0"/>
      <w:spacing w:beforeLines="50" w:afterLines="50" w:line="240" w:lineRule="atLeast"/>
      <w:ind w:right="68"/>
    </w:pPr>
    <w:rPr>
      <w:rFonts w:ascii="標楷體" w:eastAsia="標楷體" w:hAnsi="標楷體" w:cs="Times New Roman"/>
      <w:b/>
      <w:sz w:val="28"/>
      <w:szCs w:val="24"/>
    </w:rPr>
  </w:style>
  <w:style w:type="character" w:customStyle="1" w:styleId="affffb">
    <w:name w:val="一 字元"/>
    <w:link w:val="affffa"/>
    <w:rsid w:val="00063E05"/>
    <w:rPr>
      <w:rFonts w:ascii="標楷體" w:eastAsia="標楷體" w:hAnsi="標楷體" w:cs="Times New Roman"/>
      <w:b/>
      <w:sz w:val="28"/>
      <w:szCs w:val="24"/>
    </w:rPr>
  </w:style>
  <w:style w:type="paragraph" w:styleId="17">
    <w:name w:val="toc 1"/>
    <w:basedOn w:val="a"/>
    <w:next w:val="a"/>
    <w:autoRedefine/>
    <w:semiHidden/>
    <w:rsid w:val="00063E05"/>
    <w:rPr>
      <w:rFonts w:ascii="Times New Roman" w:eastAsia="標楷體" w:hAnsi="Times New Roman" w:cs="Times New Roman"/>
      <w:b/>
      <w:bCs/>
      <w:sz w:val="28"/>
      <w:szCs w:val="24"/>
    </w:rPr>
  </w:style>
  <w:style w:type="paragraph" w:styleId="33">
    <w:name w:val="toc 3"/>
    <w:basedOn w:val="a"/>
    <w:next w:val="a"/>
    <w:autoRedefine/>
    <w:semiHidden/>
    <w:rsid w:val="00063E05"/>
    <w:pPr>
      <w:adjustRightInd w:val="0"/>
      <w:ind w:firstLine="680"/>
    </w:pPr>
    <w:rPr>
      <w:rFonts w:ascii="Times New Roman" w:eastAsia="標楷體" w:hAnsi="Times New Roman" w:cs="Times New Roman"/>
      <w:bCs/>
      <w:szCs w:val="24"/>
    </w:rPr>
  </w:style>
  <w:style w:type="paragraph" w:styleId="5">
    <w:name w:val="toc 5"/>
    <w:basedOn w:val="a"/>
    <w:next w:val="a"/>
    <w:autoRedefine/>
    <w:semiHidden/>
    <w:rsid w:val="00063E05"/>
    <w:pPr>
      <w:ind w:left="1920" w:hanging="1920"/>
    </w:pPr>
    <w:rPr>
      <w:rFonts w:ascii="Times New Roman" w:eastAsia="標楷體" w:hAnsi="Times New Roman" w:cs="Times New Roman"/>
      <w:bCs/>
      <w:szCs w:val="24"/>
    </w:rPr>
  </w:style>
  <w:style w:type="paragraph" w:customStyle="1" w:styleId="affffc">
    <w:name w:val="受文者"/>
    <w:basedOn w:val="a"/>
    <w:rsid w:val="00063E05"/>
    <w:pPr>
      <w:adjustRightInd w:val="0"/>
      <w:snapToGrid w:val="0"/>
      <w:spacing w:line="240" w:lineRule="atLeast"/>
    </w:pPr>
    <w:rPr>
      <w:rFonts w:ascii="Arial" w:eastAsia="標楷體" w:hAnsi="Arial" w:cs="Times New Roman"/>
      <w:sz w:val="32"/>
      <w:szCs w:val="32"/>
    </w:rPr>
  </w:style>
  <w:style w:type="paragraph" w:customStyle="1" w:styleId="affffd">
    <w:name w:val="第一條"/>
    <w:basedOn w:val="a"/>
    <w:rsid w:val="00063E05"/>
    <w:pPr>
      <w:spacing w:line="460" w:lineRule="exact"/>
      <w:ind w:left="625" w:hangingChars="625" w:hanging="625"/>
      <w:jc w:val="both"/>
    </w:pPr>
    <w:rPr>
      <w:rFonts w:ascii="Times New Roman" w:eastAsia="標楷體" w:hAnsi="Times New Roman" w:cs="Times New Roman"/>
      <w:spacing w:val="10"/>
      <w:sz w:val="26"/>
      <w:szCs w:val="24"/>
    </w:rPr>
  </w:style>
  <w:style w:type="paragraph" w:customStyle="1" w:styleId="affffe">
    <w:name w:val="條一"/>
    <w:basedOn w:val="a"/>
    <w:rsid w:val="00063E05"/>
    <w:pPr>
      <w:spacing w:line="460" w:lineRule="exact"/>
      <w:ind w:leftChars="625" w:left="850" w:hangingChars="225" w:hanging="225"/>
      <w:jc w:val="both"/>
    </w:pPr>
    <w:rPr>
      <w:rFonts w:ascii="Times New Roman" w:eastAsia="標楷體" w:hAnsi="Times New Roman" w:cs="Times New Roman"/>
      <w:spacing w:val="10"/>
      <w:sz w:val="26"/>
      <w:szCs w:val="24"/>
    </w:rPr>
  </w:style>
  <w:style w:type="paragraph" w:styleId="27">
    <w:name w:val="Body Text Indent 2"/>
    <w:basedOn w:val="a"/>
    <w:link w:val="28"/>
    <w:rsid w:val="00063E05"/>
    <w:pPr>
      <w:spacing w:after="120" w:line="480" w:lineRule="auto"/>
      <w:ind w:leftChars="200" w:left="480"/>
    </w:pPr>
    <w:rPr>
      <w:rFonts w:ascii="Times New Roman" w:eastAsia="新細明體" w:hAnsi="Times New Roman" w:cs="Times New Roman"/>
      <w:szCs w:val="24"/>
    </w:rPr>
  </w:style>
  <w:style w:type="character" w:customStyle="1" w:styleId="28">
    <w:name w:val="本文縮排 2 字元"/>
    <w:basedOn w:val="a0"/>
    <w:link w:val="27"/>
    <w:rsid w:val="00063E05"/>
    <w:rPr>
      <w:rFonts w:ascii="Times New Roman" w:eastAsia="新細明體" w:hAnsi="Times New Roman" w:cs="Times New Roman"/>
      <w:szCs w:val="24"/>
    </w:rPr>
  </w:style>
  <w:style w:type="paragraph" w:customStyle="1" w:styleId="n05topic">
    <w:name w:val="n05topic"/>
    <w:basedOn w:val="a"/>
    <w:rsid w:val="00063E05"/>
    <w:pPr>
      <w:widowControl/>
      <w:spacing w:before="100" w:beforeAutospacing="1" w:after="100" w:afterAutospacing="1" w:line="600" w:lineRule="atLeast"/>
    </w:pPr>
    <w:rPr>
      <w:rFonts w:ascii="新細明體" w:eastAsia="新細明體" w:hAnsi="Times New Roman" w:cs="Times New Roman"/>
      <w:b/>
      <w:bCs/>
      <w:color w:val="400080"/>
      <w:kern w:val="0"/>
      <w:szCs w:val="24"/>
    </w:rPr>
  </w:style>
  <w:style w:type="paragraph" w:styleId="afffff">
    <w:name w:val="Note Heading"/>
    <w:basedOn w:val="a"/>
    <w:next w:val="a"/>
    <w:link w:val="afffff0"/>
    <w:rsid w:val="00063E05"/>
    <w:pPr>
      <w:jc w:val="center"/>
    </w:pPr>
    <w:rPr>
      <w:rFonts w:ascii="標楷體" w:eastAsia="標楷體" w:hAnsi="標楷體" w:cs="Times New Roman"/>
      <w:color w:val="000000"/>
      <w:kern w:val="0"/>
      <w:szCs w:val="24"/>
    </w:rPr>
  </w:style>
  <w:style w:type="character" w:customStyle="1" w:styleId="afffff0">
    <w:name w:val="註釋標題 字元"/>
    <w:basedOn w:val="a0"/>
    <w:link w:val="afffff"/>
    <w:rsid w:val="00063E05"/>
    <w:rPr>
      <w:rFonts w:ascii="標楷體" w:eastAsia="標楷體" w:hAnsi="標楷體" w:cs="Times New Roman"/>
      <w:color w:val="000000"/>
      <w:kern w:val="0"/>
      <w:szCs w:val="24"/>
    </w:rPr>
  </w:style>
  <w:style w:type="paragraph" w:styleId="HTML">
    <w:name w:val="HTML Preformatted"/>
    <w:basedOn w:val="a"/>
    <w:link w:val="HTML0"/>
    <w:rsid w:val="00063E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000000"/>
      <w:kern w:val="0"/>
      <w:sz w:val="20"/>
      <w:szCs w:val="20"/>
    </w:rPr>
  </w:style>
  <w:style w:type="character" w:customStyle="1" w:styleId="HTML0">
    <w:name w:val="HTML 預設格式 字元"/>
    <w:basedOn w:val="a0"/>
    <w:link w:val="HTML"/>
    <w:rsid w:val="00063E05"/>
    <w:rPr>
      <w:rFonts w:ascii="細明體" w:eastAsia="細明體" w:hAnsi="Courier New" w:cs="Courier New"/>
      <w:color w:val="000000"/>
      <w:kern w:val="0"/>
      <w:sz w:val="20"/>
      <w:szCs w:val="20"/>
    </w:rPr>
  </w:style>
  <w:style w:type="paragraph" w:customStyle="1" w:styleId="34">
    <w:name w:val="樣式3"/>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40">
    <w:name w:val="樣式4"/>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29">
    <w:name w:val="樣式2"/>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1">
    <w:name w:val="一、文"/>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2">
    <w:name w:val="條文"/>
    <w:basedOn w:val="a"/>
    <w:rsid w:val="00063E05"/>
    <w:pPr>
      <w:kinsoku w:val="0"/>
      <w:adjustRightInd w:val="0"/>
      <w:snapToGrid w:val="0"/>
      <w:spacing w:line="440" w:lineRule="atLeast"/>
      <w:ind w:left="227" w:hanging="227"/>
      <w:textAlignment w:val="baseline"/>
    </w:pPr>
    <w:rPr>
      <w:rFonts w:ascii="Times New Roman" w:eastAsia="標楷體" w:hAnsi="Times New Roman" w:cs="Times New Roman"/>
      <w:kern w:val="20"/>
      <w:sz w:val="26"/>
      <w:szCs w:val="20"/>
    </w:rPr>
  </w:style>
  <w:style w:type="paragraph" w:customStyle="1" w:styleId="afffff3">
    <w:name w:val="項"/>
    <w:basedOn w:val="afffff2"/>
    <w:rsid w:val="00063E05"/>
    <w:pPr>
      <w:ind w:leftChars="100" w:left="100" w:firstLineChars="100" w:firstLine="100"/>
    </w:pPr>
  </w:style>
  <w:style w:type="paragraph" w:customStyle="1" w:styleId="afffff4">
    <w:name w:val="款"/>
    <w:basedOn w:val="a"/>
    <w:rsid w:val="00063E05"/>
    <w:pPr>
      <w:kinsoku w:val="0"/>
      <w:adjustRightInd w:val="0"/>
      <w:snapToGrid w:val="0"/>
      <w:spacing w:line="440" w:lineRule="atLeast"/>
      <w:ind w:leftChars="100" w:left="291" w:hangingChars="191" w:hanging="191"/>
      <w:textAlignment w:val="baseline"/>
    </w:pPr>
    <w:rPr>
      <w:rFonts w:ascii="標楷體" w:eastAsia="標楷體" w:hAnsi="Times New Roman" w:cs="新細明體"/>
      <w:kern w:val="20"/>
      <w:sz w:val="26"/>
      <w:szCs w:val="20"/>
    </w:rPr>
  </w:style>
  <w:style w:type="paragraph" w:customStyle="1" w:styleId="afffff5">
    <w:name w:val="表"/>
    <w:basedOn w:val="a"/>
    <w:rsid w:val="00063E05"/>
    <w:pPr>
      <w:kinsoku w:val="0"/>
      <w:adjustRightInd w:val="0"/>
      <w:snapToGrid w:val="0"/>
      <w:spacing w:after="240" w:line="0" w:lineRule="atLeast"/>
      <w:jc w:val="center"/>
      <w:textAlignment w:val="baseline"/>
    </w:pPr>
    <w:rPr>
      <w:rFonts w:ascii="Times New Roman" w:eastAsia="華康楷書體W5" w:hAnsi="Times New Roman" w:cs="Times New Roman"/>
      <w:b/>
      <w:kern w:val="20"/>
      <w:sz w:val="36"/>
      <w:szCs w:val="20"/>
    </w:rPr>
  </w:style>
  <w:style w:type="table" w:customStyle="1" w:styleId="18">
    <w:name w:val="表格格線1"/>
    <w:basedOn w:val="a1"/>
    <w:next w:val="affa"/>
    <w:uiPriority w:val="59"/>
    <w:rsid w:val="00063E05"/>
    <w:pPr>
      <w:widowControl w:val="0"/>
      <w:kinsoku w:val="0"/>
      <w:adjustRightInd w:val="0"/>
      <w:snapToGrid w:val="0"/>
      <w:spacing w:line="440" w:lineRule="atLeast"/>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已輸入樣式 911"/>
    <w:rsid w:val="00063E05"/>
  </w:style>
  <w:style w:type="numbering" w:customStyle="1" w:styleId="List02">
    <w:name w:val="List 02"/>
    <w:basedOn w:val="a2"/>
    <w:rsid w:val="00063E05"/>
  </w:style>
  <w:style w:type="numbering" w:customStyle="1" w:styleId="4111">
    <w:name w:val="清單 4111"/>
    <w:rsid w:val="00063E05"/>
  </w:style>
  <w:style w:type="numbering" w:customStyle="1" w:styleId="List611">
    <w:name w:val="List 611"/>
    <w:rsid w:val="00063E05"/>
  </w:style>
  <w:style w:type="numbering" w:customStyle="1" w:styleId="3111">
    <w:name w:val="清單 3111"/>
    <w:rsid w:val="00063E05"/>
  </w:style>
  <w:style w:type="numbering" w:customStyle="1" w:styleId="5111">
    <w:name w:val="清單 5111"/>
    <w:rsid w:val="00063E05"/>
  </w:style>
  <w:style w:type="table" w:customStyle="1" w:styleId="TableNormal1">
    <w:name w:val="Table Normal1"/>
    <w:rsid w:val="00063E05"/>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20">
    <w:name w:val="已輸入樣式 12"/>
    <w:rsid w:val="00063E05"/>
  </w:style>
  <w:style w:type="numbering" w:customStyle="1" w:styleId="220">
    <w:name w:val="已輸入樣式 22"/>
    <w:rsid w:val="00063E05"/>
  </w:style>
  <w:style w:type="numbering" w:customStyle="1" w:styleId="List12">
    <w:name w:val="List 12"/>
    <w:basedOn w:val="2"/>
    <w:rsid w:val="00063E05"/>
    <w:pPr>
      <w:numPr>
        <w:numId w:val="18"/>
      </w:numPr>
    </w:pPr>
  </w:style>
  <w:style w:type="numbering" w:customStyle="1" w:styleId="2120">
    <w:name w:val="清單 212"/>
    <w:basedOn w:val="32"/>
    <w:rsid w:val="00063E05"/>
  </w:style>
  <w:style w:type="numbering" w:customStyle="1" w:styleId="320">
    <w:name w:val="已輸入樣式 32"/>
    <w:rsid w:val="00063E05"/>
  </w:style>
  <w:style w:type="numbering" w:customStyle="1" w:styleId="313">
    <w:name w:val="清單 313"/>
    <w:basedOn w:val="4"/>
    <w:rsid w:val="00063E05"/>
  </w:style>
  <w:style w:type="numbering" w:customStyle="1" w:styleId="42">
    <w:name w:val="已輸入樣式 42"/>
    <w:rsid w:val="00063E05"/>
  </w:style>
  <w:style w:type="numbering" w:customStyle="1" w:styleId="62">
    <w:name w:val="已輸入樣式 62"/>
    <w:rsid w:val="00063E05"/>
  </w:style>
  <w:style w:type="numbering" w:customStyle="1" w:styleId="413">
    <w:name w:val="清單 413"/>
    <w:basedOn w:val="7"/>
    <w:rsid w:val="00063E05"/>
  </w:style>
  <w:style w:type="numbering" w:customStyle="1" w:styleId="72">
    <w:name w:val="已輸入樣式 72"/>
    <w:rsid w:val="00063E05"/>
  </w:style>
  <w:style w:type="numbering" w:customStyle="1" w:styleId="513">
    <w:name w:val="清單 513"/>
    <w:basedOn w:val="8"/>
    <w:rsid w:val="00063E05"/>
  </w:style>
  <w:style w:type="numbering" w:customStyle="1" w:styleId="82">
    <w:name w:val="已輸入樣式 82"/>
    <w:rsid w:val="00063E05"/>
  </w:style>
  <w:style w:type="numbering" w:customStyle="1" w:styleId="111">
    <w:name w:val="無清單11"/>
    <w:next w:val="a2"/>
    <w:uiPriority w:val="99"/>
    <w:semiHidden/>
    <w:unhideWhenUsed/>
    <w:rsid w:val="00063E05"/>
  </w:style>
  <w:style w:type="numbering" w:customStyle="1" w:styleId="List011">
    <w:name w:val="List 011"/>
    <w:basedOn w:val="12"/>
    <w:rsid w:val="00063E05"/>
  </w:style>
  <w:style w:type="numbering" w:customStyle="1" w:styleId="1110">
    <w:name w:val="已輸入樣式 111"/>
    <w:rsid w:val="00063E05"/>
  </w:style>
  <w:style w:type="numbering" w:customStyle="1" w:styleId="2111">
    <w:name w:val="已輸入樣式 211"/>
    <w:rsid w:val="00063E05"/>
  </w:style>
  <w:style w:type="numbering" w:customStyle="1" w:styleId="List111">
    <w:name w:val="List 111"/>
    <w:basedOn w:val="2"/>
    <w:rsid w:val="00063E05"/>
    <w:pPr>
      <w:numPr>
        <w:numId w:val="18"/>
      </w:numPr>
    </w:pPr>
  </w:style>
  <w:style w:type="numbering" w:customStyle="1" w:styleId="21110">
    <w:name w:val="清單 2111"/>
    <w:basedOn w:val="32"/>
    <w:rsid w:val="00063E05"/>
  </w:style>
  <w:style w:type="numbering" w:customStyle="1" w:styleId="3110">
    <w:name w:val="已輸入樣式 311"/>
    <w:rsid w:val="00063E05"/>
  </w:style>
  <w:style w:type="numbering" w:customStyle="1" w:styleId="3121">
    <w:name w:val="清單 3121"/>
    <w:basedOn w:val="4"/>
    <w:rsid w:val="00063E05"/>
  </w:style>
  <w:style w:type="numbering" w:customStyle="1" w:styleId="4110">
    <w:name w:val="已輸入樣式 411"/>
    <w:rsid w:val="00063E05"/>
  </w:style>
  <w:style w:type="numbering" w:customStyle="1" w:styleId="611">
    <w:name w:val="已輸入樣式 611"/>
    <w:rsid w:val="00063E05"/>
  </w:style>
  <w:style w:type="numbering" w:customStyle="1" w:styleId="4121">
    <w:name w:val="清單 4121"/>
    <w:basedOn w:val="7"/>
    <w:rsid w:val="00063E05"/>
  </w:style>
  <w:style w:type="numbering" w:customStyle="1" w:styleId="711">
    <w:name w:val="已輸入樣式 711"/>
    <w:rsid w:val="00063E05"/>
  </w:style>
  <w:style w:type="numbering" w:customStyle="1" w:styleId="5121">
    <w:name w:val="清單 5121"/>
    <w:basedOn w:val="8"/>
    <w:rsid w:val="00063E05"/>
  </w:style>
  <w:style w:type="numbering" w:customStyle="1" w:styleId="811">
    <w:name w:val="已輸入樣式 811"/>
    <w:rsid w:val="00063E05"/>
  </w:style>
  <w:style w:type="paragraph" w:customStyle="1" w:styleId="afffff6">
    <w:name w:val="章"/>
    <w:basedOn w:val="a"/>
    <w:rsid w:val="00063E05"/>
    <w:pPr>
      <w:autoSpaceDE w:val="0"/>
      <w:autoSpaceDN w:val="0"/>
      <w:snapToGrid w:val="0"/>
      <w:spacing w:before="80" w:after="120" w:line="420" w:lineRule="exact"/>
      <w:jc w:val="both"/>
    </w:pPr>
    <w:rPr>
      <w:rFonts w:ascii="Times New Roman" w:eastAsia="華康中明體" w:hAnsi="Times New Roman" w:cs="Times New Roman"/>
      <w:b/>
      <w:snapToGrid w:val="0"/>
      <w:kern w:val="0"/>
      <w:sz w:val="32"/>
      <w:szCs w:val="20"/>
    </w:rPr>
  </w:style>
  <w:style w:type="paragraph" w:customStyle="1" w:styleId="-1">
    <w:name w:val="內文-1"/>
    <w:basedOn w:val="a"/>
    <w:uiPriority w:val="99"/>
    <w:rsid w:val="00C92D39"/>
    <w:pPr>
      <w:spacing w:beforeLines="50" w:afterLines="50"/>
      <w:jc w:val="both"/>
    </w:pPr>
    <w:rPr>
      <w:rFonts w:ascii="標楷體" w:eastAsia="標楷體" w:hAnsi="標楷體" w:cs="Arial"/>
      <w:sz w:val="27"/>
      <w:szCs w:val="26"/>
    </w:rPr>
  </w:style>
  <w:style w:type="paragraph" w:styleId="35">
    <w:name w:val="Body Text Indent 3"/>
    <w:basedOn w:val="a"/>
    <w:link w:val="36"/>
    <w:uiPriority w:val="99"/>
    <w:semiHidden/>
    <w:unhideWhenUsed/>
    <w:rsid w:val="002E30A2"/>
    <w:pPr>
      <w:spacing w:after="120"/>
      <w:ind w:leftChars="200" w:left="480"/>
    </w:pPr>
    <w:rPr>
      <w:sz w:val="16"/>
      <w:szCs w:val="16"/>
    </w:rPr>
  </w:style>
  <w:style w:type="character" w:customStyle="1" w:styleId="36">
    <w:name w:val="本文縮排 3 字元"/>
    <w:basedOn w:val="a0"/>
    <w:link w:val="35"/>
    <w:uiPriority w:val="99"/>
    <w:semiHidden/>
    <w:rsid w:val="002E30A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Note Heading" w:uiPriority="0"/>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2A5"/>
    <w:pPr>
      <w:widowControl w:val="0"/>
    </w:pPr>
  </w:style>
  <w:style w:type="paragraph" w:styleId="1">
    <w:name w:val="heading 1"/>
    <w:aliases w:val="-壹"/>
    <w:basedOn w:val="a"/>
    <w:next w:val="a"/>
    <w:link w:val="10"/>
    <w:uiPriority w:val="9"/>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180" w:after="180" w:line="720" w:lineRule="auto"/>
      <w:jc w:val="both"/>
      <w:outlineLvl w:val="0"/>
    </w:pPr>
    <w:rPr>
      <w:rFonts w:asciiTheme="majorHAnsi" w:eastAsiaTheme="majorEastAsia" w:hAnsiTheme="majorHAnsi" w:cstheme="majorBidi"/>
      <w:b/>
      <w:bCs/>
      <w:color w:val="000000"/>
      <w:kern w:val="52"/>
      <w:sz w:val="52"/>
      <w:szCs w:val="52"/>
      <w:lang w:eastAsia="en-US"/>
    </w:rPr>
  </w:style>
  <w:style w:type="paragraph" w:styleId="20">
    <w:name w:val="heading 2"/>
    <w:basedOn w:val="a"/>
    <w:next w:val="a"/>
    <w:link w:val="22"/>
    <w:unhideWhenUsed/>
    <w:qFormat/>
    <w:rsid w:val="00301E4C"/>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720" w:lineRule="atLeast"/>
      <w:jc w:val="both"/>
      <w:outlineLvl w:val="1"/>
    </w:pPr>
    <w:rPr>
      <w:rFonts w:asciiTheme="majorHAnsi" w:eastAsiaTheme="majorEastAsia" w:hAnsiTheme="majorHAnsi" w:cstheme="majorBidi"/>
      <w:b/>
      <w:bCs/>
      <w:color w:val="000000"/>
      <w:kern w:val="0"/>
      <w:sz w:val="48"/>
      <w:szCs w:val="48"/>
      <w:lang w:eastAsia="en-US"/>
    </w:rPr>
  </w:style>
  <w:style w:type="paragraph" w:styleId="3">
    <w:name w:val="heading 3"/>
    <w:basedOn w:val="a"/>
    <w:next w:val="a"/>
    <w:link w:val="30"/>
    <w:qFormat/>
    <w:rsid w:val="00063E05"/>
    <w:pPr>
      <w:keepNext/>
      <w:kinsoku w:val="0"/>
      <w:adjustRightInd w:val="0"/>
      <w:snapToGrid w:val="0"/>
      <w:spacing w:line="720" w:lineRule="atLeast"/>
      <w:jc w:val="both"/>
      <w:textAlignment w:val="baseline"/>
      <w:outlineLvl w:val="2"/>
    </w:pPr>
    <w:rPr>
      <w:rFonts w:ascii="Arial" w:eastAsia="新細明體" w:hAnsi="Arial" w:cs="Times New Roman"/>
      <w:b/>
      <w:bCs/>
      <w:kern w:val="2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018"/>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ind w:leftChars="200" w:left="480"/>
      <w:jc w:val="both"/>
    </w:pPr>
    <w:rPr>
      <w:rFonts w:ascii="Arial Unicode MS" w:eastAsia="新細明體" w:hAnsi="Arial Unicode MS" w:cs="Times New Roman"/>
      <w:color w:val="000000"/>
      <w:kern w:val="0"/>
      <w:sz w:val="21"/>
      <w:szCs w:val="21"/>
      <w:lang w:eastAsia="en-US"/>
    </w:rPr>
  </w:style>
  <w:style w:type="paragraph" w:styleId="a4">
    <w:name w:val="Body Text"/>
    <w:link w:val="a5"/>
    <w:rsid w:val="00341018"/>
    <w:pPr>
      <w:widowControl w:val="0"/>
      <w:pBdr>
        <w:top w:val="nil"/>
        <w:left w:val="nil"/>
        <w:bottom w:val="nil"/>
        <w:right w:val="nil"/>
        <w:between w:val="nil"/>
        <w:bar w:val="nil"/>
      </w:pBdr>
      <w:spacing w:after="120"/>
    </w:pPr>
    <w:rPr>
      <w:rFonts w:ascii="Arial Unicode MS" w:eastAsia="Times New Roman" w:hAnsi="Arial Unicode MS" w:cs="Arial Unicode MS" w:hint="eastAsia"/>
      <w:color w:val="000000"/>
      <w:szCs w:val="24"/>
      <w:u w:color="000000"/>
      <w:bdr w:val="nil"/>
    </w:rPr>
  </w:style>
  <w:style w:type="character" w:customStyle="1" w:styleId="a5">
    <w:name w:val="本文 字元"/>
    <w:basedOn w:val="a0"/>
    <w:link w:val="a4"/>
    <w:rsid w:val="00341018"/>
    <w:rPr>
      <w:rFonts w:ascii="Arial Unicode MS" w:eastAsia="Times New Roman" w:hAnsi="Arial Unicode MS" w:cs="Arial Unicode MS"/>
      <w:color w:val="000000"/>
      <w:szCs w:val="24"/>
      <w:u w:color="000000"/>
      <w:bdr w:val="nil"/>
    </w:rPr>
  </w:style>
  <w:style w:type="paragraph" w:customStyle="1" w:styleId="A6">
    <w:name w:val="內文 A"/>
    <w:rsid w:val="00341018"/>
    <w:pPr>
      <w:widowControl w:val="0"/>
      <w:pBdr>
        <w:top w:val="nil"/>
        <w:left w:val="nil"/>
        <w:bottom w:val="nil"/>
        <w:right w:val="nil"/>
        <w:between w:val="nil"/>
        <w:bar w:val="nil"/>
      </w:pBdr>
    </w:pPr>
    <w:rPr>
      <w:rFonts w:ascii="Times New Roman" w:eastAsia="Times New Roman" w:hAnsi="Times New Roman" w:cs="Times New Roman"/>
      <w:color w:val="000000"/>
      <w:szCs w:val="24"/>
      <w:u w:color="000000"/>
      <w:bdr w:val="nil"/>
    </w:rPr>
  </w:style>
  <w:style w:type="paragraph" w:styleId="a7">
    <w:name w:val="Balloon Text"/>
    <w:basedOn w:val="a"/>
    <w:link w:val="a8"/>
    <w:uiPriority w:val="99"/>
    <w:semiHidden/>
    <w:unhideWhenUsed/>
    <w:rsid w:val="008061C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061C4"/>
    <w:rPr>
      <w:rFonts w:asciiTheme="majorHAnsi" w:eastAsiaTheme="majorEastAsia" w:hAnsiTheme="majorHAnsi" w:cstheme="majorBidi"/>
      <w:sz w:val="18"/>
      <w:szCs w:val="18"/>
    </w:rPr>
  </w:style>
  <w:style w:type="character" w:styleId="a9">
    <w:name w:val="annotation reference"/>
    <w:basedOn w:val="a0"/>
    <w:unhideWhenUsed/>
    <w:rsid w:val="00482A18"/>
    <w:rPr>
      <w:sz w:val="18"/>
      <w:szCs w:val="18"/>
    </w:rPr>
  </w:style>
  <w:style w:type="paragraph" w:styleId="aa">
    <w:name w:val="annotation text"/>
    <w:basedOn w:val="a"/>
    <w:link w:val="ab"/>
    <w:semiHidden/>
    <w:unhideWhenUsed/>
    <w:rsid w:val="00482A18"/>
  </w:style>
  <w:style w:type="character" w:customStyle="1" w:styleId="ab">
    <w:name w:val="註解文字 字元"/>
    <w:basedOn w:val="a0"/>
    <w:link w:val="aa"/>
    <w:semiHidden/>
    <w:rsid w:val="00482A18"/>
  </w:style>
  <w:style w:type="paragraph" w:styleId="ac">
    <w:name w:val="annotation subject"/>
    <w:basedOn w:val="aa"/>
    <w:next w:val="aa"/>
    <w:link w:val="ad"/>
    <w:semiHidden/>
    <w:unhideWhenUsed/>
    <w:rsid w:val="00482A18"/>
    <w:rPr>
      <w:b/>
      <w:bCs/>
    </w:rPr>
  </w:style>
  <w:style w:type="character" w:customStyle="1" w:styleId="ad">
    <w:name w:val="註解主旨 字元"/>
    <w:basedOn w:val="ab"/>
    <w:link w:val="ac"/>
    <w:semiHidden/>
    <w:rsid w:val="00482A18"/>
    <w:rPr>
      <w:b/>
      <w:bCs/>
    </w:rPr>
  </w:style>
  <w:style w:type="numbering" w:customStyle="1" w:styleId="91">
    <w:name w:val="已輸入樣式 91"/>
    <w:rsid w:val="005F43C3"/>
    <w:pPr>
      <w:numPr>
        <w:numId w:val="2"/>
      </w:numPr>
    </w:pPr>
  </w:style>
  <w:style w:type="paragraph" w:styleId="ae">
    <w:name w:val="header"/>
    <w:basedOn w:val="a"/>
    <w:link w:val="af"/>
    <w:uiPriority w:val="99"/>
    <w:unhideWhenUsed/>
    <w:rsid w:val="007D4206"/>
    <w:pPr>
      <w:tabs>
        <w:tab w:val="center" w:pos="4153"/>
        <w:tab w:val="right" w:pos="8306"/>
      </w:tabs>
      <w:snapToGrid w:val="0"/>
    </w:pPr>
    <w:rPr>
      <w:sz w:val="20"/>
      <w:szCs w:val="20"/>
    </w:rPr>
  </w:style>
  <w:style w:type="character" w:customStyle="1" w:styleId="af">
    <w:name w:val="頁首 字元"/>
    <w:basedOn w:val="a0"/>
    <w:link w:val="ae"/>
    <w:uiPriority w:val="99"/>
    <w:rsid w:val="007D4206"/>
    <w:rPr>
      <w:sz w:val="20"/>
      <w:szCs w:val="20"/>
    </w:rPr>
  </w:style>
  <w:style w:type="paragraph" w:styleId="af0">
    <w:name w:val="footer"/>
    <w:basedOn w:val="a"/>
    <w:link w:val="af1"/>
    <w:uiPriority w:val="99"/>
    <w:unhideWhenUsed/>
    <w:rsid w:val="007D4206"/>
    <w:pPr>
      <w:tabs>
        <w:tab w:val="center" w:pos="4153"/>
        <w:tab w:val="right" w:pos="8306"/>
      </w:tabs>
      <w:snapToGrid w:val="0"/>
    </w:pPr>
    <w:rPr>
      <w:sz w:val="20"/>
      <w:szCs w:val="20"/>
    </w:rPr>
  </w:style>
  <w:style w:type="character" w:customStyle="1" w:styleId="af1">
    <w:name w:val="頁尾 字元"/>
    <w:basedOn w:val="a0"/>
    <w:link w:val="af0"/>
    <w:uiPriority w:val="99"/>
    <w:rsid w:val="007D4206"/>
    <w:rPr>
      <w:sz w:val="20"/>
      <w:szCs w:val="20"/>
    </w:rPr>
  </w:style>
  <w:style w:type="character" w:styleId="af2">
    <w:name w:val="Hyperlink"/>
    <w:basedOn w:val="a0"/>
    <w:uiPriority w:val="99"/>
    <w:unhideWhenUsed/>
    <w:rsid w:val="00301E4C"/>
    <w:rPr>
      <w:color w:val="0000FF"/>
      <w:u w:val="single"/>
    </w:rPr>
  </w:style>
  <w:style w:type="character" w:customStyle="1" w:styleId="apple-converted-space">
    <w:name w:val="apple-converted-space"/>
    <w:basedOn w:val="a0"/>
    <w:rsid w:val="00301E4C"/>
  </w:style>
  <w:style w:type="character" w:customStyle="1" w:styleId="10">
    <w:name w:val="標題 1 字元"/>
    <w:aliases w:val="-壹 字元"/>
    <w:basedOn w:val="a0"/>
    <w:link w:val="1"/>
    <w:uiPriority w:val="9"/>
    <w:rsid w:val="00301E4C"/>
    <w:rPr>
      <w:rFonts w:asciiTheme="majorHAnsi" w:eastAsiaTheme="majorEastAsia" w:hAnsiTheme="majorHAnsi" w:cstheme="majorBidi"/>
      <w:b/>
      <w:bCs/>
      <w:color w:val="000000"/>
      <w:kern w:val="52"/>
      <w:sz w:val="52"/>
      <w:szCs w:val="52"/>
      <w:lang w:eastAsia="en-US"/>
    </w:rPr>
  </w:style>
  <w:style w:type="character" w:customStyle="1" w:styleId="22">
    <w:name w:val="標題 2 字元"/>
    <w:basedOn w:val="a0"/>
    <w:link w:val="20"/>
    <w:rsid w:val="00301E4C"/>
    <w:rPr>
      <w:rFonts w:asciiTheme="majorHAnsi" w:eastAsiaTheme="majorEastAsia" w:hAnsiTheme="majorHAnsi" w:cstheme="majorBidi"/>
      <w:b/>
      <w:bCs/>
      <w:color w:val="000000"/>
      <w:kern w:val="0"/>
      <w:sz w:val="48"/>
      <w:szCs w:val="48"/>
      <w:lang w:eastAsia="en-US"/>
    </w:rPr>
  </w:style>
  <w:style w:type="character" w:styleId="af3">
    <w:name w:val="Strong"/>
    <w:basedOn w:val="a0"/>
    <w:uiPriority w:val="22"/>
    <w:qFormat/>
    <w:rsid w:val="00301E4C"/>
    <w:rPr>
      <w:b/>
      <w:bCs/>
    </w:rPr>
  </w:style>
  <w:style w:type="paragraph" w:styleId="af4">
    <w:name w:val="No Spacing"/>
    <w:uiPriority w:val="1"/>
    <w:qFormat/>
    <w:rsid w:val="00301E4C"/>
    <w:pPr>
      <w:widowControl w:val="0"/>
    </w:pPr>
    <w:rPr>
      <w:rFonts w:ascii="Times New Roman" w:eastAsia="新細明體" w:hAnsi="Times New Roman"/>
      <w:szCs w:val="24"/>
    </w:rPr>
  </w:style>
  <w:style w:type="paragraph" w:customStyle="1" w:styleId="11">
    <w:name w:val="樣式1"/>
    <w:basedOn w:val="af4"/>
    <w:rsid w:val="00301E4C"/>
  </w:style>
  <w:style w:type="paragraph" w:styleId="af5">
    <w:name w:val="Title"/>
    <w:basedOn w:val="a"/>
    <w:next w:val="a"/>
    <w:link w:val="af6"/>
    <w:uiPriority w:val="10"/>
    <w:qFormat/>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line="315" w:lineRule="exact"/>
      <w:jc w:val="center"/>
      <w:outlineLvl w:val="0"/>
    </w:pPr>
    <w:rPr>
      <w:rFonts w:asciiTheme="majorHAnsi" w:eastAsia="新細明體" w:hAnsiTheme="majorHAnsi" w:cstheme="majorBidi"/>
      <w:b/>
      <w:bCs/>
      <w:color w:val="000000"/>
      <w:kern w:val="0"/>
      <w:sz w:val="32"/>
      <w:szCs w:val="32"/>
      <w:lang w:eastAsia="en-US"/>
    </w:rPr>
  </w:style>
  <w:style w:type="character" w:customStyle="1" w:styleId="af6">
    <w:name w:val="標題 字元"/>
    <w:basedOn w:val="a0"/>
    <w:link w:val="af5"/>
    <w:uiPriority w:val="10"/>
    <w:rsid w:val="00301E4C"/>
    <w:rPr>
      <w:rFonts w:asciiTheme="majorHAnsi" w:eastAsia="新細明體" w:hAnsiTheme="majorHAnsi" w:cstheme="majorBidi"/>
      <w:b/>
      <w:bCs/>
      <w:color w:val="000000"/>
      <w:kern w:val="0"/>
      <w:sz w:val="32"/>
      <w:szCs w:val="32"/>
      <w:lang w:eastAsia="en-US"/>
    </w:rPr>
  </w:style>
  <w:style w:type="numbering" w:customStyle="1" w:styleId="List0">
    <w:name w:val="List 0"/>
    <w:basedOn w:val="a2"/>
    <w:rsid w:val="00301E4C"/>
    <w:pPr>
      <w:numPr>
        <w:numId w:val="6"/>
      </w:numPr>
    </w:pPr>
  </w:style>
  <w:style w:type="paragraph" w:styleId="af7">
    <w:name w:val="footnote text"/>
    <w:basedOn w:val="a"/>
    <w:link w:val="af8"/>
    <w:uiPriority w:val="99"/>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315" w:lineRule="exact"/>
    </w:pPr>
    <w:rPr>
      <w:rFonts w:ascii="Arial Unicode MS" w:eastAsia="新細明體" w:hAnsi="Arial Unicode MS" w:cs="Arial Unicode MS"/>
      <w:color w:val="000000"/>
      <w:kern w:val="0"/>
      <w:sz w:val="20"/>
      <w:szCs w:val="20"/>
    </w:rPr>
  </w:style>
  <w:style w:type="character" w:customStyle="1" w:styleId="af8">
    <w:name w:val="註腳文字 字元"/>
    <w:basedOn w:val="a0"/>
    <w:link w:val="af7"/>
    <w:uiPriority w:val="99"/>
    <w:rsid w:val="00301E4C"/>
    <w:rPr>
      <w:rFonts w:ascii="Arial Unicode MS" w:eastAsia="新細明體" w:hAnsi="Arial Unicode MS" w:cs="Arial Unicode MS"/>
      <w:color w:val="000000"/>
      <w:kern w:val="0"/>
      <w:sz w:val="20"/>
      <w:szCs w:val="20"/>
    </w:rPr>
  </w:style>
  <w:style w:type="character" w:styleId="af9">
    <w:name w:val="footnote reference"/>
    <w:basedOn w:val="a0"/>
    <w:uiPriority w:val="99"/>
    <w:rsid w:val="00301E4C"/>
    <w:rPr>
      <w:vertAlign w:val="superscript"/>
    </w:rPr>
  </w:style>
  <w:style w:type="numbering" w:customStyle="1" w:styleId="411">
    <w:name w:val="清單 411"/>
    <w:rsid w:val="00301E4C"/>
    <w:pPr>
      <w:numPr>
        <w:numId w:val="8"/>
      </w:numPr>
    </w:pPr>
  </w:style>
  <w:style w:type="numbering" w:customStyle="1" w:styleId="List61">
    <w:name w:val="List 61"/>
    <w:rsid w:val="00301E4C"/>
    <w:pPr>
      <w:numPr>
        <w:numId w:val="11"/>
      </w:numPr>
    </w:pPr>
  </w:style>
  <w:style w:type="numbering" w:customStyle="1" w:styleId="311">
    <w:name w:val="清單 311"/>
    <w:rsid w:val="00301E4C"/>
    <w:pPr>
      <w:numPr>
        <w:numId w:val="17"/>
      </w:numPr>
    </w:pPr>
  </w:style>
  <w:style w:type="numbering" w:customStyle="1" w:styleId="511">
    <w:name w:val="清單 511"/>
    <w:rsid w:val="00301E4C"/>
    <w:pPr>
      <w:numPr>
        <w:numId w:val="10"/>
      </w:numPr>
    </w:pPr>
  </w:style>
  <w:style w:type="paragraph" w:styleId="afa">
    <w:name w:val="endnote text"/>
    <w:basedOn w:val="a"/>
    <w:link w:val="afb"/>
    <w:uiPriority w:val="99"/>
    <w:unhideWhenUsed/>
    <w:rsid w:val="00301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napToGrid w:val="0"/>
      <w:spacing w:line="315" w:lineRule="exact"/>
    </w:pPr>
    <w:rPr>
      <w:rFonts w:ascii="Arial Unicode MS" w:eastAsia="新細明體" w:hAnsi="Arial Unicode MS" w:cs="Arial Unicode MS"/>
      <w:color w:val="000000"/>
      <w:kern w:val="0"/>
      <w:sz w:val="21"/>
      <w:szCs w:val="21"/>
      <w:lang w:eastAsia="en-US"/>
    </w:rPr>
  </w:style>
  <w:style w:type="character" w:customStyle="1" w:styleId="afb">
    <w:name w:val="章節附註文字 字元"/>
    <w:basedOn w:val="a0"/>
    <w:link w:val="afa"/>
    <w:uiPriority w:val="99"/>
    <w:rsid w:val="00301E4C"/>
    <w:rPr>
      <w:rFonts w:ascii="Arial Unicode MS" w:eastAsia="新細明體" w:hAnsi="Arial Unicode MS" w:cs="Arial Unicode MS"/>
      <w:color w:val="000000"/>
      <w:kern w:val="0"/>
      <w:sz w:val="21"/>
      <w:szCs w:val="21"/>
      <w:lang w:eastAsia="en-US"/>
    </w:rPr>
  </w:style>
  <w:style w:type="character" w:styleId="afc">
    <w:name w:val="endnote reference"/>
    <w:basedOn w:val="a0"/>
    <w:uiPriority w:val="99"/>
    <w:unhideWhenUsed/>
    <w:rsid w:val="00301E4C"/>
    <w:rPr>
      <w:vertAlign w:val="superscript"/>
    </w:rPr>
  </w:style>
  <w:style w:type="table" w:customStyle="1" w:styleId="TableNormal">
    <w:name w:val="Table Normal"/>
    <w:rsid w:val="00301E4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fd">
    <w:name w:val="頁首與頁尾"/>
    <w:rsid w:val="00301E4C"/>
    <w:pPr>
      <w:pBdr>
        <w:top w:val="nil"/>
        <w:left w:val="nil"/>
        <w:bottom w:val="nil"/>
        <w:right w:val="nil"/>
        <w:between w:val="nil"/>
        <w:bar w:val="nil"/>
      </w:pBdr>
      <w:tabs>
        <w:tab w:val="right" w:pos="9020"/>
      </w:tabs>
    </w:pPr>
    <w:rPr>
      <w:rFonts w:ascii="Helvetica" w:hAnsi="Arial Unicode MS" w:cs="Arial Unicode MS"/>
      <w:color w:val="000000"/>
      <w:kern w:val="0"/>
      <w:szCs w:val="24"/>
      <w:bdr w:val="nil"/>
    </w:rPr>
  </w:style>
  <w:style w:type="numbering" w:customStyle="1" w:styleId="12">
    <w:name w:val="已輸入樣式 1"/>
    <w:rsid w:val="00301E4C"/>
  </w:style>
  <w:style w:type="numbering" w:customStyle="1" w:styleId="2">
    <w:name w:val="已輸入樣式 2"/>
    <w:rsid w:val="00301E4C"/>
    <w:pPr>
      <w:numPr>
        <w:numId w:val="18"/>
      </w:numPr>
    </w:pPr>
  </w:style>
  <w:style w:type="numbering" w:customStyle="1" w:styleId="List1">
    <w:name w:val="List 1"/>
    <w:basedOn w:val="2"/>
    <w:rsid w:val="00301E4C"/>
    <w:pPr>
      <w:numPr>
        <w:numId w:val="19"/>
      </w:numPr>
    </w:pPr>
  </w:style>
  <w:style w:type="numbering" w:customStyle="1" w:styleId="21">
    <w:name w:val="清單 21"/>
    <w:basedOn w:val="32"/>
    <w:rsid w:val="00301E4C"/>
    <w:pPr>
      <w:numPr>
        <w:numId w:val="20"/>
      </w:numPr>
    </w:pPr>
  </w:style>
  <w:style w:type="numbering" w:customStyle="1" w:styleId="32">
    <w:name w:val="已輸入樣式 3"/>
    <w:rsid w:val="00301E4C"/>
  </w:style>
  <w:style w:type="numbering" w:customStyle="1" w:styleId="31">
    <w:name w:val="清單 31"/>
    <w:basedOn w:val="4"/>
    <w:rsid w:val="00301E4C"/>
    <w:pPr>
      <w:numPr>
        <w:numId w:val="21"/>
      </w:numPr>
    </w:pPr>
  </w:style>
  <w:style w:type="numbering" w:customStyle="1" w:styleId="4">
    <w:name w:val="已輸入樣式 4"/>
    <w:rsid w:val="00301E4C"/>
  </w:style>
  <w:style w:type="numbering" w:customStyle="1" w:styleId="6">
    <w:name w:val="已輸入樣式 6"/>
    <w:rsid w:val="00301E4C"/>
    <w:pPr>
      <w:numPr>
        <w:numId w:val="22"/>
      </w:numPr>
    </w:pPr>
  </w:style>
  <w:style w:type="numbering" w:customStyle="1" w:styleId="41">
    <w:name w:val="清單 41"/>
    <w:basedOn w:val="7"/>
    <w:rsid w:val="00301E4C"/>
    <w:pPr>
      <w:numPr>
        <w:numId w:val="23"/>
      </w:numPr>
    </w:pPr>
  </w:style>
  <w:style w:type="numbering" w:customStyle="1" w:styleId="7">
    <w:name w:val="已輸入樣式 7"/>
    <w:rsid w:val="00301E4C"/>
  </w:style>
  <w:style w:type="numbering" w:customStyle="1" w:styleId="51">
    <w:name w:val="清單 51"/>
    <w:basedOn w:val="8"/>
    <w:rsid w:val="00301E4C"/>
    <w:pPr>
      <w:numPr>
        <w:numId w:val="24"/>
      </w:numPr>
    </w:pPr>
  </w:style>
  <w:style w:type="numbering" w:customStyle="1" w:styleId="8">
    <w:name w:val="已輸入樣式 8"/>
    <w:rsid w:val="00301E4C"/>
  </w:style>
  <w:style w:type="paragraph" w:styleId="afe">
    <w:name w:val="Body Text Indent"/>
    <w:basedOn w:val="a"/>
    <w:link w:val="aff"/>
    <w:rsid w:val="00301E4C"/>
    <w:pPr>
      <w:spacing w:line="480" w:lineRule="exact"/>
      <w:ind w:left="1800" w:hangingChars="500" w:hanging="1800"/>
      <w:jc w:val="both"/>
    </w:pPr>
    <w:rPr>
      <w:rFonts w:ascii="標楷體" w:eastAsia="標楷體" w:hAnsi="標楷體" w:cs="Times New Roman"/>
      <w:sz w:val="36"/>
      <w:szCs w:val="24"/>
    </w:rPr>
  </w:style>
  <w:style w:type="character" w:customStyle="1" w:styleId="aff">
    <w:name w:val="本文縮排 字元"/>
    <w:basedOn w:val="a0"/>
    <w:link w:val="afe"/>
    <w:rsid w:val="00301E4C"/>
    <w:rPr>
      <w:rFonts w:ascii="標楷體" w:eastAsia="標楷體" w:hAnsi="標楷體" w:cs="Times New Roman"/>
      <w:sz w:val="36"/>
      <w:szCs w:val="24"/>
    </w:rPr>
  </w:style>
  <w:style w:type="paragraph" w:customStyle="1" w:styleId="aff0">
    <w:name w:val="公文(後續段落)"/>
    <w:rsid w:val="00301E4C"/>
    <w:pPr>
      <w:adjustRightInd w:val="0"/>
      <w:snapToGrid w:val="0"/>
      <w:spacing w:line="578" w:lineRule="exact"/>
      <w:ind w:left="340"/>
    </w:pPr>
    <w:rPr>
      <w:rFonts w:ascii="Times New Roman" w:eastAsia="標楷體" w:hAnsi="Times New Roman" w:cs="Times New Roman"/>
      <w:noProof/>
      <w:kern w:val="0"/>
      <w:sz w:val="34"/>
      <w:szCs w:val="20"/>
    </w:rPr>
  </w:style>
  <w:style w:type="character" w:styleId="aff1">
    <w:name w:val="page number"/>
    <w:basedOn w:val="a0"/>
    <w:rsid w:val="00301E4C"/>
  </w:style>
  <w:style w:type="paragraph" w:customStyle="1" w:styleId="aff2">
    <w:name w:val="凸排三"/>
    <w:basedOn w:val="a"/>
    <w:rsid w:val="00301E4C"/>
    <w:pPr>
      <w:tabs>
        <w:tab w:val="left" w:pos="1531"/>
      </w:tabs>
      <w:ind w:left="1531" w:hanging="510"/>
      <w:jc w:val="both"/>
    </w:pPr>
    <w:rPr>
      <w:rFonts w:ascii="Book Antiqua" w:eastAsia="華康仿宋體" w:hAnsi="Book Antiqua" w:cs="Times New Roman"/>
      <w:szCs w:val="20"/>
    </w:rPr>
  </w:style>
  <w:style w:type="paragraph" w:customStyle="1" w:styleId="aff3">
    <w:name w:val="凸排一"/>
    <w:basedOn w:val="a"/>
    <w:rsid w:val="00301E4C"/>
    <w:pPr>
      <w:tabs>
        <w:tab w:val="left" w:pos="510"/>
      </w:tabs>
      <w:snapToGrid w:val="0"/>
      <w:ind w:left="510" w:hanging="510"/>
      <w:jc w:val="both"/>
    </w:pPr>
    <w:rPr>
      <w:rFonts w:ascii="Book Antiqua" w:eastAsia="華康仿宋體" w:hAnsi="Book Antiqua" w:cs="Times New Roman"/>
      <w:szCs w:val="24"/>
    </w:rPr>
  </w:style>
  <w:style w:type="paragraph" w:customStyle="1" w:styleId="aff4">
    <w:name w:val="凸排二"/>
    <w:basedOn w:val="a"/>
    <w:rsid w:val="00301E4C"/>
    <w:pPr>
      <w:tabs>
        <w:tab w:val="left" w:pos="1021"/>
      </w:tabs>
      <w:ind w:left="1020" w:hanging="510"/>
      <w:jc w:val="both"/>
    </w:pPr>
    <w:rPr>
      <w:rFonts w:ascii="Book Antiqua" w:eastAsia="華康仿宋體" w:hAnsi="Book Antiqua" w:cs="Times New Roman"/>
      <w:szCs w:val="24"/>
    </w:rPr>
  </w:style>
  <w:style w:type="paragraph" w:customStyle="1" w:styleId="11-20">
    <w:name w:val="11-20"/>
    <w:basedOn w:val="aff5"/>
    <w:rsid w:val="00301E4C"/>
    <w:pPr>
      <w:ind w:left="794"/>
    </w:pPr>
  </w:style>
  <w:style w:type="paragraph" w:customStyle="1" w:styleId="aff5">
    <w:name w:val="內文"/>
    <w:basedOn w:val="a"/>
    <w:rsid w:val="00301E4C"/>
    <w:pPr>
      <w:adjustRightInd w:val="0"/>
      <w:spacing w:line="300" w:lineRule="atLeast"/>
      <w:ind w:left="511" w:hanging="284"/>
      <w:jc w:val="both"/>
      <w:textAlignment w:val="baseline"/>
    </w:pPr>
    <w:rPr>
      <w:rFonts w:ascii="華康中明體" w:eastAsia="華康中明體" w:hAnsi="Times New Roman" w:cs="Times New Roman"/>
      <w:spacing w:val="20"/>
      <w:kern w:val="0"/>
      <w:sz w:val="22"/>
      <w:szCs w:val="20"/>
    </w:rPr>
  </w:style>
  <w:style w:type="paragraph" w:customStyle="1" w:styleId="aff6">
    <w:name w:val="內文要點"/>
    <w:basedOn w:val="a"/>
    <w:rsid w:val="00301E4C"/>
    <w:pPr>
      <w:adjustRightInd w:val="0"/>
      <w:spacing w:line="300" w:lineRule="atLeast"/>
      <w:ind w:left="510" w:hanging="510"/>
      <w:jc w:val="both"/>
      <w:textAlignment w:val="baseline"/>
    </w:pPr>
    <w:rPr>
      <w:rFonts w:ascii="華康中明體" w:eastAsia="華康中明體" w:hAnsi="Times New Roman" w:cs="Times New Roman"/>
      <w:spacing w:val="20"/>
      <w:kern w:val="0"/>
      <w:sz w:val="22"/>
      <w:szCs w:val="20"/>
    </w:rPr>
  </w:style>
  <w:style w:type="paragraph" w:customStyle="1" w:styleId="13">
    <w:name w:val="純文字1"/>
    <w:basedOn w:val="a"/>
    <w:rsid w:val="00301E4C"/>
    <w:pPr>
      <w:adjustRightInd w:val="0"/>
      <w:textAlignment w:val="baseline"/>
    </w:pPr>
    <w:rPr>
      <w:rFonts w:ascii="細明體" w:eastAsia="細明體" w:hAnsi="Courier New" w:cs="Times New Roman"/>
      <w:szCs w:val="20"/>
    </w:rPr>
  </w:style>
  <w:style w:type="paragraph" w:styleId="aff7">
    <w:name w:val="Plain Text"/>
    <w:basedOn w:val="a"/>
    <w:link w:val="aff8"/>
    <w:rsid w:val="00301E4C"/>
    <w:pPr>
      <w:adjustRightInd w:val="0"/>
      <w:spacing w:line="360" w:lineRule="atLeast"/>
      <w:textAlignment w:val="baseline"/>
    </w:pPr>
    <w:rPr>
      <w:rFonts w:ascii="細明體" w:eastAsia="細明體" w:hAnsi="Courier New" w:cs="Times New Roman"/>
      <w:kern w:val="0"/>
      <w:szCs w:val="20"/>
    </w:rPr>
  </w:style>
  <w:style w:type="character" w:customStyle="1" w:styleId="aff8">
    <w:name w:val="純文字 字元"/>
    <w:basedOn w:val="a0"/>
    <w:link w:val="aff7"/>
    <w:rsid w:val="00301E4C"/>
    <w:rPr>
      <w:rFonts w:ascii="細明體" w:eastAsia="細明體" w:hAnsi="Courier New" w:cs="Times New Roman"/>
      <w:kern w:val="0"/>
      <w:szCs w:val="20"/>
    </w:rPr>
  </w:style>
  <w:style w:type="paragraph" w:customStyle="1" w:styleId="aff9">
    <w:name w:val="新內文"/>
    <w:basedOn w:val="a"/>
    <w:rsid w:val="00301E4C"/>
    <w:pPr>
      <w:spacing w:afterLines="50" w:line="440" w:lineRule="exact"/>
      <w:jc w:val="both"/>
    </w:pPr>
    <w:rPr>
      <w:rFonts w:ascii="Times New Roman" w:eastAsia="新細明體" w:hAnsi="Times New Roman" w:cs="Times New Roman"/>
      <w:szCs w:val="24"/>
    </w:rPr>
  </w:style>
  <w:style w:type="table" w:styleId="affa">
    <w:name w:val="Table Grid"/>
    <w:basedOn w:val="a1"/>
    <w:uiPriority w:val="59"/>
    <w:rsid w:val="00301E4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表名"/>
    <w:basedOn w:val="a"/>
    <w:rsid w:val="00301E4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hAnsi="Times New Roman" w:cs="Times New Roman"/>
      <w:b/>
      <w:kern w:val="0"/>
      <w:sz w:val="32"/>
      <w:szCs w:val="20"/>
    </w:rPr>
  </w:style>
  <w:style w:type="paragraph" w:customStyle="1" w:styleId="affc">
    <w:name w:val="令.條"/>
    <w:basedOn w:val="a"/>
    <w:rsid w:val="00301E4C"/>
    <w:pPr>
      <w:adjustRightInd w:val="0"/>
      <w:spacing w:line="440" w:lineRule="exact"/>
      <w:ind w:left="500" w:hangingChars="500" w:hanging="500"/>
      <w:jc w:val="both"/>
      <w:textAlignment w:val="baseline"/>
    </w:pPr>
    <w:rPr>
      <w:rFonts w:ascii="Times New Roman" w:eastAsia="標楷體" w:hAnsi="Times New Roman" w:cs="Times New Roman"/>
      <w:kern w:val="0"/>
      <w:sz w:val="28"/>
      <w:szCs w:val="20"/>
    </w:rPr>
  </w:style>
  <w:style w:type="paragraph" w:customStyle="1" w:styleId="14">
    <w:name w:val="清單段落1"/>
    <w:basedOn w:val="a"/>
    <w:rsid w:val="00301E4C"/>
    <w:pPr>
      <w:widowControl/>
      <w:ind w:leftChars="200" w:left="480"/>
    </w:pPr>
    <w:rPr>
      <w:rFonts w:ascii="新細明體" w:eastAsia="新細明體" w:hAnsi="新細明體" w:cs="新細明體"/>
      <w:kern w:val="0"/>
      <w:szCs w:val="24"/>
    </w:rPr>
  </w:style>
  <w:style w:type="paragraph" w:customStyle="1" w:styleId="210">
    <w:name w:val="2.1一文"/>
    <w:basedOn w:val="a"/>
    <w:link w:val="211"/>
    <w:rsid w:val="00301E4C"/>
    <w:pPr>
      <w:adjustRightInd w:val="0"/>
      <w:spacing w:line="440" w:lineRule="exact"/>
      <w:ind w:left="567" w:firstLine="567"/>
      <w:jc w:val="both"/>
      <w:textAlignment w:val="baseline"/>
    </w:pPr>
    <w:rPr>
      <w:rFonts w:ascii="Times New Roman" w:eastAsia="華康楷書體W5" w:hAnsi="Times New Roman" w:cs="Courier New"/>
      <w:spacing w:val="20"/>
      <w:kern w:val="0"/>
      <w:szCs w:val="24"/>
      <w:lang w:bidi="th-TH"/>
    </w:rPr>
  </w:style>
  <w:style w:type="character" w:customStyle="1" w:styleId="211">
    <w:name w:val="2.1一文 字元"/>
    <w:basedOn w:val="a0"/>
    <w:link w:val="210"/>
    <w:locked/>
    <w:rsid w:val="00301E4C"/>
    <w:rPr>
      <w:rFonts w:ascii="Times New Roman" w:eastAsia="華康楷書體W5" w:hAnsi="Times New Roman" w:cs="Courier New"/>
      <w:spacing w:val="20"/>
      <w:kern w:val="0"/>
      <w:szCs w:val="24"/>
      <w:lang w:bidi="th-TH"/>
    </w:rPr>
  </w:style>
  <w:style w:type="paragraph" w:customStyle="1" w:styleId="Web10">
    <w:name w:val="樣式 內文 (Web) + 標楷體 10 點"/>
    <w:basedOn w:val="Web"/>
    <w:rsid w:val="00301E4C"/>
    <w:pPr>
      <w:widowControl/>
      <w:spacing w:before="100" w:beforeAutospacing="1" w:after="100" w:afterAutospacing="1" w:line="240" w:lineRule="atLeast"/>
    </w:pPr>
    <w:rPr>
      <w:rFonts w:ascii="標楷體" w:eastAsia="標楷體" w:hAnsi="標楷體" w:cs="新細明體"/>
      <w:kern w:val="0"/>
      <w:sz w:val="20"/>
    </w:rPr>
  </w:style>
  <w:style w:type="paragraph" w:styleId="Web">
    <w:name w:val="Normal (Web)"/>
    <w:basedOn w:val="a"/>
    <w:rsid w:val="00301E4C"/>
    <w:rPr>
      <w:rFonts w:ascii="Times New Roman" w:eastAsia="新細明體" w:hAnsi="Times New Roman" w:cs="Times New Roman"/>
      <w:szCs w:val="24"/>
    </w:rPr>
  </w:style>
  <w:style w:type="character" w:styleId="affd">
    <w:name w:val="FollowedHyperlink"/>
    <w:basedOn w:val="a0"/>
    <w:rsid w:val="00301E4C"/>
    <w:rPr>
      <w:color w:val="800080"/>
      <w:u w:val="single"/>
    </w:rPr>
  </w:style>
  <w:style w:type="paragraph" w:styleId="affe">
    <w:name w:val="Salutation"/>
    <w:basedOn w:val="a"/>
    <w:next w:val="a"/>
    <w:link w:val="afff"/>
    <w:rsid w:val="00301E4C"/>
    <w:rPr>
      <w:rFonts w:ascii="Times New Roman" w:eastAsia="標楷體" w:hAnsi="Times New Roman" w:cs="Times New Roman"/>
      <w:spacing w:val="-6"/>
      <w:kern w:val="0"/>
      <w:position w:val="2"/>
      <w:szCs w:val="24"/>
    </w:rPr>
  </w:style>
  <w:style w:type="character" w:customStyle="1" w:styleId="afff">
    <w:name w:val="問候 字元"/>
    <w:basedOn w:val="a0"/>
    <w:link w:val="affe"/>
    <w:rsid w:val="00301E4C"/>
    <w:rPr>
      <w:rFonts w:ascii="Times New Roman" w:eastAsia="標楷體" w:hAnsi="Times New Roman" w:cs="Times New Roman"/>
      <w:spacing w:val="-6"/>
      <w:kern w:val="0"/>
      <w:position w:val="2"/>
      <w:szCs w:val="24"/>
    </w:rPr>
  </w:style>
  <w:style w:type="paragraph" w:styleId="afff0">
    <w:name w:val="Closing"/>
    <w:basedOn w:val="a"/>
    <w:link w:val="afff1"/>
    <w:rsid w:val="00301E4C"/>
    <w:pPr>
      <w:ind w:leftChars="1800" w:left="100"/>
    </w:pPr>
    <w:rPr>
      <w:rFonts w:ascii="Times New Roman" w:eastAsia="標楷體" w:hAnsi="Times New Roman" w:cs="Times New Roman"/>
      <w:spacing w:val="-6"/>
      <w:kern w:val="0"/>
      <w:position w:val="2"/>
      <w:szCs w:val="24"/>
    </w:rPr>
  </w:style>
  <w:style w:type="character" w:customStyle="1" w:styleId="afff1">
    <w:name w:val="結語 字元"/>
    <w:basedOn w:val="a0"/>
    <w:link w:val="afff0"/>
    <w:rsid w:val="00301E4C"/>
    <w:rPr>
      <w:rFonts w:ascii="Times New Roman" w:eastAsia="標楷體" w:hAnsi="Times New Roman" w:cs="Times New Roman"/>
      <w:spacing w:val="-6"/>
      <w:kern w:val="0"/>
      <w:position w:val="2"/>
      <w:szCs w:val="24"/>
    </w:rPr>
  </w:style>
  <w:style w:type="paragraph" w:customStyle="1" w:styleId="afff2">
    <w:name w:val="公文(主旨)"/>
    <w:next w:val="afff3"/>
    <w:rsid w:val="00301E4C"/>
    <w:pPr>
      <w:adjustRightInd w:val="0"/>
      <w:snapToGrid w:val="0"/>
      <w:spacing w:before="120" w:line="578" w:lineRule="exact"/>
      <w:ind w:left="1021" w:hanging="1021"/>
      <w:textAlignment w:val="center"/>
    </w:pPr>
    <w:rPr>
      <w:rFonts w:ascii="Times New Roman" w:eastAsia="標楷體" w:hAnsi="Times New Roman" w:cs="Times New Roman"/>
      <w:noProof/>
      <w:kern w:val="0"/>
      <w:sz w:val="34"/>
      <w:szCs w:val="20"/>
    </w:rPr>
  </w:style>
  <w:style w:type="paragraph" w:customStyle="1" w:styleId="afff3">
    <w:name w:val="公文(段落)"/>
    <w:next w:val="a"/>
    <w:rsid w:val="00301E4C"/>
    <w:pPr>
      <w:adjustRightInd w:val="0"/>
      <w:snapToGrid w:val="0"/>
      <w:spacing w:line="578" w:lineRule="exact"/>
      <w:ind w:left="1020" w:hanging="1020"/>
    </w:pPr>
    <w:rPr>
      <w:rFonts w:ascii="Times New Roman" w:eastAsia="標楷體" w:hAnsi="Times New Roman" w:cs="Times New Roman"/>
      <w:noProof/>
      <w:kern w:val="0"/>
      <w:sz w:val="34"/>
      <w:szCs w:val="20"/>
    </w:rPr>
  </w:style>
  <w:style w:type="paragraph" w:customStyle="1" w:styleId="afff4">
    <w:name w:val="公文(全銜)"/>
    <w:rsid w:val="00301E4C"/>
    <w:pPr>
      <w:adjustRightInd w:val="0"/>
      <w:snapToGrid w:val="0"/>
    </w:pPr>
    <w:rPr>
      <w:rFonts w:ascii="Times New Roman" w:eastAsia="標楷體" w:hAnsi="Times New Roman" w:cs="Times New Roman"/>
      <w:noProof/>
      <w:kern w:val="0"/>
      <w:sz w:val="44"/>
      <w:szCs w:val="20"/>
    </w:rPr>
  </w:style>
  <w:style w:type="paragraph" w:customStyle="1" w:styleId="afff5">
    <w:name w:val="公文(發文字號)"/>
    <w:rsid w:val="00301E4C"/>
    <w:pPr>
      <w:adjustRightInd w:val="0"/>
      <w:snapToGrid w:val="0"/>
    </w:pPr>
    <w:rPr>
      <w:rFonts w:ascii="Times New Roman" w:eastAsia="標楷體" w:hAnsi="Times New Roman" w:cs="Times New Roman"/>
      <w:noProof/>
      <w:kern w:val="0"/>
      <w:szCs w:val="20"/>
    </w:rPr>
  </w:style>
  <w:style w:type="paragraph" w:customStyle="1" w:styleId="afff6">
    <w:name w:val="公文(傳真)"/>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7">
    <w:name w:val="公文(敬陳)"/>
    <w:rsid w:val="00301E4C"/>
    <w:pPr>
      <w:adjustRightInd w:val="0"/>
      <w:snapToGrid w:val="0"/>
    </w:pPr>
    <w:rPr>
      <w:rFonts w:ascii="Times New Roman" w:eastAsia="標楷體" w:hAnsi="Times New Roman" w:cs="Times New Roman"/>
      <w:noProof/>
      <w:kern w:val="0"/>
      <w:sz w:val="36"/>
      <w:szCs w:val="20"/>
    </w:rPr>
  </w:style>
  <w:style w:type="paragraph" w:customStyle="1" w:styleId="afff8">
    <w:name w:val="公文(署名)"/>
    <w:rsid w:val="00301E4C"/>
    <w:pPr>
      <w:adjustRightInd w:val="0"/>
      <w:snapToGrid w:val="0"/>
      <w:ind w:left="3969"/>
    </w:pPr>
    <w:rPr>
      <w:rFonts w:ascii="Times New Roman" w:eastAsia="標楷體" w:hAnsi="Times New Roman" w:cs="Times New Roman"/>
      <w:noProof/>
      <w:kern w:val="0"/>
      <w:sz w:val="36"/>
      <w:szCs w:val="20"/>
    </w:rPr>
  </w:style>
  <w:style w:type="paragraph" w:customStyle="1" w:styleId="afff9">
    <w:name w:val="公文(機關地址)"/>
    <w:rsid w:val="00301E4C"/>
    <w:pPr>
      <w:adjustRightInd w:val="0"/>
      <w:snapToGrid w:val="0"/>
      <w:ind w:left="8217" w:hanging="1200"/>
    </w:pPr>
    <w:rPr>
      <w:rFonts w:ascii="Times New Roman" w:eastAsia="標楷體" w:hAnsi="Times New Roman" w:cs="Times New Roman"/>
      <w:noProof/>
      <w:kern w:val="0"/>
      <w:szCs w:val="20"/>
    </w:rPr>
  </w:style>
  <w:style w:type="paragraph" w:customStyle="1" w:styleId="afffa">
    <w:name w:val="公文(擬辦)"/>
    <w:basedOn w:val="afff3"/>
    <w:rsid w:val="00301E4C"/>
  </w:style>
  <w:style w:type="paragraph" w:customStyle="1" w:styleId="afffb">
    <w:name w:val="公文(正本)"/>
    <w:rsid w:val="00301E4C"/>
    <w:pPr>
      <w:adjustRightInd w:val="0"/>
      <w:snapToGrid w:val="0"/>
      <w:spacing w:before="120"/>
      <w:ind w:left="840" w:hanging="840"/>
    </w:pPr>
    <w:rPr>
      <w:rFonts w:ascii="Times New Roman" w:eastAsia="標楷體" w:hAnsi="Times New Roman" w:cs="Times New Roman"/>
      <w:noProof/>
      <w:kern w:val="0"/>
      <w:sz w:val="28"/>
      <w:szCs w:val="20"/>
    </w:rPr>
  </w:style>
  <w:style w:type="paragraph" w:customStyle="1" w:styleId="afffc">
    <w:name w:val="公文(抄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d">
    <w:name w:val="公文(受文者)"/>
    <w:rsid w:val="00301E4C"/>
    <w:pPr>
      <w:adjustRightInd w:val="0"/>
      <w:snapToGrid w:val="0"/>
    </w:pPr>
    <w:rPr>
      <w:rFonts w:ascii="Times New Roman" w:eastAsia="標楷體" w:hAnsi="Times New Roman" w:cs="Times New Roman"/>
      <w:noProof/>
      <w:kern w:val="0"/>
      <w:sz w:val="34"/>
      <w:szCs w:val="20"/>
    </w:rPr>
  </w:style>
  <w:style w:type="paragraph" w:customStyle="1" w:styleId="afffe">
    <w:name w:val="公文(附件)"/>
    <w:rsid w:val="00301E4C"/>
    <w:pPr>
      <w:adjustRightInd w:val="0"/>
      <w:snapToGrid w:val="0"/>
      <w:ind w:left="780" w:hanging="780"/>
    </w:pPr>
    <w:rPr>
      <w:rFonts w:ascii="Times New Roman" w:eastAsia="標楷體" w:hAnsi="Times New Roman" w:cs="Times New Roman"/>
      <w:noProof/>
      <w:kern w:val="0"/>
      <w:sz w:val="26"/>
      <w:szCs w:val="20"/>
    </w:rPr>
  </w:style>
  <w:style w:type="paragraph" w:customStyle="1" w:styleId="affff">
    <w:name w:val="公文(副本)"/>
    <w:rsid w:val="00301E4C"/>
    <w:pPr>
      <w:adjustRightInd w:val="0"/>
      <w:snapToGrid w:val="0"/>
      <w:ind w:left="840" w:hanging="840"/>
    </w:pPr>
    <w:rPr>
      <w:rFonts w:ascii="Times New Roman" w:eastAsia="標楷體" w:hAnsi="Times New Roman" w:cs="Times New Roman"/>
      <w:noProof/>
      <w:kern w:val="0"/>
      <w:sz w:val="28"/>
      <w:szCs w:val="20"/>
    </w:rPr>
  </w:style>
  <w:style w:type="paragraph" w:customStyle="1" w:styleId="affff0">
    <w:name w:val="公文(密等)"/>
    <w:rsid w:val="00301E4C"/>
    <w:pPr>
      <w:adjustRightInd w:val="0"/>
      <w:snapToGrid w:val="0"/>
    </w:pPr>
    <w:rPr>
      <w:rFonts w:ascii="Times New Roman" w:eastAsia="標楷體" w:hAnsi="Times New Roman" w:cs="Times New Roman"/>
      <w:noProof/>
      <w:kern w:val="0"/>
      <w:sz w:val="26"/>
      <w:szCs w:val="20"/>
    </w:rPr>
  </w:style>
  <w:style w:type="paragraph" w:customStyle="1" w:styleId="affff1">
    <w:name w:val="公文(速別)"/>
    <w:rsid w:val="00301E4C"/>
    <w:pPr>
      <w:adjustRightInd w:val="0"/>
      <w:snapToGrid w:val="0"/>
      <w:spacing w:before="120"/>
    </w:pPr>
    <w:rPr>
      <w:rFonts w:ascii="Times New Roman" w:eastAsia="標楷體" w:hAnsi="Times New Roman" w:cs="Times New Roman"/>
      <w:noProof/>
      <w:kern w:val="0"/>
      <w:sz w:val="26"/>
      <w:szCs w:val="20"/>
    </w:rPr>
  </w:style>
  <w:style w:type="paragraph" w:customStyle="1" w:styleId="affff2">
    <w:name w:val="公文(發文日期)"/>
    <w:rsid w:val="00301E4C"/>
    <w:pPr>
      <w:adjustRightInd w:val="0"/>
      <w:snapToGrid w:val="0"/>
    </w:pPr>
    <w:rPr>
      <w:rFonts w:ascii="Times New Roman" w:eastAsia="標楷體" w:hAnsi="Times New Roman" w:cs="Times New Roman"/>
      <w:noProof/>
      <w:kern w:val="0"/>
      <w:sz w:val="26"/>
      <w:szCs w:val="20"/>
    </w:rPr>
  </w:style>
  <w:style w:type="paragraph" w:customStyle="1" w:styleId="affff3">
    <w:name w:val="表文"/>
    <w:basedOn w:val="a"/>
    <w:link w:val="15"/>
    <w:rsid w:val="00301E4C"/>
    <w:pPr>
      <w:adjustRightInd w:val="0"/>
      <w:spacing w:line="280" w:lineRule="atLeast"/>
      <w:textAlignment w:val="baseline"/>
    </w:pPr>
    <w:rPr>
      <w:rFonts w:ascii="Times New Roman" w:eastAsia="華康楷書體W5" w:hAnsi="Times New Roman" w:cs="Times New Roman"/>
      <w:kern w:val="0"/>
      <w:sz w:val="20"/>
      <w:szCs w:val="20"/>
    </w:rPr>
  </w:style>
  <w:style w:type="paragraph" w:customStyle="1" w:styleId="affff4">
    <w:name w:val="圖"/>
    <w:basedOn w:val="a"/>
    <w:rsid w:val="00301E4C"/>
    <w:pPr>
      <w:adjustRightInd w:val="0"/>
      <w:jc w:val="center"/>
      <w:textAlignment w:val="baseline"/>
    </w:pPr>
    <w:rPr>
      <w:rFonts w:ascii="Times New Roman" w:eastAsia="華康楷書體W5" w:hAnsi="Times New Roman" w:cs="Courier New"/>
      <w:spacing w:val="20"/>
      <w:kern w:val="0"/>
      <w:szCs w:val="24"/>
      <w:lang w:bidi="th-TH"/>
    </w:rPr>
  </w:style>
  <w:style w:type="paragraph" w:customStyle="1" w:styleId="affff5">
    <w:name w:val="表標題"/>
    <w:basedOn w:val="a"/>
    <w:rsid w:val="00301E4C"/>
    <w:pPr>
      <w:adjustRightInd w:val="0"/>
      <w:spacing w:line="480" w:lineRule="exact"/>
      <w:jc w:val="center"/>
      <w:textAlignment w:val="baseline"/>
    </w:pPr>
    <w:rPr>
      <w:rFonts w:ascii="Times New Roman" w:eastAsia="華康楷書體W5" w:hAnsi="Times New Roman" w:cs="Times New Roman"/>
      <w:color w:val="FF0000"/>
      <w:spacing w:val="16"/>
      <w:kern w:val="0"/>
      <w:sz w:val="28"/>
      <w:szCs w:val="20"/>
    </w:rPr>
  </w:style>
  <w:style w:type="paragraph" w:styleId="affff6">
    <w:name w:val="Revision"/>
    <w:hidden/>
    <w:semiHidden/>
    <w:rsid w:val="00301E4C"/>
    <w:rPr>
      <w:rFonts w:ascii="Times New Roman" w:eastAsia="標楷體" w:hAnsi="Times New Roman" w:cs="Times New Roman"/>
      <w:szCs w:val="20"/>
    </w:rPr>
  </w:style>
  <w:style w:type="character" w:customStyle="1" w:styleId="15">
    <w:name w:val="表文 字元1"/>
    <w:basedOn w:val="a0"/>
    <w:link w:val="affff3"/>
    <w:rsid w:val="00301E4C"/>
    <w:rPr>
      <w:rFonts w:ascii="Times New Roman" w:eastAsia="華康楷書體W5" w:hAnsi="Times New Roman" w:cs="Times New Roman"/>
      <w:kern w:val="0"/>
      <w:sz w:val="20"/>
      <w:szCs w:val="20"/>
    </w:rPr>
  </w:style>
  <w:style w:type="paragraph" w:styleId="affff7">
    <w:name w:val="Document Map"/>
    <w:basedOn w:val="a"/>
    <w:link w:val="affff8"/>
    <w:uiPriority w:val="99"/>
    <w:unhideWhenUsed/>
    <w:rsid w:val="00301E4C"/>
    <w:pPr>
      <w:widowControl/>
      <w:pBdr>
        <w:top w:val="nil"/>
        <w:left w:val="nil"/>
        <w:bottom w:val="nil"/>
        <w:right w:val="nil"/>
        <w:between w:val="nil"/>
        <w:bar w:val="nil"/>
      </w:pBdr>
    </w:pPr>
    <w:rPr>
      <w:rFonts w:ascii="新細明體" w:eastAsia="新細明體" w:hAnsi="Times New Roman" w:cs="Times New Roman"/>
      <w:kern w:val="0"/>
      <w:sz w:val="18"/>
      <w:szCs w:val="18"/>
      <w:bdr w:val="nil"/>
      <w:lang w:eastAsia="en-US"/>
    </w:rPr>
  </w:style>
  <w:style w:type="character" w:customStyle="1" w:styleId="affff8">
    <w:name w:val="文件引導模式 字元"/>
    <w:basedOn w:val="a0"/>
    <w:link w:val="affff7"/>
    <w:uiPriority w:val="99"/>
    <w:rsid w:val="00301E4C"/>
    <w:rPr>
      <w:rFonts w:ascii="新細明體" w:eastAsia="新細明體" w:hAnsi="Times New Roman" w:cs="Times New Roman"/>
      <w:kern w:val="0"/>
      <w:sz w:val="18"/>
      <w:szCs w:val="18"/>
      <w:bdr w:val="nil"/>
      <w:lang w:eastAsia="en-US"/>
    </w:rPr>
  </w:style>
  <w:style w:type="numbering" w:customStyle="1" w:styleId="16">
    <w:name w:val="無清單1"/>
    <w:next w:val="a2"/>
    <w:uiPriority w:val="99"/>
    <w:semiHidden/>
    <w:unhideWhenUsed/>
    <w:rsid w:val="00301E4C"/>
  </w:style>
  <w:style w:type="numbering" w:customStyle="1" w:styleId="List01">
    <w:name w:val="List 01"/>
    <w:basedOn w:val="12"/>
    <w:rsid w:val="00301E4C"/>
  </w:style>
  <w:style w:type="numbering" w:customStyle="1" w:styleId="110">
    <w:name w:val="已輸入樣式 11"/>
    <w:rsid w:val="00301E4C"/>
  </w:style>
  <w:style w:type="numbering" w:customStyle="1" w:styleId="212">
    <w:name w:val="已輸入樣式 21"/>
    <w:rsid w:val="00301E4C"/>
  </w:style>
  <w:style w:type="numbering" w:customStyle="1" w:styleId="List11">
    <w:name w:val="List 11"/>
    <w:basedOn w:val="2"/>
    <w:rsid w:val="00301E4C"/>
    <w:pPr>
      <w:numPr>
        <w:numId w:val="18"/>
      </w:numPr>
    </w:pPr>
  </w:style>
  <w:style w:type="numbering" w:customStyle="1" w:styleId="2110">
    <w:name w:val="清單 211"/>
    <w:basedOn w:val="32"/>
    <w:rsid w:val="00301E4C"/>
  </w:style>
  <w:style w:type="numbering" w:customStyle="1" w:styleId="310">
    <w:name w:val="已輸入樣式 31"/>
    <w:rsid w:val="00301E4C"/>
  </w:style>
  <w:style w:type="numbering" w:customStyle="1" w:styleId="312">
    <w:name w:val="清單 312"/>
    <w:basedOn w:val="4"/>
    <w:rsid w:val="00301E4C"/>
  </w:style>
  <w:style w:type="numbering" w:customStyle="1" w:styleId="410">
    <w:name w:val="已輸入樣式 41"/>
    <w:rsid w:val="00301E4C"/>
  </w:style>
  <w:style w:type="numbering" w:customStyle="1" w:styleId="61">
    <w:name w:val="已輸入樣式 61"/>
    <w:rsid w:val="00301E4C"/>
  </w:style>
  <w:style w:type="numbering" w:customStyle="1" w:styleId="412">
    <w:name w:val="清單 412"/>
    <w:basedOn w:val="7"/>
    <w:rsid w:val="00301E4C"/>
  </w:style>
  <w:style w:type="numbering" w:customStyle="1" w:styleId="71">
    <w:name w:val="已輸入樣式 71"/>
    <w:rsid w:val="00301E4C"/>
  </w:style>
  <w:style w:type="numbering" w:customStyle="1" w:styleId="512">
    <w:name w:val="清單 512"/>
    <w:basedOn w:val="8"/>
    <w:rsid w:val="00301E4C"/>
  </w:style>
  <w:style w:type="numbering" w:customStyle="1" w:styleId="81">
    <w:name w:val="已輸入樣式 81"/>
    <w:rsid w:val="00301E4C"/>
  </w:style>
  <w:style w:type="character" w:customStyle="1" w:styleId="30">
    <w:name w:val="標題 3 字元"/>
    <w:basedOn w:val="a0"/>
    <w:link w:val="3"/>
    <w:rsid w:val="00063E05"/>
    <w:rPr>
      <w:rFonts w:ascii="Arial" w:eastAsia="新細明體" w:hAnsi="Arial" w:cs="Times New Roman"/>
      <w:b/>
      <w:bCs/>
      <w:kern w:val="20"/>
      <w:sz w:val="36"/>
      <w:szCs w:val="36"/>
    </w:rPr>
  </w:style>
  <w:style w:type="numbering" w:customStyle="1" w:styleId="23">
    <w:name w:val="無清單2"/>
    <w:next w:val="a2"/>
    <w:uiPriority w:val="99"/>
    <w:semiHidden/>
    <w:rsid w:val="00063E05"/>
  </w:style>
  <w:style w:type="paragraph" w:customStyle="1" w:styleId="24">
    <w:name w:val="純文字2"/>
    <w:basedOn w:val="a"/>
    <w:rsid w:val="00063E05"/>
    <w:pPr>
      <w:adjustRightInd w:val="0"/>
      <w:textAlignment w:val="baseline"/>
    </w:pPr>
    <w:rPr>
      <w:rFonts w:ascii="細明體" w:eastAsia="細明體" w:hAnsi="Courier New" w:cs="Times New Roman"/>
      <w:szCs w:val="20"/>
    </w:rPr>
  </w:style>
  <w:style w:type="paragraph" w:styleId="25">
    <w:name w:val="Body Text 2"/>
    <w:basedOn w:val="a"/>
    <w:link w:val="26"/>
    <w:rsid w:val="00063E05"/>
    <w:pPr>
      <w:spacing w:after="120" w:line="480" w:lineRule="auto"/>
    </w:pPr>
    <w:rPr>
      <w:rFonts w:ascii="Times New Roman" w:eastAsia="新細明體" w:hAnsi="Times New Roman" w:cs="Times New Roman"/>
      <w:szCs w:val="24"/>
    </w:rPr>
  </w:style>
  <w:style w:type="character" w:customStyle="1" w:styleId="26">
    <w:name w:val="本文 2 字元"/>
    <w:basedOn w:val="a0"/>
    <w:link w:val="25"/>
    <w:rsid w:val="00063E05"/>
    <w:rPr>
      <w:rFonts w:ascii="Times New Roman" w:eastAsia="新細明體" w:hAnsi="Times New Roman" w:cs="Times New Roman"/>
      <w:szCs w:val="24"/>
    </w:rPr>
  </w:style>
  <w:style w:type="paragraph" w:styleId="affff9">
    <w:name w:val="Block Text"/>
    <w:basedOn w:val="a"/>
    <w:rsid w:val="00063E05"/>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affffa">
    <w:name w:val="一"/>
    <w:basedOn w:val="a"/>
    <w:link w:val="affffb"/>
    <w:rsid w:val="00063E05"/>
    <w:pPr>
      <w:snapToGrid w:val="0"/>
      <w:spacing w:beforeLines="50" w:afterLines="50" w:line="240" w:lineRule="atLeast"/>
      <w:ind w:right="68"/>
    </w:pPr>
    <w:rPr>
      <w:rFonts w:ascii="標楷體" w:eastAsia="標楷體" w:hAnsi="標楷體" w:cs="Times New Roman"/>
      <w:b/>
      <w:sz w:val="28"/>
      <w:szCs w:val="24"/>
    </w:rPr>
  </w:style>
  <w:style w:type="character" w:customStyle="1" w:styleId="affffb">
    <w:name w:val="一 字元"/>
    <w:link w:val="affffa"/>
    <w:rsid w:val="00063E05"/>
    <w:rPr>
      <w:rFonts w:ascii="標楷體" w:eastAsia="標楷體" w:hAnsi="標楷體" w:cs="Times New Roman"/>
      <w:b/>
      <w:sz w:val="28"/>
      <w:szCs w:val="24"/>
    </w:rPr>
  </w:style>
  <w:style w:type="paragraph" w:styleId="17">
    <w:name w:val="toc 1"/>
    <w:basedOn w:val="a"/>
    <w:next w:val="a"/>
    <w:autoRedefine/>
    <w:semiHidden/>
    <w:rsid w:val="00063E05"/>
    <w:rPr>
      <w:rFonts w:ascii="Times New Roman" w:eastAsia="標楷體" w:hAnsi="Times New Roman" w:cs="Times New Roman"/>
      <w:b/>
      <w:bCs/>
      <w:sz w:val="28"/>
      <w:szCs w:val="24"/>
    </w:rPr>
  </w:style>
  <w:style w:type="paragraph" w:styleId="33">
    <w:name w:val="toc 3"/>
    <w:basedOn w:val="a"/>
    <w:next w:val="a"/>
    <w:autoRedefine/>
    <w:semiHidden/>
    <w:rsid w:val="00063E05"/>
    <w:pPr>
      <w:adjustRightInd w:val="0"/>
      <w:ind w:firstLine="680"/>
    </w:pPr>
    <w:rPr>
      <w:rFonts w:ascii="Times New Roman" w:eastAsia="標楷體" w:hAnsi="Times New Roman" w:cs="Times New Roman"/>
      <w:bCs/>
      <w:szCs w:val="24"/>
    </w:rPr>
  </w:style>
  <w:style w:type="paragraph" w:styleId="5">
    <w:name w:val="toc 5"/>
    <w:basedOn w:val="a"/>
    <w:next w:val="a"/>
    <w:autoRedefine/>
    <w:semiHidden/>
    <w:rsid w:val="00063E05"/>
    <w:pPr>
      <w:ind w:left="1920" w:hanging="1920"/>
    </w:pPr>
    <w:rPr>
      <w:rFonts w:ascii="Times New Roman" w:eastAsia="標楷體" w:hAnsi="Times New Roman" w:cs="Times New Roman"/>
      <w:bCs/>
      <w:szCs w:val="24"/>
    </w:rPr>
  </w:style>
  <w:style w:type="paragraph" w:customStyle="1" w:styleId="affffc">
    <w:name w:val="受文者"/>
    <w:basedOn w:val="a"/>
    <w:rsid w:val="00063E05"/>
    <w:pPr>
      <w:adjustRightInd w:val="0"/>
      <w:snapToGrid w:val="0"/>
      <w:spacing w:line="240" w:lineRule="atLeast"/>
    </w:pPr>
    <w:rPr>
      <w:rFonts w:ascii="Arial" w:eastAsia="標楷體" w:hAnsi="Arial" w:cs="Times New Roman"/>
      <w:sz w:val="32"/>
      <w:szCs w:val="32"/>
    </w:rPr>
  </w:style>
  <w:style w:type="paragraph" w:customStyle="1" w:styleId="affffd">
    <w:name w:val="第一條"/>
    <w:basedOn w:val="a"/>
    <w:rsid w:val="00063E05"/>
    <w:pPr>
      <w:spacing w:line="460" w:lineRule="exact"/>
      <w:ind w:left="625" w:hangingChars="625" w:hanging="625"/>
      <w:jc w:val="both"/>
    </w:pPr>
    <w:rPr>
      <w:rFonts w:ascii="Times New Roman" w:eastAsia="標楷體" w:hAnsi="Times New Roman" w:cs="Times New Roman"/>
      <w:spacing w:val="10"/>
      <w:sz w:val="26"/>
      <w:szCs w:val="24"/>
    </w:rPr>
  </w:style>
  <w:style w:type="paragraph" w:customStyle="1" w:styleId="affffe">
    <w:name w:val="條一"/>
    <w:basedOn w:val="a"/>
    <w:rsid w:val="00063E05"/>
    <w:pPr>
      <w:spacing w:line="460" w:lineRule="exact"/>
      <w:ind w:leftChars="625" w:left="850" w:hangingChars="225" w:hanging="225"/>
      <w:jc w:val="both"/>
    </w:pPr>
    <w:rPr>
      <w:rFonts w:ascii="Times New Roman" w:eastAsia="標楷體" w:hAnsi="Times New Roman" w:cs="Times New Roman"/>
      <w:spacing w:val="10"/>
      <w:sz w:val="26"/>
      <w:szCs w:val="24"/>
    </w:rPr>
  </w:style>
  <w:style w:type="paragraph" w:styleId="27">
    <w:name w:val="Body Text Indent 2"/>
    <w:basedOn w:val="a"/>
    <w:link w:val="28"/>
    <w:rsid w:val="00063E05"/>
    <w:pPr>
      <w:spacing w:after="120" w:line="480" w:lineRule="auto"/>
      <w:ind w:leftChars="200" w:left="480"/>
    </w:pPr>
    <w:rPr>
      <w:rFonts w:ascii="Times New Roman" w:eastAsia="新細明體" w:hAnsi="Times New Roman" w:cs="Times New Roman"/>
      <w:szCs w:val="24"/>
    </w:rPr>
  </w:style>
  <w:style w:type="character" w:customStyle="1" w:styleId="28">
    <w:name w:val="本文縮排 2 字元"/>
    <w:basedOn w:val="a0"/>
    <w:link w:val="27"/>
    <w:rsid w:val="00063E05"/>
    <w:rPr>
      <w:rFonts w:ascii="Times New Roman" w:eastAsia="新細明體" w:hAnsi="Times New Roman" w:cs="Times New Roman"/>
      <w:szCs w:val="24"/>
    </w:rPr>
  </w:style>
  <w:style w:type="paragraph" w:customStyle="1" w:styleId="n05topic">
    <w:name w:val="n05topic"/>
    <w:basedOn w:val="a"/>
    <w:rsid w:val="00063E05"/>
    <w:pPr>
      <w:widowControl/>
      <w:spacing w:before="100" w:beforeAutospacing="1" w:after="100" w:afterAutospacing="1" w:line="600" w:lineRule="atLeast"/>
    </w:pPr>
    <w:rPr>
      <w:rFonts w:ascii="新細明體" w:eastAsia="新細明體" w:hAnsi="Times New Roman" w:cs="Times New Roman"/>
      <w:b/>
      <w:bCs/>
      <w:color w:val="400080"/>
      <w:kern w:val="0"/>
      <w:szCs w:val="24"/>
    </w:rPr>
  </w:style>
  <w:style w:type="paragraph" w:styleId="afffff">
    <w:name w:val="Note Heading"/>
    <w:basedOn w:val="a"/>
    <w:next w:val="a"/>
    <w:link w:val="afffff0"/>
    <w:rsid w:val="00063E05"/>
    <w:pPr>
      <w:jc w:val="center"/>
    </w:pPr>
    <w:rPr>
      <w:rFonts w:ascii="標楷體" w:eastAsia="標楷體" w:hAnsi="標楷體" w:cs="Times New Roman"/>
      <w:color w:val="000000"/>
      <w:kern w:val="0"/>
      <w:szCs w:val="24"/>
    </w:rPr>
  </w:style>
  <w:style w:type="character" w:customStyle="1" w:styleId="afffff0">
    <w:name w:val="註釋標題 字元"/>
    <w:basedOn w:val="a0"/>
    <w:link w:val="afffff"/>
    <w:rsid w:val="00063E05"/>
    <w:rPr>
      <w:rFonts w:ascii="標楷體" w:eastAsia="標楷體" w:hAnsi="標楷體" w:cs="Times New Roman"/>
      <w:color w:val="000000"/>
      <w:kern w:val="0"/>
      <w:szCs w:val="24"/>
    </w:rPr>
  </w:style>
  <w:style w:type="paragraph" w:styleId="HTML">
    <w:name w:val="HTML Preformatted"/>
    <w:basedOn w:val="a"/>
    <w:link w:val="HTML0"/>
    <w:rsid w:val="00063E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000000"/>
      <w:kern w:val="0"/>
      <w:sz w:val="20"/>
      <w:szCs w:val="20"/>
    </w:rPr>
  </w:style>
  <w:style w:type="character" w:customStyle="1" w:styleId="HTML0">
    <w:name w:val="HTML 預設格式 字元"/>
    <w:basedOn w:val="a0"/>
    <w:link w:val="HTML"/>
    <w:rsid w:val="00063E05"/>
    <w:rPr>
      <w:rFonts w:ascii="細明體" w:eastAsia="細明體" w:hAnsi="Courier New" w:cs="Courier New"/>
      <w:color w:val="000000"/>
      <w:kern w:val="0"/>
      <w:sz w:val="20"/>
      <w:szCs w:val="20"/>
    </w:rPr>
  </w:style>
  <w:style w:type="paragraph" w:customStyle="1" w:styleId="34">
    <w:name w:val="樣式3"/>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40">
    <w:name w:val="樣式4"/>
    <w:basedOn w:val="a"/>
    <w:autoRedefine/>
    <w:rsid w:val="00063E05"/>
    <w:pPr>
      <w:kinsoku w:val="0"/>
      <w:adjustRightInd w:val="0"/>
      <w:snapToGrid w:val="0"/>
      <w:spacing w:line="360" w:lineRule="atLeast"/>
      <w:ind w:left="11" w:firstLine="535"/>
      <w:jc w:val="both"/>
      <w:textAlignment w:val="baseline"/>
    </w:pPr>
    <w:rPr>
      <w:rFonts w:ascii="Times New Roman" w:eastAsia="細明體" w:hAnsi="Times New Roman" w:cs="Times New Roman"/>
      <w:kern w:val="20"/>
      <w:sz w:val="26"/>
      <w:szCs w:val="20"/>
    </w:rPr>
  </w:style>
  <w:style w:type="paragraph" w:customStyle="1" w:styleId="29">
    <w:name w:val="樣式2"/>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1">
    <w:name w:val="一、文"/>
    <w:basedOn w:val="a"/>
    <w:autoRedefine/>
    <w:rsid w:val="00063E05"/>
    <w:pPr>
      <w:kinsoku w:val="0"/>
      <w:adjustRightInd w:val="0"/>
      <w:snapToGrid w:val="0"/>
      <w:spacing w:line="360" w:lineRule="atLeast"/>
      <w:ind w:left="560" w:firstLine="518"/>
      <w:jc w:val="both"/>
      <w:textAlignment w:val="baseline"/>
    </w:pPr>
    <w:rPr>
      <w:rFonts w:ascii="Times New Roman" w:eastAsia="細明體" w:hAnsi="Times New Roman" w:cs="Times New Roman"/>
      <w:kern w:val="20"/>
      <w:sz w:val="26"/>
      <w:szCs w:val="20"/>
    </w:rPr>
  </w:style>
  <w:style w:type="paragraph" w:customStyle="1" w:styleId="afffff2">
    <w:name w:val="條文"/>
    <w:basedOn w:val="a"/>
    <w:rsid w:val="00063E05"/>
    <w:pPr>
      <w:kinsoku w:val="0"/>
      <w:adjustRightInd w:val="0"/>
      <w:snapToGrid w:val="0"/>
      <w:spacing w:line="440" w:lineRule="atLeast"/>
      <w:ind w:left="227" w:hanging="227"/>
      <w:textAlignment w:val="baseline"/>
    </w:pPr>
    <w:rPr>
      <w:rFonts w:ascii="Times New Roman" w:eastAsia="標楷體" w:hAnsi="Times New Roman" w:cs="Times New Roman"/>
      <w:kern w:val="20"/>
      <w:sz w:val="26"/>
      <w:szCs w:val="20"/>
    </w:rPr>
  </w:style>
  <w:style w:type="paragraph" w:customStyle="1" w:styleId="afffff3">
    <w:name w:val="項"/>
    <w:basedOn w:val="afffff2"/>
    <w:rsid w:val="00063E05"/>
    <w:pPr>
      <w:ind w:leftChars="100" w:left="100" w:firstLineChars="100" w:firstLine="100"/>
    </w:pPr>
  </w:style>
  <w:style w:type="paragraph" w:customStyle="1" w:styleId="afffff4">
    <w:name w:val="款"/>
    <w:basedOn w:val="a"/>
    <w:rsid w:val="00063E05"/>
    <w:pPr>
      <w:kinsoku w:val="0"/>
      <w:adjustRightInd w:val="0"/>
      <w:snapToGrid w:val="0"/>
      <w:spacing w:line="440" w:lineRule="atLeast"/>
      <w:ind w:leftChars="100" w:left="291" w:hangingChars="191" w:hanging="191"/>
      <w:textAlignment w:val="baseline"/>
    </w:pPr>
    <w:rPr>
      <w:rFonts w:ascii="標楷體" w:eastAsia="標楷體" w:hAnsi="Times New Roman" w:cs="新細明體"/>
      <w:kern w:val="20"/>
      <w:sz w:val="26"/>
      <w:szCs w:val="20"/>
    </w:rPr>
  </w:style>
  <w:style w:type="paragraph" w:customStyle="1" w:styleId="afffff5">
    <w:name w:val="表"/>
    <w:basedOn w:val="a"/>
    <w:rsid w:val="00063E05"/>
    <w:pPr>
      <w:kinsoku w:val="0"/>
      <w:adjustRightInd w:val="0"/>
      <w:snapToGrid w:val="0"/>
      <w:spacing w:after="240" w:line="0" w:lineRule="atLeast"/>
      <w:jc w:val="center"/>
      <w:textAlignment w:val="baseline"/>
    </w:pPr>
    <w:rPr>
      <w:rFonts w:ascii="Times New Roman" w:eastAsia="華康楷書體W5" w:hAnsi="Times New Roman" w:cs="Times New Roman"/>
      <w:b/>
      <w:kern w:val="20"/>
      <w:sz w:val="36"/>
      <w:szCs w:val="20"/>
    </w:rPr>
  </w:style>
  <w:style w:type="table" w:customStyle="1" w:styleId="18">
    <w:name w:val="表格格線1"/>
    <w:basedOn w:val="a1"/>
    <w:next w:val="affa"/>
    <w:uiPriority w:val="59"/>
    <w:rsid w:val="00063E05"/>
    <w:pPr>
      <w:widowControl w:val="0"/>
      <w:kinsoku w:val="0"/>
      <w:adjustRightInd w:val="0"/>
      <w:snapToGrid w:val="0"/>
      <w:spacing w:line="440" w:lineRule="atLeast"/>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已輸入樣式 911"/>
    <w:rsid w:val="00063E05"/>
  </w:style>
  <w:style w:type="numbering" w:customStyle="1" w:styleId="List02">
    <w:name w:val="List 02"/>
    <w:basedOn w:val="a2"/>
    <w:rsid w:val="00063E05"/>
  </w:style>
  <w:style w:type="numbering" w:customStyle="1" w:styleId="4111">
    <w:name w:val="清單 4111"/>
    <w:rsid w:val="00063E05"/>
  </w:style>
  <w:style w:type="numbering" w:customStyle="1" w:styleId="List611">
    <w:name w:val="List 611"/>
    <w:rsid w:val="00063E05"/>
  </w:style>
  <w:style w:type="numbering" w:customStyle="1" w:styleId="3111">
    <w:name w:val="清單 3111"/>
    <w:rsid w:val="00063E05"/>
  </w:style>
  <w:style w:type="numbering" w:customStyle="1" w:styleId="5111">
    <w:name w:val="清單 5111"/>
    <w:rsid w:val="00063E05"/>
  </w:style>
  <w:style w:type="table" w:customStyle="1" w:styleId="TableNormal1">
    <w:name w:val="Table Normal1"/>
    <w:rsid w:val="00063E05"/>
    <w:pPr>
      <w:pBdr>
        <w:top w:val="nil"/>
        <w:left w:val="nil"/>
        <w:bottom w:val="nil"/>
        <w:right w:val="nil"/>
        <w:between w:val="nil"/>
        <w:bar w:val="nil"/>
      </w:pBdr>
    </w:pPr>
    <w:rPr>
      <w:rFonts w:ascii="Times New Roman" w:eastAsia="新細明體"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20">
    <w:name w:val="已輸入樣式 12"/>
    <w:rsid w:val="00063E05"/>
  </w:style>
  <w:style w:type="numbering" w:customStyle="1" w:styleId="220">
    <w:name w:val="已輸入樣式 22"/>
    <w:rsid w:val="00063E05"/>
  </w:style>
  <w:style w:type="numbering" w:customStyle="1" w:styleId="List12">
    <w:name w:val="List 12"/>
    <w:basedOn w:val="2"/>
    <w:rsid w:val="00063E05"/>
    <w:pPr>
      <w:numPr>
        <w:numId w:val="18"/>
      </w:numPr>
    </w:pPr>
  </w:style>
  <w:style w:type="numbering" w:customStyle="1" w:styleId="2120">
    <w:name w:val="清單 212"/>
    <w:basedOn w:val="32"/>
    <w:rsid w:val="00063E05"/>
  </w:style>
  <w:style w:type="numbering" w:customStyle="1" w:styleId="320">
    <w:name w:val="已輸入樣式 32"/>
    <w:rsid w:val="00063E05"/>
  </w:style>
  <w:style w:type="numbering" w:customStyle="1" w:styleId="313">
    <w:name w:val="清單 313"/>
    <w:basedOn w:val="4"/>
    <w:rsid w:val="00063E05"/>
  </w:style>
  <w:style w:type="numbering" w:customStyle="1" w:styleId="42">
    <w:name w:val="已輸入樣式 42"/>
    <w:rsid w:val="00063E05"/>
  </w:style>
  <w:style w:type="numbering" w:customStyle="1" w:styleId="62">
    <w:name w:val="已輸入樣式 62"/>
    <w:rsid w:val="00063E05"/>
  </w:style>
  <w:style w:type="numbering" w:customStyle="1" w:styleId="413">
    <w:name w:val="清單 413"/>
    <w:basedOn w:val="7"/>
    <w:rsid w:val="00063E05"/>
  </w:style>
  <w:style w:type="numbering" w:customStyle="1" w:styleId="72">
    <w:name w:val="已輸入樣式 72"/>
    <w:rsid w:val="00063E05"/>
  </w:style>
  <w:style w:type="numbering" w:customStyle="1" w:styleId="513">
    <w:name w:val="清單 513"/>
    <w:basedOn w:val="8"/>
    <w:rsid w:val="00063E05"/>
  </w:style>
  <w:style w:type="numbering" w:customStyle="1" w:styleId="82">
    <w:name w:val="已輸入樣式 82"/>
    <w:rsid w:val="00063E05"/>
  </w:style>
  <w:style w:type="numbering" w:customStyle="1" w:styleId="111">
    <w:name w:val="無清單11"/>
    <w:next w:val="a2"/>
    <w:uiPriority w:val="99"/>
    <w:semiHidden/>
    <w:unhideWhenUsed/>
    <w:rsid w:val="00063E05"/>
  </w:style>
  <w:style w:type="numbering" w:customStyle="1" w:styleId="List011">
    <w:name w:val="List 011"/>
    <w:basedOn w:val="12"/>
    <w:rsid w:val="00063E05"/>
  </w:style>
  <w:style w:type="numbering" w:customStyle="1" w:styleId="1110">
    <w:name w:val="已輸入樣式 111"/>
    <w:rsid w:val="00063E05"/>
  </w:style>
  <w:style w:type="numbering" w:customStyle="1" w:styleId="2111">
    <w:name w:val="已輸入樣式 211"/>
    <w:rsid w:val="00063E05"/>
  </w:style>
  <w:style w:type="numbering" w:customStyle="1" w:styleId="List111">
    <w:name w:val="List 111"/>
    <w:basedOn w:val="2"/>
    <w:rsid w:val="00063E05"/>
    <w:pPr>
      <w:numPr>
        <w:numId w:val="18"/>
      </w:numPr>
    </w:pPr>
  </w:style>
  <w:style w:type="numbering" w:customStyle="1" w:styleId="21110">
    <w:name w:val="清單 2111"/>
    <w:basedOn w:val="32"/>
    <w:rsid w:val="00063E05"/>
  </w:style>
  <w:style w:type="numbering" w:customStyle="1" w:styleId="3110">
    <w:name w:val="已輸入樣式 311"/>
    <w:rsid w:val="00063E05"/>
  </w:style>
  <w:style w:type="numbering" w:customStyle="1" w:styleId="3121">
    <w:name w:val="清單 3121"/>
    <w:basedOn w:val="4"/>
    <w:rsid w:val="00063E05"/>
  </w:style>
  <w:style w:type="numbering" w:customStyle="1" w:styleId="4110">
    <w:name w:val="已輸入樣式 411"/>
    <w:rsid w:val="00063E05"/>
  </w:style>
  <w:style w:type="numbering" w:customStyle="1" w:styleId="611">
    <w:name w:val="已輸入樣式 611"/>
    <w:rsid w:val="00063E05"/>
  </w:style>
  <w:style w:type="numbering" w:customStyle="1" w:styleId="4121">
    <w:name w:val="清單 4121"/>
    <w:basedOn w:val="7"/>
    <w:rsid w:val="00063E05"/>
  </w:style>
  <w:style w:type="numbering" w:customStyle="1" w:styleId="711">
    <w:name w:val="已輸入樣式 711"/>
    <w:rsid w:val="00063E05"/>
  </w:style>
  <w:style w:type="numbering" w:customStyle="1" w:styleId="5121">
    <w:name w:val="清單 5121"/>
    <w:basedOn w:val="8"/>
    <w:rsid w:val="00063E05"/>
  </w:style>
  <w:style w:type="numbering" w:customStyle="1" w:styleId="811">
    <w:name w:val="已輸入樣式 811"/>
    <w:rsid w:val="00063E05"/>
  </w:style>
  <w:style w:type="paragraph" w:customStyle="1" w:styleId="afffff6">
    <w:name w:val="章"/>
    <w:basedOn w:val="a"/>
    <w:rsid w:val="00063E05"/>
    <w:pPr>
      <w:autoSpaceDE w:val="0"/>
      <w:autoSpaceDN w:val="0"/>
      <w:snapToGrid w:val="0"/>
      <w:spacing w:before="80" w:after="120" w:line="420" w:lineRule="exact"/>
      <w:jc w:val="both"/>
    </w:pPr>
    <w:rPr>
      <w:rFonts w:ascii="Times New Roman" w:eastAsia="華康中明體" w:hAnsi="Times New Roman" w:cs="Times New Roman"/>
      <w:b/>
      <w:snapToGrid w:val="0"/>
      <w:kern w:val="0"/>
      <w:sz w:val="32"/>
      <w:szCs w:val="20"/>
    </w:rPr>
  </w:style>
  <w:style w:type="paragraph" w:customStyle="1" w:styleId="-1">
    <w:name w:val="內文-1"/>
    <w:basedOn w:val="a"/>
    <w:uiPriority w:val="99"/>
    <w:rsid w:val="00C92D39"/>
    <w:pPr>
      <w:spacing w:beforeLines="50" w:afterLines="50"/>
      <w:jc w:val="both"/>
    </w:pPr>
    <w:rPr>
      <w:rFonts w:ascii="標楷體" w:eastAsia="標楷體" w:hAnsi="標楷體" w:cs="Arial"/>
      <w:sz w:val="27"/>
      <w:szCs w:val="26"/>
    </w:rPr>
  </w:style>
  <w:style w:type="paragraph" w:styleId="35">
    <w:name w:val="Body Text Indent 3"/>
    <w:basedOn w:val="a"/>
    <w:link w:val="36"/>
    <w:uiPriority w:val="99"/>
    <w:semiHidden/>
    <w:unhideWhenUsed/>
    <w:rsid w:val="002E30A2"/>
    <w:pPr>
      <w:spacing w:after="120"/>
      <w:ind w:leftChars="200" w:left="480"/>
    </w:pPr>
    <w:rPr>
      <w:sz w:val="16"/>
      <w:szCs w:val="16"/>
    </w:rPr>
  </w:style>
  <w:style w:type="character" w:customStyle="1" w:styleId="36">
    <w:name w:val="本文縮排 3 字元"/>
    <w:basedOn w:val="a0"/>
    <w:link w:val="35"/>
    <w:uiPriority w:val="99"/>
    <w:semiHidden/>
    <w:rsid w:val="002E30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99045">
      <w:bodyDiv w:val="1"/>
      <w:marLeft w:val="0"/>
      <w:marRight w:val="0"/>
      <w:marTop w:val="0"/>
      <w:marBottom w:val="0"/>
      <w:divBdr>
        <w:top w:val="none" w:sz="0" w:space="0" w:color="auto"/>
        <w:left w:val="none" w:sz="0" w:space="0" w:color="auto"/>
        <w:bottom w:val="none" w:sz="0" w:space="0" w:color="auto"/>
        <w:right w:val="none" w:sz="0" w:space="0" w:color="auto"/>
      </w:divBdr>
      <w:divsChild>
        <w:div w:id="453528157">
          <w:marLeft w:val="41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0C46E-A80C-4E30-8B3F-1612DE1C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884</Words>
  <Characters>5040</Characters>
  <Application>Microsoft Office Word</Application>
  <DocSecurity>0</DocSecurity>
  <Lines>42</Lines>
  <Paragraphs>11</Paragraphs>
  <ScaleCrop>false</ScaleCrop>
  <Company>SINOTECH.LTD</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吳尚銘</dc:creator>
  <cp:lastModifiedBy>ginalee</cp:lastModifiedBy>
  <cp:revision>2</cp:revision>
  <cp:lastPrinted>2017-02-23T01:07:00Z</cp:lastPrinted>
  <dcterms:created xsi:type="dcterms:W3CDTF">2017-03-09T06:49:00Z</dcterms:created>
  <dcterms:modified xsi:type="dcterms:W3CDTF">2017-03-09T06:49:00Z</dcterms:modified>
</cp:coreProperties>
</file>