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188" w:type="dxa"/>
        <w:tblLook w:val="04A0" w:firstRow="1" w:lastRow="0" w:firstColumn="1" w:lastColumn="0" w:noHBand="0" w:noVBand="1"/>
      </w:tblPr>
      <w:tblGrid>
        <w:gridCol w:w="2011"/>
        <w:gridCol w:w="6177"/>
      </w:tblGrid>
      <w:tr w:rsidR="009339C3" w:rsidTr="00877524">
        <w:tc>
          <w:tcPr>
            <w:tcW w:w="2011" w:type="dxa"/>
          </w:tcPr>
          <w:p w:rsidR="009339C3" w:rsidRPr="00DE0C87" w:rsidRDefault="00CC6B81" w:rsidP="00DE0C87">
            <w:pPr>
              <w:adjustRightInd w:val="0"/>
              <w:snapToGrid w:val="0"/>
              <w:spacing w:line="4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bookmarkStart w:id="0" w:name="_GoBack"/>
            <w:bookmarkEnd w:id="0"/>
            <w:r w:rsidRPr="00DE0C87">
              <w:rPr>
                <w:rFonts w:asciiTheme="minorEastAsia" w:hAnsiTheme="minorEastAsia" w:cs="Times New Roman"/>
                <w:sz w:val="28"/>
                <w:szCs w:val="28"/>
              </w:rPr>
              <w:t>名詞</w:t>
            </w:r>
          </w:p>
        </w:tc>
        <w:tc>
          <w:tcPr>
            <w:tcW w:w="6177" w:type="dxa"/>
          </w:tcPr>
          <w:p w:rsidR="009339C3" w:rsidRPr="00DE0C87" w:rsidRDefault="00CC6B81" w:rsidP="00DE0C87">
            <w:pPr>
              <w:adjustRightInd w:val="0"/>
              <w:snapToGrid w:val="0"/>
              <w:spacing w:line="460" w:lineRule="exact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DE0C87">
              <w:rPr>
                <w:rFonts w:asciiTheme="minorEastAsia" w:hAnsiTheme="minorEastAsia" w:cs="Times New Roman"/>
                <w:sz w:val="28"/>
                <w:szCs w:val="28"/>
              </w:rPr>
              <w:t>定義</w:t>
            </w:r>
          </w:p>
        </w:tc>
      </w:tr>
      <w:tr w:rsidR="00CA601E" w:rsidTr="00877524">
        <w:tc>
          <w:tcPr>
            <w:tcW w:w="2011" w:type="dxa"/>
          </w:tcPr>
          <w:p w:rsidR="00CA601E" w:rsidRPr="00877524" w:rsidRDefault="00CA601E" w:rsidP="00DE0C87">
            <w:pPr>
              <w:adjustRightInd w:val="0"/>
              <w:snapToGrid w:val="0"/>
              <w:spacing w:line="46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細懸浮微粒</w:t>
            </w:r>
            <w:r w:rsidR="00AB2FCA"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PM</w:t>
            </w:r>
            <w:r w:rsidR="00AB2FCA" w:rsidRPr="00877524">
              <w:rPr>
                <w:rFonts w:ascii="微軟正黑體" w:eastAsia="微軟正黑體" w:hAnsi="微軟正黑體" w:cs="Times New Roman"/>
                <w:sz w:val="28"/>
                <w:szCs w:val="28"/>
                <w:vertAlign w:val="subscript"/>
              </w:rPr>
              <w:t>2.5</w:t>
            </w:r>
          </w:p>
        </w:tc>
        <w:tc>
          <w:tcPr>
            <w:tcW w:w="6177" w:type="dxa"/>
          </w:tcPr>
          <w:p w:rsidR="00CA601E" w:rsidRPr="00877524" w:rsidRDefault="00CA601E" w:rsidP="00DE0C87">
            <w:pPr>
              <w:adjustRightInd w:val="0"/>
              <w:snapToGrid w:val="0"/>
              <w:spacing w:line="46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空氣動力學直徑小於或等於2.5微米的懸浮微粒</w:t>
            </w:r>
          </w:p>
        </w:tc>
      </w:tr>
      <w:tr w:rsidR="009339C3" w:rsidTr="00877524">
        <w:tc>
          <w:tcPr>
            <w:tcW w:w="2011" w:type="dxa"/>
          </w:tcPr>
          <w:p w:rsidR="00AB2FCA" w:rsidRPr="00877524" w:rsidRDefault="00CA601E" w:rsidP="00DE0C87">
            <w:pPr>
              <w:adjustRightInd w:val="0"/>
              <w:snapToGrid w:val="0"/>
              <w:spacing w:line="46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能見度</w:t>
            </w:r>
            <w:r w:rsidR="00AB2FCA"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visibility</w:t>
            </w:r>
          </w:p>
        </w:tc>
        <w:tc>
          <w:tcPr>
            <w:tcW w:w="6177" w:type="dxa"/>
          </w:tcPr>
          <w:p w:rsidR="00CA601E" w:rsidRPr="00877524" w:rsidRDefault="00AB2FCA" w:rsidP="00DE0C87">
            <w:pPr>
              <w:adjustRightInd w:val="0"/>
              <w:snapToGrid w:val="0"/>
              <w:spacing w:line="46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能見度又稱可見度，指</w:t>
            </w:r>
            <w:proofErr w:type="gramStart"/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觀察者離物體多遠時仍然</w:t>
            </w:r>
            <w:proofErr w:type="gramEnd"/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可以清楚看見該物體。氣象學中，能見度被定義為大氣的透明度，因此在氣象學</w:t>
            </w:r>
            <w:proofErr w:type="gramStart"/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裏</w:t>
            </w:r>
            <w:proofErr w:type="gramEnd"/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，同一空氣的能見度在白天和晚上是一樣的。 能見度的單位</w:t>
            </w:r>
            <w:proofErr w:type="gramStart"/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一般為米或</w:t>
            </w:r>
            <w:proofErr w:type="gramEnd"/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公里。 能見度對於航空、航海和陸上運輸都非常重要。</w:t>
            </w:r>
          </w:p>
        </w:tc>
      </w:tr>
      <w:tr w:rsidR="009339C3" w:rsidTr="00877524">
        <w:tc>
          <w:tcPr>
            <w:tcW w:w="2011" w:type="dxa"/>
          </w:tcPr>
          <w:p w:rsidR="00AB2FCA" w:rsidRPr="00877524" w:rsidRDefault="00CA601E" w:rsidP="00DE0C87">
            <w:pPr>
              <w:adjustRightInd w:val="0"/>
              <w:snapToGrid w:val="0"/>
              <w:spacing w:line="46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凝結核</w:t>
            </w:r>
            <w:r w:rsidR="00AB2FCA"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condensation nucleus</w:t>
            </w:r>
          </w:p>
        </w:tc>
        <w:tc>
          <w:tcPr>
            <w:tcW w:w="6177" w:type="dxa"/>
          </w:tcPr>
          <w:p w:rsidR="009339C3" w:rsidRPr="00877524" w:rsidRDefault="00AB2FCA" w:rsidP="00DE0C87">
            <w:pPr>
              <w:adjustRightInd w:val="0"/>
              <w:snapToGrid w:val="0"/>
              <w:spacing w:line="46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凝結核是一些懸浮在空中的很微小的固體微粒。最理想的凝結核是那些吸收水分最強的物質微粒。比如說海鹽、硫酸、</w:t>
            </w:r>
            <w:proofErr w:type="gramStart"/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氮和其它</w:t>
            </w:r>
            <w:proofErr w:type="gramEnd"/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一些化學物質的微粒。</w:t>
            </w:r>
          </w:p>
        </w:tc>
      </w:tr>
      <w:tr w:rsidR="009339C3" w:rsidTr="00877524">
        <w:tc>
          <w:tcPr>
            <w:tcW w:w="2011" w:type="dxa"/>
          </w:tcPr>
          <w:p w:rsidR="00AB2FCA" w:rsidRPr="00877524" w:rsidRDefault="00CA601E" w:rsidP="00DE0C87">
            <w:pPr>
              <w:adjustRightInd w:val="0"/>
              <w:snapToGrid w:val="0"/>
              <w:spacing w:line="46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傳輸擴散</w:t>
            </w:r>
            <w:r w:rsidR="00AB2FCA"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diffuse transmission</w:t>
            </w:r>
          </w:p>
        </w:tc>
        <w:tc>
          <w:tcPr>
            <w:tcW w:w="6177" w:type="dxa"/>
          </w:tcPr>
          <w:p w:rsidR="00CC6B81" w:rsidRPr="00877524" w:rsidRDefault="00CC6B81" w:rsidP="00DE0C87">
            <w:pPr>
              <w:adjustRightInd w:val="0"/>
              <w:snapToGrid w:val="0"/>
              <w:spacing w:line="46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空氣污染物傳輸擴散：</w:t>
            </w:r>
          </w:p>
          <w:p w:rsidR="00CC6B81" w:rsidRPr="00877524" w:rsidRDefault="00CC6B81" w:rsidP="00DE0C87">
            <w:pPr>
              <w:adjustRightInd w:val="0"/>
              <w:snapToGrid w:val="0"/>
              <w:spacing w:line="46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空氣污染物於周界中，藉環境大氣氣流之挾帶作用，使空氣污染物傳輸至氣流下風區域，以致空氣污染狀況隨大氣氣流</w:t>
            </w:r>
            <w:proofErr w:type="gramStart"/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佈</w:t>
            </w:r>
            <w:proofErr w:type="gramEnd"/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條件而擴散，當污染程度超過</w:t>
            </w:r>
            <w:proofErr w:type="gramStart"/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大氣涵容能力</w:t>
            </w:r>
            <w:proofErr w:type="gramEnd"/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時，污染狀況無法透過大氣稀釋作用而緩解，此時空氣污染區域將隨之擴增</w:t>
            </w:r>
          </w:p>
          <w:p w:rsidR="009339C3" w:rsidRPr="00877524" w:rsidRDefault="00A92532" w:rsidP="00DE0C87">
            <w:pPr>
              <w:adjustRightInd w:val="0"/>
              <w:snapToGrid w:val="0"/>
              <w:spacing w:line="46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</w:tr>
      <w:tr w:rsidR="00CA601E" w:rsidTr="00877524">
        <w:tc>
          <w:tcPr>
            <w:tcW w:w="2011" w:type="dxa"/>
          </w:tcPr>
          <w:p w:rsidR="00CA601E" w:rsidRPr="00877524" w:rsidRDefault="00CA601E" w:rsidP="00DE0C87">
            <w:pPr>
              <w:adjustRightInd w:val="0"/>
              <w:snapToGrid w:val="0"/>
              <w:spacing w:line="46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輻射通量radiant flux</w:t>
            </w:r>
          </w:p>
        </w:tc>
        <w:tc>
          <w:tcPr>
            <w:tcW w:w="6177" w:type="dxa"/>
          </w:tcPr>
          <w:p w:rsidR="00CA601E" w:rsidRPr="00877524" w:rsidRDefault="00CA601E" w:rsidP="00DE0C87">
            <w:pPr>
              <w:adjustRightInd w:val="0"/>
              <w:snapToGrid w:val="0"/>
              <w:spacing w:line="46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在輻射度學中，輻射通量或輻射功率是對單位時間內通過某一面積的所有電磁輻射（包括紅外、紫外和可見光）總功率的度量，既可以指</w:t>
            </w:r>
            <w:proofErr w:type="gramStart"/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一</w:t>
            </w:r>
            <w:proofErr w:type="gramEnd"/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輻射源發出輻射的功率，也可以指到達某一特定表面的輻射能量的功率。</w:t>
            </w:r>
          </w:p>
          <w:p w:rsidR="00CA601E" w:rsidRPr="00877524" w:rsidRDefault="00CA601E" w:rsidP="00877524">
            <w:pPr>
              <w:adjustRightInd w:val="0"/>
              <w:snapToGrid w:val="0"/>
              <w:spacing w:line="460" w:lineRule="exact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輻射通量的單位是</w:t>
            </w:r>
            <w:proofErr w:type="gramStart"/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瓦特(</w:t>
            </w:r>
            <w:proofErr w:type="gramEnd"/>
            <w:r w:rsidRPr="00877524">
              <w:rPr>
                <w:rFonts w:ascii="微軟正黑體" w:eastAsia="微軟正黑體" w:hAnsi="微軟正黑體" w:cs="Times New Roman"/>
                <w:sz w:val="28"/>
                <w:szCs w:val="28"/>
              </w:rPr>
              <w:t>W)。</w:t>
            </w:r>
          </w:p>
        </w:tc>
      </w:tr>
    </w:tbl>
    <w:p w:rsidR="0003240A" w:rsidRDefault="0003240A"/>
    <w:sectPr w:rsidR="000324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9C3"/>
    <w:rsid w:val="0003240A"/>
    <w:rsid w:val="00122C3B"/>
    <w:rsid w:val="00495C26"/>
    <w:rsid w:val="00532C61"/>
    <w:rsid w:val="006B3775"/>
    <w:rsid w:val="00877524"/>
    <w:rsid w:val="009339C3"/>
    <w:rsid w:val="00A92532"/>
    <w:rsid w:val="00AB2FCA"/>
    <w:rsid w:val="00CA601E"/>
    <w:rsid w:val="00CC6B81"/>
    <w:rsid w:val="00D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柏雪翠</dc:creator>
  <cp:lastModifiedBy>ginalee</cp:lastModifiedBy>
  <cp:revision>2</cp:revision>
  <dcterms:created xsi:type="dcterms:W3CDTF">2017-09-08T01:05:00Z</dcterms:created>
  <dcterms:modified xsi:type="dcterms:W3CDTF">2017-09-08T01:05:00Z</dcterms:modified>
</cp:coreProperties>
</file>