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E47" w:rsidRPr="002E5BB3" w:rsidRDefault="002E5BB3" w:rsidP="002E5BB3">
      <w:pPr>
        <w:jc w:val="center"/>
        <w:rPr>
          <w:rFonts w:ascii="Times New Roman" w:eastAsia="標楷體" w:hAnsi="Times New Roman" w:cs="Times New Roman"/>
          <w:b/>
          <w:sz w:val="28"/>
          <w:szCs w:val="28"/>
        </w:rPr>
      </w:pPr>
      <w:r w:rsidRPr="005F3CDE">
        <w:rPr>
          <w:rFonts w:ascii="Times New Roman" w:eastAsia="標楷體" w:hAnsi="標楷體" w:cs="Times New Roman"/>
          <w:b/>
          <w:sz w:val="28"/>
          <w:szCs w:val="28"/>
        </w:rPr>
        <w:t>附件</w:t>
      </w:r>
      <w:r w:rsidR="00CE5BD6">
        <w:rPr>
          <w:rFonts w:ascii="Times New Roman" w:eastAsia="標楷體" w:hAnsi="Times New Roman" w:cs="Times New Roman" w:hint="eastAsia"/>
          <w:b/>
          <w:sz w:val="28"/>
          <w:szCs w:val="28"/>
        </w:rPr>
        <w:t>一</w:t>
      </w:r>
      <w:r>
        <w:rPr>
          <w:rFonts w:ascii="Times New Roman" w:eastAsia="標楷體" w:hAnsi="Times New Roman" w:cs="Times New Roman" w:hint="eastAsia"/>
          <w:b/>
          <w:sz w:val="28"/>
          <w:szCs w:val="28"/>
        </w:rPr>
        <w:t xml:space="preserve"> </w:t>
      </w:r>
      <w:r w:rsidRPr="005F3CDE">
        <w:rPr>
          <w:rFonts w:ascii="Times New Roman" w:eastAsia="標楷體" w:hAnsi="標楷體" w:cs="Times New Roman"/>
          <w:b/>
          <w:sz w:val="28"/>
          <w:szCs w:val="28"/>
        </w:rPr>
        <w:t>各縣市</w:t>
      </w:r>
      <w:r w:rsidR="00852610">
        <w:rPr>
          <w:rFonts w:ascii="Times New Roman" w:eastAsia="標楷體" w:hAnsi="標楷體" w:cs="Times New Roman" w:hint="eastAsia"/>
          <w:b/>
          <w:sz w:val="28"/>
          <w:szCs w:val="28"/>
        </w:rPr>
        <w:t>非巨大</w:t>
      </w:r>
      <w:r w:rsidR="00A92C06">
        <w:rPr>
          <w:rFonts w:ascii="Times New Roman" w:eastAsia="標楷體" w:hAnsi="標楷體" w:cs="Times New Roman" w:hint="eastAsia"/>
          <w:b/>
          <w:sz w:val="28"/>
          <w:szCs w:val="28"/>
        </w:rPr>
        <w:t>家具</w:t>
      </w:r>
      <w:r w:rsidR="00852610">
        <w:rPr>
          <w:rFonts w:ascii="Times New Roman" w:eastAsia="標楷體" w:hAnsi="標楷體" w:cs="Times New Roman" w:hint="eastAsia"/>
          <w:b/>
          <w:sz w:val="28"/>
          <w:szCs w:val="28"/>
        </w:rPr>
        <w:t>之</w:t>
      </w:r>
      <w:r>
        <w:rPr>
          <w:rFonts w:ascii="Times New Roman" w:eastAsia="標楷體" w:hAnsi="標楷體" w:cs="Times New Roman" w:hint="eastAsia"/>
          <w:b/>
          <w:sz w:val="28"/>
          <w:szCs w:val="28"/>
        </w:rPr>
        <w:t>二手</w:t>
      </w:r>
      <w:r w:rsidR="00852610">
        <w:rPr>
          <w:rFonts w:ascii="Times New Roman" w:eastAsia="標楷體" w:hAnsi="標楷體" w:cs="Times New Roman" w:hint="eastAsia"/>
          <w:b/>
          <w:sz w:val="28"/>
          <w:szCs w:val="28"/>
        </w:rPr>
        <w:t>市場執行現況</w:t>
      </w:r>
    </w:p>
    <w:tbl>
      <w:tblPr>
        <w:tblpPr w:leftFromText="180" w:rightFromText="180" w:vertAnchor="text" w:tblpXSpec="center" w:tblpY="1"/>
        <w:tblOverlap w:val="neve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1"/>
        <w:gridCol w:w="1829"/>
        <w:gridCol w:w="1561"/>
        <w:gridCol w:w="1980"/>
        <w:gridCol w:w="2269"/>
        <w:gridCol w:w="1928"/>
      </w:tblGrid>
      <w:tr w:rsidR="00BC56D6" w:rsidRPr="00DF6B72" w:rsidTr="00DF6B72">
        <w:trPr>
          <w:trHeight w:val="308"/>
        </w:trPr>
        <w:tc>
          <w:tcPr>
            <w:tcW w:w="594" w:type="pct"/>
            <w:tcBorders>
              <w:right w:val="single" w:sz="4" w:space="0" w:color="auto"/>
            </w:tcBorders>
            <w:shd w:val="clear" w:color="auto" w:fill="EEECE1" w:themeFill="background2"/>
            <w:vAlign w:val="center"/>
          </w:tcPr>
          <w:p w:rsidR="00BC56D6" w:rsidRPr="00DF6B72" w:rsidRDefault="00BC56D6"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樣態</w:t>
            </w:r>
          </w:p>
        </w:tc>
        <w:tc>
          <w:tcPr>
            <w:tcW w:w="4406" w:type="pct"/>
            <w:gridSpan w:val="5"/>
            <w:tcBorders>
              <w:left w:val="single" w:sz="4" w:space="0" w:color="auto"/>
              <w:right w:val="single" w:sz="4" w:space="0" w:color="auto"/>
            </w:tcBorders>
            <w:shd w:val="clear" w:color="auto" w:fill="EEECE1" w:themeFill="background2"/>
            <w:vAlign w:val="center"/>
          </w:tcPr>
          <w:p w:rsidR="00BC56D6" w:rsidRPr="00DF6B72" w:rsidRDefault="00BC56D6" w:rsidP="002E5BB3">
            <w:pPr>
              <w:spacing w:line="300" w:lineRule="exact"/>
              <w:jc w:val="center"/>
              <w:rPr>
                <w:rFonts w:ascii="Times New Roman" w:eastAsia="標楷體" w:hAnsi="Times New Roman" w:cs="Times New Roman"/>
                <w:b/>
              </w:rPr>
            </w:pPr>
            <w:r w:rsidRPr="00DF6B72">
              <w:rPr>
                <w:rFonts w:ascii="Times New Roman" w:eastAsia="標楷體" w:hAnsi="標楷體" w:cs="Times New Roman"/>
                <w:b/>
              </w:rPr>
              <w:t>其他二手</w:t>
            </w:r>
            <w:r w:rsidR="002E5BB3" w:rsidRPr="00DF6B72">
              <w:rPr>
                <w:rFonts w:ascii="Times New Roman" w:eastAsia="標楷體" w:hAnsi="標楷體" w:cs="Times New Roman"/>
                <w:b/>
              </w:rPr>
              <w:t>物品</w:t>
            </w:r>
          </w:p>
        </w:tc>
      </w:tr>
      <w:tr w:rsidR="002F1D51" w:rsidRPr="00DF6B72" w:rsidTr="00DF6B72">
        <w:trPr>
          <w:trHeight w:val="214"/>
        </w:trPr>
        <w:tc>
          <w:tcPr>
            <w:tcW w:w="594" w:type="pct"/>
            <w:tcBorders>
              <w:right w:val="single" w:sz="4" w:space="0" w:color="auto"/>
              <w:tl2br w:val="single" w:sz="4" w:space="0" w:color="auto"/>
            </w:tcBorders>
            <w:shd w:val="clear" w:color="auto" w:fill="EEECE1" w:themeFill="background2"/>
            <w:vAlign w:val="center"/>
          </w:tcPr>
          <w:p w:rsidR="002F1D51" w:rsidRPr="00DF6B72" w:rsidRDefault="002F1D51" w:rsidP="002F1D51">
            <w:pPr>
              <w:spacing w:line="300" w:lineRule="exact"/>
              <w:jc w:val="right"/>
              <w:rPr>
                <w:rFonts w:ascii="Times New Roman" w:eastAsia="標楷體" w:hAnsi="Times New Roman" w:cs="Times New Roman"/>
              </w:rPr>
            </w:pPr>
            <w:r w:rsidRPr="00DF6B72">
              <w:rPr>
                <w:rFonts w:ascii="Times New Roman" w:eastAsia="標楷體" w:hAnsi="標楷體" w:cs="Times New Roman"/>
              </w:rPr>
              <w:t>分類</w:t>
            </w:r>
          </w:p>
          <w:p w:rsidR="002F1D51" w:rsidRPr="00DF6B72" w:rsidRDefault="002F1D51" w:rsidP="002F1D51">
            <w:pPr>
              <w:spacing w:line="300" w:lineRule="exact"/>
              <w:rPr>
                <w:rFonts w:ascii="Times New Roman" w:eastAsia="標楷體" w:hAnsi="Times New Roman" w:cs="Times New Roman"/>
              </w:rPr>
            </w:pPr>
            <w:r w:rsidRPr="00DF6B72">
              <w:rPr>
                <w:rFonts w:ascii="Times New Roman" w:eastAsia="標楷體" w:hAnsi="標楷體" w:cs="Times New Roman"/>
              </w:rPr>
              <w:t>縣市</w:t>
            </w:r>
          </w:p>
        </w:tc>
        <w:tc>
          <w:tcPr>
            <w:tcW w:w="842" w:type="pct"/>
            <w:tcBorders>
              <w:left w:val="single" w:sz="4" w:space="0" w:color="auto"/>
              <w:right w:val="single" w:sz="4" w:space="0" w:color="auto"/>
            </w:tcBorders>
            <w:shd w:val="clear" w:color="auto" w:fill="EEECE1" w:themeFill="background2"/>
            <w:vAlign w:val="center"/>
          </w:tcPr>
          <w:p w:rsidR="002F1D51" w:rsidRPr="00DF6B72" w:rsidRDefault="00BC56D6"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活動</w:t>
            </w:r>
            <w:r w:rsidR="002F1D51" w:rsidRPr="00DF6B72">
              <w:rPr>
                <w:rFonts w:ascii="Times New Roman" w:eastAsia="標楷體" w:hAnsi="Times New Roman" w:cs="Times New Roman"/>
              </w:rPr>
              <w:t>/</w:t>
            </w:r>
            <w:r w:rsidR="002F1D51" w:rsidRPr="00DF6B72">
              <w:rPr>
                <w:rFonts w:ascii="Times New Roman" w:eastAsia="標楷體" w:hAnsi="標楷體" w:cs="Times New Roman"/>
              </w:rPr>
              <w:t>網站名稱</w:t>
            </w:r>
          </w:p>
        </w:tc>
        <w:tc>
          <w:tcPr>
            <w:tcW w:w="719" w:type="pct"/>
            <w:tcBorders>
              <w:left w:val="single" w:sz="4" w:space="0" w:color="auto"/>
              <w:right w:val="single" w:sz="4" w:space="0" w:color="auto"/>
            </w:tcBorders>
            <w:shd w:val="clear" w:color="auto" w:fill="EEECE1" w:themeFill="background2"/>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所屬機關</w:t>
            </w:r>
            <w:r w:rsidRPr="00DF6B72">
              <w:rPr>
                <w:rFonts w:ascii="Times New Roman" w:eastAsia="標楷體" w:hAnsi="Times New Roman" w:cs="Times New Roman"/>
              </w:rPr>
              <w:t>/</w:t>
            </w:r>
          </w:p>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辦理單位</w:t>
            </w:r>
          </w:p>
        </w:tc>
        <w:tc>
          <w:tcPr>
            <w:tcW w:w="912" w:type="pct"/>
            <w:tcBorders>
              <w:left w:val="single" w:sz="4" w:space="0" w:color="auto"/>
              <w:right w:val="single" w:sz="4" w:space="0" w:color="auto"/>
            </w:tcBorders>
            <w:shd w:val="clear" w:color="auto" w:fill="EEECE1" w:themeFill="background2"/>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辦理時間</w:t>
            </w:r>
          </w:p>
        </w:tc>
        <w:tc>
          <w:tcPr>
            <w:tcW w:w="1045" w:type="pct"/>
            <w:tcBorders>
              <w:left w:val="single" w:sz="4" w:space="0" w:color="auto"/>
              <w:right w:val="single" w:sz="4" w:space="0" w:color="auto"/>
            </w:tcBorders>
            <w:shd w:val="clear" w:color="auto" w:fill="EEECE1" w:themeFill="background2"/>
            <w:vAlign w:val="center"/>
          </w:tcPr>
          <w:p w:rsidR="002F1D51" w:rsidRPr="00DF6B72" w:rsidRDefault="00BC56D6" w:rsidP="00BC56D6">
            <w:pPr>
              <w:spacing w:line="300" w:lineRule="exact"/>
              <w:jc w:val="center"/>
              <w:rPr>
                <w:rFonts w:ascii="Times New Roman" w:eastAsia="標楷體" w:hAnsi="Times New Roman" w:cs="Times New Roman"/>
              </w:rPr>
            </w:pPr>
            <w:r w:rsidRPr="00DF6B72">
              <w:rPr>
                <w:rFonts w:ascii="Times New Roman" w:eastAsia="標楷體" w:hAnsi="標楷體" w:cs="Times New Roman"/>
              </w:rPr>
              <w:t>執行特點</w:t>
            </w:r>
          </w:p>
        </w:tc>
        <w:tc>
          <w:tcPr>
            <w:tcW w:w="887" w:type="pct"/>
            <w:tcBorders>
              <w:left w:val="single" w:sz="4" w:space="0" w:color="auto"/>
              <w:right w:val="single" w:sz="4" w:space="0" w:color="auto"/>
            </w:tcBorders>
            <w:shd w:val="clear" w:color="auto" w:fill="EEECE1" w:themeFill="background2"/>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相關連結</w:t>
            </w:r>
          </w:p>
        </w:tc>
      </w:tr>
      <w:tr w:rsidR="002F1D51" w:rsidRPr="00DF6B72" w:rsidTr="00DF6B72">
        <w:trPr>
          <w:trHeight w:val="194"/>
        </w:trPr>
        <w:tc>
          <w:tcPr>
            <w:tcW w:w="594" w:type="pct"/>
            <w:tcBorders>
              <w:right w:val="single" w:sz="4" w:space="0" w:color="auto"/>
            </w:tcBorders>
            <w:shd w:val="clear" w:color="auto" w:fill="auto"/>
            <w:vAlign w:val="center"/>
          </w:tcPr>
          <w:p w:rsidR="002F1D51" w:rsidRPr="00DF6B72" w:rsidRDefault="002F1D51" w:rsidP="002F1D51">
            <w:pPr>
              <w:spacing w:line="300" w:lineRule="exact"/>
              <w:jc w:val="center"/>
              <w:rPr>
                <w:rFonts w:ascii="Times New Roman" w:eastAsia="標楷體" w:hAnsi="Times New Roman" w:cs="Times New Roman"/>
                <w:shd w:val="clear" w:color="auto" w:fill="FFFFFF"/>
              </w:rPr>
            </w:pPr>
            <w:r w:rsidRPr="00DF6B72">
              <w:rPr>
                <w:rFonts w:ascii="Times New Roman" w:eastAsia="標楷體" w:hAnsi="標楷體" w:cs="Times New Roman"/>
                <w:shd w:val="clear" w:color="auto" w:fill="FFFFFF"/>
              </w:rPr>
              <w:t>基隆市</w:t>
            </w:r>
          </w:p>
        </w:tc>
        <w:tc>
          <w:tcPr>
            <w:tcW w:w="842" w:type="pct"/>
            <w:tcBorders>
              <w:left w:val="single" w:sz="4" w:space="0" w:color="auto"/>
              <w:right w:val="single" w:sz="4" w:space="0" w:color="auto"/>
            </w:tcBorders>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基隆市信義區仁壽社區發展協會「跳蚤市場」活動</w:t>
            </w:r>
          </w:p>
        </w:tc>
        <w:tc>
          <w:tcPr>
            <w:tcW w:w="719" w:type="pct"/>
            <w:tcBorders>
              <w:left w:val="single" w:sz="4" w:space="0" w:color="auto"/>
              <w:right w:val="single" w:sz="4" w:space="0" w:color="auto"/>
            </w:tcBorders>
            <w:vAlign w:val="center"/>
          </w:tcPr>
          <w:p w:rsidR="002F1D51" w:rsidRPr="00DF6B72" w:rsidRDefault="002F1D51" w:rsidP="002F1D51">
            <w:pPr>
              <w:spacing w:after="120" w:line="300" w:lineRule="exact"/>
              <w:jc w:val="center"/>
              <w:rPr>
                <w:rFonts w:ascii="Times New Roman" w:eastAsia="標楷體" w:hAnsi="Times New Roman" w:cs="Times New Roman"/>
              </w:rPr>
            </w:pPr>
            <w:r w:rsidRPr="00DF6B72">
              <w:rPr>
                <w:rFonts w:ascii="Times New Roman" w:eastAsia="標楷體" w:hAnsi="標楷體" w:cs="Times New Roman"/>
              </w:rPr>
              <w:t>基隆市政府環境保護局</w:t>
            </w:r>
          </w:p>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基隆市信義區仁壽社區發展協會</w:t>
            </w:r>
          </w:p>
        </w:tc>
        <w:tc>
          <w:tcPr>
            <w:tcW w:w="912" w:type="pct"/>
            <w:tcBorders>
              <w:left w:val="single" w:sz="4" w:space="0" w:color="auto"/>
              <w:right w:val="single" w:sz="4" w:space="0" w:color="auto"/>
            </w:tcBorders>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每月第三</w:t>
            </w:r>
            <w:proofErr w:type="gramStart"/>
            <w:r w:rsidRPr="00DF6B72">
              <w:rPr>
                <w:rFonts w:ascii="Times New Roman" w:eastAsia="標楷體" w:hAnsi="標楷體" w:cs="Times New Roman"/>
              </w:rPr>
              <w:t>個</w:t>
            </w:r>
            <w:proofErr w:type="gramEnd"/>
            <w:r w:rsidRPr="00DF6B72">
              <w:rPr>
                <w:rFonts w:ascii="Times New Roman" w:eastAsia="標楷體" w:hAnsi="標楷體" w:cs="Times New Roman"/>
              </w:rPr>
              <w:t>週五下午</w:t>
            </w:r>
          </w:p>
        </w:tc>
        <w:tc>
          <w:tcPr>
            <w:tcW w:w="1045" w:type="pct"/>
            <w:tcBorders>
              <w:left w:val="single" w:sz="4" w:space="0" w:color="auto"/>
              <w:right w:val="single" w:sz="4" w:space="0" w:color="auto"/>
            </w:tcBorders>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由民眾提供二手物品，以現金交易的方式進行販售。</w:t>
            </w:r>
          </w:p>
        </w:tc>
        <w:tc>
          <w:tcPr>
            <w:tcW w:w="887" w:type="pct"/>
            <w:tcBorders>
              <w:left w:val="single" w:sz="4" w:space="0" w:color="auto"/>
              <w:right w:val="single" w:sz="4" w:space="0" w:color="auto"/>
            </w:tcBorders>
            <w:vAlign w:val="center"/>
          </w:tcPr>
          <w:p w:rsidR="002F1D51" w:rsidRPr="00DF6B72" w:rsidRDefault="002F1D51" w:rsidP="00CE5BD6">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2F1D51" w:rsidRPr="00DF6B72" w:rsidTr="00DF6B72">
        <w:trPr>
          <w:trHeight w:val="252"/>
        </w:trPr>
        <w:tc>
          <w:tcPr>
            <w:tcW w:w="594" w:type="pct"/>
            <w:vMerge w:val="restart"/>
            <w:tcBorders>
              <w:right w:val="single" w:sz="4" w:space="0" w:color="auto"/>
            </w:tcBorders>
            <w:shd w:val="clear" w:color="auto" w:fill="auto"/>
            <w:vAlign w:val="center"/>
          </w:tcPr>
          <w:p w:rsidR="002F1D51" w:rsidRPr="00DF6B72" w:rsidRDefault="00361898" w:rsidP="002F1D51">
            <w:pPr>
              <w:spacing w:line="300" w:lineRule="exact"/>
              <w:jc w:val="center"/>
              <w:rPr>
                <w:rFonts w:ascii="Times New Roman" w:eastAsia="標楷體" w:hAnsi="Times New Roman" w:cs="Times New Roman"/>
              </w:rPr>
            </w:pPr>
            <w:r>
              <w:rPr>
                <w:rFonts w:ascii="Times New Roman" w:eastAsia="標楷體" w:hAnsi="標楷體" w:cs="Times New Roman" w:hint="eastAsia"/>
              </w:rPr>
              <w:t>臺</w:t>
            </w:r>
            <w:r w:rsidR="00CE5BD6" w:rsidRPr="00DF6B72">
              <w:rPr>
                <w:rFonts w:ascii="Times New Roman" w:eastAsia="標楷體" w:hAnsi="標楷體" w:cs="Times New Roman"/>
              </w:rPr>
              <w:t>北市</w:t>
            </w:r>
          </w:p>
        </w:tc>
        <w:tc>
          <w:tcPr>
            <w:tcW w:w="842" w:type="pct"/>
            <w:tcBorders>
              <w:left w:val="single" w:sz="4" w:space="0" w:color="auto"/>
              <w:right w:val="single" w:sz="4" w:space="0" w:color="auto"/>
            </w:tcBorders>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再生家具網</w:t>
            </w:r>
          </w:p>
        </w:tc>
        <w:tc>
          <w:tcPr>
            <w:tcW w:w="719" w:type="pct"/>
            <w:vMerge w:val="restart"/>
            <w:tcBorders>
              <w:left w:val="single" w:sz="4" w:space="0" w:color="auto"/>
              <w:right w:val="single" w:sz="4" w:space="0" w:color="auto"/>
            </w:tcBorders>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臺北市政府環境保護局</w:t>
            </w:r>
          </w:p>
        </w:tc>
        <w:tc>
          <w:tcPr>
            <w:tcW w:w="912" w:type="pct"/>
            <w:tcBorders>
              <w:left w:val="single" w:sz="4" w:space="0" w:color="auto"/>
              <w:right w:val="single" w:sz="4" w:space="0" w:color="auto"/>
            </w:tcBorders>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1045" w:type="pct"/>
            <w:tcBorders>
              <w:left w:val="single" w:sz="4" w:space="0" w:color="auto"/>
              <w:right w:val="single" w:sz="4" w:space="0" w:color="auto"/>
            </w:tcBorders>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將清潔隊回收之大型家具</w:t>
            </w:r>
            <w:r w:rsidRPr="00DF6B72">
              <w:rPr>
                <w:rFonts w:ascii="Times New Roman" w:eastAsia="標楷體" w:hAnsi="Times New Roman" w:cs="Times New Roman"/>
              </w:rPr>
              <w:t>(</w:t>
            </w:r>
            <w:r w:rsidRPr="00DF6B72">
              <w:rPr>
                <w:rFonts w:ascii="Times New Roman" w:eastAsia="標楷體" w:hAnsi="標楷體" w:cs="Times New Roman"/>
              </w:rPr>
              <w:t>包括腳踏車</w:t>
            </w:r>
            <w:r w:rsidRPr="00DF6B72">
              <w:rPr>
                <w:rFonts w:ascii="Times New Roman" w:eastAsia="標楷體" w:hAnsi="Times New Roman" w:cs="Times New Roman"/>
              </w:rPr>
              <w:t>)</w:t>
            </w:r>
            <w:r w:rsidRPr="00DF6B72">
              <w:rPr>
                <w:rFonts w:ascii="Times New Roman" w:eastAsia="標楷體" w:hAnsi="標楷體" w:cs="Times New Roman"/>
              </w:rPr>
              <w:t>，經過修繕作業後，將其相關資訊公佈於該網站上。</w:t>
            </w:r>
          </w:p>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拍賣活動則需至內湖、萬華或文山展示場。</w:t>
            </w:r>
          </w:p>
        </w:tc>
        <w:tc>
          <w:tcPr>
            <w:tcW w:w="887" w:type="pct"/>
            <w:vMerge w:val="restart"/>
            <w:tcBorders>
              <w:left w:val="single" w:sz="4" w:space="0" w:color="auto"/>
              <w:right w:val="single" w:sz="4" w:space="0" w:color="auto"/>
            </w:tcBorders>
            <w:vAlign w:val="center"/>
          </w:tcPr>
          <w:p w:rsidR="002F1D51" w:rsidRPr="00DF6B72" w:rsidRDefault="00FF2025" w:rsidP="002F1D51">
            <w:pPr>
              <w:spacing w:line="300" w:lineRule="exact"/>
              <w:jc w:val="both"/>
              <w:rPr>
                <w:rFonts w:ascii="Times New Roman" w:eastAsia="標楷體" w:hAnsi="Times New Roman" w:cs="Times New Roman"/>
              </w:rPr>
            </w:pPr>
            <w:hyperlink r:id="rId7" w:history="1">
              <w:r w:rsidR="002F1D51" w:rsidRPr="00DF6B72">
                <w:rPr>
                  <w:rStyle w:val="a7"/>
                  <w:rFonts w:ascii="Times New Roman" w:eastAsia="標楷體" w:hAnsi="Times New Roman" w:cs="Times New Roman"/>
                  <w:color w:val="auto"/>
                </w:rPr>
                <w:t>http://recycle.epb.taipei.gov.tw</w:t>
              </w:r>
            </w:hyperlink>
          </w:p>
        </w:tc>
      </w:tr>
      <w:tr w:rsidR="002F1D51" w:rsidRPr="00DF6B72" w:rsidTr="00DF6B72">
        <w:trPr>
          <w:trHeight w:val="146"/>
        </w:trPr>
        <w:tc>
          <w:tcPr>
            <w:tcW w:w="594" w:type="pct"/>
            <w:vMerge/>
            <w:tcBorders>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proofErr w:type="gramStart"/>
            <w:r w:rsidRPr="00DF6B72">
              <w:rPr>
                <w:rFonts w:ascii="Times New Roman" w:eastAsia="標楷體" w:hAnsi="標楷體" w:cs="Times New Roman"/>
              </w:rPr>
              <w:t>延慧書庫</w:t>
            </w:r>
            <w:proofErr w:type="gramEnd"/>
          </w:p>
        </w:tc>
        <w:tc>
          <w:tcPr>
            <w:tcW w:w="719" w:type="pct"/>
            <w:vMerge/>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p>
        </w:tc>
        <w:tc>
          <w:tcPr>
            <w:tcW w:w="91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週二至五及週日</w:t>
            </w:r>
          </w:p>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10:00~17:00</w:t>
            </w:r>
          </w:p>
        </w:tc>
        <w:tc>
          <w:tcPr>
            <w:tcW w:w="1045"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after="120" w:line="300" w:lineRule="exact"/>
              <w:jc w:val="both"/>
              <w:rPr>
                <w:rFonts w:ascii="Times New Roman" w:eastAsia="標楷體" w:hAnsi="Times New Roman" w:cs="Times New Roman"/>
              </w:rPr>
            </w:pPr>
            <w:r w:rsidRPr="00DF6B72">
              <w:rPr>
                <w:rFonts w:ascii="Times New Roman" w:eastAsia="標楷體" w:hAnsi="標楷體" w:cs="Times New Roman"/>
              </w:rPr>
              <w:t>二手書籍的來源為清潔隊回收或民眾提供</w:t>
            </w:r>
          </w:p>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兌換方式</w:t>
            </w:r>
            <w:r w:rsidRPr="00DF6B72">
              <w:rPr>
                <w:rFonts w:ascii="Times New Roman" w:eastAsia="標楷體" w:hAnsi="Times New Roman" w:cs="Times New Roman"/>
              </w:rPr>
              <w:t>:</w:t>
            </w:r>
          </w:p>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學生可憑有效之學生證，每月可免費索取</w:t>
            </w:r>
            <w:r w:rsidRPr="00DF6B72">
              <w:rPr>
                <w:rFonts w:ascii="Times New Roman" w:eastAsia="標楷體" w:hAnsi="Times New Roman" w:cs="Times New Roman"/>
              </w:rPr>
              <w:t>3</w:t>
            </w:r>
            <w:r w:rsidRPr="00DF6B72">
              <w:rPr>
                <w:rFonts w:ascii="Times New Roman" w:eastAsia="標楷體" w:hAnsi="標楷體" w:cs="Times New Roman"/>
              </w:rPr>
              <w:t>本舊書；低收入戶或中低收入戶可憑政府機關核發之低收入戶或中低收入戶卡，每月可免費索取</w:t>
            </w:r>
            <w:r w:rsidRPr="00DF6B72">
              <w:rPr>
                <w:rFonts w:ascii="Times New Roman" w:eastAsia="標楷體" w:hAnsi="Times New Roman" w:cs="Times New Roman"/>
              </w:rPr>
              <w:t>10</w:t>
            </w:r>
            <w:r w:rsidRPr="00DF6B72">
              <w:rPr>
                <w:rFonts w:ascii="Times New Roman" w:eastAsia="標楷體" w:hAnsi="標楷體" w:cs="Times New Roman"/>
              </w:rPr>
              <w:t>本舊書；</w:t>
            </w:r>
          </w:p>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一般民眾則以</w:t>
            </w:r>
            <w:r w:rsidRPr="00DF6B72">
              <w:rPr>
                <w:rFonts w:ascii="Times New Roman" w:eastAsia="標楷體" w:hAnsi="Times New Roman" w:cs="Times New Roman"/>
              </w:rPr>
              <w:t>15</w:t>
            </w:r>
            <w:r w:rsidRPr="00DF6B72">
              <w:rPr>
                <w:rFonts w:ascii="Times New Roman" w:eastAsia="標楷體" w:hAnsi="標楷體" w:cs="Times New Roman"/>
              </w:rPr>
              <w:t>顆電池兌換</w:t>
            </w:r>
            <w:r w:rsidRPr="00DF6B72">
              <w:rPr>
                <w:rFonts w:ascii="Times New Roman" w:eastAsia="標楷體" w:hAnsi="Times New Roman" w:cs="Times New Roman"/>
              </w:rPr>
              <w:t>1</w:t>
            </w:r>
            <w:r w:rsidRPr="00DF6B72">
              <w:rPr>
                <w:rFonts w:ascii="Times New Roman" w:eastAsia="標楷體" w:hAnsi="標楷體" w:cs="Times New Roman"/>
              </w:rPr>
              <w:t>本舊書</w:t>
            </w:r>
          </w:p>
        </w:tc>
        <w:tc>
          <w:tcPr>
            <w:tcW w:w="887" w:type="pct"/>
            <w:vMerge/>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p>
        </w:tc>
      </w:tr>
      <w:tr w:rsidR="002F1D51" w:rsidRPr="00DF6B72" w:rsidTr="00DF6B72">
        <w:trPr>
          <w:trHeight w:val="146"/>
        </w:trPr>
        <w:tc>
          <w:tcPr>
            <w:tcW w:w="594" w:type="pct"/>
            <w:vMerge w:val="restart"/>
            <w:tcBorders>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新北市</w:t>
            </w:r>
          </w:p>
        </w:tc>
        <w:tc>
          <w:tcPr>
            <w:tcW w:w="84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幸福小站</w:t>
            </w:r>
          </w:p>
        </w:tc>
        <w:tc>
          <w:tcPr>
            <w:tcW w:w="719" w:type="pct"/>
            <w:vMerge w:val="restar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新北市政府環境保護局</w:t>
            </w:r>
          </w:p>
        </w:tc>
        <w:tc>
          <w:tcPr>
            <w:tcW w:w="91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淡水滬尾再生館</w:t>
            </w:r>
            <w:r w:rsidRPr="00DF6B72">
              <w:rPr>
                <w:rFonts w:ascii="Times New Roman" w:eastAsia="標楷體" w:hAnsi="Times New Roman" w:cs="Times New Roman"/>
              </w:rPr>
              <w:t>:</w:t>
            </w:r>
          </w:p>
          <w:p w:rsidR="002F1D51" w:rsidRPr="00DF6B72" w:rsidRDefault="002F1D51" w:rsidP="002F1D51">
            <w:pPr>
              <w:spacing w:after="120" w:line="300" w:lineRule="exact"/>
              <w:jc w:val="center"/>
              <w:rPr>
                <w:rFonts w:ascii="Times New Roman" w:eastAsia="標楷體" w:hAnsi="Times New Roman" w:cs="Times New Roman"/>
              </w:rPr>
            </w:pPr>
            <w:r w:rsidRPr="00DF6B72">
              <w:rPr>
                <w:rFonts w:ascii="Times New Roman" w:eastAsia="標楷體" w:hAnsi="標楷體" w:cs="Times New Roman"/>
              </w:rPr>
              <w:t>週二</w:t>
            </w:r>
            <w:r w:rsidRPr="00DF6B72">
              <w:rPr>
                <w:rFonts w:ascii="Times New Roman" w:eastAsia="標楷體" w:hAnsi="Times New Roman" w:cs="Times New Roman"/>
              </w:rPr>
              <w:t>~</w:t>
            </w:r>
            <w:r w:rsidRPr="00DF6B72">
              <w:rPr>
                <w:rFonts w:ascii="Times New Roman" w:eastAsia="標楷體" w:hAnsi="標楷體" w:cs="Times New Roman"/>
              </w:rPr>
              <w:t>週日</w:t>
            </w:r>
            <w:r w:rsidRPr="00DF6B72">
              <w:rPr>
                <w:rFonts w:ascii="Times New Roman" w:eastAsia="標楷體" w:hAnsi="Times New Roman" w:cs="Times New Roman"/>
              </w:rPr>
              <w:t xml:space="preserve"> 09:00~17:00</w:t>
            </w:r>
          </w:p>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新店生活館</w:t>
            </w:r>
            <w:r w:rsidRPr="00DF6B72">
              <w:rPr>
                <w:rFonts w:ascii="Times New Roman" w:eastAsia="標楷體" w:hAnsi="Times New Roman" w:cs="Times New Roman"/>
              </w:rPr>
              <w:t>:</w:t>
            </w:r>
          </w:p>
          <w:p w:rsidR="002F1D51" w:rsidRPr="00DF6B72" w:rsidRDefault="002F1D51" w:rsidP="002F1D51">
            <w:pPr>
              <w:spacing w:after="120" w:line="300" w:lineRule="exact"/>
              <w:jc w:val="center"/>
              <w:rPr>
                <w:rFonts w:ascii="Times New Roman" w:eastAsia="標楷體" w:hAnsi="Times New Roman" w:cs="Times New Roman"/>
              </w:rPr>
            </w:pPr>
            <w:r w:rsidRPr="00DF6B72">
              <w:rPr>
                <w:rFonts w:ascii="Times New Roman" w:eastAsia="標楷體" w:hAnsi="標楷體" w:cs="Times New Roman"/>
              </w:rPr>
              <w:t>週二至週六</w:t>
            </w:r>
            <w:r w:rsidRPr="00DF6B72">
              <w:rPr>
                <w:rFonts w:ascii="Times New Roman" w:eastAsia="標楷體" w:hAnsi="Times New Roman" w:cs="Times New Roman"/>
              </w:rPr>
              <w:t>09:00~17:00</w:t>
            </w:r>
          </w:p>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八里</w:t>
            </w:r>
            <w:proofErr w:type="gramStart"/>
            <w:r w:rsidRPr="00DF6B72">
              <w:rPr>
                <w:rFonts w:ascii="Times New Roman" w:eastAsia="標楷體" w:hAnsi="標楷體" w:cs="Times New Roman"/>
              </w:rPr>
              <w:t>藝享館</w:t>
            </w:r>
            <w:proofErr w:type="gramEnd"/>
            <w:r w:rsidRPr="00DF6B72">
              <w:rPr>
                <w:rFonts w:ascii="Times New Roman" w:eastAsia="標楷體" w:hAnsi="標楷體" w:cs="Times New Roman"/>
              </w:rPr>
              <w:t>、中和魔法館</w:t>
            </w:r>
            <w:r w:rsidRPr="00DF6B72">
              <w:rPr>
                <w:rFonts w:ascii="Times New Roman" w:eastAsia="標楷體" w:hAnsi="Times New Roman" w:cs="Times New Roman"/>
              </w:rPr>
              <w:t>:</w:t>
            </w:r>
            <w:r w:rsidRPr="00DF6B72">
              <w:rPr>
                <w:rFonts w:ascii="Times New Roman" w:eastAsia="標楷體" w:hAnsi="標楷體" w:cs="Times New Roman"/>
              </w:rPr>
              <w:t>僅開放團體參觀</w:t>
            </w:r>
          </w:p>
        </w:tc>
        <w:tc>
          <w:tcPr>
            <w:tcW w:w="1045"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一般民眾</w:t>
            </w:r>
            <w:r w:rsidRPr="00DF6B72">
              <w:rPr>
                <w:rFonts w:ascii="Times New Roman" w:eastAsia="標楷體" w:hAnsi="Times New Roman" w:cs="Times New Roman"/>
              </w:rPr>
              <w:t>:</w:t>
            </w:r>
          </w:p>
          <w:p w:rsidR="002F1D51" w:rsidRPr="00DF6B72" w:rsidRDefault="002F1D51" w:rsidP="002F1D51">
            <w:pPr>
              <w:spacing w:after="120" w:line="300" w:lineRule="exact"/>
              <w:jc w:val="both"/>
              <w:rPr>
                <w:rFonts w:ascii="Times New Roman" w:eastAsia="標楷體" w:hAnsi="Times New Roman" w:cs="Times New Roman"/>
              </w:rPr>
            </w:pPr>
            <w:r w:rsidRPr="00DF6B72">
              <w:rPr>
                <w:rFonts w:ascii="Times New Roman" w:eastAsia="標楷體" w:hAnsi="標楷體" w:cs="Times New Roman"/>
              </w:rPr>
              <w:t>以物易物，並以點數作為交換媒介。</w:t>
            </w:r>
          </w:p>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弱勢家庭</w:t>
            </w:r>
            <w:r w:rsidRPr="00DF6B72">
              <w:rPr>
                <w:rFonts w:ascii="Times New Roman" w:eastAsia="標楷體" w:hAnsi="Times New Roman" w:cs="Times New Roman"/>
              </w:rPr>
              <w:t>:</w:t>
            </w:r>
          </w:p>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免費提供堪用回收物資</w:t>
            </w:r>
            <w:r w:rsidRPr="00DF6B72">
              <w:rPr>
                <w:rFonts w:ascii="Times New Roman" w:eastAsia="標楷體" w:hAnsi="Times New Roman" w:cs="Times New Roman"/>
              </w:rPr>
              <w:t>(</w:t>
            </w:r>
            <w:r w:rsidRPr="00DF6B72">
              <w:rPr>
                <w:rFonts w:ascii="Times New Roman" w:eastAsia="標楷體" w:hAnsi="標楷體" w:cs="Times New Roman"/>
              </w:rPr>
              <w:t>包括清潔隊回收與民眾提供</w:t>
            </w:r>
            <w:r w:rsidRPr="00DF6B72">
              <w:rPr>
                <w:rFonts w:ascii="Times New Roman" w:eastAsia="標楷體" w:hAnsi="Times New Roman" w:cs="Times New Roman"/>
              </w:rPr>
              <w:t>)</w:t>
            </w:r>
            <w:r w:rsidRPr="00DF6B72">
              <w:rPr>
                <w:rFonts w:ascii="Times New Roman" w:eastAsia="標楷體" w:hAnsi="標楷體" w:cs="Times New Roman"/>
              </w:rPr>
              <w:t>給市內經社會局、教育局、消防局、原住民行政局輔導認可之弱勢及失業家庭、清寒學童、火災受災戶及需救助原住民等對象。</w:t>
            </w:r>
          </w:p>
        </w:tc>
        <w:tc>
          <w:tcPr>
            <w:tcW w:w="887"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Times New Roman" w:cs="Times New Roman"/>
              </w:rPr>
              <w:t>http://libahac.ntpc.gov.tw/mp.aspx</w:t>
            </w:r>
          </w:p>
        </w:tc>
      </w:tr>
      <w:tr w:rsidR="002F1D51" w:rsidRPr="00DF6B72" w:rsidTr="00DF6B72">
        <w:trPr>
          <w:trHeight w:val="146"/>
        </w:trPr>
        <w:tc>
          <w:tcPr>
            <w:tcW w:w="594" w:type="pct"/>
            <w:vMerge/>
            <w:tcBorders>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spacing w:val="21"/>
                <w:shd w:val="clear" w:color="auto" w:fill="FFFFFF"/>
              </w:rPr>
              <w:t>舊愛新歡環保跳蚤市場</w:t>
            </w:r>
          </w:p>
        </w:tc>
        <w:tc>
          <w:tcPr>
            <w:tcW w:w="719" w:type="pct"/>
            <w:vMerge/>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p>
        </w:tc>
        <w:tc>
          <w:tcPr>
            <w:tcW w:w="912" w:type="pct"/>
            <w:tcBorders>
              <w:left w:val="single" w:sz="4" w:space="0" w:color="auto"/>
              <w:right w:val="single" w:sz="4" w:space="0" w:color="auto"/>
            </w:tcBorders>
            <w:shd w:val="clear" w:color="auto" w:fill="FFFFFF" w:themeFill="background1"/>
            <w:vAlign w:val="center"/>
          </w:tcPr>
          <w:p w:rsidR="002F1D51" w:rsidRPr="00DF6B72" w:rsidRDefault="00F62764" w:rsidP="00F62764">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102</w:t>
            </w:r>
            <w:r w:rsidRPr="00DF6B72">
              <w:rPr>
                <w:rFonts w:ascii="Times New Roman" w:eastAsia="標楷體" w:hAnsi="標楷體" w:cs="Times New Roman"/>
              </w:rPr>
              <w:t>年</w:t>
            </w:r>
            <w:r w:rsidR="002F1D51" w:rsidRPr="00DF6B72">
              <w:rPr>
                <w:rFonts w:ascii="Times New Roman" w:eastAsia="標楷體" w:hAnsi="Times New Roman" w:cs="Times New Roman"/>
              </w:rPr>
              <w:t>1</w:t>
            </w:r>
            <w:r w:rsidR="002F1D51" w:rsidRPr="00DF6B72">
              <w:rPr>
                <w:rFonts w:ascii="Times New Roman" w:eastAsia="標楷體" w:hAnsi="標楷體" w:cs="Times New Roman"/>
              </w:rPr>
              <w:t>場</w:t>
            </w:r>
          </w:p>
        </w:tc>
        <w:tc>
          <w:tcPr>
            <w:tcW w:w="1045"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將清潔隊回收或民眾提供之二手物品，以現金交易的方式進行販售。</w:t>
            </w:r>
          </w:p>
        </w:tc>
        <w:tc>
          <w:tcPr>
            <w:tcW w:w="887"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2F1D51" w:rsidRPr="00DF6B72" w:rsidTr="00DF6B72">
        <w:trPr>
          <w:trHeight w:val="146"/>
        </w:trPr>
        <w:tc>
          <w:tcPr>
            <w:tcW w:w="594" w:type="pct"/>
            <w:vMerge/>
            <w:tcBorders>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spacing w:val="21"/>
                <w:shd w:val="clear" w:color="auto" w:fill="FFFFFF"/>
              </w:rPr>
            </w:pPr>
            <w:r w:rsidRPr="00DF6B72">
              <w:rPr>
                <w:rFonts w:ascii="Times New Roman" w:eastAsia="標楷體" w:hAnsi="標楷體" w:cs="Times New Roman"/>
              </w:rPr>
              <w:t>黃金里</w:t>
            </w:r>
            <w:proofErr w:type="gramStart"/>
            <w:r w:rsidRPr="00DF6B72">
              <w:rPr>
                <w:rFonts w:ascii="Times New Roman" w:eastAsia="標楷體" w:hAnsi="標楷體" w:cs="Times New Roman"/>
              </w:rPr>
              <w:t>資收站</w:t>
            </w:r>
            <w:proofErr w:type="gramEnd"/>
          </w:p>
        </w:tc>
        <w:tc>
          <w:tcPr>
            <w:tcW w:w="719" w:type="pct"/>
            <w:vMerge/>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p>
        </w:tc>
        <w:tc>
          <w:tcPr>
            <w:tcW w:w="91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1045"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資源回收取得點數，可累積點數兌換專用垃圾袋。</w:t>
            </w:r>
          </w:p>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由里自行變賣者，所得全數存入專戶；清潔隊協助變賣者，依法變賣所得</w:t>
            </w:r>
            <w:r w:rsidRPr="00DF6B72">
              <w:rPr>
                <w:rFonts w:ascii="Times New Roman" w:eastAsia="標楷體" w:hAnsi="Times New Roman" w:cs="Times New Roman"/>
              </w:rPr>
              <w:t>70</w:t>
            </w:r>
            <w:r w:rsidRPr="00DF6B72">
              <w:rPr>
                <w:rFonts w:ascii="Times New Roman" w:eastAsia="標楷體" w:hAnsi="標楷體" w:cs="Times New Roman"/>
              </w:rPr>
              <w:t>％作為資源回收金</w:t>
            </w:r>
            <w:proofErr w:type="gramStart"/>
            <w:r w:rsidRPr="00DF6B72">
              <w:rPr>
                <w:rFonts w:ascii="Times New Roman" w:eastAsia="標楷體" w:hAnsi="標楷體" w:cs="Times New Roman"/>
              </w:rPr>
              <w:t>撥至專戶</w:t>
            </w:r>
            <w:proofErr w:type="gramEnd"/>
            <w:r w:rsidRPr="00DF6B72">
              <w:rPr>
                <w:rFonts w:ascii="Times New Roman" w:eastAsia="標楷體" w:hAnsi="標楷體" w:cs="Times New Roman"/>
              </w:rPr>
              <w:t>。</w:t>
            </w:r>
          </w:p>
        </w:tc>
        <w:tc>
          <w:tcPr>
            <w:tcW w:w="887"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Times New Roman" w:cs="Times New Roman"/>
              </w:rPr>
              <w:t>http://www.epd.ntpc.gov.tw/_file/1150/SG/45128/D.html</w:t>
            </w:r>
          </w:p>
        </w:tc>
      </w:tr>
      <w:tr w:rsidR="002F1D51" w:rsidRPr="00DF6B72" w:rsidTr="00DF6B72">
        <w:trPr>
          <w:trHeight w:val="146"/>
        </w:trPr>
        <w:tc>
          <w:tcPr>
            <w:tcW w:w="594" w:type="pct"/>
            <w:vMerge/>
            <w:tcBorders>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spacing w:val="23"/>
              </w:rPr>
              <w:t>里巴哈克二手物資的幸福聚落園遊會</w:t>
            </w:r>
          </w:p>
        </w:tc>
        <w:tc>
          <w:tcPr>
            <w:tcW w:w="719" w:type="pct"/>
            <w:vMerge/>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p>
        </w:tc>
        <w:tc>
          <w:tcPr>
            <w:tcW w:w="912" w:type="pct"/>
            <w:tcBorders>
              <w:left w:val="single" w:sz="4" w:space="0" w:color="auto"/>
              <w:right w:val="single" w:sz="4" w:space="0" w:color="auto"/>
            </w:tcBorders>
            <w:shd w:val="clear" w:color="auto" w:fill="FFFFFF" w:themeFill="background1"/>
            <w:vAlign w:val="center"/>
          </w:tcPr>
          <w:p w:rsidR="002F1D51" w:rsidRPr="00DF6B72" w:rsidRDefault="00F62764" w:rsidP="00F62764">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101</w:t>
            </w:r>
            <w:r w:rsidRPr="00DF6B72">
              <w:rPr>
                <w:rFonts w:ascii="Times New Roman" w:eastAsia="標楷體" w:hAnsi="標楷體" w:cs="Times New Roman"/>
              </w:rPr>
              <w:t>年</w:t>
            </w:r>
            <w:r w:rsidRPr="00DF6B72">
              <w:rPr>
                <w:rFonts w:ascii="Times New Roman" w:eastAsia="標楷體" w:hAnsi="Times New Roman" w:cs="Times New Roman"/>
              </w:rPr>
              <w:t>: 1</w:t>
            </w:r>
            <w:r w:rsidRPr="00DF6B72">
              <w:rPr>
                <w:rFonts w:ascii="Times New Roman" w:eastAsia="標楷體" w:hAnsi="標楷體" w:cs="Times New Roman"/>
              </w:rPr>
              <w:t>場</w:t>
            </w:r>
          </w:p>
        </w:tc>
        <w:tc>
          <w:tcPr>
            <w:tcW w:w="1045"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將清潔隊回收或民眾提供之二手物品，以現金交易的方式進行販售。</w:t>
            </w:r>
          </w:p>
        </w:tc>
        <w:tc>
          <w:tcPr>
            <w:tcW w:w="887"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2F1D51" w:rsidRPr="00DF6B72" w:rsidTr="00DF6B72">
        <w:trPr>
          <w:trHeight w:val="146"/>
        </w:trPr>
        <w:tc>
          <w:tcPr>
            <w:tcW w:w="594" w:type="pct"/>
            <w:vMerge w:val="restart"/>
            <w:tcBorders>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桃園縣</w:t>
            </w:r>
          </w:p>
        </w:tc>
        <w:tc>
          <w:tcPr>
            <w:tcW w:w="84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桃園縣政府環境保護局資源回收教育網</w:t>
            </w:r>
          </w:p>
        </w:tc>
        <w:tc>
          <w:tcPr>
            <w:tcW w:w="719"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桃園縣政府環境保護局</w:t>
            </w:r>
          </w:p>
        </w:tc>
        <w:tc>
          <w:tcPr>
            <w:tcW w:w="91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1045"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將清潔隊回收或經過</w:t>
            </w:r>
            <w:proofErr w:type="gramStart"/>
            <w:r w:rsidRPr="00DF6B72">
              <w:rPr>
                <w:rFonts w:ascii="Times New Roman" w:eastAsia="標楷體" w:hAnsi="標楷體" w:cs="Times New Roman"/>
              </w:rPr>
              <w:t>修惜站</w:t>
            </w:r>
            <w:proofErr w:type="gramEnd"/>
            <w:r w:rsidRPr="00DF6B72">
              <w:rPr>
                <w:rFonts w:ascii="Times New Roman" w:eastAsia="標楷體" w:hAnsi="標楷體" w:cs="Times New Roman"/>
              </w:rPr>
              <w:t>修繕過後的小型家具、裝飾品等資訊，公佈於該網站並販售。</w:t>
            </w:r>
          </w:p>
        </w:tc>
        <w:tc>
          <w:tcPr>
            <w:tcW w:w="887"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Times New Roman" w:cs="Times New Roman"/>
              </w:rPr>
              <w:t>http://recycle.tyepb.gov.tw/</w:t>
            </w:r>
          </w:p>
        </w:tc>
      </w:tr>
      <w:tr w:rsidR="002F1D51" w:rsidRPr="00DF6B72" w:rsidTr="00DF6B72">
        <w:trPr>
          <w:trHeight w:val="146"/>
        </w:trPr>
        <w:tc>
          <w:tcPr>
            <w:tcW w:w="594" w:type="pct"/>
            <w:vMerge/>
            <w:tcBorders>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桃園縣</w:t>
            </w:r>
          </w:p>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跳蚤市集</w:t>
            </w:r>
          </w:p>
        </w:tc>
        <w:tc>
          <w:tcPr>
            <w:tcW w:w="719"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中壢市公所</w:t>
            </w:r>
          </w:p>
        </w:tc>
        <w:tc>
          <w:tcPr>
            <w:tcW w:w="91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每月第三</w:t>
            </w:r>
            <w:proofErr w:type="gramStart"/>
            <w:r w:rsidRPr="00DF6B72">
              <w:rPr>
                <w:rFonts w:ascii="Times New Roman" w:eastAsia="標楷體" w:hAnsi="標楷體" w:cs="Times New Roman"/>
              </w:rPr>
              <w:t>個</w:t>
            </w:r>
            <w:proofErr w:type="gramEnd"/>
            <w:r w:rsidRPr="00DF6B72">
              <w:rPr>
                <w:rFonts w:ascii="Times New Roman" w:eastAsia="標楷體" w:hAnsi="標楷體" w:cs="Times New Roman"/>
              </w:rPr>
              <w:t>週日</w:t>
            </w:r>
          </w:p>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13:00~17:00</w:t>
            </w:r>
          </w:p>
        </w:tc>
        <w:tc>
          <w:tcPr>
            <w:tcW w:w="1045" w:type="pct"/>
            <w:vMerge w:val="restart"/>
            <w:tcBorders>
              <w:left w:val="single" w:sz="4" w:space="0" w:color="auto"/>
              <w:right w:val="single" w:sz="4" w:space="0" w:color="auto"/>
            </w:tcBorders>
            <w:shd w:val="clear" w:color="auto" w:fill="FFFFFF" w:themeFill="background1"/>
            <w:vAlign w:val="center"/>
          </w:tcPr>
          <w:p w:rsidR="002F1D51" w:rsidRPr="00DF6B72" w:rsidRDefault="002F1D51" w:rsidP="002F1D51">
            <w:pPr>
              <w:spacing w:after="120" w:line="300" w:lineRule="exact"/>
              <w:jc w:val="both"/>
              <w:rPr>
                <w:rFonts w:ascii="Times New Roman" w:eastAsia="標楷體" w:hAnsi="Times New Roman" w:cs="Times New Roman"/>
              </w:rPr>
            </w:pPr>
            <w:r w:rsidRPr="00DF6B72">
              <w:rPr>
                <w:rFonts w:ascii="Times New Roman" w:eastAsia="標楷體" w:hAnsi="標楷體" w:cs="Times New Roman"/>
              </w:rPr>
              <w:t>將清潔隊回收、民眾提供或二手攤商之二手物品，以現金交易的方式進行販售。</w:t>
            </w:r>
          </w:p>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攤位規模約</w:t>
            </w:r>
            <w:r w:rsidRPr="00DF6B72">
              <w:rPr>
                <w:rFonts w:ascii="Times New Roman" w:eastAsia="標楷體" w:hAnsi="Times New Roman" w:cs="Times New Roman"/>
              </w:rPr>
              <w:t>50</w:t>
            </w:r>
            <w:r w:rsidRPr="00DF6B72">
              <w:rPr>
                <w:rFonts w:ascii="Times New Roman" w:eastAsia="標楷體" w:hAnsi="標楷體" w:cs="Times New Roman"/>
              </w:rPr>
              <w:t>攤以上。</w:t>
            </w:r>
          </w:p>
        </w:tc>
        <w:tc>
          <w:tcPr>
            <w:tcW w:w="887"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Times New Roman" w:cs="Times New Roman"/>
              </w:rPr>
              <w:t>http://recycle.tyepb.gov.tw/</w:t>
            </w:r>
          </w:p>
        </w:tc>
      </w:tr>
      <w:tr w:rsidR="002F1D51" w:rsidRPr="00DF6B72" w:rsidTr="00DF6B72">
        <w:trPr>
          <w:trHeight w:val="146"/>
        </w:trPr>
        <w:tc>
          <w:tcPr>
            <w:tcW w:w="594" w:type="pct"/>
            <w:vMerge/>
            <w:tcBorders>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桃園縣定時定點跳蚤市集</w:t>
            </w:r>
          </w:p>
        </w:tc>
        <w:tc>
          <w:tcPr>
            <w:tcW w:w="719"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桃園縣各鄉鎮市公所</w:t>
            </w:r>
          </w:p>
        </w:tc>
        <w:tc>
          <w:tcPr>
            <w:tcW w:w="912"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各公所自辦</w:t>
            </w:r>
          </w:p>
        </w:tc>
        <w:tc>
          <w:tcPr>
            <w:tcW w:w="1045" w:type="pct"/>
            <w:vMerge/>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p>
        </w:tc>
        <w:tc>
          <w:tcPr>
            <w:tcW w:w="887"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Times New Roman" w:cs="Times New Roman"/>
              </w:rPr>
              <w:t>http://www.tyepb.gov.tw/tyepbnew/cht/index.php?code=list&amp;flag=detail&amp;ids=179&amp;article_id=8747</w:t>
            </w:r>
          </w:p>
        </w:tc>
      </w:tr>
      <w:tr w:rsidR="002F1D51" w:rsidRPr="00DF6B72" w:rsidTr="00DF6B72">
        <w:trPr>
          <w:trHeight w:val="63"/>
        </w:trPr>
        <w:tc>
          <w:tcPr>
            <w:tcW w:w="594" w:type="pct"/>
            <w:vMerge/>
            <w:tcBorders>
              <w:right w:val="single" w:sz="4" w:space="0" w:color="auto"/>
            </w:tcBorders>
            <w:shd w:val="clear" w:color="auto" w:fill="auto"/>
            <w:vAlign w:val="center"/>
          </w:tcPr>
          <w:p w:rsidR="002F1D51" w:rsidRPr="00DF6B72" w:rsidRDefault="002F1D51" w:rsidP="002F1D51">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spacing w:val="25"/>
                <w:shd w:val="clear" w:color="auto" w:fill="FFFFFF"/>
              </w:rPr>
              <w:t>日光殺跳蚤二手創意市集</w:t>
            </w:r>
          </w:p>
        </w:tc>
        <w:tc>
          <w:tcPr>
            <w:tcW w:w="719" w:type="pct"/>
            <w:tcBorders>
              <w:left w:val="single" w:sz="4" w:space="0" w:color="auto"/>
              <w:right w:val="single" w:sz="4" w:space="0" w:color="auto"/>
            </w:tcBorders>
            <w:vAlign w:val="center"/>
          </w:tcPr>
          <w:p w:rsidR="002F1D51" w:rsidRPr="00DF6B72" w:rsidRDefault="002F1D51" w:rsidP="002F1D51">
            <w:pPr>
              <w:spacing w:line="300" w:lineRule="exact"/>
              <w:jc w:val="center"/>
              <w:rPr>
                <w:rFonts w:ascii="Times New Roman" w:eastAsia="標楷體" w:hAnsi="Times New Roman" w:cs="Times New Roman"/>
                <w:b/>
                <w:spacing w:val="25"/>
                <w:shd w:val="clear" w:color="auto" w:fill="FFFFFF"/>
              </w:rPr>
            </w:pPr>
            <w:r w:rsidRPr="00DF6B72">
              <w:rPr>
                <w:rStyle w:val="a9"/>
                <w:rFonts w:ascii="Times New Roman" w:eastAsia="標楷體" w:hAnsi="標楷體" w:cs="Times New Roman"/>
                <w:b w:val="0"/>
                <w:spacing w:val="25"/>
                <w:shd w:val="clear" w:color="auto" w:fill="FFFFFF"/>
              </w:rPr>
              <w:t>桃園縣</w:t>
            </w:r>
            <w:proofErr w:type="gramStart"/>
            <w:r w:rsidRPr="00DF6B72">
              <w:rPr>
                <w:rStyle w:val="a9"/>
                <w:rFonts w:ascii="Times New Roman" w:eastAsia="標楷體" w:hAnsi="標楷體" w:cs="Times New Roman"/>
                <w:b w:val="0"/>
                <w:spacing w:val="25"/>
                <w:shd w:val="clear" w:color="auto" w:fill="FFFFFF"/>
              </w:rPr>
              <w:t>桃籽園文化</w:t>
            </w:r>
            <w:proofErr w:type="gramEnd"/>
            <w:r w:rsidRPr="00DF6B72">
              <w:rPr>
                <w:rStyle w:val="a9"/>
                <w:rFonts w:ascii="Times New Roman" w:eastAsia="標楷體" w:hAnsi="標楷體" w:cs="Times New Roman"/>
                <w:b w:val="0"/>
                <w:spacing w:val="25"/>
                <w:shd w:val="clear" w:color="auto" w:fill="FFFFFF"/>
              </w:rPr>
              <w:t>協會眷村故事館</w:t>
            </w:r>
          </w:p>
        </w:tc>
        <w:tc>
          <w:tcPr>
            <w:tcW w:w="912" w:type="pct"/>
            <w:tcBorders>
              <w:left w:val="single" w:sz="4" w:space="0" w:color="auto"/>
              <w:right w:val="single" w:sz="4" w:space="0" w:color="auto"/>
            </w:tcBorders>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每月第二</w:t>
            </w:r>
            <w:proofErr w:type="gramStart"/>
            <w:r w:rsidRPr="00DF6B72">
              <w:rPr>
                <w:rFonts w:ascii="Times New Roman" w:eastAsia="標楷體" w:hAnsi="標楷體" w:cs="Times New Roman"/>
              </w:rPr>
              <w:t>個</w:t>
            </w:r>
            <w:proofErr w:type="gramEnd"/>
            <w:r w:rsidRPr="00DF6B72">
              <w:rPr>
                <w:rFonts w:ascii="Times New Roman" w:eastAsia="標楷體" w:hAnsi="標楷體" w:cs="Times New Roman"/>
              </w:rPr>
              <w:t>週六</w:t>
            </w:r>
          </w:p>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15:00~</w:t>
            </w:r>
            <w:r w:rsidRPr="00DF6B72">
              <w:rPr>
                <w:rFonts w:ascii="Times New Roman" w:eastAsia="標楷體" w:hAnsi="標楷體" w:cs="Times New Roman"/>
              </w:rPr>
              <w:t>天黑</w:t>
            </w:r>
          </w:p>
        </w:tc>
        <w:tc>
          <w:tcPr>
            <w:tcW w:w="1045" w:type="pct"/>
            <w:tcBorders>
              <w:left w:val="single" w:sz="4" w:space="0" w:color="auto"/>
              <w:right w:val="single" w:sz="4" w:space="0" w:color="auto"/>
            </w:tcBorders>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由民眾提供二手物品，以金錢交易或以物易物的方式進行交易交換。</w:t>
            </w:r>
          </w:p>
        </w:tc>
        <w:tc>
          <w:tcPr>
            <w:tcW w:w="887" w:type="pct"/>
            <w:tcBorders>
              <w:left w:val="single" w:sz="4" w:space="0" w:color="auto"/>
              <w:right w:val="single" w:sz="4" w:space="0" w:color="auto"/>
            </w:tcBorders>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2F1D51" w:rsidRPr="00DF6B72" w:rsidTr="00DF6B72">
        <w:trPr>
          <w:trHeight w:val="63"/>
        </w:trPr>
        <w:tc>
          <w:tcPr>
            <w:tcW w:w="594" w:type="pct"/>
            <w:tcBorders>
              <w:right w:val="single" w:sz="4" w:space="0" w:color="auto"/>
            </w:tcBorders>
            <w:shd w:val="clear" w:color="auto" w:fill="auto"/>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新竹縣</w:t>
            </w:r>
          </w:p>
        </w:tc>
        <w:tc>
          <w:tcPr>
            <w:tcW w:w="842" w:type="pct"/>
            <w:tcBorders>
              <w:left w:val="single" w:sz="4" w:space="0" w:color="auto"/>
              <w:right w:val="single" w:sz="4" w:space="0" w:color="auto"/>
            </w:tcBorders>
            <w:vAlign w:val="center"/>
          </w:tcPr>
          <w:p w:rsidR="002F1D51" w:rsidRPr="00DF6B72" w:rsidRDefault="002F1D51" w:rsidP="002F1D51">
            <w:pPr>
              <w:pBdr>
                <w:bottom w:val="dotted" w:sz="18" w:space="6" w:color="CFC7C3"/>
              </w:pBdr>
              <w:spacing w:line="300" w:lineRule="exact"/>
              <w:jc w:val="center"/>
              <w:rPr>
                <w:rFonts w:ascii="Times New Roman" w:eastAsia="標楷體" w:hAnsi="Times New Roman" w:cs="Times New Roman"/>
              </w:rPr>
            </w:pPr>
            <w:r w:rsidRPr="00DF6B72">
              <w:rPr>
                <w:rFonts w:ascii="Times New Roman" w:eastAsia="標楷體" w:hAnsi="Times New Roman" w:cs="Times New Roman"/>
              </w:rPr>
              <w:t>2013</w:t>
            </w:r>
            <w:r w:rsidRPr="00DF6B72">
              <w:rPr>
                <w:rFonts w:ascii="Times New Roman" w:eastAsia="標楷體" w:hAnsi="標楷體" w:cs="Times New Roman"/>
              </w:rPr>
              <w:t>廢乾電池、廢光碟片與違規廣告物</w:t>
            </w:r>
            <w:r w:rsidRPr="00DF6B72">
              <w:rPr>
                <w:rFonts w:ascii="Times New Roman" w:eastAsia="標楷體" w:hAnsi="Times New Roman" w:cs="Times New Roman"/>
              </w:rPr>
              <w:t>-</w:t>
            </w:r>
            <w:r w:rsidRPr="00DF6B72">
              <w:rPr>
                <w:rFonts w:ascii="Times New Roman" w:eastAsia="標楷體" w:hAnsi="標楷體" w:cs="Times New Roman"/>
              </w:rPr>
              <w:t>舊物換新寵</w:t>
            </w:r>
          </w:p>
        </w:tc>
        <w:tc>
          <w:tcPr>
            <w:tcW w:w="719" w:type="pct"/>
            <w:tcBorders>
              <w:left w:val="single" w:sz="4" w:space="0" w:color="auto"/>
              <w:right w:val="single" w:sz="4" w:space="0" w:color="auto"/>
            </w:tcBorders>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新竹縣政府環境保護局</w:t>
            </w:r>
          </w:p>
        </w:tc>
        <w:tc>
          <w:tcPr>
            <w:tcW w:w="912" w:type="pct"/>
            <w:tcBorders>
              <w:left w:val="single" w:sz="4" w:space="0" w:color="auto"/>
              <w:right w:val="single" w:sz="4" w:space="0" w:color="auto"/>
            </w:tcBorders>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週一至週五</w:t>
            </w:r>
          </w:p>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08:00~17:00</w:t>
            </w:r>
          </w:p>
        </w:tc>
        <w:tc>
          <w:tcPr>
            <w:tcW w:w="1045" w:type="pct"/>
            <w:tcBorders>
              <w:left w:val="single" w:sz="4" w:space="0" w:color="auto"/>
              <w:right w:val="single" w:sz="4" w:space="0" w:color="auto"/>
            </w:tcBorders>
            <w:vAlign w:val="center"/>
          </w:tcPr>
          <w:p w:rsidR="002F1D51" w:rsidRPr="00DF6B72" w:rsidRDefault="002F1D51" w:rsidP="002F1D51">
            <w:pPr>
              <w:spacing w:line="300" w:lineRule="exact"/>
              <w:rPr>
                <w:rFonts w:ascii="Times New Roman" w:eastAsia="標楷體" w:hAnsi="Times New Roman" w:cs="Times New Roman"/>
              </w:rPr>
            </w:pPr>
            <w:r w:rsidRPr="00DF6B72">
              <w:rPr>
                <w:rFonts w:ascii="Times New Roman" w:eastAsia="標楷體" w:hAnsi="標楷體" w:cs="Times New Roman"/>
              </w:rPr>
              <w:t>以廢乾電池、廢光碟片等兌換生活物資，促進民眾資源回收的行為。</w:t>
            </w:r>
          </w:p>
        </w:tc>
        <w:tc>
          <w:tcPr>
            <w:tcW w:w="887" w:type="pct"/>
            <w:tcBorders>
              <w:left w:val="single" w:sz="4" w:space="0" w:color="auto"/>
              <w:right w:val="single" w:sz="4" w:space="0" w:color="auto"/>
            </w:tcBorders>
            <w:vAlign w:val="center"/>
          </w:tcPr>
          <w:p w:rsidR="002F1D51" w:rsidRPr="00DF6B72" w:rsidRDefault="002F1D51" w:rsidP="002F1D51">
            <w:pPr>
              <w:spacing w:line="300" w:lineRule="exact"/>
              <w:jc w:val="center"/>
              <w:rPr>
                <w:rFonts w:ascii="Times New Roman" w:eastAsia="標楷體" w:hAnsi="Times New Roman" w:cs="Times New Roman"/>
                <w:spacing w:val="25"/>
                <w:shd w:val="clear" w:color="auto" w:fill="FFFFFF"/>
              </w:rPr>
            </w:pPr>
            <w:r w:rsidRPr="00DF6B72">
              <w:rPr>
                <w:rFonts w:ascii="Times New Roman" w:eastAsia="標楷體" w:hAnsi="Times New Roman" w:cs="Times New Roman"/>
                <w:spacing w:val="25"/>
                <w:shd w:val="clear" w:color="auto" w:fill="FFFFFF"/>
              </w:rPr>
              <w:t>-</w:t>
            </w:r>
          </w:p>
        </w:tc>
      </w:tr>
      <w:tr w:rsidR="002F1D51" w:rsidRPr="00DF6B72" w:rsidTr="00DF6B72">
        <w:trPr>
          <w:trHeight w:val="145"/>
        </w:trPr>
        <w:tc>
          <w:tcPr>
            <w:tcW w:w="594" w:type="pct"/>
            <w:tcBorders>
              <w:top w:val="nil"/>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新竹市</w:t>
            </w:r>
          </w:p>
        </w:tc>
        <w:tc>
          <w:tcPr>
            <w:tcW w:w="842" w:type="pct"/>
            <w:tcBorders>
              <w:top w:val="nil"/>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臨時性二手跳蚤市集</w:t>
            </w:r>
          </w:p>
        </w:tc>
        <w:tc>
          <w:tcPr>
            <w:tcW w:w="719" w:type="pct"/>
            <w:tcBorders>
              <w:top w:val="nil"/>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新竹市政府環境保護局結合弱勢團體、各里或學校辦理</w:t>
            </w:r>
          </w:p>
        </w:tc>
        <w:tc>
          <w:tcPr>
            <w:tcW w:w="912" w:type="pct"/>
            <w:tcBorders>
              <w:top w:val="nil"/>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rPr>
                <w:rFonts w:ascii="Times New Roman" w:eastAsia="標楷體" w:hAnsi="Times New Roman" w:cs="Times New Roman"/>
              </w:rPr>
            </w:pPr>
            <w:r w:rsidRPr="00DF6B72">
              <w:rPr>
                <w:rFonts w:ascii="Times New Roman" w:eastAsia="標楷體" w:hAnsi="Times New Roman" w:cs="Times New Roman"/>
              </w:rPr>
              <w:t>101</w:t>
            </w:r>
            <w:r w:rsidRPr="00DF6B72">
              <w:rPr>
                <w:rFonts w:ascii="Times New Roman" w:eastAsia="標楷體" w:hAnsi="標楷體" w:cs="Times New Roman"/>
              </w:rPr>
              <w:t>年</w:t>
            </w:r>
            <w:r w:rsidR="00F62764" w:rsidRPr="00DF6B72">
              <w:rPr>
                <w:rFonts w:ascii="Times New Roman" w:eastAsia="標楷體" w:hAnsi="Times New Roman" w:cs="Times New Roman"/>
              </w:rPr>
              <w:t xml:space="preserve">: </w:t>
            </w:r>
            <w:r w:rsidRPr="00DF6B72">
              <w:rPr>
                <w:rFonts w:ascii="Times New Roman" w:eastAsia="標楷體" w:hAnsi="Times New Roman" w:cs="Times New Roman"/>
              </w:rPr>
              <w:t>9</w:t>
            </w:r>
            <w:r w:rsidRPr="00DF6B72">
              <w:rPr>
                <w:rFonts w:ascii="Times New Roman" w:eastAsia="標楷體" w:hAnsi="標楷體" w:cs="Times New Roman"/>
              </w:rPr>
              <w:t>場</w:t>
            </w:r>
          </w:p>
          <w:p w:rsidR="002F1D51" w:rsidRPr="00DF6B72" w:rsidRDefault="002F1D51" w:rsidP="00F62764">
            <w:pPr>
              <w:spacing w:line="300" w:lineRule="exact"/>
              <w:rPr>
                <w:rFonts w:ascii="Times New Roman" w:eastAsia="標楷體" w:hAnsi="Times New Roman" w:cs="Times New Roman"/>
              </w:rPr>
            </w:pPr>
            <w:r w:rsidRPr="00DF6B72">
              <w:rPr>
                <w:rFonts w:ascii="Times New Roman" w:eastAsia="標楷體" w:hAnsi="Times New Roman" w:cs="Times New Roman"/>
              </w:rPr>
              <w:t>102</w:t>
            </w:r>
            <w:r w:rsidRPr="00DF6B72">
              <w:rPr>
                <w:rFonts w:ascii="Times New Roman" w:eastAsia="標楷體" w:hAnsi="標楷體" w:cs="Times New Roman"/>
              </w:rPr>
              <w:t>年</w:t>
            </w:r>
            <w:r w:rsidR="00F62764" w:rsidRPr="00DF6B72">
              <w:rPr>
                <w:rFonts w:ascii="Times New Roman" w:eastAsia="標楷體" w:hAnsi="Times New Roman" w:cs="Times New Roman"/>
              </w:rPr>
              <w:t>1</w:t>
            </w:r>
            <w:r w:rsidR="00F62764" w:rsidRPr="00DF6B72">
              <w:rPr>
                <w:rFonts w:ascii="Times New Roman" w:eastAsia="標楷體" w:hAnsi="標楷體" w:cs="Times New Roman"/>
              </w:rPr>
              <w:t>至</w:t>
            </w:r>
            <w:r w:rsidR="00F62764" w:rsidRPr="00DF6B72">
              <w:rPr>
                <w:rFonts w:ascii="Times New Roman" w:eastAsia="標楷體" w:hAnsi="Times New Roman" w:cs="Times New Roman"/>
              </w:rPr>
              <w:t>6</w:t>
            </w:r>
            <w:r w:rsidR="00F62764" w:rsidRPr="00DF6B72">
              <w:rPr>
                <w:rFonts w:ascii="Times New Roman" w:eastAsia="標楷體" w:hAnsi="標楷體" w:cs="Times New Roman"/>
              </w:rPr>
              <w:t>月</w:t>
            </w:r>
            <w:r w:rsidR="00F62764" w:rsidRPr="00DF6B72">
              <w:rPr>
                <w:rFonts w:ascii="Times New Roman" w:eastAsia="標楷體" w:hAnsi="Times New Roman" w:cs="Times New Roman"/>
              </w:rPr>
              <w:t xml:space="preserve">: </w:t>
            </w:r>
            <w:r w:rsidRPr="00DF6B72">
              <w:rPr>
                <w:rFonts w:ascii="Times New Roman" w:eastAsia="標楷體" w:hAnsi="Times New Roman" w:cs="Times New Roman"/>
              </w:rPr>
              <w:t>4</w:t>
            </w:r>
            <w:r w:rsidRPr="00DF6B72">
              <w:rPr>
                <w:rFonts w:ascii="Times New Roman" w:eastAsia="標楷體" w:hAnsi="標楷體" w:cs="Times New Roman"/>
              </w:rPr>
              <w:t>場</w:t>
            </w:r>
          </w:p>
        </w:tc>
        <w:tc>
          <w:tcPr>
            <w:tcW w:w="1045"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將民眾或二手攤商提供之二手物品，以現金進行交易。</w:t>
            </w:r>
          </w:p>
        </w:tc>
        <w:tc>
          <w:tcPr>
            <w:tcW w:w="887" w:type="pct"/>
            <w:tcBorders>
              <w:left w:val="single" w:sz="4" w:space="0" w:color="auto"/>
              <w:right w:val="single" w:sz="4" w:space="0" w:color="auto"/>
            </w:tcBorders>
            <w:shd w:val="clear" w:color="auto" w:fill="FFFFFF" w:themeFill="background1"/>
            <w:vAlign w:val="center"/>
          </w:tcPr>
          <w:p w:rsidR="002F1D51" w:rsidRPr="00DF6B72" w:rsidRDefault="002F1D51" w:rsidP="002F1D51">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920"/>
        </w:trPr>
        <w:tc>
          <w:tcPr>
            <w:tcW w:w="594" w:type="pct"/>
            <w:vMerge w:val="restart"/>
            <w:tcBorders>
              <w:right w:val="single" w:sz="4" w:space="0" w:color="auto"/>
            </w:tcBorders>
            <w:shd w:val="clear" w:color="auto" w:fill="auto"/>
            <w:vAlign w:val="center"/>
          </w:tcPr>
          <w:p w:rsidR="00D527DD" w:rsidRPr="00DF6B72" w:rsidRDefault="00D527DD"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苗栗縣</w:t>
            </w:r>
          </w:p>
        </w:tc>
        <w:tc>
          <w:tcPr>
            <w:tcW w:w="842" w:type="pct"/>
            <w:tcBorders>
              <w:left w:val="single" w:sz="4" w:space="0" w:color="auto"/>
              <w:right w:val="single" w:sz="4" w:space="0" w:color="auto"/>
            </w:tcBorders>
            <w:vAlign w:val="center"/>
          </w:tcPr>
          <w:p w:rsidR="00D527DD" w:rsidRPr="00DF6B72" w:rsidRDefault="00D527DD"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以物易物抱抱站</w:t>
            </w:r>
          </w:p>
        </w:tc>
        <w:tc>
          <w:tcPr>
            <w:tcW w:w="719" w:type="pct"/>
            <w:tcBorders>
              <w:left w:val="single" w:sz="4" w:space="0" w:color="auto"/>
              <w:right w:val="single" w:sz="4" w:space="0" w:color="auto"/>
            </w:tcBorders>
            <w:vAlign w:val="center"/>
          </w:tcPr>
          <w:p w:rsidR="00D527DD" w:rsidRPr="00DF6B72" w:rsidRDefault="00D527DD"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rPr>
              <w:t>苗栗縣政府環境保護局</w:t>
            </w:r>
          </w:p>
        </w:tc>
        <w:tc>
          <w:tcPr>
            <w:tcW w:w="912" w:type="pct"/>
            <w:tcBorders>
              <w:left w:val="single" w:sz="4" w:space="0" w:color="auto"/>
              <w:right w:val="single" w:sz="4" w:space="0" w:color="auto"/>
            </w:tcBorders>
            <w:vAlign w:val="center"/>
          </w:tcPr>
          <w:p w:rsidR="00D527DD" w:rsidRPr="00DF6B72" w:rsidRDefault="00D527DD" w:rsidP="002F1D51">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1045" w:type="pct"/>
            <w:tcBorders>
              <w:left w:val="single" w:sz="4" w:space="0" w:color="auto"/>
              <w:right w:val="single" w:sz="4" w:space="0" w:color="auto"/>
            </w:tcBorders>
            <w:vAlign w:val="center"/>
          </w:tcPr>
          <w:p w:rsidR="00D527DD" w:rsidRPr="00DF6B72" w:rsidRDefault="00D527DD"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將民眾提供之二手物品資訊公佈於該網站上，供民眾以物易物進行交換。</w:t>
            </w:r>
          </w:p>
        </w:tc>
        <w:tc>
          <w:tcPr>
            <w:tcW w:w="887" w:type="pct"/>
            <w:tcBorders>
              <w:left w:val="single" w:sz="4" w:space="0" w:color="auto"/>
              <w:right w:val="single" w:sz="4" w:space="0" w:color="auto"/>
            </w:tcBorders>
            <w:vAlign w:val="center"/>
          </w:tcPr>
          <w:p w:rsidR="00D527DD" w:rsidRPr="00DF6B72" w:rsidRDefault="00D527DD" w:rsidP="002F1D51">
            <w:pPr>
              <w:spacing w:line="300" w:lineRule="exact"/>
              <w:rPr>
                <w:rFonts w:ascii="Times New Roman" w:eastAsia="標楷體" w:hAnsi="Times New Roman" w:cs="Times New Roman"/>
              </w:rPr>
            </w:pPr>
            <w:r w:rsidRPr="00DF6B72">
              <w:rPr>
                <w:rFonts w:ascii="Times New Roman" w:eastAsia="標楷體" w:hAnsi="Times New Roman" w:cs="Times New Roman"/>
              </w:rPr>
              <w:t>http://www.greenideas.com.tw/miaoli/index.asp</w:t>
            </w:r>
          </w:p>
        </w:tc>
      </w:tr>
      <w:tr w:rsidR="00D527DD" w:rsidRPr="00DF6B72" w:rsidTr="00DF6B72">
        <w:trPr>
          <w:trHeight w:val="134"/>
        </w:trPr>
        <w:tc>
          <w:tcPr>
            <w:tcW w:w="594" w:type="pct"/>
            <w:vMerge/>
            <w:tcBorders>
              <w:right w:val="single" w:sz="4" w:space="0" w:color="auto"/>
            </w:tcBorders>
            <w:shd w:val="clear" w:color="auto" w:fill="auto"/>
            <w:vAlign w:val="center"/>
          </w:tcPr>
          <w:p w:rsidR="00D527DD" w:rsidRPr="00DF6B72" w:rsidRDefault="00D527DD" w:rsidP="002F1D51">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2F1D51">
            <w:pPr>
              <w:spacing w:line="300" w:lineRule="exact"/>
              <w:jc w:val="center"/>
              <w:rPr>
                <w:rFonts w:ascii="Times New Roman" w:eastAsia="標楷體" w:hAnsi="Times New Roman" w:cs="Times New Roman"/>
              </w:rPr>
            </w:pPr>
            <w:r w:rsidRPr="00DF6B72">
              <w:rPr>
                <w:rFonts w:ascii="Times New Roman" w:eastAsia="標楷體" w:hAnsi="標楷體" w:cs="Times New Roman"/>
                <w:spacing w:val="25"/>
                <w:shd w:val="clear" w:color="auto" w:fill="FFFFFF"/>
              </w:rPr>
              <w:t>以物易物「環保市集」活動</w:t>
            </w:r>
          </w:p>
        </w:tc>
        <w:tc>
          <w:tcPr>
            <w:tcW w:w="719" w:type="pct"/>
            <w:tcBorders>
              <w:left w:val="single" w:sz="4" w:space="0" w:color="auto"/>
              <w:right w:val="single" w:sz="4" w:space="0" w:color="auto"/>
            </w:tcBorders>
            <w:vAlign w:val="center"/>
          </w:tcPr>
          <w:p w:rsidR="00D527DD" w:rsidRPr="00DF6B72" w:rsidRDefault="00D527DD" w:rsidP="002F1D51">
            <w:pPr>
              <w:spacing w:line="300" w:lineRule="exact"/>
              <w:jc w:val="center"/>
              <w:rPr>
                <w:rFonts w:ascii="Times New Roman" w:eastAsia="標楷體" w:hAnsi="Times New Roman" w:cs="Times New Roman"/>
              </w:rPr>
            </w:pP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BC56D6">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101/4/6~11/30</w:t>
            </w:r>
          </w:p>
          <w:p w:rsidR="00D527DD" w:rsidRPr="00DF6B72" w:rsidRDefault="00D527DD" w:rsidP="00BC56D6">
            <w:pPr>
              <w:spacing w:line="300" w:lineRule="exact"/>
              <w:jc w:val="center"/>
              <w:rPr>
                <w:rFonts w:ascii="Times New Roman" w:eastAsia="標楷體" w:hAnsi="Times New Roman" w:cs="Times New Roman"/>
              </w:rPr>
            </w:pPr>
            <w:r w:rsidRPr="00DF6B72">
              <w:rPr>
                <w:rFonts w:ascii="Times New Roman" w:eastAsia="標楷體" w:hAnsi="標楷體" w:cs="Times New Roman"/>
              </w:rPr>
              <w:t>每週五</w:t>
            </w:r>
            <w:proofErr w:type="gramStart"/>
            <w:r w:rsidRPr="00DF6B72">
              <w:rPr>
                <w:rFonts w:ascii="Times New Roman" w:eastAsia="標楷體" w:hAnsi="Times New Roman" w:cs="Times New Roman"/>
              </w:rPr>
              <w:t>09</w:t>
            </w:r>
            <w:proofErr w:type="gramEnd"/>
            <w:r w:rsidRPr="00DF6B72">
              <w:rPr>
                <w:rFonts w:ascii="Times New Roman" w:eastAsia="標楷體" w:hAnsi="Times New Roman" w:cs="Times New Roman"/>
              </w:rPr>
              <w:t>:00~12:00</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2F1D51">
            <w:pPr>
              <w:spacing w:line="300" w:lineRule="exact"/>
              <w:jc w:val="both"/>
              <w:rPr>
                <w:rFonts w:ascii="Times New Roman" w:eastAsia="標楷體" w:hAnsi="Times New Roman" w:cs="Times New Roman"/>
              </w:rPr>
            </w:pPr>
            <w:r w:rsidRPr="00DF6B72">
              <w:rPr>
                <w:rFonts w:ascii="Times New Roman" w:eastAsia="標楷體" w:hAnsi="標楷體" w:cs="Times New Roman"/>
              </w:rPr>
              <w:t>將民眾提供之二手物品，透過以物易物或愛心捐贈等方式進行的活動。</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F62764">
            <w:pPr>
              <w:spacing w:line="300" w:lineRule="exact"/>
              <w:ind w:left="742" w:hangingChars="309" w:hanging="742"/>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134"/>
        </w:trPr>
        <w:tc>
          <w:tcPr>
            <w:tcW w:w="594" w:type="pct"/>
            <w:vMerge w:val="restart"/>
            <w:tcBorders>
              <w:right w:val="single" w:sz="4" w:space="0" w:color="auto"/>
            </w:tcBorders>
            <w:shd w:val="clear" w:color="auto" w:fill="auto"/>
            <w:vAlign w:val="center"/>
          </w:tcPr>
          <w:p w:rsidR="00D527DD" w:rsidRPr="00DF6B72" w:rsidRDefault="00D527DD" w:rsidP="00D527DD">
            <w:pPr>
              <w:spacing w:line="300" w:lineRule="exact"/>
              <w:jc w:val="center"/>
              <w:rPr>
                <w:rFonts w:ascii="Times New Roman" w:eastAsia="標楷體" w:hAnsi="Times New Roman" w:cs="Times New Roman"/>
              </w:rPr>
            </w:pPr>
            <w:proofErr w:type="gramStart"/>
            <w:r w:rsidRPr="00DF6B72">
              <w:rPr>
                <w:rFonts w:ascii="Times New Roman" w:eastAsia="標楷體" w:hAnsi="標楷體" w:cs="Times New Roman"/>
              </w:rPr>
              <w:t>臺</w:t>
            </w:r>
            <w:proofErr w:type="gramEnd"/>
            <w:r w:rsidRPr="00DF6B72">
              <w:rPr>
                <w:rFonts w:ascii="Times New Roman" w:eastAsia="標楷體" w:hAnsi="標楷體" w:cs="Times New Roman"/>
              </w:rPr>
              <w:t>中市</w:t>
            </w: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shd w:val="clear" w:color="auto" w:fill="FBFDFF"/>
              </w:rPr>
              <w:t>二手物銀行</w:t>
            </w:r>
          </w:p>
        </w:tc>
        <w:tc>
          <w:tcPr>
            <w:tcW w:w="719" w:type="pct"/>
            <w:vMerge w:val="restart"/>
            <w:tcBorders>
              <w:left w:val="single" w:sz="4" w:space="0" w:color="auto"/>
              <w:right w:val="single" w:sz="4" w:space="0" w:color="auto"/>
            </w:tcBorders>
            <w:vAlign w:val="center"/>
          </w:tcPr>
          <w:p w:rsidR="00D527DD" w:rsidRPr="00DF6B72" w:rsidRDefault="00D527DD" w:rsidP="00D527DD">
            <w:pPr>
              <w:spacing w:line="300" w:lineRule="exact"/>
              <w:jc w:val="center"/>
              <w:rPr>
                <w:rFonts w:ascii="Times New Roman" w:eastAsia="標楷體" w:hAnsi="Times New Roman" w:cs="Times New Roman"/>
              </w:rPr>
            </w:pPr>
            <w:proofErr w:type="gramStart"/>
            <w:r w:rsidRPr="00DF6B72">
              <w:rPr>
                <w:rFonts w:ascii="Times New Roman" w:eastAsia="標楷體" w:hAnsi="標楷體" w:cs="Times New Roman"/>
                <w:shd w:val="clear" w:color="auto" w:fill="FBFDFF"/>
              </w:rPr>
              <w:t>臺</w:t>
            </w:r>
            <w:proofErr w:type="gramEnd"/>
            <w:r w:rsidRPr="00DF6B72">
              <w:rPr>
                <w:rFonts w:ascii="Times New Roman" w:eastAsia="標楷體" w:hAnsi="標楷體" w:cs="Times New Roman"/>
                <w:shd w:val="clear" w:color="auto" w:fill="FBFDFF"/>
              </w:rPr>
              <w:t>中市政府環境保護局</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將民眾提供之二手物品以金錢交易、集</w:t>
            </w:r>
            <w:proofErr w:type="gramStart"/>
            <w:r w:rsidRPr="00DF6B72">
              <w:rPr>
                <w:rFonts w:ascii="Times New Roman" w:eastAsia="標楷體" w:hAnsi="標楷體" w:cs="Times New Roman"/>
                <w:shd w:val="clear" w:color="auto" w:fill="FBFDFF"/>
              </w:rPr>
              <w:t>點換物等</w:t>
            </w:r>
            <w:proofErr w:type="gramEnd"/>
            <w:r w:rsidRPr="00DF6B72">
              <w:rPr>
                <w:rFonts w:ascii="Times New Roman" w:eastAsia="標楷體" w:hAnsi="標楷體" w:cs="Times New Roman"/>
                <w:shd w:val="clear" w:color="auto" w:fill="FBFDFF"/>
              </w:rPr>
              <w:t>方式進行交易或交換。</w:t>
            </w:r>
          </w:p>
          <w:p w:rsidR="00D527DD" w:rsidRPr="00DF6B72" w:rsidRDefault="00D527DD" w:rsidP="00D527DD">
            <w:pPr>
              <w:spacing w:line="300" w:lineRule="exact"/>
              <w:jc w:val="both"/>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點數累積媒介為「二手</w:t>
            </w:r>
            <w:proofErr w:type="gramStart"/>
            <w:r w:rsidRPr="00DF6B72">
              <w:rPr>
                <w:rFonts w:ascii="Times New Roman" w:eastAsia="標楷體" w:hAnsi="標楷體" w:cs="Times New Roman"/>
                <w:shd w:val="clear" w:color="auto" w:fill="FBFDFF"/>
              </w:rPr>
              <w:t>嗶嗶</w:t>
            </w:r>
            <w:proofErr w:type="gramEnd"/>
            <w:r w:rsidRPr="00DF6B72">
              <w:rPr>
                <w:rFonts w:ascii="Times New Roman" w:eastAsia="標楷體" w:hAnsi="標楷體" w:cs="Times New Roman"/>
                <w:shd w:val="clear" w:color="auto" w:fill="FBFDFF"/>
              </w:rPr>
              <w:t>卡」，可以透過提供物資的方式換取點數。</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134"/>
        </w:trPr>
        <w:tc>
          <w:tcPr>
            <w:tcW w:w="594" w:type="pct"/>
            <w:vMerge/>
            <w:tcBorders>
              <w:right w:val="single" w:sz="4" w:space="0" w:color="auto"/>
            </w:tcBorders>
            <w:shd w:val="clear" w:color="auto" w:fill="auto"/>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二手衣物資源物交換中心</w:t>
            </w:r>
          </w:p>
        </w:tc>
        <w:tc>
          <w:tcPr>
            <w:tcW w:w="719" w:type="pct"/>
            <w:vMerge/>
            <w:tcBorders>
              <w:left w:val="single" w:sz="4" w:space="0" w:color="auto"/>
              <w:right w:val="single" w:sz="4" w:space="0" w:color="auto"/>
            </w:tcBorders>
            <w:vAlign w:val="center"/>
          </w:tcPr>
          <w:p w:rsidR="00D527DD" w:rsidRPr="00DF6B72" w:rsidRDefault="00D527DD" w:rsidP="00D527DD">
            <w:pPr>
              <w:spacing w:line="300" w:lineRule="exact"/>
              <w:jc w:val="center"/>
              <w:rPr>
                <w:rFonts w:ascii="Times New Roman" w:eastAsia="標楷體" w:hAnsi="Times New Roman" w:cs="Times New Roman"/>
                <w:shd w:val="clear" w:color="auto" w:fill="FBFDFF"/>
              </w:rPr>
            </w:pP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shd w:val="clear" w:color="auto" w:fill="FBFDFF"/>
              </w:rPr>
              <w:t>每月最後一個週五</w:t>
            </w:r>
            <w:r w:rsidRPr="00DF6B72">
              <w:rPr>
                <w:rFonts w:ascii="Times New Roman" w:eastAsia="標楷體" w:hAnsi="Times New Roman" w:cs="Times New Roman"/>
                <w:shd w:val="clear" w:color="auto" w:fill="FBFDFF"/>
              </w:rPr>
              <w:t>16:00~20:00</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將民眾或二手攤商提供之二手物品以金錢交易、集</w:t>
            </w:r>
            <w:proofErr w:type="gramStart"/>
            <w:r w:rsidRPr="00DF6B72">
              <w:rPr>
                <w:rFonts w:ascii="Times New Roman" w:eastAsia="標楷體" w:hAnsi="標楷體" w:cs="Times New Roman"/>
                <w:shd w:val="clear" w:color="auto" w:fill="FBFDFF"/>
              </w:rPr>
              <w:t>點換物等</w:t>
            </w:r>
            <w:proofErr w:type="gramEnd"/>
            <w:r w:rsidRPr="00DF6B72">
              <w:rPr>
                <w:rFonts w:ascii="Times New Roman" w:eastAsia="標楷體" w:hAnsi="標楷體" w:cs="Times New Roman"/>
                <w:shd w:val="clear" w:color="auto" w:fill="FBFDFF"/>
              </w:rPr>
              <w:t>方式進行交易或交換。攤位規模約</w:t>
            </w:r>
            <w:r w:rsidRPr="00DF6B72">
              <w:rPr>
                <w:rFonts w:ascii="Times New Roman" w:eastAsia="標楷體" w:hAnsi="Times New Roman" w:cs="Times New Roman"/>
                <w:shd w:val="clear" w:color="auto" w:fill="FBFDFF"/>
              </w:rPr>
              <w:t>20</w:t>
            </w:r>
            <w:r w:rsidRPr="00DF6B72">
              <w:rPr>
                <w:rFonts w:ascii="Times New Roman" w:eastAsia="標楷體" w:hAnsi="標楷體" w:cs="Times New Roman"/>
                <w:shd w:val="clear" w:color="auto" w:fill="FBFDFF"/>
              </w:rPr>
              <w:t>攤。</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shd w:val="clear" w:color="auto" w:fill="FBFDFF"/>
              </w:rPr>
            </w:pPr>
            <w:r w:rsidRPr="00DF6B72">
              <w:rPr>
                <w:rFonts w:ascii="Times New Roman" w:eastAsia="標楷體" w:hAnsi="Times New Roman" w:cs="Times New Roman"/>
                <w:shd w:val="clear" w:color="auto" w:fill="FBFDFF"/>
              </w:rPr>
              <w:t>-</w:t>
            </w:r>
          </w:p>
        </w:tc>
      </w:tr>
      <w:tr w:rsidR="00D527DD" w:rsidRPr="00DF6B72" w:rsidTr="00DF6B72">
        <w:trPr>
          <w:trHeight w:val="134"/>
        </w:trPr>
        <w:tc>
          <w:tcPr>
            <w:tcW w:w="594" w:type="pct"/>
            <w:vMerge/>
            <w:tcBorders>
              <w:right w:val="single" w:sz="4" w:space="0" w:color="auto"/>
            </w:tcBorders>
            <w:shd w:val="clear" w:color="auto" w:fill="auto"/>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環保局二手物義賣</w:t>
            </w:r>
          </w:p>
        </w:tc>
        <w:tc>
          <w:tcPr>
            <w:tcW w:w="719" w:type="pct"/>
            <w:vMerge/>
            <w:tcBorders>
              <w:left w:val="single" w:sz="4" w:space="0" w:color="auto"/>
              <w:right w:val="single" w:sz="4" w:space="0" w:color="auto"/>
            </w:tcBorders>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shd w:val="clear" w:color="auto" w:fill="FBFDFF"/>
              </w:rPr>
            </w:pPr>
            <w:r w:rsidRPr="00DF6B72">
              <w:rPr>
                <w:rFonts w:ascii="Times New Roman" w:eastAsia="標楷體" w:hAnsi="Times New Roman" w:cs="Times New Roman"/>
              </w:rPr>
              <w:t>101/12/15~16</w:t>
            </w:r>
          </w:p>
        </w:tc>
        <w:tc>
          <w:tcPr>
            <w:tcW w:w="1045" w:type="pct"/>
            <w:vMerge w:val="restar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將民眾或二手攤商提供之二手物品以現金進行交易。</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shd w:val="clear" w:color="auto" w:fill="FBFDFF"/>
              </w:rPr>
            </w:pPr>
            <w:r w:rsidRPr="00DF6B72">
              <w:rPr>
                <w:rFonts w:ascii="Times New Roman" w:eastAsia="標楷體" w:hAnsi="Times New Roman" w:cs="Times New Roman"/>
                <w:shd w:val="clear" w:color="auto" w:fill="FBFDFF"/>
              </w:rPr>
              <w:t>-</w:t>
            </w:r>
          </w:p>
        </w:tc>
      </w:tr>
      <w:tr w:rsidR="00D527DD" w:rsidRPr="00DF6B72" w:rsidTr="00DF6B72">
        <w:trPr>
          <w:trHeight w:val="134"/>
        </w:trPr>
        <w:tc>
          <w:tcPr>
            <w:tcW w:w="594" w:type="pct"/>
            <w:vMerge/>
            <w:tcBorders>
              <w:right w:val="single" w:sz="4" w:space="0" w:color="auto"/>
            </w:tcBorders>
            <w:shd w:val="clear" w:color="auto" w:fill="auto"/>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回收減</w:t>
            </w:r>
            <w:proofErr w:type="gramStart"/>
            <w:r w:rsidRPr="00DF6B72">
              <w:rPr>
                <w:rFonts w:ascii="Times New Roman" w:eastAsia="標楷體" w:hAnsi="標楷體" w:cs="Times New Roman"/>
                <w:shd w:val="clear" w:color="auto" w:fill="FBFDFF"/>
              </w:rPr>
              <w:t>量心樂</w:t>
            </w:r>
            <w:proofErr w:type="gramEnd"/>
            <w:r w:rsidRPr="00DF6B72">
              <w:rPr>
                <w:rFonts w:ascii="Times New Roman" w:eastAsia="標楷體" w:hAnsi="標楷體" w:cs="Times New Roman"/>
                <w:shd w:val="clear" w:color="auto" w:fill="FBFDFF"/>
              </w:rPr>
              <w:t>活愛心園遊會暨資源回收頒獎典禮</w:t>
            </w:r>
          </w:p>
        </w:tc>
        <w:tc>
          <w:tcPr>
            <w:tcW w:w="719" w:type="pct"/>
            <w:vMerge/>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2012/12/16</w:t>
            </w:r>
          </w:p>
        </w:tc>
        <w:tc>
          <w:tcPr>
            <w:tcW w:w="1045" w:type="pct"/>
            <w:vMerge/>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rPr>
                <w:rFonts w:ascii="Times New Roman" w:eastAsia="標楷體" w:hAnsi="Times New Roman" w:cs="Times New Roman"/>
                <w:shd w:val="clear" w:color="auto" w:fill="FBFDFF"/>
              </w:rPr>
            </w:pP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shd w:val="clear" w:color="auto" w:fill="FBFDFF"/>
              </w:rPr>
            </w:pPr>
          </w:p>
        </w:tc>
      </w:tr>
      <w:tr w:rsidR="00D527DD" w:rsidRPr="00DF6B72" w:rsidTr="00DF6B72">
        <w:trPr>
          <w:trHeight w:val="900"/>
        </w:trPr>
        <w:tc>
          <w:tcPr>
            <w:tcW w:w="594" w:type="pct"/>
            <w:vMerge w:val="restart"/>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彰化縣</w:t>
            </w: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資源回收交換專區</w:t>
            </w:r>
          </w:p>
        </w:tc>
        <w:tc>
          <w:tcPr>
            <w:tcW w:w="719"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彰化縣政府環境保護局</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將民眾提供之二手物品透過以物易物進行交換。</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rPr>
                <w:rFonts w:ascii="Times New Roman" w:eastAsia="標楷體" w:hAnsi="Times New Roman" w:cs="Times New Roman"/>
              </w:rPr>
            </w:pPr>
            <w:r w:rsidRPr="00DF6B72">
              <w:rPr>
                <w:rFonts w:ascii="Times New Roman" w:eastAsia="標楷體" w:hAnsi="Times New Roman" w:cs="Times New Roman"/>
              </w:rPr>
              <w:t>http://www.chepb.gov.tw/ch/07communicate/com_02_list.asp</w:t>
            </w:r>
          </w:p>
        </w:tc>
      </w:tr>
      <w:tr w:rsidR="00D527DD" w:rsidRPr="00DF6B72" w:rsidTr="00DF6B72">
        <w:trPr>
          <w:trHeight w:val="326"/>
        </w:trPr>
        <w:tc>
          <w:tcPr>
            <w:tcW w:w="594" w:type="pct"/>
            <w:vMerge/>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719"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彰化縣各鄉鎮公所</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101</w:t>
            </w:r>
            <w:r w:rsidRPr="00DF6B72">
              <w:rPr>
                <w:rFonts w:ascii="Times New Roman" w:eastAsia="標楷體" w:hAnsi="標楷體" w:cs="Times New Roman"/>
              </w:rPr>
              <w:t>年</w:t>
            </w:r>
            <w:r w:rsidRPr="00DF6B72">
              <w:rPr>
                <w:rFonts w:ascii="Times New Roman" w:eastAsia="標楷體" w:hAnsi="Times New Roman" w:cs="Times New Roman"/>
              </w:rPr>
              <w:t>: 14</w:t>
            </w:r>
            <w:r w:rsidRPr="00DF6B72">
              <w:rPr>
                <w:rFonts w:ascii="Times New Roman" w:eastAsia="標楷體" w:hAnsi="標楷體" w:cs="Times New Roman"/>
              </w:rPr>
              <w:t>場</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將民眾提供之二手物品透過現金或以物易物等方式進行交易或交換。</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812"/>
        </w:trPr>
        <w:tc>
          <w:tcPr>
            <w:tcW w:w="594" w:type="pct"/>
            <w:tcBorders>
              <w:right w:val="single" w:sz="4" w:space="0" w:color="auto"/>
            </w:tcBorders>
            <w:shd w:val="clear" w:color="auto" w:fill="auto"/>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雲林縣</w:t>
            </w:r>
          </w:p>
        </w:tc>
        <w:tc>
          <w:tcPr>
            <w:tcW w:w="842" w:type="pct"/>
            <w:tcBorders>
              <w:left w:val="single" w:sz="4" w:space="0" w:color="auto"/>
              <w:right w:val="single" w:sz="4" w:space="0" w:color="auto"/>
            </w:tcBorders>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學校資源回收二手交流平</w:t>
            </w:r>
            <w:proofErr w:type="gramStart"/>
            <w:r w:rsidR="00292398">
              <w:rPr>
                <w:rFonts w:ascii="Times New Roman" w:eastAsia="標楷體" w:hAnsi="標楷體" w:cs="Times New Roman"/>
              </w:rPr>
              <w:t>臺</w:t>
            </w:r>
            <w:proofErr w:type="gramEnd"/>
          </w:p>
        </w:tc>
        <w:tc>
          <w:tcPr>
            <w:tcW w:w="719" w:type="pct"/>
            <w:tcBorders>
              <w:left w:val="single" w:sz="4" w:space="0" w:color="auto"/>
              <w:right w:val="single" w:sz="4" w:space="0" w:color="auto"/>
            </w:tcBorders>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雲林縣政府環境保護局</w:t>
            </w:r>
          </w:p>
        </w:tc>
        <w:tc>
          <w:tcPr>
            <w:tcW w:w="912" w:type="pct"/>
            <w:tcBorders>
              <w:left w:val="single" w:sz="4" w:space="0" w:color="auto"/>
              <w:right w:val="single" w:sz="4" w:space="0" w:color="auto"/>
            </w:tcBorders>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1045" w:type="pct"/>
            <w:tcBorders>
              <w:left w:val="single" w:sz="4" w:space="0" w:color="auto"/>
              <w:right w:val="single" w:sz="4" w:space="0" w:color="auto"/>
            </w:tcBorders>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將學校單位所提供之書籍、衣物等物品藉以物易物的方式進行交換。</w:t>
            </w:r>
          </w:p>
        </w:tc>
        <w:tc>
          <w:tcPr>
            <w:tcW w:w="887" w:type="pct"/>
            <w:tcBorders>
              <w:left w:val="single" w:sz="4" w:space="0" w:color="auto"/>
              <w:right w:val="single" w:sz="4" w:space="0" w:color="auto"/>
            </w:tcBorders>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63"/>
        </w:trPr>
        <w:tc>
          <w:tcPr>
            <w:tcW w:w="594" w:type="pct"/>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嘉義縣</w:t>
            </w: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roofErr w:type="gramStart"/>
            <w:r w:rsidRPr="00DF6B72">
              <w:rPr>
                <w:rFonts w:ascii="Times New Roman" w:eastAsia="標楷體" w:hAnsi="標楷體" w:cs="Times New Roman"/>
              </w:rPr>
              <w:t>嘉減碳</w:t>
            </w:r>
            <w:proofErr w:type="gramEnd"/>
            <w:r w:rsidRPr="00DF6B72">
              <w:rPr>
                <w:rFonts w:ascii="Times New Roman" w:eastAsia="標楷體" w:hAnsi="標楷體" w:cs="Times New Roman"/>
              </w:rPr>
              <w:t>田園市集</w:t>
            </w:r>
          </w:p>
        </w:tc>
        <w:tc>
          <w:tcPr>
            <w:tcW w:w="719"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嘉義縣政府</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環境保護局</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每月最後一個週六</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08:00~12:00</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after="120" w:line="300" w:lineRule="exact"/>
              <w:jc w:val="both"/>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將民眾提供之二手物品</w:t>
            </w:r>
            <w:r w:rsidRPr="00DF6B72">
              <w:rPr>
                <w:rFonts w:ascii="Times New Roman" w:eastAsia="標楷體" w:hAnsi="Times New Roman" w:cs="Times New Roman"/>
                <w:shd w:val="clear" w:color="auto" w:fill="FBFDFF"/>
              </w:rPr>
              <w:t>(</w:t>
            </w:r>
            <w:r w:rsidRPr="00DF6B72">
              <w:rPr>
                <w:rFonts w:ascii="Times New Roman" w:eastAsia="標楷體" w:hAnsi="標楷體" w:cs="Times New Roman"/>
                <w:shd w:val="clear" w:color="auto" w:fill="FBFDFF"/>
              </w:rPr>
              <w:t>如再生家具、書籍或創意商品等</w:t>
            </w:r>
            <w:r w:rsidRPr="00DF6B72">
              <w:rPr>
                <w:rFonts w:ascii="Times New Roman" w:eastAsia="標楷體" w:hAnsi="Times New Roman" w:cs="Times New Roman"/>
                <w:shd w:val="clear" w:color="auto" w:fill="FBFDFF"/>
              </w:rPr>
              <w:t>)</w:t>
            </w:r>
            <w:r w:rsidRPr="00DF6B72">
              <w:rPr>
                <w:rFonts w:ascii="Times New Roman" w:eastAsia="標楷體" w:hAnsi="標楷體" w:cs="Times New Roman"/>
                <w:shd w:val="clear" w:color="auto" w:fill="FBFDFF"/>
              </w:rPr>
              <w:t>透過現金或以物易物等方式進行交易或交換。</w:t>
            </w:r>
          </w:p>
          <w:p w:rsidR="00D527DD" w:rsidRPr="00DF6B72" w:rsidRDefault="00D527DD" w:rsidP="00D527DD">
            <w:pPr>
              <w:spacing w:line="300" w:lineRule="exact"/>
              <w:jc w:val="both"/>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捐二手書換六月雪</w:t>
            </w:r>
            <w:r w:rsidRPr="00DF6B72">
              <w:rPr>
                <w:rFonts w:ascii="Times New Roman" w:eastAsia="標楷體" w:hAnsi="Times New Roman" w:cs="Times New Roman"/>
                <w:shd w:val="clear" w:color="auto" w:fill="FBFDFF"/>
              </w:rPr>
              <w:t>1</w:t>
            </w:r>
            <w:r w:rsidRPr="00DF6B72">
              <w:rPr>
                <w:rFonts w:ascii="Times New Roman" w:eastAsia="標楷體" w:hAnsi="標楷體" w:cs="Times New Roman"/>
                <w:shd w:val="clear" w:color="auto" w:fill="FBFDFF"/>
              </w:rPr>
              <w:t>顆；捐</w:t>
            </w:r>
            <w:r w:rsidRPr="00DF6B72">
              <w:rPr>
                <w:rFonts w:ascii="Times New Roman" w:eastAsia="標楷體" w:hAnsi="Times New Roman" w:cs="Times New Roman"/>
                <w:shd w:val="clear" w:color="auto" w:fill="FBFDFF"/>
              </w:rPr>
              <w:t>2</w:t>
            </w:r>
            <w:r w:rsidRPr="00DF6B72">
              <w:rPr>
                <w:rFonts w:ascii="Times New Roman" w:eastAsia="標楷體" w:hAnsi="標楷體" w:cs="Times New Roman"/>
                <w:shd w:val="clear" w:color="auto" w:fill="FBFDFF"/>
              </w:rPr>
              <w:t>本換</w:t>
            </w:r>
            <w:r w:rsidRPr="00DF6B72">
              <w:rPr>
                <w:rFonts w:ascii="Times New Roman" w:eastAsia="標楷體" w:hAnsi="Times New Roman" w:cs="Times New Roman"/>
                <w:shd w:val="clear" w:color="auto" w:fill="FBFDFF"/>
              </w:rPr>
              <w:t>1</w:t>
            </w:r>
            <w:r w:rsidRPr="00DF6B72">
              <w:rPr>
                <w:rFonts w:ascii="Times New Roman" w:eastAsia="標楷體" w:hAnsi="標楷體" w:cs="Times New Roman"/>
                <w:shd w:val="clear" w:color="auto" w:fill="FBFDFF"/>
              </w:rPr>
              <w:t>本</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rPr>
                <w:rFonts w:ascii="Times New Roman" w:eastAsia="標楷體" w:hAnsi="Times New Roman" w:cs="Times New Roman"/>
              </w:rPr>
            </w:pPr>
            <w:r w:rsidRPr="00DF6B72">
              <w:rPr>
                <w:rFonts w:ascii="Times New Roman" w:eastAsia="標楷體" w:hAnsi="Times New Roman" w:cs="Times New Roman"/>
              </w:rPr>
              <w:t>http://163.29.60.235/ep/</w:t>
            </w:r>
          </w:p>
        </w:tc>
      </w:tr>
      <w:tr w:rsidR="00D527DD" w:rsidRPr="00DF6B72" w:rsidTr="00DF6B72">
        <w:trPr>
          <w:trHeight w:val="303"/>
        </w:trPr>
        <w:tc>
          <w:tcPr>
            <w:tcW w:w="594" w:type="pct"/>
            <w:vMerge w:val="restart"/>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嘉義市</w:t>
            </w: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二手物品資源惜福活動</w:t>
            </w:r>
          </w:p>
        </w:tc>
        <w:tc>
          <w:tcPr>
            <w:tcW w:w="719" w:type="pct"/>
            <w:vMerge w:val="restar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嘉義市政府</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環境保護局</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每月最後一個週五</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13:30-17:00</w:t>
            </w:r>
          </w:p>
        </w:tc>
        <w:tc>
          <w:tcPr>
            <w:tcW w:w="1045" w:type="pct"/>
            <w:vMerge w:val="restar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將二手攤商所提供之物品以現金進行交易。</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303"/>
        </w:trPr>
        <w:tc>
          <w:tcPr>
            <w:tcW w:w="594" w:type="pct"/>
            <w:vMerge/>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roofErr w:type="gramStart"/>
            <w:r w:rsidRPr="00DF6B72">
              <w:rPr>
                <w:rFonts w:ascii="Times New Roman" w:eastAsia="標楷體" w:hAnsi="標楷體" w:cs="Times New Roman"/>
              </w:rPr>
              <w:t>再耕園</w:t>
            </w:r>
            <w:proofErr w:type="gramEnd"/>
            <w:r w:rsidRPr="00DF6B72">
              <w:rPr>
                <w:rFonts w:ascii="Times New Roman" w:eastAsia="標楷體" w:hAnsi="Times New Roman" w:cs="Times New Roman"/>
              </w:rPr>
              <w:t>-</w:t>
            </w:r>
            <w:r w:rsidRPr="00DF6B72">
              <w:rPr>
                <w:rFonts w:ascii="Times New Roman" w:eastAsia="標楷體" w:hAnsi="標楷體" w:cs="Times New Roman"/>
              </w:rPr>
              <w:t>二手環保市集活動</w:t>
            </w:r>
          </w:p>
        </w:tc>
        <w:tc>
          <w:tcPr>
            <w:tcW w:w="719" w:type="pct"/>
            <w:vMerge/>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102/06~12</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每月最後一個週六</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14:00-19:00</w:t>
            </w:r>
          </w:p>
        </w:tc>
        <w:tc>
          <w:tcPr>
            <w:tcW w:w="1045" w:type="pct"/>
            <w:vMerge/>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233"/>
        </w:trPr>
        <w:tc>
          <w:tcPr>
            <w:tcW w:w="594" w:type="pct"/>
            <w:vMerge/>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資源回收集集樂兌換日常生活品</w:t>
            </w:r>
          </w:p>
        </w:tc>
        <w:tc>
          <w:tcPr>
            <w:tcW w:w="719" w:type="pct"/>
            <w:vMerge/>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102/06~12</w:t>
            </w:r>
          </w:p>
        </w:tc>
        <w:tc>
          <w:tcPr>
            <w:tcW w:w="1045" w:type="pct"/>
            <w:vMerge w:val="restar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以廢食用油、乾淨塑膠袋、鐵筷子、廢乾電池等物資回收取得點數後，兌換生活用品。</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233"/>
        </w:trPr>
        <w:tc>
          <w:tcPr>
            <w:tcW w:w="594" w:type="pct"/>
            <w:vMerge/>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資源回收集集樂、行動</w:t>
            </w:r>
            <w:r w:rsidRPr="00DF6B72">
              <w:rPr>
                <w:rFonts w:ascii="Times New Roman" w:eastAsia="標楷體" w:hAnsi="Times New Roman" w:cs="Times New Roman"/>
              </w:rPr>
              <w:t>party</w:t>
            </w:r>
            <w:r w:rsidRPr="00DF6B72">
              <w:rPr>
                <w:rFonts w:ascii="Times New Roman" w:eastAsia="標楷體" w:hAnsi="標楷體" w:cs="Times New Roman"/>
              </w:rPr>
              <w:t>團到府服務</w:t>
            </w:r>
          </w:p>
        </w:tc>
        <w:tc>
          <w:tcPr>
            <w:tcW w:w="719" w:type="pct"/>
            <w:vMerge/>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101/05~12</w:t>
            </w:r>
          </w:p>
        </w:tc>
        <w:tc>
          <w:tcPr>
            <w:tcW w:w="1045" w:type="pct"/>
            <w:vMerge/>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r>
      <w:tr w:rsidR="00D527DD" w:rsidRPr="00DF6B72" w:rsidTr="00DF6B72">
        <w:trPr>
          <w:trHeight w:val="233"/>
        </w:trPr>
        <w:tc>
          <w:tcPr>
            <w:tcW w:w="594" w:type="pct"/>
            <w:vMerge/>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二手市集愛分享、跳蚤市場任你挑</w:t>
            </w:r>
          </w:p>
        </w:tc>
        <w:tc>
          <w:tcPr>
            <w:tcW w:w="719" w:type="pct"/>
            <w:vMerge/>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2012/8/18</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rPr>
                <w:rFonts w:ascii="Times New Roman" w:eastAsia="標楷體" w:hAnsi="Times New Roman" w:cs="Times New Roman"/>
              </w:rPr>
            </w:pPr>
            <w:r w:rsidRPr="00DF6B72">
              <w:rPr>
                <w:rFonts w:ascii="Times New Roman" w:eastAsia="標楷體" w:hAnsi="標楷體" w:cs="Times New Roman"/>
              </w:rPr>
              <w:t>由二手商品攤販提供二手物品，以現金進行交易。</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233"/>
        </w:trPr>
        <w:tc>
          <w:tcPr>
            <w:tcW w:w="594" w:type="pct"/>
            <w:tcBorders>
              <w:right w:val="single" w:sz="4" w:space="0" w:color="auto"/>
            </w:tcBorders>
            <w:shd w:val="clear" w:color="auto" w:fill="FFFFFF" w:themeFill="background1"/>
            <w:vAlign w:val="center"/>
          </w:tcPr>
          <w:p w:rsidR="00D527DD" w:rsidRPr="00DF6B72" w:rsidRDefault="00292398" w:rsidP="00D527DD">
            <w:pPr>
              <w:spacing w:line="300" w:lineRule="exact"/>
              <w:jc w:val="center"/>
              <w:rPr>
                <w:rFonts w:ascii="Times New Roman" w:eastAsia="標楷體" w:hAnsi="Times New Roman" w:cs="Times New Roman"/>
              </w:rPr>
            </w:pPr>
            <w:proofErr w:type="gramStart"/>
            <w:r>
              <w:rPr>
                <w:rFonts w:ascii="Times New Roman" w:eastAsia="標楷體" w:hAnsi="標楷體" w:cs="Times New Roman"/>
              </w:rPr>
              <w:t>臺</w:t>
            </w:r>
            <w:proofErr w:type="gramEnd"/>
            <w:r w:rsidR="00D527DD" w:rsidRPr="00DF6B72">
              <w:rPr>
                <w:rFonts w:ascii="Times New Roman" w:eastAsia="標楷體" w:hAnsi="標楷體" w:cs="Times New Roman"/>
              </w:rPr>
              <w:t>南市</w:t>
            </w: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719"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roofErr w:type="gramStart"/>
            <w:r w:rsidRPr="00DF6B72">
              <w:rPr>
                <w:rFonts w:ascii="Times New Roman" w:eastAsia="標楷體" w:hAnsi="標楷體" w:cs="Times New Roman"/>
              </w:rPr>
              <w:t>臺</w:t>
            </w:r>
            <w:proofErr w:type="gramEnd"/>
            <w:r w:rsidRPr="00DF6B72">
              <w:rPr>
                <w:rFonts w:ascii="Times New Roman" w:eastAsia="標楷體" w:hAnsi="標楷體" w:cs="Times New Roman"/>
              </w:rPr>
              <w:t>南市政府環境保護局</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Times New Roman" w:cs="Times New Roman"/>
              </w:rPr>
              <w:t>101</w:t>
            </w:r>
            <w:r w:rsidRPr="00DF6B72">
              <w:rPr>
                <w:rFonts w:ascii="Times New Roman" w:eastAsia="標楷體" w:hAnsi="標楷體" w:cs="Times New Roman"/>
              </w:rPr>
              <w:t>年</w:t>
            </w:r>
            <w:r w:rsidRPr="00DF6B72">
              <w:rPr>
                <w:rFonts w:ascii="Times New Roman" w:eastAsia="標楷體" w:hAnsi="Times New Roman" w:cs="Times New Roman"/>
              </w:rPr>
              <w:t>: 44</w:t>
            </w:r>
            <w:r w:rsidRPr="00DF6B72">
              <w:rPr>
                <w:rFonts w:ascii="Times New Roman" w:eastAsia="標楷體" w:hAnsi="標楷體" w:cs="Times New Roman"/>
              </w:rPr>
              <w:t>場</w:t>
            </w:r>
          </w:p>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Times New Roman" w:cs="Times New Roman"/>
              </w:rPr>
              <w:t>102</w:t>
            </w:r>
            <w:r w:rsidRPr="00DF6B72">
              <w:rPr>
                <w:rFonts w:ascii="Times New Roman" w:eastAsia="標楷體" w:hAnsi="標楷體" w:cs="Times New Roman"/>
              </w:rPr>
              <w:t>年</w:t>
            </w:r>
            <w:r w:rsidRPr="00DF6B72">
              <w:rPr>
                <w:rFonts w:ascii="Times New Roman" w:eastAsia="標楷體" w:hAnsi="Times New Roman" w:cs="Times New Roman"/>
              </w:rPr>
              <w:t>1</w:t>
            </w:r>
            <w:r w:rsidRPr="00DF6B72">
              <w:rPr>
                <w:rFonts w:ascii="Times New Roman" w:eastAsia="標楷體" w:hAnsi="標楷體" w:cs="Times New Roman"/>
              </w:rPr>
              <w:t>至</w:t>
            </w:r>
            <w:r w:rsidRPr="00DF6B72">
              <w:rPr>
                <w:rFonts w:ascii="Times New Roman" w:eastAsia="標楷體" w:hAnsi="Times New Roman" w:cs="Times New Roman"/>
              </w:rPr>
              <w:t>6</w:t>
            </w:r>
            <w:r w:rsidRPr="00DF6B72">
              <w:rPr>
                <w:rFonts w:ascii="Times New Roman" w:eastAsia="標楷體" w:hAnsi="標楷體" w:cs="Times New Roman"/>
              </w:rPr>
              <w:t>月</w:t>
            </w:r>
            <w:r w:rsidRPr="00DF6B72">
              <w:rPr>
                <w:rFonts w:ascii="Times New Roman" w:eastAsia="標楷體" w:hAnsi="Times New Roman" w:cs="Times New Roman"/>
              </w:rPr>
              <w:t>: 46</w:t>
            </w:r>
            <w:r w:rsidRPr="00DF6B72">
              <w:rPr>
                <w:rFonts w:ascii="Times New Roman" w:eastAsia="標楷體" w:hAnsi="標楷體" w:cs="Times New Roman"/>
              </w:rPr>
              <w:t>場。</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由民眾提供二手物資，以現金交易或以物易物等方式進行交易或交換。</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277"/>
        </w:trPr>
        <w:tc>
          <w:tcPr>
            <w:tcW w:w="594" w:type="pct"/>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高雄市</w:t>
            </w: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戀舊拍賣網</w:t>
            </w:r>
          </w:p>
        </w:tc>
        <w:tc>
          <w:tcPr>
            <w:tcW w:w="719"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高雄市政府財政局</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將清潔隊回收隻大型家具或市府各單位之報廢物品相關資訊置於該網站並進行販售。</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rPr>
                <w:rFonts w:ascii="Times New Roman" w:eastAsia="標楷體" w:hAnsi="Times New Roman" w:cs="Times New Roman"/>
              </w:rPr>
            </w:pPr>
            <w:r w:rsidRPr="00DF6B72">
              <w:rPr>
                <w:rFonts w:ascii="Times New Roman" w:eastAsia="標楷體" w:hAnsi="Times New Roman" w:cs="Times New Roman"/>
              </w:rPr>
              <w:t>https://reuse.kcg.gov.tw/Main/index.aspx</w:t>
            </w:r>
          </w:p>
        </w:tc>
      </w:tr>
      <w:tr w:rsidR="00D527DD" w:rsidRPr="00DF6B72" w:rsidTr="00DF6B72">
        <w:trPr>
          <w:trHeight w:val="308"/>
        </w:trPr>
        <w:tc>
          <w:tcPr>
            <w:tcW w:w="594" w:type="pct"/>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屏東縣</w:t>
            </w: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資源回收物</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兌換活動</w:t>
            </w:r>
          </w:p>
        </w:tc>
        <w:tc>
          <w:tcPr>
            <w:tcW w:w="719"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屏東縣政府環境保護局</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102/7/2~8/11</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週一</w:t>
            </w:r>
            <w:r w:rsidRPr="00DF6B72">
              <w:rPr>
                <w:rFonts w:ascii="Times New Roman" w:eastAsia="標楷體" w:hAnsi="Times New Roman" w:cs="Times New Roman"/>
              </w:rPr>
              <w:t>~</w:t>
            </w:r>
            <w:r w:rsidRPr="00DF6B72">
              <w:rPr>
                <w:rFonts w:ascii="Times New Roman" w:eastAsia="標楷體" w:hAnsi="標楷體" w:cs="Times New Roman"/>
              </w:rPr>
              <w:t>週五</w:t>
            </w:r>
            <w:r w:rsidRPr="00DF6B72">
              <w:rPr>
                <w:rFonts w:ascii="Times New Roman" w:eastAsia="標楷體" w:hAnsi="Times New Roman" w:cs="Times New Roman"/>
              </w:rPr>
              <w:t>08:30~12:00</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13:30~17:00</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周六、日</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09:00~16:00</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以廢乾電池、廢光碟片、日光燈管（泡）（不含透明鎢絲燈泡）等回收兌換精美宣導品（有文具組、環保筷、環保手電筒等）</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73"/>
        </w:trPr>
        <w:tc>
          <w:tcPr>
            <w:tcW w:w="594" w:type="pct"/>
            <w:tcBorders>
              <w:top w:val="nil"/>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宜蘭縣</w:t>
            </w:r>
          </w:p>
        </w:tc>
        <w:tc>
          <w:tcPr>
            <w:tcW w:w="842" w:type="pct"/>
            <w:tcBorders>
              <w:top w:val="nil"/>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roofErr w:type="gramStart"/>
            <w:r w:rsidRPr="00DF6B72">
              <w:rPr>
                <w:rFonts w:ascii="Times New Roman" w:eastAsia="標楷體" w:hAnsi="標楷體" w:cs="Times New Roman"/>
              </w:rPr>
              <w:t>故事宅集便</w:t>
            </w:r>
            <w:proofErr w:type="gramEnd"/>
          </w:p>
        </w:tc>
        <w:tc>
          <w:tcPr>
            <w:tcW w:w="719" w:type="pct"/>
            <w:tcBorders>
              <w:top w:val="nil"/>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宜蘭縣政府</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環保局</w:t>
            </w:r>
          </w:p>
        </w:tc>
        <w:tc>
          <w:tcPr>
            <w:tcW w:w="912" w:type="pct"/>
            <w:tcBorders>
              <w:top w:val="nil"/>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shd w:val="clear" w:color="auto" w:fill="FFFFFF"/>
              </w:rPr>
              <w:t>每月第二</w:t>
            </w:r>
            <w:proofErr w:type="gramStart"/>
            <w:r w:rsidRPr="00DF6B72">
              <w:rPr>
                <w:rFonts w:ascii="Times New Roman" w:eastAsia="標楷體" w:hAnsi="標楷體" w:cs="Times New Roman"/>
                <w:shd w:val="clear" w:color="auto" w:fill="FFFFFF"/>
              </w:rPr>
              <w:t>個</w:t>
            </w:r>
            <w:proofErr w:type="gramEnd"/>
            <w:r w:rsidRPr="00DF6B72">
              <w:rPr>
                <w:rFonts w:ascii="Times New Roman" w:eastAsia="標楷體" w:hAnsi="標楷體" w:cs="Times New Roman"/>
                <w:shd w:val="clear" w:color="auto" w:fill="FFFFFF"/>
              </w:rPr>
              <w:t>週六</w:t>
            </w:r>
            <w:r w:rsidRPr="00DF6B72">
              <w:rPr>
                <w:rFonts w:ascii="Times New Roman" w:eastAsia="標楷體" w:hAnsi="Times New Roman" w:cs="Times New Roman"/>
              </w:rPr>
              <w:t>10:00-16:00</w:t>
            </w:r>
          </w:p>
        </w:tc>
        <w:tc>
          <w:tcPr>
            <w:tcW w:w="1045" w:type="pct"/>
            <w:tcBorders>
              <w:top w:val="nil"/>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為大型的二手市集活動</w:t>
            </w:r>
            <w:r w:rsidRPr="00DF6B72">
              <w:rPr>
                <w:rFonts w:ascii="Times New Roman" w:eastAsia="標楷體" w:hAnsi="Times New Roman" w:cs="Times New Roman"/>
              </w:rPr>
              <w:t>(</w:t>
            </w:r>
            <w:r w:rsidRPr="00DF6B72">
              <w:rPr>
                <w:rFonts w:ascii="Times New Roman" w:eastAsia="標楷體" w:hAnsi="標楷體" w:cs="Times New Roman"/>
              </w:rPr>
              <w:t>攤商數約</w:t>
            </w:r>
            <w:r w:rsidRPr="00DF6B72">
              <w:rPr>
                <w:rFonts w:ascii="Times New Roman" w:eastAsia="標楷體" w:hAnsi="Times New Roman" w:cs="Times New Roman"/>
              </w:rPr>
              <w:t>40</w:t>
            </w:r>
            <w:r w:rsidRPr="00DF6B72">
              <w:rPr>
                <w:rFonts w:ascii="Times New Roman" w:eastAsia="標楷體" w:hAnsi="標楷體" w:cs="Times New Roman"/>
              </w:rPr>
              <w:t>家</w:t>
            </w:r>
            <w:r w:rsidRPr="00DF6B72">
              <w:rPr>
                <w:rFonts w:ascii="Times New Roman" w:eastAsia="標楷體" w:hAnsi="Times New Roman" w:cs="Times New Roman"/>
              </w:rPr>
              <w:t>)</w:t>
            </w:r>
            <w:r w:rsidRPr="00DF6B72">
              <w:rPr>
                <w:rFonts w:ascii="Times New Roman" w:eastAsia="標楷體" w:hAnsi="標楷體" w:cs="Times New Roman"/>
              </w:rPr>
              <w:t>，配合藝文活動的表演，可吸引近千人次的民眾共襄盛舉；另也設有公益物資捐贈、創意再生及愛地球宣導等專區，使民眾藉由多元的資源循環活動，對社會及環境能有實際的作為和貢獻。</w:t>
            </w:r>
          </w:p>
        </w:tc>
        <w:tc>
          <w:tcPr>
            <w:tcW w:w="887" w:type="pct"/>
            <w:tcBorders>
              <w:top w:val="nil"/>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Times New Roman" w:cs="Times New Roman"/>
              </w:rPr>
              <w:t>http://yilanmarket.blogspot.tw/</w:t>
            </w:r>
          </w:p>
        </w:tc>
      </w:tr>
      <w:tr w:rsidR="00D527DD" w:rsidRPr="00DF6B72" w:rsidTr="00DF6B72">
        <w:trPr>
          <w:trHeight w:val="150"/>
        </w:trPr>
        <w:tc>
          <w:tcPr>
            <w:tcW w:w="594" w:type="pct"/>
            <w:vMerge w:val="restart"/>
            <w:tcBorders>
              <w:right w:val="single" w:sz="4" w:space="0" w:color="auto"/>
            </w:tcBorders>
            <w:shd w:val="clear" w:color="auto" w:fill="FFFFFF" w:themeFill="background1"/>
            <w:vAlign w:val="center"/>
          </w:tcPr>
          <w:p w:rsidR="00D527DD" w:rsidRPr="00DF6B72" w:rsidRDefault="00361898" w:rsidP="00D527DD">
            <w:pPr>
              <w:spacing w:line="300" w:lineRule="exact"/>
              <w:jc w:val="center"/>
              <w:rPr>
                <w:rFonts w:ascii="Times New Roman" w:eastAsia="標楷體" w:hAnsi="Times New Roman" w:cs="Times New Roman"/>
              </w:rPr>
            </w:pPr>
            <w:proofErr w:type="gramStart"/>
            <w:r>
              <w:rPr>
                <w:rFonts w:ascii="Times New Roman" w:eastAsia="標楷體" w:hAnsi="標楷體" w:cs="Times New Roman" w:hint="eastAsia"/>
              </w:rPr>
              <w:t>臺</w:t>
            </w:r>
            <w:proofErr w:type="gramEnd"/>
            <w:r w:rsidR="00D527DD" w:rsidRPr="00DF6B72">
              <w:rPr>
                <w:rFonts w:ascii="Times New Roman" w:eastAsia="標楷體" w:hAnsi="標楷體" w:cs="Times New Roman"/>
              </w:rPr>
              <w:t>東縣</w:t>
            </w:r>
          </w:p>
        </w:tc>
        <w:tc>
          <w:tcPr>
            <w:tcW w:w="842" w:type="pct"/>
            <w:tcBorders>
              <w:left w:val="single" w:sz="4" w:space="0" w:color="auto"/>
              <w:right w:val="single" w:sz="4" w:space="0" w:color="auto"/>
            </w:tcBorders>
            <w:shd w:val="clear" w:color="auto" w:fill="FFFFFF" w:themeFill="background1"/>
            <w:vAlign w:val="center"/>
          </w:tcPr>
          <w:p w:rsidR="00D527DD" w:rsidRPr="00DF6B72" w:rsidRDefault="00361898" w:rsidP="00D527DD">
            <w:pPr>
              <w:spacing w:line="300" w:lineRule="exact"/>
              <w:jc w:val="center"/>
              <w:rPr>
                <w:rFonts w:ascii="Times New Roman" w:eastAsia="標楷體" w:hAnsi="Times New Roman" w:cs="Times New Roman"/>
              </w:rPr>
            </w:pPr>
            <w:proofErr w:type="gramStart"/>
            <w:r>
              <w:rPr>
                <w:rFonts w:ascii="Times New Roman" w:eastAsia="標楷體" w:hAnsi="標楷體" w:cs="Times New Roman" w:hint="eastAsia"/>
              </w:rPr>
              <w:t>臺</w:t>
            </w:r>
            <w:proofErr w:type="gramEnd"/>
            <w:r w:rsidR="00D527DD" w:rsidRPr="00DF6B72">
              <w:rPr>
                <w:rFonts w:ascii="Times New Roman" w:eastAsia="標楷體" w:hAnsi="標楷體" w:cs="Times New Roman"/>
              </w:rPr>
              <w:t>東</w:t>
            </w:r>
            <w:r w:rsidR="00D527DD" w:rsidRPr="00DF6B72">
              <w:rPr>
                <w:rFonts w:ascii="Times New Roman" w:eastAsia="標楷體" w:hAnsi="Times New Roman" w:cs="Times New Roman"/>
              </w:rPr>
              <w:t>E</w:t>
            </w:r>
            <w:proofErr w:type="gramStart"/>
            <w:r w:rsidR="00D527DD" w:rsidRPr="00DF6B72">
              <w:rPr>
                <w:rFonts w:ascii="Times New Roman" w:eastAsia="標楷體" w:hAnsi="標楷體" w:cs="Times New Roman"/>
              </w:rPr>
              <w:t>網拍</w:t>
            </w:r>
            <w:proofErr w:type="gramEnd"/>
          </w:p>
        </w:tc>
        <w:tc>
          <w:tcPr>
            <w:tcW w:w="719" w:type="pct"/>
            <w:tcBorders>
              <w:left w:val="single" w:sz="4" w:space="0" w:color="auto"/>
              <w:right w:val="single" w:sz="4" w:space="0" w:color="auto"/>
            </w:tcBorders>
            <w:shd w:val="clear" w:color="auto" w:fill="FFFFFF" w:themeFill="background1"/>
            <w:vAlign w:val="center"/>
          </w:tcPr>
          <w:p w:rsidR="00D527DD" w:rsidRPr="00DF6B72" w:rsidRDefault="00361898" w:rsidP="00D527DD">
            <w:pPr>
              <w:spacing w:line="300" w:lineRule="exact"/>
              <w:jc w:val="center"/>
              <w:rPr>
                <w:rFonts w:ascii="Times New Roman" w:eastAsia="標楷體" w:hAnsi="Times New Roman" w:cs="Times New Roman"/>
              </w:rPr>
            </w:pPr>
            <w:proofErr w:type="gramStart"/>
            <w:r>
              <w:rPr>
                <w:rFonts w:ascii="Times New Roman" w:eastAsia="標楷體" w:hAnsi="標楷體" w:cs="Times New Roman" w:hint="eastAsia"/>
              </w:rPr>
              <w:t>臺</w:t>
            </w:r>
            <w:proofErr w:type="gramEnd"/>
            <w:r w:rsidR="00D527DD" w:rsidRPr="00DF6B72">
              <w:rPr>
                <w:rFonts w:ascii="Times New Roman" w:eastAsia="標楷體" w:hAnsi="標楷體" w:cs="Times New Roman"/>
              </w:rPr>
              <w:t>東縣政府財政處</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將縣府各單位、學校之報廢物品或漂流木再製品資訊置於網站並進行拍賣販售。</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FF2025" w:rsidP="00D527DD">
            <w:pPr>
              <w:spacing w:line="300" w:lineRule="exact"/>
              <w:jc w:val="both"/>
              <w:rPr>
                <w:rFonts w:ascii="Times New Roman" w:eastAsia="標楷體" w:hAnsi="Times New Roman" w:cs="Times New Roman"/>
              </w:rPr>
            </w:pPr>
            <w:hyperlink r:id="rId8" w:history="1">
              <w:r w:rsidR="00D527DD" w:rsidRPr="00DF6B72">
                <w:rPr>
                  <w:rStyle w:val="a7"/>
                  <w:rFonts w:ascii="Times New Roman" w:eastAsia="標楷體" w:hAnsi="Times New Roman" w:cs="Times New Roman"/>
                  <w:color w:val="auto"/>
                </w:rPr>
                <w:t>http://epai.taitung.gov.tw/</w:t>
              </w:r>
            </w:hyperlink>
          </w:p>
        </w:tc>
      </w:tr>
      <w:tr w:rsidR="00D527DD" w:rsidRPr="00DF6B72" w:rsidTr="00DF6B72">
        <w:trPr>
          <w:trHeight w:val="150"/>
        </w:trPr>
        <w:tc>
          <w:tcPr>
            <w:tcW w:w="594" w:type="pct"/>
            <w:vMerge/>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719"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101</w:t>
            </w:r>
            <w:r w:rsidRPr="00DF6B72">
              <w:rPr>
                <w:rFonts w:ascii="Times New Roman" w:eastAsia="標楷體" w:hAnsi="標楷體" w:cs="Times New Roman"/>
              </w:rPr>
              <w:t>年</w:t>
            </w:r>
            <w:r w:rsidRPr="00DF6B72">
              <w:rPr>
                <w:rFonts w:ascii="Times New Roman" w:eastAsia="標楷體" w:hAnsi="Times New Roman" w:cs="Times New Roman"/>
              </w:rPr>
              <w:t>: 2</w:t>
            </w:r>
            <w:r w:rsidRPr="00DF6B72">
              <w:rPr>
                <w:rFonts w:ascii="Times New Roman" w:eastAsia="標楷體" w:hAnsi="標楷體" w:cs="Times New Roman"/>
              </w:rPr>
              <w:t>場</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101</w:t>
            </w:r>
            <w:r w:rsidRPr="00DF6B72">
              <w:rPr>
                <w:rFonts w:ascii="Times New Roman" w:eastAsia="標楷體" w:hAnsi="標楷體" w:cs="Times New Roman"/>
              </w:rPr>
              <w:t>年</w:t>
            </w:r>
            <w:r w:rsidRPr="00DF6B72">
              <w:rPr>
                <w:rFonts w:ascii="Times New Roman" w:eastAsia="標楷體" w:hAnsi="Times New Roman" w:cs="Times New Roman"/>
              </w:rPr>
              <w:t>: 1</w:t>
            </w:r>
            <w:r w:rsidRPr="00DF6B72">
              <w:rPr>
                <w:rFonts w:ascii="Times New Roman" w:eastAsia="標楷體" w:hAnsi="標楷體" w:cs="Times New Roman"/>
              </w:rPr>
              <w:t>場</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由民眾提供二手物資以現金或以物易</w:t>
            </w:r>
            <w:r w:rsidRPr="00DF6B72">
              <w:rPr>
                <w:rFonts w:ascii="Times New Roman" w:eastAsia="標楷體" w:hAnsi="標楷體" w:cs="Times New Roman"/>
              </w:rPr>
              <w:lastRenderedPageBreak/>
              <w:t>物的方式進行交易或交換。</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lastRenderedPageBreak/>
              <w:t>-</w:t>
            </w:r>
          </w:p>
        </w:tc>
      </w:tr>
      <w:tr w:rsidR="00D527DD" w:rsidRPr="00DF6B72" w:rsidTr="00DF6B72">
        <w:trPr>
          <w:trHeight w:val="920"/>
        </w:trPr>
        <w:tc>
          <w:tcPr>
            <w:tcW w:w="594" w:type="pct"/>
            <w:vMerge w:val="restart"/>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lastRenderedPageBreak/>
              <w:t>澎湖縣</w:t>
            </w: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澎湖</w:t>
            </w:r>
            <w:r w:rsidRPr="00DF6B72">
              <w:rPr>
                <w:rFonts w:ascii="Times New Roman" w:eastAsia="標楷體" w:hAnsi="Times New Roman" w:cs="Times New Roman"/>
              </w:rPr>
              <w:t>E</w:t>
            </w:r>
            <w:proofErr w:type="gramStart"/>
            <w:r w:rsidRPr="00DF6B72">
              <w:rPr>
                <w:rFonts w:ascii="Times New Roman" w:eastAsia="標楷體" w:hAnsi="標楷體" w:cs="Times New Roman"/>
              </w:rPr>
              <w:t>拍網</w:t>
            </w:r>
            <w:proofErr w:type="gramEnd"/>
          </w:p>
        </w:tc>
        <w:tc>
          <w:tcPr>
            <w:tcW w:w="719"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澎湖縣政府財政處</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將縣府各單位、學校之報廢物品資訊置於網站並進行販售。</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rPr>
                <w:rFonts w:ascii="Times New Roman" w:eastAsia="標楷體" w:hAnsi="Times New Roman" w:cs="Times New Roman"/>
              </w:rPr>
            </w:pPr>
            <w:r w:rsidRPr="00DF6B72">
              <w:rPr>
                <w:rFonts w:ascii="Times New Roman" w:eastAsia="標楷體" w:hAnsi="Times New Roman" w:cs="Times New Roman"/>
              </w:rPr>
              <w:t>http://ph-auction.penghu.gov.tw/tw/index.aspx</w:t>
            </w:r>
          </w:p>
        </w:tc>
      </w:tr>
      <w:tr w:rsidR="00D527DD" w:rsidRPr="00DF6B72" w:rsidTr="00DF6B72">
        <w:trPr>
          <w:trHeight w:val="228"/>
        </w:trPr>
        <w:tc>
          <w:tcPr>
            <w:tcW w:w="594" w:type="pct"/>
            <w:vMerge/>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719"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澎湖縣政府環境保護局</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101</w:t>
            </w:r>
            <w:r w:rsidRPr="00DF6B72">
              <w:rPr>
                <w:rFonts w:ascii="Times New Roman" w:eastAsia="標楷體" w:hAnsi="標楷體" w:cs="Times New Roman"/>
              </w:rPr>
              <w:t>年</w:t>
            </w:r>
            <w:r w:rsidRPr="00DF6B72">
              <w:rPr>
                <w:rFonts w:ascii="Times New Roman" w:eastAsia="標楷體" w:hAnsi="Times New Roman" w:cs="Times New Roman"/>
              </w:rPr>
              <w:t>: 1</w:t>
            </w:r>
            <w:r w:rsidRPr="00DF6B72">
              <w:rPr>
                <w:rFonts w:ascii="Times New Roman" w:eastAsia="標楷體" w:hAnsi="標楷體" w:cs="Times New Roman"/>
              </w:rPr>
              <w:t>場</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102</w:t>
            </w:r>
            <w:r w:rsidRPr="00DF6B72">
              <w:rPr>
                <w:rFonts w:ascii="Times New Roman" w:eastAsia="標楷體" w:hAnsi="標楷體" w:cs="Times New Roman"/>
              </w:rPr>
              <w:t>年</w:t>
            </w:r>
            <w:r w:rsidRPr="00DF6B72">
              <w:rPr>
                <w:rFonts w:ascii="Times New Roman" w:eastAsia="標楷體" w:hAnsi="Times New Roman" w:cs="Times New Roman"/>
              </w:rPr>
              <w:t>: 1</w:t>
            </w:r>
            <w:r w:rsidRPr="00DF6B72">
              <w:rPr>
                <w:rFonts w:ascii="Times New Roman" w:eastAsia="標楷體" w:hAnsi="標楷體" w:cs="Times New Roman"/>
              </w:rPr>
              <w:t>場</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將民眾提供之二手物資以現金進行交易。</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228"/>
        </w:trPr>
        <w:tc>
          <w:tcPr>
            <w:tcW w:w="594" w:type="pct"/>
            <w:vMerge w:val="restart"/>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金門縣</w:t>
            </w: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碧山東店二手商店</w:t>
            </w:r>
          </w:p>
        </w:tc>
        <w:tc>
          <w:tcPr>
            <w:tcW w:w="719"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碧山東店社區</w:t>
            </w:r>
          </w:p>
        </w:tc>
        <w:tc>
          <w:tcPr>
            <w:tcW w:w="912" w:type="pct"/>
            <w:tcBorders>
              <w:left w:val="single" w:sz="4" w:space="0" w:color="auto"/>
              <w:right w:val="single" w:sz="4" w:space="0" w:color="auto"/>
            </w:tcBorders>
            <w:shd w:val="clear" w:color="auto" w:fill="FFFFFF" w:themeFill="background1"/>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週二至週日</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09:00-20:00</w:t>
            </w:r>
          </w:p>
        </w:tc>
        <w:tc>
          <w:tcPr>
            <w:tcW w:w="1045" w:type="pct"/>
            <w:vMerge w:val="restar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將清潔隊回收或民眾提供之二手物資以現金交易的方式進行販賣。</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228"/>
        </w:trPr>
        <w:tc>
          <w:tcPr>
            <w:tcW w:w="594" w:type="pct"/>
            <w:vMerge/>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719"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金城鎮公所</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101</w:t>
            </w:r>
            <w:r w:rsidRPr="00DF6B72">
              <w:rPr>
                <w:rFonts w:ascii="Times New Roman" w:eastAsia="標楷體" w:hAnsi="標楷體" w:cs="Times New Roman"/>
              </w:rPr>
              <w:t>年</w:t>
            </w:r>
            <w:r w:rsidRPr="00DF6B72">
              <w:rPr>
                <w:rFonts w:ascii="Times New Roman" w:eastAsia="標楷體" w:hAnsi="Times New Roman" w:cs="Times New Roman"/>
              </w:rPr>
              <w:t>: 1</w:t>
            </w:r>
            <w:r w:rsidRPr="00DF6B72">
              <w:rPr>
                <w:rFonts w:ascii="Times New Roman" w:eastAsia="標楷體" w:hAnsi="標楷體" w:cs="Times New Roman"/>
              </w:rPr>
              <w:t>場</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102</w:t>
            </w:r>
            <w:r w:rsidRPr="00DF6B72">
              <w:rPr>
                <w:rFonts w:ascii="Times New Roman" w:eastAsia="標楷體" w:hAnsi="標楷體" w:cs="Times New Roman"/>
              </w:rPr>
              <w:t>年</w:t>
            </w:r>
            <w:r w:rsidRPr="00DF6B72">
              <w:rPr>
                <w:rFonts w:ascii="Times New Roman" w:eastAsia="標楷體" w:hAnsi="Times New Roman" w:cs="Times New Roman"/>
              </w:rPr>
              <w:t>: 1</w:t>
            </w:r>
            <w:r w:rsidRPr="00DF6B72">
              <w:rPr>
                <w:rFonts w:ascii="Times New Roman" w:eastAsia="標楷體" w:hAnsi="標楷體" w:cs="Times New Roman"/>
              </w:rPr>
              <w:t>場</w:t>
            </w:r>
          </w:p>
        </w:tc>
        <w:tc>
          <w:tcPr>
            <w:tcW w:w="1045" w:type="pct"/>
            <w:vMerge/>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p>
        </w:tc>
        <w:tc>
          <w:tcPr>
            <w:tcW w:w="887"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r>
      <w:tr w:rsidR="00D527DD" w:rsidRPr="00DF6B72" w:rsidTr="00DF6B72">
        <w:trPr>
          <w:trHeight w:val="275"/>
        </w:trPr>
        <w:tc>
          <w:tcPr>
            <w:tcW w:w="594" w:type="pct"/>
            <w:vMerge w:val="restart"/>
            <w:tcBorders>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民間單位</w:t>
            </w:r>
          </w:p>
        </w:tc>
        <w:tc>
          <w:tcPr>
            <w:tcW w:w="84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以物易物</w:t>
            </w:r>
          </w:p>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交換網</w:t>
            </w:r>
          </w:p>
        </w:tc>
        <w:tc>
          <w:tcPr>
            <w:tcW w:w="719"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912"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Times New Roman" w:cs="Times New Roman"/>
              </w:rPr>
              <w:t>-</w:t>
            </w:r>
          </w:p>
        </w:tc>
        <w:tc>
          <w:tcPr>
            <w:tcW w:w="1045" w:type="pct"/>
            <w:tcBorders>
              <w:left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both"/>
              <w:rPr>
                <w:rFonts w:ascii="Times New Roman" w:eastAsia="標楷體" w:hAnsi="Times New Roman" w:cs="Times New Roman"/>
              </w:rPr>
            </w:pPr>
            <w:r w:rsidRPr="00DF6B72">
              <w:rPr>
                <w:rFonts w:ascii="Times New Roman" w:eastAsia="標楷體" w:hAnsi="標楷體" w:cs="Times New Roman"/>
              </w:rPr>
              <w:t>提供民眾進行以物易物、租賃或買賣二手物品。同時</w:t>
            </w:r>
            <w:proofErr w:type="gramStart"/>
            <w:r w:rsidRPr="00DF6B72">
              <w:rPr>
                <w:rFonts w:ascii="Times New Roman" w:eastAsia="標楷體" w:hAnsi="標楷體" w:cs="Times New Roman"/>
              </w:rPr>
              <w:t>宣傳減碳環保</w:t>
            </w:r>
            <w:proofErr w:type="gramEnd"/>
            <w:r w:rsidRPr="00DF6B72">
              <w:rPr>
                <w:rFonts w:ascii="Times New Roman" w:eastAsia="標楷體" w:hAnsi="標楷體" w:cs="Times New Roman"/>
              </w:rPr>
              <w:t>，並提供</w:t>
            </w:r>
            <w:proofErr w:type="gramStart"/>
            <w:r w:rsidRPr="00DF6B72">
              <w:rPr>
                <w:rFonts w:ascii="Times New Roman" w:eastAsia="標楷體" w:hAnsi="標楷體" w:cs="Times New Roman"/>
              </w:rPr>
              <w:t>排碳量</w:t>
            </w:r>
            <w:proofErr w:type="gramEnd"/>
            <w:r w:rsidRPr="00DF6B72">
              <w:rPr>
                <w:rFonts w:ascii="Times New Roman" w:eastAsia="標楷體" w:hAnsi="標楷體" w:cs="Times New Roman"/>
              </w:rPr>
              <w:t>計算工具。</w:t>
            </w:r>
          </w:p>
        </w:tc>
        <w:tc>
          <w:tcPr>
            <w:tcW w:w="887" w:type="pct"/>
            <w:tcBorders>
              <w:left w:val="single" w:sz="4" w:space="0" w:color="auto"/>
              <w:right w:val="single" w:sz="4" w:space="0" w:color="auto"/>
            </w:tcBorders>
            <w:shd w:val="clear" w:color="auto" w:fill="FFFFFF" w:themeFill="background1"/>
            <w:vAlign w:val="center"/>
          </w:tcPr>
          <w:p w:rsidR="00D527DD" w:rsidRPr="00DF6B72" w:rsidRDefault="00FF2025" w:rsidP="00D527DD">
            <w:pPr>
              <w:spacing w:line="300" w:lineRule="exact"/>
              <w:jc w:val="both"/>
              <w:rPr>
                <w:rFonts w:ascii="Times New Roman" w:eastAsia="標楷體" w:hAnsi="Times New Roman" w:cs="Times New Roman"/>
              </w:rPr>
            </w:pPr>
            <w:hyperlink r:id="rId9" w:history="1">
              <w:r w:rsidR="00D527DD" w:rsidRPr="00DF6B72">
                <w:rPr>
                  <w:rStyle w:val="a7"/>
                  <w:rFonts w:ascii="Times New Roman" w:eastAsia="標楷體" w:hAnsi="Times New Roman" w:cs="Times New Roman"/>
                  <w:color w:val="auto"/>
                </w:rPr>
                <w:t>http://www.e1515.com.tw/</w:t>
              </w:r>
            </w:hyperlink>
          </w:p>
        </w:tc>
      </w:tr>
      <w:tr w:rsidR="00D527DD" w:rsidRPr="00DF6B72" w:rsidTr="00DF6B72">
        <w:trPr>
          <w:trHeight w:val="275"/>
        </w:trPr>
        <w:tc>
          <w:tcPr>
            <w:tcW w:w="594" w:type="pct"/>
            <w:vMerge/>
            <w:tcBorders>
              <w:bottom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p>
        </w:tc>
        <w:tc>
          <w:tcPr>
            <w:tcW w:w="842" w:type="pct"/>
            <w:tcBorders>
              <w:left w:val="single" w:sz="4" w:space="0" w:color="auto"/>
              <w:bottom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shd w:val="clear" w:color="auto" w:fill="FBFDFF"/>
              </w:rPr>
            </w:pPr>
            <w:proofErr w:type="gramStart"/>
            <w:r w:rsidRPr="00DF6B72">
              <w:rPr>
                <w:rFonts w:ascii="Times New Roman" w:eastAsia="標楷體" w:hAnsi="標楷體" w:cs="Times New Roman"/>
                <w:shd w:val="clear" w:color="auto" w:fill="FBFDFF"/>
              </w:rPr>
              <w:t>城市源點</w:t>
            </w:r>
            <w:proofErr w:type="gramEnd"/>
          </w:p>
        </w:tc>
        <w:tc>
          <w:tcPr>
            <w:tcW w:w="719" w:type="pct"/>
            <w:tcBorders>
              <w:left w:val="single" w:sz="4" w:space="0" w:color="auto"/>
              <w:bottom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rPr>
            </w:pPr>
            <w:r w:rsidRPr="00DF6B72">
              <w:rPr>
                <w:rFonts w:ascii="Times New Roman" w:eastAsia="標楷體" w:hAnsi="標楷體" w:cs="Times New Roman"/>
              </w:rPr>
              <w:t>大豐環保科技股份有限公司</w:t>
            </w:r>
          </w:p>
        </w:tc>
        <w:tc>
          <w:tcPr>
            <w:tcW w:w="912" w:type="pct"/>
            <w:tcBorders>
              <w:left w:val="single" w:sz="4" w:space="0" w:color="auto"/>
              <w:bottom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jc w:val="center"/>
              <w:rPr>
                <w:rFonts w:ascii="Times New Roman" w:eastAsia="標楷體" w:hAnsi="Times New Roman" w:cs="Times New Roman"/>
                <w:shd w:val="clear" w:color="auto" w:fill="FBFDFF"/>
              </w:rPr>
            </w:pPr>
            <w:proofErr w:type="gramStart"/>
            <w:r w:rsidRPr="00DF6B72">
              <w:rPr>
                <w:rFonts w:ascii="Times New Roman" w:eastAsia="標楷體" w:hAnsi="標楷體" w:cs="Times New Roman"/>
                <w:shd w:val="clear" w:color="auto" w:fill="FBFDFF"/>
              </w:rPr>
              <w:t>週</w:t>
            </w:r>
            <w:proofErr w:type="gramEnd"/>
            <w:r w:rsidRPr="00DF6B72">
              <w:rPr>
                <w:rFonts w:ascii="Times New Roman" w:eastAsia="標楷體" w:hAnsi="標楷體" w:cs="Times New Roman"/>
                <w:shd w:val="clear" w:color="auto" w:fill="FBFDFF"/>
              </w:rPr>
              <w:t>四至週二</w:t>
            </w:r>
            <w:r w:rsidRPr="00DF6B72">
              <w:rPr>
                <w:rFonts w:ascii="Times New Roman" w:eastAsia="標楷體" w:hAnsi="Times New Roman" w:cs="Times New Roman"/>
                <w:shd w:val="clear" w:color="auto" w:fill="FBFDFF"/>
              </w:rPr>
              <w:t>11:00~21:00</w:t>
            </w:r>
          </w:p>
          <w:p w:rsidR="00D527DD" w:rsidRPr="00DF6B72" w:rsidRDefault="00D527DD" w:rsidP="00D527DD">
            <w:pPr>
              <w:spacing w:line="300" w:lineRule="exact"/>
              <w:jc w:val="center"/>
              <w:rPr>
                <w:rFonts w:ascii="Times New Roman" w:eastAsia="標楷體" w:hAnsi="Times New Roman" w:cs="Times New Roman"/>
                <w:shd w:val="clear" w:color="auto" w:fill="FBFDFF"/>
              </w:rPr>
            </w:pPr>
            <w:r w:rsidRPr="00DF6B72">
              <w:rPr>
                <w:rFonts w:ascii="Times New Roman" w:eastAsia="標楷體" w:hAnsi="Times New Roman" w:cs="Times New Roman"/>
                <w:shd w:val="clear" w:color="auto" w:fill="FBFDFF"/>
              </w:rPr>
              <w:t>(</w:t>
            </w:r>
            <w:r w:rsidRPr="00DF6B72">
              <w:rPr>
                <w:rFonts w:ascii="Times New Roman" w:eastAsia="標楷體" w:hAnsi="標楷體" w:cs="Times New Roman"/>
                <w:shd w:val="clear" w:color="auto" w:fill="FBFDFF"/>
              </w:rPr>
              <w:t>每週</w:t>
            </w:r>
            <w:proofErr w:type="gramStart"/>
            <w:r w:rsidRPr="00DF6B72">
              <w:rPr>
                <w:rFonts w:ascii="Times New Roman" w:eastAsia="標楷體" w:hAnsi="標楷體" w:cs="Times New Roman"/>
                <w:shd w:val="clear" w:color="auto" w:fill="FBFDFF"/>
              </w:rPr>
              <w:t>三</w:t>
            </w:r>
            <w:proofErr w:type="gramEnd"/>
            <w:r w:rsidRPr="00DF6B72">
              <w:rPr>
                <w:rFonts w:ascii="Times New Roman" w:eastAsia="標楷體" w:hAnsi="標楷體" w:cs="Times New Roman"/>
                <w:shd w:val="clear" w:color="auto" w:fill="FBFDFF"/>
              </w:rPr>
              <w:t>公休</w:t>
            </w:r>
            <w:r w:rsidRPr="00DF6B72">
              <w:rPr>
                <w:rFonts w:ascii="Times New Roman" w:eastAsia="標楷體" w:hAnsi="Times New Roman" w:cs="Times New Roman"/>
                <w:shd w:val="clear" w:color="auto" w:fill="FBFDFF"/>
              </w:rPr>
              <w:t>)</w:t>
            </w:r>
          </w:p>
        </w:tc>
        <w:tc>
          <w:tcPr>
            <w:tcW w:w="1045" w:type="pct"/>
            <w:tcBorders>
              <w:left w:val="single" w:sz="4" w:space="0" w:color="auto"/>
              <w:bottom w:val="single" w:sz="4" w:space="0" w:color="auto"/>
              <w:right w:val="single" w:sz="4" w:space="0" w:color="auto"/>
            </w:tcBorders>
            <w:shd w:val="clear" w:color="auto" w:fill="FFFFFF" w:themeFill="background1"/>
            <w:vAlign w:val="center"/>
          </w:tcPr>
          <w:p w:rsidR="00D527DD" w:rsidRPr="00DF6B72" w:rsidRDefault="00D527DD" w:rsidP="00D527DD">
            <w:pPr>
              <w:spacing w:after="120" w:line="300" w:lineRule="exact"/>
              <w:jc w:val="both"/>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利用資源回收或二手物品寄賣等方式獲得點數，並以該點數進行物資兌換或交換。</w:t>
            </w:r>
          </w:p>
          <w:p w:rsidR="00D527DD" w:rsidRPr="00DF6B72" w:rsidRDefault="00D527DD" w:rsidP="00D527DD">
            <w:pPr>
              <w:spacing w:line="300" w:lineRule="exact"/>
              <w:jc w:val="both"/>
              <w:rPr>
                <w:rFonts w:ascii="Times New Roman" w:eastAsia="標楷體" w:hAnsi="Times New Roman" w:cs="Times New Roman"/>
                <w:shd w:val="clear" w:color="auto" w:fill="FBFDFF"/>
              </w:rPr>
            </w:pPr>
            <w:r w:rsidRPr="00DF6B72">
              <w:rPr>
                <w:rFonts w:ascii="Times New Roman" w:eastAsia="標楷體" w:hAnsi="標楷體" w:cs="Times New Roman"/>
                <w:shd w:val="clear" w:color="auto" w:fill="FBFDFF"/>
              </w:rPr>
              <w:t>二手物資多以書籍為主。</w:t>
            </w:r>
          </w:p>
        </w:tc>
        <w:tc>
          <w:tcPr>
            <w:tcW w:w="887" w:type="pct"/>
            <w:tcBorders>
              <w:left w:val="single" w:sz="4" w:space="0" w:color="auto"/>
              <w:bottom w:val="single" w:sz="4" w:space="0" w:color="auto"/>
              <w:right w:val="single" w:sz="4" w:space="0" w:color="auto"/>
            </w:tcBorders>
            <w:shd w:val="clear" w:color="auto" w:fill="FFFFFF" w:themeFill="background1"/>
            <w:vAlign w:val="center"/>
          </w:tcPr>
          <w:p w:rsidR="00D527DD" w:rsidRPr="00DF6B72" w:rsidRDefault="00D527DD" w:rsidP="00D527DD">
            <w:pPr>
              <w:spacing w:line="300" w:lineRule="exact"/>
              <w:rPr>
                <w:rFonts w:ascii="Times New Roman" w:eastAsia="標楷體" w:hAnsi="Times New Roman" w:cs="Times New Roman"/>
                <w:shd w:val="clear" w:color="auto" w:fill="FBFDFF"/>
              </w:rPr>
            </w:pPr>
            <w:r w:rsidRPr="00DF6B72">
              <w:rPr>
                <w:rFonts w:ascii="Times New Roman" w:eastAsia="標楷體" w:hAnsi="Times New Roman" w:cs="Times New Roman"/>
                <w:shd w:val="clear" w:color="auto" w:fill="FBFDFF"/>
              </w:rPr>
              <w:t>http://city.df-recycle.com.tw/</w:t>
            </w:r>
          </w:p>
        </w:tc>
      </w:tr>
    </w:tbl>
    <w:p w:rsidR="001B18FC" w:rsidRPr="002F1D51" w:rsidRDefault="001B18FC">
      <w:pPr>
        <w:rPr>
          <w:rFonts w:ascii="Times New Roman" w:hAnsi="Times New Roman" w:cs="Times New Roman"/>
        </w:rPr>
      </w:pPr>
    </w:p>
    <w:sectPr w:rsidR="001B18FC" w:rsidRPr="002F1D51" w:rsidSect="002F1D51">
      <w:footerReference w:type="default" r:id="rId10"/>
      <w:pgSz w:w="11907" w:h="16839" w:code="9"/>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7DD" w:rsidRDefault="00D527DD" w:rsidP="00390E47">
      <w:r>
        <w:separator/>
      </w:r>
    </w:p>
  </w:endnote>
  <w:endnote w:type="continuationSeparator" w:id="0">
    <w:p w:rsidR="00D527DD" w:rsidRDefault="00D527DD" w:rsidP="00390E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1425"/>
      <w:docPartObj>
        <w:docPartGallery w:val="Page Numbers (Bottom of Page)"/>
        <w:docPartUnique/>
      </w:docPartObj>
    </w:sdtPr>
    <w:sdtContent>
      <w:p w:rsidR="00D527DD" w:rsidRDefault="00FF2025">
        <w:pPr>
          <w:pStyle w:val="a5"/>
          <w:jc w:val="center"/>
        </w:pPr>
        <w:fldSimple w:instr=" PAGE   \* MERGEFORMAT ">
          <w:r w:rsidR="00A92C06" w:rsidRPr="00A92C06">
            <w:rPr>
              <w:noProof/>
              <w:lang w:val="zh-TW"/>
            </w:rPr>
            <w:t>1</w:t>
          </w:r>
        </w:fldSimple>
      </w:p>
    </w:sdtContent>
  </w:sdt>
  <w:p w:rsidR="00D527DD" w:rsidRDefault="00D527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7DD" w:rsidRDefault="00D527DD" w:rsidP="00390E47">
      <w:r>
        <w:separator/>
      </w:r>
    </w:p>
  </w:footnote>
  <w:footnote w:type="continuationSeparator" w:id="0">
    <w:p w:rsidR="00D527DD" w:rsidRDefault="00D527DD" w:rsidP="00390E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941AB"/>
    <w:multiLevelType w:val="multilevel"/>
    <w:tmpl w:val="1DEE9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186C9A"/>
    <w:multiLevelType w:val="multilevel"/>
    <w:tmpl w:val="18D8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B3516B"/>
    <w:multiLevelType w:val="multilevel"/>
    <w:tmpl w:val="8874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8FC"/>
    <w:rsid w:val="00000ACB"/>
    <w:rsid w:val="00005E94"/>
    <w:rsid w:val="000078B7"/>
    <w:rsid w:val="00014D3F"/>
    <w:rsid w:val="0002139E"/>
    <w:rsid w:val="00022314"/>
    <w:rsid w:val="00023DBB"/>
    <w:rsid w:val="000248AB"/>
    <w:rsid w:val="00030167"/>
    <w:rsid w:val="000339BC"/>
    <w:rsid w:val="00034E14"/>
    <w:rsid w:val="00034EF1"/>
    <w:rsid w:val="0003556A"/>
    <w:rsid w:val="000357E0"/>
    <w:rsid w:val="00044D70"/>
    <w:rsid w:val="00045E18"/>
    <w:rsid w:val="000502D2"/>
    <w:rsid w:val="0005642C"/>
    <w:rsid w:val="00064E54"/>
    <w:rsid w:val="000701FC"/>
    <w:rsid w:val="00070631"/>
    <w:rsid w:val="00073C0A"/>
    <w:rsid w:val="000915F6"/>
    <w:rsid w:val="00092D71"/>
    <w:rsid w:val="00095D5A"/>
    <w:rsid w:val="000C23AF"/>
    <w:rsid w:val="000C2620"/>
    <w:rsid w:val="000C7C11"/>
    <w:rsid w:val="000D3EA8"/>
    <w:rsid w:val="000E047D"/>
    <w:rsid w:val="000F07FA"/>
    <w:rsid w:val="00113E0F"/>
    <w:rsid w:val="0011775D"/>
    <w:rsid w:val="00124E91"/>
    <w:rsid w:val="00126156"/>
    <w:rsid w:val="0012709D"/>
    <w:rsid w:val="0012782C"/>
    <w:rsid w:val="00127D6D"/>
    <w:rsid w:val="00135B46"/>
    <w:rsid w:val="00141537"/>
    <w:rsid w:val="0014439C"/>
    <w:rsid w:val="00145A4C"/>
    <w:rsid w:val="001502A3"/>
    <w:rsid w:val="00161625"/>
    <w:rsid w:val="00163E4C"/>
    <w:rsid w:val="0016717A"/>
    <w:rsid w:val="001721D5"/>
    <w:rsid w:val="00173597"/>
    <w:rsid w:val="001803B3"/>
    <w:rsid w:val="00185A51"/>
    <w:rsid w:val="00193714"/>
    <w:rsid w:val="00194B30"/>
    <w:rsid w:val="00195058"/>
    <w:rsid w:val="001A1AC1"/>
    <w:rsid w:val="001A2BBC"/>
    <w:rsid w:val="001A34DA"/>
    <w:rsid w:val="001B18FC"/>
    <w:rsid w:val="001C5B41"/>
    <w:rsid w:val="001C7357"/>
    <w:rsid w:val="001D6B3D"/>
    <w:rsid w:val="001E3F38"/>
    <w:rsid w:val="001F0252"/>
    <w:rsid w:val="001F25B3"/>
    <w:rsid w:val="00217961"/>
    <w:rsid w:val="00237E4A"/>
    <w:rsid w:val="002507B3"/>
    <w:rsid w:val="00256E33"/>
    <w:rsid w:val="00266572"/>
    <w:rsid w:val="002729D9"/>
    <w:rsid w:val="002814B6"/>
    <w:rsid w:val="00292398"/>
    <w:rsid w:val="00292752"/>
    <w:rsid w:val="0029604F"/>
    <w:rsid w:val="002A5BFB"/>
    <w:rsid w:val="002B0A5A"/>
    <w:rsid w:val="002B400D"/>
    <w:rsid w:val="002D2461"/>
    <w:rsid w:val="002E3353"/>
    <w:rsid w:val="002E45B3"/>
    <w:rsid w:val="002E491B"/>
    <w:rsid w:val="002E5BB3"/>
    <w:rsid w:val="002F1D51"/>
    <w:rsid w:val="002F3E4D"/>
    <w:rsid w:val="00314F84"/>
    <w:rsid w:val="00335638"/>
    <w:rsid w:val="00337189"/>
    <w:rsid w:val="003416C7"/>
    <w:rsid w:val="0034317A"/>
    <w:rsid w:val="00352006"/>
    <w:rsid w:val="0035427E"/>
    <w:rsid w:val="00355656"/>
    <w:rsid w:val="00361898"/>
    <w:rsid w:val="00384723"/>
    <w:rsid w:val="00390E47"/>
    <w:rsid w:val="00397668"/>
    <w:rsid w:val="003B1869"/>
    <w:rsid w:val="003C6EB3"/>
    <w:rsid w:val="003E1268"/>
    <w:rsid w:val="003E4FDA"/>
    <w:rsid w:val="003F33FD"/>
    <w:rsid w:val="003F5F61"/>
    <w:rsid w:val="003F6206"/>
    <w:rsid w:val="00405609"/>
    <w:rsid w:val="00415F01"/>
    <w:rsid w:val="00445837"/>
    <w:rsid w:val="00450CA3"/>
    <w:rsid w:val="0047062D"/>
    <w:rsid w:val="00492143"/>
    <w:rsid w:val="004A018A"/>
    <w:rsid w:val="004A252D"/>
    <w:rsid w:val="004A3C4D"/>
    <w:rsid w:val="004A601E"/>
    <w:rsid w:val="004A735B"/>
    <w:rsid w:val="004D199A"/>
    <w:rsid w:val="004D356A"/>
    <w:rsid w:val="004D4967"/>
    <w:rsid w:val="004D7818"/>
    <w:rsid w:val="004E0FA2"/>
    <w:rsid w:val="004E65C8"/>
    <w:rsid w:val="004F0920"/>
    <w:rsid w:val="004F0A6A"/>
    <w:rsid w:val="004F1B58"/>
    <w:rsid w:val="004F5635"/>
    <w:rsid w:val="0050209B"/>
    <w:rsid w:val="00503E47"/>
    <w:rsid w:val="005073C6"/>
    <w:rsid w:val="00517EDB"/>
    <w:rsid w:val="00542F20"/>
    <w:rsid w:val="00547EDA"/>
    <w:rsid w:val="00557117"/>
    <w:rsid w:val="00557798"/>
    <w:rsid w:val="00562631"/>
    <w:rsid w:val="00573682"/>
    <w:rsid w:val="00585DB8"/>
    <w:rsid w:val="005875C5"/>
    <w:rsid w:val="005938CE"/>
    <w:rsid w:val="005A1E0F"/>
    <w:rsid w:val="005A3BB4"/>
    <w:rsid w:val="005B06AF"/>
    <w:rsid w:val="005B0FD3"/>
    <w:rsid w:val="005B156B"/>
    <w:rsid w:val="005B2085"/>
    <w:rsid w:val="005B7CEF"/>
    <w:rsid w:val="005C1286"/>
    <w:rsid w:val="005E031C"/>
    <w:rsid w:val="005E262B"/>
    <w:rsid w:val="00625972"/>
    <w:rsid w:val="006329B1"/>
    <w:rsid w:val="00634F07"/>
    <w:rsid w:val="00644CF8"/>
    <w:rsid w:val="006618E4"/>
    <w:rsid w:val="00674CB1"/>
    <w:rsid w:val="006759BF"/>
    <w:rsid w:val="006830D7"/>
    <w:rsid w:val="006877C7"/>
    <w:rsid w:val="0069756E"/>
    <w:rsid w:val="006B460E"/>
    <w:rsid w:val="006C349A"/>
    <w:rsid w:val="006C75CA"/>
    <w:rsid w:val="006D24C6"/>
    <w:rsid w:val="006D78F6"/>
    <w:rsid w:val="006E25F7"/>
    <w:rsid w:val="006E3DA2"/>
    <w:rsid w:val="006E5667"/>
    <w:rsid w:val="006E7C04"/>
    <w:rsid w:val="006E7F56"/>
    <w:rsid w:val="006E7F87"/>
    <w:rsid w:val="006F0F9A"/>
    <w:rsid w:val="006F1E82"/>
    <w:rsid w:val="006F58F0"/>
    <w:rsid w:val="0070117C"/>
    <w:rsid w:val="00702024"/>
    <w:rsid w:val="0072247F"/>
    <w:rsid w:val="00731737"/>
    <w:rsid w:val="00731D2E"/>
    <w:rsid w:val="00733F9C"/>
    <w:rsid w:val="00737885"/>
    <w:rsid w:val="00737E4B"/>
    <w:rsid w:val="00741913"/>
    <w:rsid w:val="00744698"/>
    <w:rsid w:val="0075253A"/>
    <w:rsid w:val="00755185"/>
    <w:rsid w:val="007650E7"/>
    <w:rsid w:val="0077182F"/>
    <w:rsid w:val="00771C5E"/>
    <w:rsid w:val="007815BA"/>
    <w:rsid w:val="00785CD8"/>
    <w:rsid w:val="00790065"/>
    <w:rsid w:val="00790067"/>
    <w:rsid w:val="007964FB"/>
    <w:rsid w:val="007973CB"/>
    <w:rsid w:val="007A06EF"/>
    <w:rsid w:val="007A1F5A"/>
    <w:rsid w:val="007A2398"/>
    <w:rsid w:val="007A57F6"/>
    <w:rsid w:val="007B396C"/>
    <w:rsid w:val="007C2BA2"/>
    <w:rsid w:val="007C35C9"/>
    <w:rsid w:val="007C7A06"/>
    <w:rsid w:val="007D41E3"/>
    <w:rsid w:val="007E04F2"/>
    <w:rsid w:val="007F12EE"/>
    <w:rsid w:val="007F3EBA"/>
    <w:rsid w:val="00804183"/>
    <w:rsid w:val="00804D46"/>
    <w:rsid w:val="0081042C"/>
    <w:rsid w:val="00810863"/>
    <w:rsid w:val="008144BA"/>
    <w:rsid w:val="00823DF5"/>
    <w:rsid w:val="008334C1"/>
    <w:rsid w:val="00836647"/>
    <w:rsid w:val="00852610"/>
    <w:rsid w:val="0086312A"/>
    <w:rsid w:val="00863403"/>
    <w:rsid w:val="00874AD4"/>
    <w:rsid w:val="008774BC"/>
    <w:rsid w:val="00877F89"/>
    <w:rsid w:val="0088143B"/>
    <w:rsid w:val="00883F20"/>
    <w:rsid w:val="0089395A"/>
    <w:rsid w:val="008B045E"/>
    <w:rsid w:val="008B42A3"/>
    <w:rsid w:val="008B5159"/>
    <w:rsid w:val="008D33B2"/>
    <w:rsid w:val="008D3793"/>
    <w:rsid w:val="008E392D"/>
    <w:rsid w:val="008E7373"/>
    <w:rsid w:val="008F14E8"/>
    <w:rsid w:val="00902B7A"/>
    <w:rsid w:val="00907682"/>
    <w:rsid w:val="009167A3"/>
    <w:rsid w:val="00923424"/>
    <w:rsid w:val="00925647"/>
    <w:rsid w:val="009272A7"/>
    <w:rsid w:val="009344B4"/>
    <w:rsid w:val="009503DB"/>
    <w:rsid w:val="00950836"/>
    <w:rsid w:val="00954886"/>
    <w:rsid w:val="00954BE2"/>
    <w:rsid w:val="0096633F"/>
    <w:rsid w:val="0097105B"/>
    <w:rsid w:val="00991AC5"/>
    <w:rsid w:val="00991DB2"/>
    <w:rsid w:val="009959B9"/>
    <w:rsid w:val="009A3396"/>
    <w:rsid w:val="009B1B98"/>
    <w:rsid w:val="009B2975"/>
    <w:rsid w:val="009C1FF1"/>
    <w:rsid w:val="009C61ED"/>
    <w:rsid w:val="009D3DA7"/>
    <w:rsid w:val="009E25C4"/>
    <w:rsid w:val="009E3230"/>
    <w:rsid w:val="009F0D4F"/>
    <w:rsid w:val="00A00EA1"/>
    <w:rsid w:val="00A058E4"/>
    <w:rsid w:val="00A200D9"/>
    <w:rsid w:val="00A2183F"/>
    <w:rsid w:val="00A410E4"/>
    <w:rsid w:val="00A46B83"/>
    <w:rsid w:val="00A51F85"/>
    <w:rsid w:val="00A5339D"/>
    <w:rsid w:val="00A661C3"/>
    <w:rsid w:val="00A703FA"/>
    <w:rsid w:val="00A71F16"/>
    <w:rsid w:val="00A81396"/>
    <w:rsid w:val="00A847C1"/>
    <w:rsid w:val="00A86428"/>
    <w:rsid w:val="00A92C06"/>
    <w:rsid w:val="00A948D0"/>
    <w:rsid w:val="00A94E1B"/>
    <w:rsid w:val="00AA7A64"/>
    <w:rsid w:val="00AB62F7"/>
    <w:rsid w:val="00AB7C06"/>
    <w:rsid w:val="00AC0CE2"/>
    <w:rsid w:val="00AC5C9C"/>
    <w:rsid w:val="00AC6C95"/>
    <w:rsid w:val="00AD226C"/>
    <w:rsid w:val="00AD6315"/>
    <w:rsid w:val="00AD6B89"/>
    <w:rsid w:val="00AE24BB"/>
    <w:rsid w:val="00AE3014"/>
    <w:rsid w:val="00AE4A8B"/>
    <w:rsid w:val="00AF310E"/>
    <w:rsid w:val="00AF364D"/>
    <w:rsid w:val="00AF590B"/>
    <w:rsid w:val="00B15368"/>
    <w:rsid w:val="00B26699"/>
    <w:rsid w:val="00B4556D"/>
    <w:rsid w:val="00B5265A"/>
    <w:rsid w:val="00B52ECD"/>
    <w:rsid w:val="00B563D9"/>
    <w:rsid w:val="00B62722"/>
    <w:rsid w:val="00B63A08"/>
    <w:rsid w:val="00B64989"/>
    <w:rsid w:val="00B65DFD"/>
    <w:rsid w:val="00B72EC5"/>
    <w:rsid w:val="00B8218B"/>
    <w:rsid w:val="00B844AC"/>
    <w:rsid w:val="00B92190"/>
    <w:rsid w:val="00BA0265"/>
    <w:rsid w:val="00BA1A92"/>
    <w:rsid w:val="00BA5EC7"/>
    <w:rsid w:val="00BB2671"/>
    <w:rsid w:val="00BC01D3"/>
    <w:rsid w:val="00BC1CCD"/>
    <w:rsid w:val="00BC56D6"/>
    <w:rsid w:val="00BD6E11"/>
    <w:rsid w:val="00BE138A"/>
    <w:rsid w:val="00BE19BD"/>
    <w:rsid w:val="00C13C17"/>
    <w:rsid w:val="00C14658"/>
    <w:rsid w:val="00C1641B"/>
    <w:rsid w:val="00C1651F"/>
    <w:rsid w:val="00C22CBB"/>
    <w:rsid w:val="00C432FB"/>
    <w:rsid w:val="00C44A40"/>
    <w:rsid w:val="00C53319"/>
    <w:rsid w:val="00C538E6"/>
    <w:rsid w:val="00C573FB"/>
    <w:rsid w:val="00C65234"/>
    <w:rsid w:val="00C76584"/>
    <w:rsid w:val="00C8358A"/>
    <w:rsid w:val="00C854B7"/>
    <w:rsid w:val="00C85E57"/>
    <w:rsid w:val="00CA7FED"/>
    <w:rsid w:val="00CB07AA"/>
    <w:rsid w:val="00CC039F"/>
    <w:rsid w:val="00CC09BC"/>
    <w:rsid w:val="00CD29B4"/>
    <w:rsid w:val="00CD54D4"/>
    <w:rsid w:val="00CE2912"/>
    <w:rsid w:val="00CE3929"/>
    <w:rsid w:val="00CE5BD6"/>
    <w:rsid w:val="00CF1A6F"/>
    <w:rsid w:val="00D00398"/>
    <w:rsid w:val="00D141E3"/>
    <w:rsid w:val="00D15878"/>
    <w:rsid w:val="00D23916"/>
    <w:rsid w:val="00D24254"/>
    <w:rsid w:val="00D30A85"/>
    <w:rsid w:val="00D36848"/>
    <w:rsid w:val="00D404EF"/>
    <w:rsid w:val="00D50D06"/>
    <w:rsid w:val="00D527DD"/>
    <w:rsid w:val="00D52DBC"/>
    <w:rsid w:val="00D55077"/>
    <w:rsid w:val="00D57D10"/>
    <w:rsid w:val="00D65B4B"/>
    <w:rsid w:val="00D71466"/>
    <w:rsid w:val="00D76A32"/>
    <w:rsid w:val="00D837B3"/>
    <w:rsid w:val="00D857D7"/>
    <w:rsid w:val="00DA3233"/>
    <w:rsid w:val="00DB0DC2"/>
    <w:rsid w:val="00DB6DBA"/>
    <w:rsid w:val="00DC40D4"/>
    <w:rsid w:val="00DC4F18"/>
    <w:rsid w:val="00DC59DE"/>
    <w:rsid w:val="00DC5FF4"/>
    <w:rsid w:val="00DD0530"/>
    <w:rsid w:val="00DD127F"/>
    <w:rsid w:val="00DD5681"/>
    <w:rsid w:val="00DE1E01"/>
    <w:rsid w:val="00DF54E8"/>
    <w:rsid w:val="00DF6B72"/>
    <w:rsid w:val="00E0099B"/>
    <w:rsid w:val="00E012D6"/>
    <w:rsid w:val="00E152BB"/>
    <w:rsid w:val="00E158EC"/>
    <w:rsid w:val="00E176DB"/>
    <w:rsid w:val="00E261B8"/>
    <w:rsid w:val="00E31795"/>
    <w:rsid w:val="00E34FB6"/>
    <w:rsid w:val="00E41409"/>
    <w:rsid w:val="00E434EE"/>
    <w:rsid w:val="00E460B3"/>
    <w:rsid w:val="00E460C1"/>
    <w:rsid w:val="00E46B07"/>
    <w:rsid w:val="00E507B6"/>
    <w:rsid w:val="00E529A2"/>
    <w:rsid w:val="00E53809"/>
    <w:rsid w:val="00E665C2"/>
    <w:rsid w:val="00E939DF"/>
    <w:rsid w:val="00EA1B03"/>
    <w:rsid w:val="00EC0005"/>
    <w:rsid w:val="00EC0757"/>
    <w:rsid w:val="00EE0522"/>
    <w:rsid w:val="00EE5AC2"/>
    <w:rsid w:val="00F0401A"/>
    <w:rsid w:val="00F07D3A"/>
    <w:rsid w:val="00F23C20"/>
    <w:rsid w:val="00F25B39"/>
    <w:rsid w:val="00F31671"/>
    <w:rsid w:val="00F33D0D"/>
    <w:rsid w:val="00F45A7D"/>
    <w:rsid w:val="00F47955"/>
    <w:rsid w:val="00F47FDE"/>
    <w:rsid w:val="00F53701"/>
    <w:rsid w:val="00F57069"/>
    <w:rsid w:val="00F62764"/>
    <w:rsid w:val="00F63392"/>
    <w:rsid w:val="00F65E1D"/>
    <w:rsid w:val="00F72F68"/>
    <w:rsid w:val="00F81CBB"/>
    <w:rsid w:val="00F91655"/>
    <w:rsid w:val="00F91C6F"/>
    <w:rsid w:val="00FA3923"/>
    <w:rsid w:val="00FA5BA6"/>
    <w:rsid w:val="00FA7564"/>
    <w:rsid w:val="00FC10CA"/>
    <w:rsid w:val="00FC43D2"/>
    <w:rsid w:val="00FD0F45"/>
    <w:rsid w:val="00FD585D"/>
    <w:rsid w:val="00FE124A"/>
    <w:rsid w:val="00FF0AD7"/>
    <w:rsid w:val="00FF2025"/>
    <w:rsid w:val="00FF438D"/>
    <w:rsid w:val="00FF43C2"/>
    <w:rsid w:val="00FF736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8FC"/>
    <w:rPr>
      <w:rFonts w:ascii="Calibri" w:eastAsia="新細明體" w:hAnsi="Calibri" w:cs="新細明體"/>
      <w:kern w:val="0"/>
      <w:szCs w:val="24"/>
    </w:rPr>
  </w:style>
  <w:style w:type="paragraph" w:styleId="2">
    <w:name w:val="heading 2"/>
    <w:basedOn w:val="a"/>
    <w:link w:val="20"/>
    <w:uiPriority w:val="9"/>
    <w:qFormat/>
    <w:rsid w:val="0077182F"/>
    <w:pPr>
      <w:spacing w:before="100" w:beforeAutospacing="1" w:after="100" w:afterAutospacing="1"/>
      <w:outlineLvl w:val="1"/>
    </w:pPr>
    <w:rPr>
      <w:rFonts w:ascii="新細明體" w:hAnsi="新細明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90E47"/>
    <w:pPr>
      <w:tabs>
        <w:tab w:val="center" w:pos="4153"/>
        <w:tab w:val="right" w:pos="8306"/>
      </w:tabs>
      <w:snapToGrid w:val="0"/>
    </w:pPr>
    <w:rPr>
      <w:sz w:val="20"/>
      <w:szCs w:val="20"/>
    </w:rPr>
  </w:style>
  <w:style w:type="character" w:customStyle="1" w:styleId="a4">
    <w:name w:val="頁首 字元"/>
    <w:basedOn w:val="a0"/>
    <w:link w:val="a3"/>
    <w:uiPriority w:val="99"/>
    <w:semiHidden/>
    <w:rsid w:val="00390E47"/>
    <w:rPr>
      <w:rFonts w:ascii="Calibri" w:eastAsia="新細明體" w:hAnsi="Calibri" w:cs="新細明體"/>
      <w:kern w:val="0"/>
      <w:sz w:val="20"/>
      <w:szCs w:val="20"/>
    </w:rPr>
  </w:style>
  <w:style w:type="paragraph" w:styleId="a5">
    <w:name w:val="footer"/>
    <w:basedOn w:val="a"/>
    <w:link w:val="a6"/>
    <w:uiPriority w:val="99"/>
    <w:unhideWhenUsed/>
    <w:rsid w:val="00390E47"/>
    <w:pPr>
      <w:tabs>
        <w:tab w:val="center" w:pos="4153"/>
        <w:tab w:val="right" w:pos="8306"/>
      </w:tabs>
      <w:snapToGrid w:val="0"/>
    </w:pPr>
    <w:rPr>
      <w:sz w:val="20"/>
      <w:szCs w:val="20"/>
    </w:rPr>
  </w:style>
  <w:style w:type="character" w:customStyle="1" w:styleId="a6">
    <w:name w:val="頁尾 字元"/>
    <w:basedOn w:val="a0"/>
    <w:link w:val="a5"/>
    <w:uiPriority w:val="99"/>
    <w:rsid w:val="00390E47"/>
    <w:rPr>
      <w:rFonts w:ascii="Calibri" w:eastAsia="新細明體" w:hAnsi="Calibri" w:cs="新細明體"/>
      <w:kern w:val="0"/>
      <w:sz w:val="20"/>
      <w:szCs w:val="20"/>
    </w:rPr>
  </w:style>
  <w:style w:type="character" w:styleId="a7">
    <w:name w:val="Hyperlink"/>
    <w:basedOn w:val="a0"/>
    <w:uiPriority w:val="99"/>
    <w:unhideWhenUsed/>
    <w:rsid w:val="00A94E1B"/>
    <w:rPr>
      <w:color w:val="0000FF" w:themeColor="hyperlink"/>
      <w:u w:val="single"/>
    </w:rPr>
  </w:style>
  <w:style w:type="character" w:styleId="a8">
    <w:name w:val="FollowedHyperlink"/>
    <w:basedOn w:val="a0"/>
    <w:uiPriority w:val="99"/>
    <w:semiHidden/>
    <w:unhideWhenUsed/>
    <w:rsid w:val="00FF438D"/>
    <w:rPr>
      <w:color w:val="800080" w:themeColor="followedHyperlink"/>
      <w:u w:val="single"/>
    </w:rPr>
  </w:style>
  <w:style w:type="character" w:styleId="a9">
    <w:name w:val="Strong"/>
    <w:basedOn w:val="a0"/>
    <w:uiPriority w:val="22"/>
    <w:qFormat/>
    <w:rsid w:val="00C14658"/>
    <w:rPr>
      <w:b/>
      <w:bCs/>
    </w:rPr>
  </w:style>
  <w:style w:type="character" w:customStyle="1" w:styleId="apple-converted-space">
    <w:name w:val="apple-converted-space"/>
    <w:basedOn w:val="a0"/>
    <w:rsid w:val="00C14658"/>
  </w:style>
  <w:style w:type="character" w:customStyle="1" w:styleId="20">
    <w:name w:val="標題 2 字元"/>
    <w:basedOn w:val="a0"/>
    <w:link w:val="2"/>
    <w:uiPriority w:val="9"/>
    <w:rsid w:val="0077182F"/>
    <w:rPr>
      <w:rFonts w:ascii="新細明體" w:eastAsia="新細明體" w:hAnsi="新細明體" w:cs="新細明體"/>
      <w:b/>
      <w:bCs/>
      <w:kern w:val="0"/>
      <w:sz w:val="36"/>
      <w:szCs w:val="36"/>
    </w:rPr>
  </w:style>
  <w:style w:type="character" w:styleId="aa">
    <w:name w:val="annotation reference"/>
    <w:basedOn w:val="a0"/>
    <w:uiPriority w:val="99"/>
    <w:semiHidden/>
    <w:unhideWhenUsed/>
    <w:rsid w:val="009D3DA7"/>
    <w:rPr>
      <w:sz w:val="18"/>
      <w:szCs w:val="18"/>
    </w:rPr>
  </w:style>
  <w:style w:type="paragraph" w:styleId="ab">
    <w:name w:val="annotation text"/>
    <w:basedOn w:val="a"/>
    <w:link w:val="ac"/>
    <w:uiPriority w:val="99"/>
    <w:semiHidden/>
    <w:unhideWhenUsed/>
    <w:rsid w:val="009D3DA7"/>
  </w:style>
  <w:style w:type="character" w:customStyle="1" w:styleId="ac">
    <w:name w:val="註解文字 字元"/>
    <w:basedOn w:val="a0"/>
    <w:link w:val="ab"/>
    <w:uiPriority w:val="99"/>
    <w:semiHidden/>
    <w:rsid w:val="009D3DA7"/>
    <w:rPr>
      <w:rFonts w:ascii="Calibri" w:eastAsia="新細明體" w:hAnsi="Calibri" w:cs="新細明體"/>
      <w:kern w:val="0"/>
      <w:szCs w:val="24"/>
    </w:rPr>
  </w:style>
  <w:style w:type="paragraph" w:styleId="ad">
    <w:name w:val="annotation subject"/>
    <w:basedOn w:val="ab"/>
    <w:next w:val="ab"/>
    <w:link w:val="ae"/>
    <w:uiPriority w:val="99"/>
    <w:semiHidden/>
    <w:unhideWhenUsed/>
    <w:rsid w:val="009D3DA7"/>
    <w:rPr>
      <w:b/>
      <w:bCs/>
    </w:rPr>
  </w:style>
  <w:style w:type="character" w:customStyle="1" w:styleId="ae">
    <w:name w:val="註解主旨 字元"/>
    <w:basedOn w:val="ac"/>
    <w:link w:val="ad"/>
    <w:uiPriority w:val="99"/>
    <w:semiHidden/>
    <w:rsid w:val="009D3DA7"/>
    <w:rPr>
      <w:b/>
      <w:bCs/>
    </w:rPr>
  </w:style>
  <w:style w:type="paragraph" w:styleId="af">
    <w:name w:val="Balloon Text"/>
    <w:basedOn w:val="a"/>
    <w:link w:val="af0"/>
    <w:uiPriority w:val="99"/>
    <w:semiHidden/>
    <w:unhideWhenUsed/>
    <w:rsid w:val="009D3DA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D3DA7"/>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divs>
    <w:div w:id="36784881">
      <w:bodyDiv w:val="1"/>
      <w:marLeft w:val="0"/>
      <w:marRight w:val="0"/>
      <w:marTop w:val="0"/>
      <w:marBottom w:val="0"/>
      <w:divBdr>
        <w:top w:val="none" w:sz="0" w:space="0" w:color="auto"/>
        <w:left w:val="none" w:sz="0" w:space="0" w:color="auto"/>
        <w:bottom w:val="none" w:sz="0" w:space="0" w:color="auto"/>
        <w:right w:val="none" w:sz="0" w:space="0" w:color="auto"/>
      </w:divBdr>
    </w:div>
    <w:div w:id="281111282">
      <w:bodyDiv w:val="1"/>
      <w:marLeft w:val="0"/>
      <w:marRight w:val="0"/>
      <w:marTop w:val="0"/>
      <w:marBottom w:val="0"/>
      <w:divBdr>
        <w:top w:val="none" w:sz="0" w:space="0" w:color="auto"/>
        <w:left w:val="none" w:sz="0" w:space="0" w:color="auto"/>
        <w:bottom w:val="none" w:sz="0" w:space="0" w:color="auto"/>
        <w:right w:val="none" w:sz="0" w:space="0" w:color="auto"/>
      </w:divBdr>
    </w:div>
    <w:div w:id="896093347">
      <w:bodyDiv w:val="1"/>
      <w:marLeft w:val="0"/>
      <w:marRight w:val="0"/>
      <w:marTop w:val="0"/>
      <w:marBottom w:val="0"/>
      <w:divBdr>
        <w:top w:val="none" w:sz="0" w:space="0" w:color="auto"/>
        <w:left w:val="none" w:sz="0" w:space="0" w:color="auto"/>
        <w:bottom w:val="none" w:sz="0" w:space="0" w:color="auto"/>
        <w:right w:val="none" w:sz="0" w:space="0" w:color="auto"/>
      </w:divBdr>
    </w:div>
    <w:div w:id="1060442039">
      <w:bodyDiv w:val="1"/>
      <w:marLeft w:val="0"/>
      <w:marRight w:val="0"/>
      <w:marTop w:val="0"/>
      <w:marBottom w:val="0"/>
      <w:divBdr>
        <w:top w:val="none" w:sz="0" w:space="0" w:color="auto"/>
        <w:left w:val="none" w:sz="0" w:space="0" w:color="auto"/>
        <w:bottom w:val="none" w:sz="0" w:space="0" w:color="auto"/>
        <w:right w:val="none" w:sz="0" w:space="0" w:color="auto"/>
      </w:divBdr>
    </w:div>
    <w:div w:id="1549141704">
      <w:bodyDiv w:val="1"/>
      <w:marLeft w:val="0"/>
      <w:marRight w:val="0"/>
      <w:marTop w:val="0"/>
      <w:marBottom w:val="0"/>
      <w:divBdr>
        <w:top w:val="none" w:sz="0" w:space="0" w:color="auto"/>
        <w:left w:val="none" w:sz="0" w:space="0" w:color="auto"/>
        <w:bottom w:val="none" w:sz="0" w:space="0" w:color="auto"/>
        <w:right w:val="none" w:sz="0" w:space="0" w:color="auto"/>
      </w:divBdr>
    </w:div>
    <w:div w:id="204913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ai.taitung.gov.tw/" TargetMode="External"/><Relationship Id="rId3" Type="http://schemas.openxmlformats.org/officeDocument/2006/relationships/settings" Target="settings.xml"/><Relationship Id="rId7" Type="http://schemas.openxmlformats.org/officeDocument/2006/relationships/hyperlink" Target="http://recycle.epb.taipei.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1515.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林佩蓉(r98628210)</dc:creator>
  <cp:lastModifiedBy>zqwu</cp:lastModifiedBy>
  <cp:revision>7</cp:revision>
  <cp:lastPrinted>2013-07-22T02:08:00Z</cp:lastPrinted>
  <dcterms:created xsi:type="dcterms:W3CDTF">2013-07-24T11:01:00Z</dcterms:created>
  <dcterms:modified xsi:type="dcterms:W3CDTF">2013-08-20T01:38:00Z</dcterms:modified>
</cp:coreProperties>
</file>