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02D" w:rsidRPr="00026DB5" w:rsidRDefault="00D82AAA" w:rsidP="00E2102D">
      <w:pPr>
        <w:pBdr>
          <w:top w:val="nil"/>
          <w:left w:val="nil"/>
          <w:bottom w:val="nil"/>
          <w:right w:val="nil"/>
          <w:between w:val="nil"/>
        </w:pBdr>
        <w:spacing w:beforeLines="50" w:before="180" w:after="120" w:line="400" w:lineRule="exact"/>
        <w:jc w:val="center"/>
        <w:rPr>
          <w:rFonts w:ascii="Times New Roman" w:eastAsia="標楷體" w:hAnsi="標楷體" w:cs="Times New Roman"/>
          <w:b/>
          <w:sz w:val="36"/>
          <w:szCs w:val="28"/>
        </w:rPr>
      </w:pPr>
      <w:bookmarkStart w:id="0" w:name="_GoBack"/>
      <w:bookmarkEnd w:id="0"/>
      <w:r>
        <w:rPr>
          <w:rFonts w:ascii="Times New Roman" w:eastAsia="標楷體" w:hAnsi="標楷體" w:cs="Times New Roman" w:hint="eastAsia"/>
          <w:b/>
          <w:sz w:val="36"/>
          <w:szCs w:val="28"/>
        </w:rPr>
        <w:t>網購包裝</w:t>
      </w:r>
      <w:r>
        <w:rPr>
          <w:rFonts w:ascii="Times New Roman" w:eastAsia="標楷體" w:hAnsi="標楷體" w:cs="Times New Roman" w:hint="eastAsia"/>
          <w:b/>
          <w:sz w:val="36"/>
          <w:szCs w:val="28"/>
        </w:rPr>
        <w:t>i</w:t>
      </w:r>
      <w:r>
        <w:rPr>
          <w:rFonts w:ascii="Times New Roman" w:eastAsia="標楷體" w:hAnsi="標楷體" w:cs="Times New Roman" w:hint="eastAsia"/>
          <w:b/>
          <w:sz w:val="36"/>
          <w:szCs w:val="28"/>
        </w:rPr>
        <w:t>循環</w:t>
      </w:r>
      <w:r w:rsidR="004420D7" w:rsidRPr="00026DB5">
        <w:rPr>
          <w:rFonts w:ascii="Times New Roman" w:eastAsia="標楷體" w:hAnsi="標楷體" w:cs="Times New Roman" w:hint="eastAsia"/>
          <w:b/>
          <w:sz w:val="36"/>
          <w:szCs w:val="28"/>
        </w:rPr>
        <w:t>活動內容</w:t>
      </w:r>
    </w:p>
    <w:tbl>
      <w:tblPr>
        <w:tblStyle w:val="a8"/>
        <w:tblW w:w="14425" w:type="dxa"/>
        <w:tblLayout w:type="fixed"/>
        <w:tblLook w:val="04A0" w:firstRow="1" w:lastRow="0" w:firstColumn="1" w:lastColumn="0" w:noHBand="0" w:noVBand="1"/>
      </w:tblPr>
      <w:tblGrid>
        <w:gridCol w:w="2235"/>
        <w:gridCol w:w="2551"/>
        <w:gridCol w:w="3147"/>
        <w:gridCol w:w="3544"/>
        <w:gridCol w:w="2948"/>
      </w:tblGrid>
      <w:tr w:rsidR="00026DB5" w:rsidRPr="00026DB5" w:rsidTr="00026DB5">
        <w:tc>
          <w:tcPr>
            <w:tcW w:w="2235" w:type="dxa"/>
            <w:tcBorders>
              <w:tl2br w:val="single" w:sz="4" w:space="0" w:color="auto"/>
            </w:tcBorders>
          </w:tcPr>
          <w:p w:rsidR="00E2102D" w:rsidRPr="00026DB5" w:rsidRDefault="00E2102D" w:rsidP="002250E8">
            <w:pPr>
              <w:spacing w:line="500" w:lineRule="exact"/>
              <w:ind w:left="1" w:hanging="3"/>
              <w:jc w:val="right"/>
              <w:rPr>
                <w:rFonts w:eastAsia="標楷體" w:hAnsi="標楷體"/>
                <w:sz w:val="30"/>
                <w:szCs w:val="30"/>
              </w:rPr>
            </w:pPr>
            <w:r w:rsidRPr="00026DB5">
              <w:rPr>
                <w:rFonts w:eastAsia="標楷體" w:hAnsi="標楷體" w:hint="eastAsia"/>
                <w:sz w:val="30"/>
                <w:szCs w:val="30"/>
              </w:rPr>
              <w:t>內容</w:t>
            </w:r>
          </w:p>
          <w:p w:rsidR="00E2102D" w:rsidRPr="00026DB5" w:rsidRDefault="00E2102D" w:rsidP="002250E8">
            <w:pPr>
              <w:spacing w:line="500" w:lineRule="exact"/>
              <w:ind w:left="1" w:hanging="3"/>
              <w:rPr>
                <w:rFonts w:eastAsia="標楷體" w:hAnsi="標楷體"/>
                <w:sz w:val="30"/>
                <w:szCs w:val="30"/>
              </w:rPr>
            </w:pPr>
            <w:r w:rsidRPr="00026DB5">
              <w:rPr>
                <w:rFonts w:eastAsia="標楷體" w:hAnsi="標楷體" w:hint="eastAsia"/>
                <w:sz w:val="30"/>
                <w:szCs w:val="30"/>
              </w:rPr>
              <w:t>網購平台</w:t>
            </w:r>
          </w:p>
        </w:tc>
        <w:tc>
          <w:tcPr>
            <w:tcW w:w="2551" w:type="dxa"/>
            <w:vAlign w:val="center"/>
          </w:tcPr>
          <w:p w:rsidR="00E2102D" w:rsidRPr="00026DB5" w:rsidRDefault="00E2102D" w:rsidP="002250E8">
            <w:pPr>
              <w:spacing w:line="500" w:lineRule="exact"/>
              <w:ind w:left="1" w:hanging="3"/>
              <w:jc w:val="center"/>
              <w:rPr>
                <w:rFonts w:eastAsia="標楷體" w:hAnsi="標楷體"/>
                <w:sz w:val="30"/>
                <w:szCs w:val="30"/>
              </w:rPr>
            </w:pPr>
            <w:r w:rsidRPr="00026DB5">
              <w:rPr>
                <w:rFonts w:eastAsia="標楷體" w:hAnsi="標楷體" w:hint="eastAsia"/>
                <w:b/>
                <w:sz w:val="30"/>
                <w:szCs w:val="30"/>
              </w:rPr>
              <w:t>活動期間</w:t>
            </w:r>
          </w:p>
        </w:tc>
        <w:tc>
          <w:tcPr>
            <w:tcW w:w="3147" w:type="dxa"/>
            <w:vAlign w:val="center"/>
          </w:tcPr>
          <w:p w:rsidR="00E2102D" w:rsidRPr="00026DB5" w:rsidRDefault="00E2102D" w:rsidP="002250E8">
            <w:pPr>
              <w:spacing w:line="500" w:lineRule="exact"/>
              <w:ind w:left="1" w:hanging="3"/>
              <w:jc w:val="center"/>
              <w:rPr>
                <w:rFonts w:eastAsia="標楷體" w:hAnsi="標楷體"/>
                <w:sz w:val="30"/>
                <w:szCs w:val="30"/>
              </w:rPr>
            </w:pPr>
            <w:r w:rsidRPr="00026DB5">
              <w:rPr>
                <w:rFonts w:eastAsia="標楷體" w:hAnsi="標楷體" w:hint="eastAsia"/>
                <w:b/>
                <w:sz w:val="30"/>
                <w:szCs w:val="30"/>
              </w:rPr>
              <w:t>循環袋</w:t>
            </w:r>
            <w:r w:rsidR="00C7763D" w:rsidRPr="00026DB5">
              <w:rPr>
                <w:rFonts w:eastAsia="標楷體" w:hAnsi="標楷體" w:hint="eastAsia"/>
                <w:b/>
                <w:sz w:val="30"/>
                <w:szCs w:val="30"/>
              </w:rPr>
              <w:t>（</w:t>
            </w:r>
            <w:r w:rsidRPr="00026DB5">
              <w:rPr>
                <w:rFonts w:eastAsia="標楷體" w:hAnsi="標楷體" w:hint="eastAsia"/>
                <w:b/>
                <w:sz w:val="30"/>
                <w:szCs w:val="30"/>
              </w:rPr>
              <w:t>箱</w:t>
            </w:r>
            <w:r w:rsidR="00C7763D" w:rsidRPr="00026DB5">
              <w:rPr>
                <w:rFonts w:eastAsia="標楷體" w:hAnsi="標楷體" w:hint="eastAsia"/>
                <w:b/>
                <w:sz w:val="30"/>
                <w:szCs w:val="30"/>
              </w:rPr>
              <w:t>）</w:t>
            </w:r>
            <w:r w:rsidRPr="00026DB5">
              <w:rPr>
                <w:rFonts w:eastAsia="標楷體" w:hAnsi="標楷體" w:hint="eastAsia"/>
                <w:b/>
                <w:sz w:val="30"/>
                <w:szCs w:val="30"/>
              </w:rPr>
              <w:t>出貨</w:t>
            </w:r>
          </w:p>
        </w:tc>
        <w:tc>
          <w:tcPr>
            <w:tcW w:w="3544" w:type="dxa"/>
            <w:vAlign w:val="center"/>
          </w:tcPr>
          <w:p w:rsidR="00E2102D" w:rsidRPr="00026DB5" w:rsidRDefault="00E2102D" w:rsidP="002250E8">
            <w:pPr>
              <w:spacing w:line="500" w:lineRule="exact"/>
              <w:ind w:left="1" w:hanging="3"/>
              <w:jc w:val="center"/>
              <w:rPr>
                <w:rFonts w:eastAsia="標楷體" w:hAnsi="標楷體"/>
                <w:sz w:val="30"/>
                <w:szCs w:val="30"/>
              </w:rPr>
            </w:pPr>
            <w:r w:rsidRPr="00026DB5">
              <w:rPr>
                <w:rFonts w:eastAsia="標楷體" w:hAnsi="標楷體" w:hint="eastAsia"/>
                <w:b/>
                <w:sz w:val="30"/>
                <w:szCs w:val="30"/>
              </w:rPr>
              <w:t>回收方式</w:t>
            </w:r>
          </w:p>
        </w:tc>
        <w:tc>
          <w:tcPr>
            <w:tcW w:w="2948" w:type="dxa"/>
            <w:vAlign w:val="center"/>
          </w:tcPr>
          <w:p w:rsidR="00E2102D" w:rsidRPr="00026DB5" w:rsidRDefault="00E2102D" w:rsidP="002250E8">
            <w:pPr>
              <w:spacing w:line="500" w:lineRule="exact"/>
              <w:ind w:left="1" w:hanging="3"/>
              <w:jc w:val="center"/>
              <w:rPr>
                <w:rFonts w:eastAsia="標楷體" w:hAnsi="標楷體"/>
                <w:sz w:val="30"/>
                <w:szCs w:val="30"/>
              </w:rPr>
            </w:pPr>
            <w:r w:rsidRPr="00026DB5">
              <w:rPr>
                <w:rFonts w:eastAsia="標楷體" w:hAnsi="標楷體" w:hint="eastAsia"/>
                <w:b/>
                <w:sz w:val="30"/>
                <w:szCs w:val="30"/>
              </w:rPr>
              <w:t>回收點位置</w:t>
            </w:r>
          </w:p>
        </w:tc>
      </w:tr>
      <w:tr w:rsidR="00026DB5" w:rsidRPr="00026DB5" w:rsidTr="001F2907">
        <w:trPr>
          <w:trHeight w:val="6756"/>
        </w:trPr>
        <w:tc>
          <w:tcPr>
            <w:tcW w:w="2235" w:type="dxa"/>
          </w:tcPr>
          <w:p w:rsidR="00A34AD0" w:rsidRPr="00026DB5" w:rsidRDefault="00A34AD0" w:rsidP="002250E8">
            <w:pPr>
              <w:spacing w:line="500" w:lineRule="exact"/>
              <w:ind w:left="1" w:hanging="3"/>
              <w:jc w:val="center"/>
              <w:rPr>
                <w:rFonts w:eastAsia="標楷體" w:hAnsi="標楷體"/>
                <w:b/>
                <w:sz w:val="30"/>
                <w:szCs w:val="30"/>
              </w:rPr>
            </w:pPr>
            <w:r w:rsidRPr="00026DB5">
              <w:rPr>
                <w:rFonts w:eastAsia="標楷體" w:hAnsi="標楷體" w:hint="eastAsia"/>
                <w:b/>
                <w:sz w:val="30"/>
                <w:szCs w:val="30"/>
              </w:rPr>
              <w:t>PChome</w:t>
            </w:r>
          </w:p>
          <w:p w:rsidR="00A34AD0" w:rsidRPr="00026DB5" w:rsidRDefault="00A34AD0" w:rsidP="002250E8">
            <w:pPr>
              <w:spacing w:line="500" w:lineRule="exact"/>
              <w:ind w:left="1" w:hanging="3"/>
              <w:jc w:val="center"/>
              <w:rPr>
                <w:rFonts w:eastAsia="標楷體" w:hAnsi="標楷體"/>
                <w:sz w:val="30"/>
                <w:szCs w:val="30"/>
              </w:rPr>
            </w:pPr>
            <w:r w:rsidRPr="00026DB5">
              <w:rPr>
                <w:rFonts w:eastAsia="標楷體" w:hAnsi="標楷體" w:hint="eastAsia"/>
                <w:b/>
                <w:sz w:val="30"/>
                <w:szCs w:val="30"/>
              </w:rPr>
              <w:t>24</w:t>
            </w:r>
            <w:r w:rsidRPr="00026DB5">
              <w:rPr>
                <w:rFonts w:eastAsia="標楷體" w:hAnsi="標楷體" w:hint="eastAsia"/>
                <w:b/>
                <w:sz w:val="30"/>
                <w:szCs w:val="30"/>
              </w:rPr>
              <w:t>小時購物</w:t>
            </w:r>
          </w:p>
        </w:tc>
        <w:tc>
          <w:tcPr>
            <w:tcW w:w="2551" w:type="dxa"/>
          </w:tcPr>
          <w:p w:rsidR="00A34AD0" w:rsidRPr="00026DB5" w:rsidRDefault="00A34AD0" w:rsidP="003579B7">
            <w:pPr>
              <w:spacing w:line="500" w:lineRule="exact"/>
              <w:ind w:left="1" w:hanging="3"/>
              <w:jc w:val="both"/>
              <w:rPr>
                <w:rFonts w:eastAsia="標楷體" w:hAnsi="標楷體"/>
                <w:sz w:val="30"/>
                <w:szCs w:val="30"/>
                <w:highlight w:val="yellow"/>
              </w:rPr>
            </w:pPr>
            <w:r w:rsidRPr="00026DB5">
              <w:rPr>
                <w:rFonts w:eastAsia="標楷體" w:hAnsi="標楷體" w:hint="eastAsia"/>
                <w:sz w:val="30"/>
                <w:szCs w:val="30"/>
              </w:rPr>
              <w:t>109</w:t>
            </w:r>
            <w:r w:rsidRPr="00026DB5">
              <w:rPr>
                <w:rFonts w:eastAsia="標楷體" w:hAnsi="標楷體" w:hint="eastAsia"/>
                <w:sz w:val="30"/>
                <w:szCs w:val="30"/>
              </w:rPr>
              <w:t>年</w:t>
            </w:r>
            <w:r w:rsidRPr="00026DB5">
              <w:rPr>
                <w:rFonts w:eastAsia="標楷體" w:hAnsi="標楷體" w:hint="eastAsia"/>
                <w:sz w:val="30"/>
                <w:szCs w:val="30"/>
              </w:rPr>
              <w:t>10</w:t>
            </w:r>
            <w:r w:rsidRPr="00026DB5">
              <w:rPr>
                <w:rFonts w:eastAsia="標楷體" w:hAnsi="標楷體" w:hint="eastAsia"/>
                <w:sz w:val="30"/>
                <w:szCs w:val="30"/>
              </w:rPr>
              <w:t>月</w:t>
            </w:r>
            <w:r w:rsidRPr="00026DB5">
              <w:rPr>
                <w:rFonts w:eastAsia="標楷體" w:hAnsi="標楷體" w:hint="eastAsia"/>
                <w:sz w:val="30"/>
                <w:szCs w:val="30"/>
              </w:rPr>
              <w:t>1</w:t>
            </w:r>
            <w:r w:rsidRPr="00026DB5">
              <w:rPr>
                <w:rFonts w:eastAsia="標楷體" w:hAnsi="標楷體" w:hint="eastAsia"/>
                <w:sz w:val="30"/>
                <w:szCs w:val="30"/>
              </w:rPr>
              <w:t>日</w:t>
            </w:r>
            <w:r w:rsidR="00BC7630" w:rsidRPr="00026DB5">
              <w:rPr>
                <w:rFonts w:eastAsia="標楷體" w:hAnsi="標楷體" w:hint="eastAsia"/>
                <w:sz w:val="30"/>
                <w:szCs w:val="30"/>
              </w:rPr>
              <w:t>至</w:t>
            </w:r>
            <w:r w:rsidR="00BC7630" w:rsidRPr="00026DB5">
              <w:rPr>
                <w:rFonts w:eastAsia="標楷體" w:hAnsi="標楷體" w:hint="eastAsia"/>
                <w:sz w:val="30"/>
                <w:szCs w:val="30"/>
              </w:rPr>
              <w:t>11</w:t>
            </w:r>
            <w:r w:rsidR="00BC7630" w:rsidRPr="00026DB5">
              <w:rPr>
                <w:rFonts w:eastAsia="標楷體" w:hAnsi="標楷體" w:hint="eastAsia"/>
                <w:sz w:val="30"/>
                <w:szCs w:val="30"/>
              </w:rPr>
              <w:t>月</w:t>
            </w:r>
            <w:r w:rsidR="00BC7630" w:rsidRPr="00026DB5">
              <w:rPr>
                <w:rFonts w:eastAsia="標楷體" w:hAnsi="標楷體" w:hint="eastAsia"/>
                <w:sz w:val="30"/>
                <w:szCs w:val="30"/>
              </w:rPr>
              <w:t>30</w:t>
            </w:r>
            <w:r w:rsidR="00BC7630" w:rsidRPr="00026DB5">
              <w:rPr>
                <w:rFonts w:eastAsia="標楷體" w:hAnsi="標楷體" w:hint="eastAsia"/>
                <w:sz w:val="30"/>
                <w:szCs w:val="30"/>
              </w:rPr>
              <w:t>日</w:t>
            </w:r>
          </w:p>
        </w:tc>
        <w:tc>
          <w:tcPr>
            <w:tcW w:w="3147" w:type="dxa"/>
          </w:tcPr>
          <w:p w:rsidR="00A34AD0" w:rsidRPr="00026DB5" w:rsidRDefault="00A34AD0" w:rsidP="003579B7">
            <w:pPr>
              <w:spacing w:line="500" w:lineRule="exact"/>
              <w:ind w:left="1" w:hanging="3"/>
              <w:jc w:val="both"/>
              <w:rPr>
                <w:rFonts w:eastAsia="標楷體" w:hAnsi="標楷體"/>
                <w:sz w:val="30"/>
                <w:szCs w:val="30"/>
              </w:rPr>
            </w:pPr>
            <w:r w:rsidRPr="00026DB5">
              <w:rPr>
                <w:rFonts w:eastAsia="標楷體" w:hAnsi="標楷體" w:hint="eastAsia"/>
                <w:sz w:val="30"/>
                <w:szCs w:val="30"/>
              </w:rPr>
              <w:t>網購平台精選商品於網頁「</w:t>
            </w:r>
            <w:r w:rsidRPr="00026DB5">
              <w:rPr>
                <w:rFonts w:eastAsia="標楷體" w:hAnsi="標楷體" w:hint="eastAsia"/>
                <w:sz w:val="30"/>
                <w:szCs w:val="30"/>
              </w:rPr>
              <w:t>PChomeX</w:t>
            </w:r>
            <w:r w:rsidRPr="00026DB5">
              <w:rPr>
                <w:rFonts w:eastAsia="標楷體" w:hAnsi="標楷體" w:hint="eastAsia"/>
                <w:sz w:val="30"/>
                <w:szCs w:val="30"/>
              </w:rPr>
              <w:t>家好選物」並視適用之商品大小與特性以循環袋包裝出貨。</w:t>
            </w:r>
          </w:p>
          <w:p w:rsidR="00A34AD0" w:rsidRPr="00026DB5" w:rsidRDefault="00A34AD0" w:rsidP="003579B7">
            <w:pPr>
              <w:spacing w:line="240" w:lineRule="auto"/>
              <w:ind w:left="1" w:hanging="3"/>
              <w:jc w:val="both"/>
              <w:rPr>
                <w:rFonts w:eastAsia="標楷體" w:hAnsi="標楷體"/>
                <w:sz w:val="30"/>
                <w:szCs w:val="30"/>
              </w:rPr>
            </w:pPr>
            <w:r w:rsidRPr="00026DB5">
              <w:rPr>
                <w:rFonts w:eastAsia="標楷體" w:hAnsi="標楷體"/>
                <w:noProof/>
                <w:sz w:val="30"/>
                <w:szCs w:val="30"/>
              </w:rPr>
              <w:drawing>
                <wp:inline distT="0" distB="0" distL="0" distR="0" wp14:anchorId="5708FB8C" wp14:editId="0EA7153C">
                  <wp:extent cx="1688465" cy="1579245"/>
                  <wp:effectExtent l="0" t="0" r="6985" b="190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8465" cy="1579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Merge w:val="restart"/>
          </w:tcPr>
          <w:p w:rsidR="00A34AD0" w:rsidRPr="00026DB5" w:rsidRDefault="00A34AD0" w:rsidP="007777BD">
            <w:pPr>
              <w:spacing w:line="500" w:lineRule="exact"/>
              <w:ind w:left="1" w:hanging="3"/>
              <w:jc w:val="both"/>
              <w:rPr>
                <w:rFonts w:eastAsia="標楷體" w:hAnsi="標楷體"/>
                <w:sz w:val="32"/>
                <w:szCs w:val="28"/>
              </w:rPr>
            </w:pPr>
            <w:r w:rsidRPr="00026DB5">
              <w:rPr>
                <w:rFonts w:eastAsia="標楷體" w:hAnsi="標楷體" w:hint="eastAsia"/>
                <w:sz w:val="32"/>
                <w:szCs w:val="28"/>
              </w:rPr>
              <w:t>將循環袋摺疊且露出回郵資訊，</w:t>
            </w:r>
            <w:r w:rsidR="00026DB5" w:rsidRPr="00026DB5">
              <w:rPr>
                <w:rFonts w:eastAsia="標楷體" w:hAnsi="標楷體" w:hint="eastAsia"/>
                <w:sz w:val="32"/>
                <w:szCs w:val="28"/>
              </w:rPr>
              <w:t>免付郵資逕行</w:t>
            </w:r>
            <w:r w:rsidR="00026DB5" w:rsidRPr="00026DB5">
              <w:rPr>
                <w:rFonts w:eastAsia="標楷體" w:hAnsi="標楷體"/>
                <w:sz w:val="32"/>
                <w:szCs w:val="28"/>
              </w:rPr>
              <w:t>投入</w:t>
            </w:r>
            <w:r w:rsidR="00026DB5" w:rsidRPr="00D45E19">
              <w:rPr>
                <w:rFonts w:eastAsia="標楷體" w:hAnsi="標楷體" w:hint="eastAsia"/>
                <w:b/>
                <w:sz w:val="32"/>
                <w:szCs w:val="28"/>
              </w:rPr>
              <w:t>中華郵政</w:t>
            </w:r>
            <w:r w:rsidR="00026DB5" w:rsidRPr="00D45E19">
              <w:rPr>
                <w:rFonts w:eastAsia="標楷體" w:hAnsi="標楷體" w:hint="eastAsia"/>
                <w:b/>
                <w:sz w:val="32"/>
                <w:szCs w:val="28"/>
              </w:rPr>
              <w:t>i</w:t>
            </w:r>
            <w:r w:rsidR="00026DB5" w:rsidRPr="00D45E19">
              <w:rPr>
                <w:rFonts w:eastAsia="標楷體" w:hAnsi="標楷體" w:hint="eastAsia"/>
                <w:b/>
                <w:sz w:val="32"/>
                <w:szCs w:val="28"/>
              </w:rPr>
              <w:t>郵箱下方的綠色郵筒或全國各地之綠色郵筒回收</w:t>
            </w:r>
            <w:r w:rsidR="00026DB5" w:rsidRPr="00026DB5">
              <w:rPr>
                <w:rFonts w:eastAsia="標楷體" w:hAnsi="標楷體" w:hint="eastAsia"/>
                <w:sz w:val="32"/>
                <w:szCs w:val="28"/>
              </w:rPr>
              <w:t>。</w:t>
            </w:r>
          </w:p>
          <w:p w:rsidR="000217BE" w:rsidRPr="00026DB5" w:rsidRDefault="008E1D3C" w:rsidP="00C312D4">
            <w:pPr>
              <w:spacing w:line="240" w:lineRule="auto"/>
              <w:ind w:left="1" w:hanging="3"/>
              <w:jc w:val="both"/>
              <w:rPr>
                <w:rFonts w:eastAsia="標楷體" w:hAnsi="標楷體"/>
                <w:noProof/>
                <w:sz w:val="30"/>
                <w:szCs w:val="30"/>
              </w:rPr>
            </w:pPr>
            <w:r w:rsidRPr="00026DB5">
              <w:rPr>
                <w:rFonts w:eastAsia="標楷體" w:hAnsi="標楷體"/>
                <w:noProof/>
                <w:sz w:val="30"/>
                <w:szCs w:val="30"/>
              </w:rPr>
              <w:drawing>
                <wp:inline distT="0" distB="0" distL="0" distR="0" wp14:anchorId="3AE65D70" wp14:editId="329B65D5">
                  <wp:extent cx="1903095" cy="1448435"/>
                  <wp:effectExtent l="0" t="0" r="1905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-box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3095" cy="1448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63BB" w:rsidRDefault="00F73C41" w:rsidP="006B63BB">
            <w:pPr>
              <w:spacing w:line="240" w:lineRule="auto"/>
              <w:ind w:leftChars="-15" w:left="-33" w:hanging="3"/>
              <w:jc w:val="center"/>
              <w:rPr>
                <w:rFonts w:eastAsia="標楷體" w:hAnsi="標楷體"/>
                <w:sz w:val="28"/>
                <w:szCs w:val="30"/>
              </w:rPr>
            </w:pPr>
            <w:r w:rsidRPr="00026DB5">
              <w:rPr>
                <w:rFonts w:eastAsia="標楷體" w:hAnsi="標楷體" w:hint="eastAsia"/>
                <w:sz w:val="28"/>
                <w:szCs w:val="28"/>
              </w:rPr>
              <w:t>投入</w:t>
            </w:r>
            <w:r w:rsidRPr="00026DB5">
              <w:rPr>
                <w:rFonts w:eastAsia="標楷體" w:hAnsi="標楷體" w:hint="eastAsia"/>
                <w:sz w:val="28"/>
                <w:szCs w:val="28"/>
              </w:rPr>
              <w:t>i</w:t>
            </w:r>
            <w:r w:rsidRPr="00026DB5">
              <w:rPr>
                <w:rFonts w:eastAsia="標楷體" w:hAnsi="標楷體" w:hint="eastAsia"/>
                <w:sz w:val="28"/>
                <w:szCs w:val="28"/>
              </w:rPr>
              <w:t>郵箱</w:t>
            </w:r>
            <w:r w:rsidR="00026DB5" w:rsidRPr="00026DB5">
              <w:rPr>
                <w:rFonts w:eastAsia="標楷體" w:hAnsi="標楷體" w:hint="eastAsia"/>
                <w:sz w:val="28"/>
                <w:szCs w:val="28"/>
              </w:rPr>
              <w:t>下方的</w:t>
            </w:r>
            <w:r w:rsidR="000217BE" w:rsidRPr="00026DB5">
              <w:rPr>
                <w:rFonts w:eastAsia="標楷體" w:hAnsi="標楷體" w:hint="eastAsia"/>
                <w:sz w:val="28"/>
                <w:szCs w:val="28"/>
              </w:rPr>
              <w:t>綠色郵筒</w:t>
            </w:r>
            <w:r w:rsidR="006B63BB">
              <w:rPr>
                <w:rFonts w:eastAsia="標楷體" w:hAnsi="標楷體" w:hint="eastAsia"/>
                <w:sz w:val="28"/>
                <w:szCs w:val="28"/>
              </w:rPr>
              <w:t>或</w:t>
            </w:r>
            <w:r w:rsidR="006B63BB" w:rsidRPr="00026DB5">
              <w:rPr>
                <w:rFonts w:eastAsia="標楷體" w:hAnsi="標楷體" w:hint="eastAsia"/>
                <w:sz w:val="28"/>
                <w:szCs w:val="30"/>
              </w:rPr>
              <w:t>投入</w:t>
            </w:r>
            <w:r w:rsidR="006B63BB">
              <w:rPr>
                <w:rFonts w:eastAsia="標楷體" w:hAnsi="標楷體" w:hint="eastAsia"/>
                <w:sz w:val="28"/>
                <w:szCs w:val="30"/>
              </w:rPr>
              <w:t>一般</w:t>
            </w:r>
            <w:r w:rsidR="006B63BB" w:rsidRPr="00026DB5">
              <w:rPr>
                <w:rFonts w:eastAsia="標楷體" w:hAnsi="標楷體" w:hint="eastAsia"/>
                <w:sz w:val="28"/>
                <w:szCs w:val="30"/>
              </w:rPr>
              <w:t>綠色郵筒</w:t>
            </w:r>
          </w:p>
          <w:p w:rsidR="008E1D3C" w:rsidRPr="00026DB5" w:rsidRDefault="008E1D3C" w:rsidP="00491E9B">
            <w:pPr>
              <w:spacing w:line="240" w:lineRule="auto"/>
              <w:ind w:leftChars="-15" w:left="-33" w:hanging="3"/>
              <w:jc w:val="center"/>
              <w:rPr>
                <w:rFonts w:eastAsia="標楷體" w:hAnsi="標楷體"/>
                <w:noProof/>
                <w:sz w:val="30"/>
                <w:szCs w:val="30"/>
              </w:rPr>
            </w:pPr>
            <w:r w:rsidRPr="00026DB5">
              <w:rPr>
                <w:rFonts w:eastAsia="標楷體" w:hAnsi="標楷體"/>
                <w:noProof/>
                <w:sz w:val="30"/>
                <w:szCs w:val="30"/>
              </w:rPr>
              <w:lastRenderedPageBreak/>
              <w:drawing>
                <wp:inline distT="0" distB="0" distL="0" distR="0" wp14:anchorId="0E9E758C" wp14:editId="7010352D">
                  <wp:extent cx="1270000" cy="2875472"/>
                  <wp:effectExtent l="0" t="0" r="6350" b="1270"/>
                  <wp:docPr id="9" name="圖片 9" descr="C:\Users\wanzih_wu\Downloads\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anzih_wu\Downloads\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668" t="7336" r="40637"/>
                          <a:stretch/>
                        </pic:blipFill>
                        <pic:spPr bwMode="auto">
                          <a:xfrm>
                            <a:off x="0" y="0"/>
                            <a:ext cx="1272826" cy="2881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B63BB" w:rsidRDefault="006B63BB" w:rsidP="006B63BB">
            <w:pPr>
              <w:spacing w:line="240" w:lineRule="auto"/>
              <w:ind w:leftChars="-15" w:left="-33" w:hanging="3"/>
              <w:jc w:val="center"/>
              <w:rPr>
                <w:rFonts w:eastAsia="標楷體" w:hAnsi="標楷體"/>
                <w:sz w:val="28"/>
                <w:szCs w:val="30"/>
              </w:rPr>
            </w:pPr>
            <w:r w:rsidRPr="00026DB5">
              <w:rPr>
                <w:rFonts w:eastAsia="標楷體" w:hAnsi="標楷體" w:hint="eastAsia"/>
                <w:sz w:val="28"/>
                <w:szCs w:val="28"/>
              </w:rPr>
              <w:t>投入</w:t>
            </w:r>
            <w:r w:rsidRPr="00026DB5">
              <w:rPr>
                <w:rFonts w:eastAsia="標楷體" w:hAnsi="標楷體" w:hint="eastAsia"/>
                <w:sz w:val="28"/>
                <w:szCs w:val="28"/>
              </w:rPr>
              <w:t>i</w:t>
            </w:r>
            <w:r w:rsidRPr="00026DB5">
              <w:rPr>
                <w:rFonts w:eastAsia="標楷體" w:hAnsi="標楷體" w:hint="eastAsia"/>
                <w:sz w:val="28"/>
                <w:szCs w:val="28"/>
              </w:rPr>
              <w:t>郵箱下方的綠色郵筒</w:t>
            </w:r>
            <w:r>
              <w:rPr>
                <w:rFonts w:eastAsia="標楷體" w:hAnsi="標楷體" w:hint="eastAsia"/>
                <w:sz w:val="28"/>
                <w:szCs w:val="28"/>
              </w:rPr>
              <w:t>或</w:t>
            </w:r>
            <w:r w:rsidRPr="00026DB5">
              <w:rPr>
                <w:rFonts w:eastAsia="標楷體" w:hAnsi="標楷體" w:hint="eastAsia"/>
                <w:sz w:val="28"/>
                <w:szCs w:val="30"/>
              </w:rPr>
              <w:t>投入</w:t>
            </w:r>
            <w:r>
              <w:rPr>
                <w:rFonts w:eastAsia="標楷體" w:hAnsi="標楷體" w:hint="eastAsia"/>
                <w:sz w:val="28"/>
                <w:szCs w:val="30"/>
              </w:rPr>
              <w:t>一般</w:t>
            </w:r>
            <w:r w:rsidRPr="00026DB5">
              <w:rPr>
                <w:rFonts w:eastAsia="標楷體" w:hAnsi="標楷體" w:hint="eastAsia"/>
                <w:sz w:val="28"/>
                <w:szCs w:val="30"/>
              </w:rPr>
              <w:t>綠色郵筒</w:t>
            </w:r>
          </w:p>
          <w:p w:rsidR="00D45E19" w:rsidRPr="006B63BB" w:rsidRDefault="00D45E19" w:rsidP="00491E9B">
            <w:pPr>
              <w:spacing w:line="240" w:lineRule="auto"/>
              <w:ind w:leftChars="-15" w:left="-33" w:hanging="3"/>
              <w:jc w:val="center"/>
              <w:rPr>
                <w:rFonts w:eastAsia="標楷體" w:hAnsi="標楷體"/>
                <w:sz w:val="28"/>
                <w:szCs w:val="30"/>
              </w:rPr>
            </w:pPr>
          </w:p>
          <w:p w:rsidR="00D45E19" w:rsidRDefault="00D45E19" w:rsidP="00491E9B">
            <w:pPr>
              <w:spacing w:line="240" w:lineRule="auto"/>
              <w:ind w:leftChars="-15" w:left="-33" w:hanging="3"/>
              <w:jc w:val="center"/>
              <w:rPr>
                <w:rFonts w:eastAsia="標楷體" w:hAnsi="標楷體"/>
                <w:sz w:val="28"/>
                <w:szCs w:val="30"/>
              </w:rPr>
            </w:pPr>
          </w:p>
          <w:p w:rsidR="00D45E19" w:rsidRDefault="00D45E19" w:rsidP="00491E9B">
            <w:pPr>
              <w:spacing w:line="240" w:lineRule="auto"/>
              <w:ind w:leftChars="-15" w:left="-33" w:hanging="3"/>
              <w:jc w:val="center"/>
              <w:rPr>
                <w:rFonts w:eastAsia="標楷體" w:hAnsi="標楷體"/>
                <w:sz w:val="28"/>
                <w:szCs w:val="30"/>
              </w:rPr>
            </w:pPr>
          </w:p>
          <w:p w:rsidR="00D45E19" w:rsidRDefault="00D45E19" w:rsidP="00491E9B">
            <w:pPr>
              <w:spacing w:line="240" w:lineRule="auto"/>
              <w:ind w:leftChars="-15" w:left="-33" w:hanging="3"/>
              <w:jc w:val="center"/>
              <w:rPr>
                <w:rFonts w:eastAsia="標楷體" w:hAnsi="標楷體"/>
                <w:sz w:val="28"/>
                <w:szCs w:val="30"/>
              </w:rPr>
            </w:pPr>
          </w:p>
          <w:p w:rsidR="00D45E19" w:rsidRDefault="00D45E19" w:rsidP="00491E9B">
            <w:pPr>
              <w:spacing w:line="240" w:lineRule="auto"/>
              <w:ind w:leftChars="-15" w:left="-33" w:hanging="3"/>
              <w:jc w:val="center"/>
              <w:rPr>
                <w:rFonts w:eastAsia="標楷體" w:hAnsi="標楷體"/>
                <w:sz w:val="28"/>
                <w:szCs w:val="30"/>
              </w:rPr>
            </w:pPr>
          </w:p>
          <w:p w:rsidR="00D45E19" w:rsidRDefault="00D45E19" w:rsidP="00491E9B">
            <w:pPr>
              <w:spacing w:line="240" w:lineRule="auto"/>
              <w:ind w:leftChars="-15" w:left="-33" w:hanging="3"/>
              <w:jc w:val="center"/>
              <w:rPr>
                <w:rFonts w:eastAsia="標楷體" w:hAnsi="標楷體"/>
                <w:sz w:val="28"/>
                <w:szCs w:val="30"/>
              </w:rPr>
            </w:pPr>
          </w:p>
          <w:p w:rsidR="00D45E19" w:rsidRPr="00026DB5" w:rsidRDefault="00D45E19" w:rsidP="00491E9B">
            <w:pPr>
              <w:spacing w:line="240" w:lineRule="auto"/>
              <w:ind w:leftChars="-15" w:left="-33" w:hanging="3"/>
              <w:jc w:val="center"/>
              <w:rPr>
                <w:rFonts w:eastAsia="標楷體" w:hAnsi="標楷體"/>
                <w:sz w:val="30"/>
                <w:szCs w:val="30"/>
              </w:rPr>
            </w:pPr>
          </w:p>
        </w:tc>
        <w:tc>
          <w:tcPr>
            <w:tcW w:w="2948" w:type="dxa"/>
            <w:vMerge w:val="restart"/>
          </w:tcPr>
          <w:p w:rsidR="00A34AD0" w:rsidRPr="00026DB5" w:rsidRDefault="001F5172" w:rsidP="002250E8">
            <w:pPr>
              <w:spacing w:line="500" w:lineRule="exact"/>
              <w:ind w:left="1" w:hanging="3"/>
              <w:rPr>
                <w:rFonts w:eastAsia="標楷體" w:hAnsi="標楷體"/>
                <w:sz w:val="30"/>
                <w:szCs w:val="30"/>
              </w:rPr>
            </w:pPr>
            <w:r w:rsidRPr="00026DB5">
              <w:rPr>
                <w:rFonts w:eastAsia="標楷體" w:hAnsi="標楷體" w:hint="eastAsia"/>
                <w:sz w:val="30"/>
                <w:szCs w:val="30"/>
              </w:rPr>
              <w:lastRenderedPageBreak/>
              <w:t>※</w:t>
            </w:r>
            <w:r w:rsidR="00A34AD0" w:rsidRPr="00026DB5">
              <w:rPr>
                <w:rFonts w:eastAsia="標楷體" w:hAnsi="標楷體" w:hint="eastAsia"/>
                <w:sz w:val="30"/>
                <w:szCs w:val="30"/>
              </w:rPr>
              <w:t>i</w:t>
            </w:r>
            <w:r w:rsidR="00A34AD0" w:rsidRPr="00026DB5">
              <w:rPr>
                <w:rFonts w:eastAsia="標楷體" w:hAnsi="標楷體" w:hint="eastAsia"/>
                <w:sz w:val="30"/>
                <w:szCs w:val="30"/>
              </w:rPr>
              <w:t>郵箱設置地點查詢：</w:t>
            </w:r>
            <w:hyperlink r:id="rId12" w:history="1">
              <w:r w:rsidR="00A34AD0" w:rsidRPr="00026DB5">
                <w:rPr>
                  <w:rStyle w:val="af2"/>
                  <w:rFonts w:eastAsia="標楷體" w:hAnsi="標楷體"/>
                  <w:color w:val="auto"/>
                  <w:sz w:val="30"/>
                  <w:szCs w:val="30"/>
                  <w:u w:val="none"/>
                </w:rPr>
                <w:t>https://www.post.gov.tw/post/internet/Postal/index.jsp?ID=1467189235792</w:t>
              </w:r>
            </w:hyperlink>
          </w:p>
          <w:p w:rsidR="00A34AD0" w:rsidRPr="00026DB5" w:rsidRDefault="001F5172" w:rsidP="00891E11">
            <w:pPr>
              <w:spacing w:line="500" w:lineRule="exact"/>
              <w:ind w:left="1" w:hanging="3"/>
              <w:rPr>
                <w:rFonts w:eastAsia="標楷體" w:hAnsi="標楷體"/>
                <w:sz w:val="30"/>
                <w:szCs w:val="30"/>
              </w:rPr>
            </w:pPr>
            <w:r w:rsidRPr="00026DB5">
              <w:rPr>
                <w:rFonts w:eastAsia="標楷體" w:hAnsi="標楷體" w:hint="eastAsia"/>
                <w:sz w:val="30"/>
                <w:szCs w:val="30"/>
              </w:rPr>
              <w:t>※</w:t>
            </w:r>
            <w:r w:rsidR="00A34AD0" w:rsidRPr="00026DB5">
              <w:rPr>
                <w:rFonts w:eastAsia="標楷體" w:hAnsi="標楷體" w:hint="eastAsia"/>
                <w:sz w:val="30"/>
                <w:szCs w:val="30"/>
              </w:rPr>
              <w:t>郵筒地點查詢：</w:t>
            </w:r>
            <w:hyperlink r:id="rId13" w:history="1">
              <w:r w:rsidR="00A34AD0" w:rsidRPr="00026DB5">
                <w:rPr>
                  <w:rStyle w:val="af2"/>
                  <w:rFonts w:eastAsia="標楷體" w:hAnsi="標楷體"/>
                  <w:color w:val="auto"/>
                  <w:sz w:val="30"/>
                  <w:szCs w:val="30"/>
                  <w:u w:val="none"/>
                </w:rPr>
                <w:t>https://www.post.gov.tw/post/internet/I_location/index.jsp?ID=190106</w:t>
              </w:r>
            </w:hyperlink>
          </w:p>
        </w:tc>
      </w:tr>
      <w:tr w:rsidR="00026DB5" w:rsidRPr="00026DB5" w:rsidTr="00026DB5">
        <w:tc>
          <w:tcPr>
            <w:tcW w:w="2235" w:type="dxa"/>
          </w:tcPr>
          <w:p w:rsidR="00BC7630" w:rsidRPr="00026DB5" w:rsidRDefault="00BC7630" w:rsidP="00BC7630">
            <w:pPr>
              <w:spacing w:line="500" w:lineRule="exact"/>
              <w:ind w:left="1" w:hanging="3"/>
              <w:jc w:val="center"/>
              <w:rPr>
                <w:rFonts w:eastAsia="標楷體" w:hAnsi="標楷體"/>
                <w:sz w:val="30"/>
                <w:szCs w:val="30"/>
              </w:rPr>
            </w:pPr>
            <w:r w:rsidRPr="00026DB5">
              <w:rPr>
                <w:rFonts w:eastAsia="標楷體" w:hAnsi="標楷體"/>
                <w:sz w:val="32"/>
                <w:szCs w:val="28"/>
              </w:rPr>
              <w:lastRenderedPageBreak/>
              <w:t>m</w:t>
            </w:r>
            <w:r w:rsidRPr="00026DB5">
              <w:rPr>
                <w:rFonts w:eastAsia="標楷體" w:hAnsi="標楷體" w:hint="eastAsia"/>
                <w:sz w:val="32"/>
                <w:szCs w:val="28"/>
              </w:rPr>
              <w:t>omo</w:t>
            </w:r>
            <w:r w:rsidRPr="00026DB5">
              <w:rPr>
                <w:rFonts w:eastAsia="標楷體" w:hAnsi="標楷體" w:hint="eastAsia"/>
                <w:sz w:val="32"/>
                <w:szCs w:val="28"/>
              </w:rPr>
              <w:t>購物網</w:t>
            </w:r>
          </w:p>
        </w:tc>
        <w:tc>
          <w:tcPr>
            <w:tcW w:w="2551" w:type="dxa"/>
          </w:tcPr>
          <w:p w:rsidR="00BC7630" w:rsidRPr="00026DB5" w:rsidRDefault="00BC7630" w:rsidP="00BC7630">
            <w:pPr>
              <w:spacing w:line="500" w:lineRule="exact"/>
              <w:ind w:left="1" w:hanging="3"/>
              <w:jc w:val="both"/>
              <w:rPr>
                <w:rFonts w:eastAsia="標楷體" w:hAnsi="標楷體"/>
                <w:sz w:val="30"/>
                <w:szCs w:val="30"/>
                <w:highlight w:val="yellow"/>
              </w:rPr>
            </w:pPr>
            <w:r w:rsidRPr="00026DB5">
              <w:rPr>
                <w:rFonts w:eastAsia="標楷體" w:hAnsi="標楷體" w:hint="eastAsia"/>
                <w:sz w:val="30"/>
                <w:szCs w:val="30"/>
              </w:rPr>
              <w:t>109</w:t>
            </w:r>
            <w:r w:rsidRPr="00026DB5">
              <w:rPr>
                <w:rFonts w:eastAsia="標楷體" w:hAnsi="標楷體" w:hint="eastAsia"/>
                <w:sz w:val="30"/>
                <w:szCs w:val="30"/>
              </w:rPr>
              <w:t>年</w:t>
            </w:r>
            <w:r w:rsidRPr="00026DB5">
              <w:rPr>
                <w:rFonts w:eastAsia="標楷體" w:hAnsi="標楷體" w:hint="eastAsia"/>
                <w:sz w:val="30"/>
                <w:szCs w:val="30"/>
              </w:rPr>
              <w:t>10</w:t>
            </w:r>
            <w:r w:rsidRPr="00026DB5">
              <w:rPr>
                <w:rFonts w:eastAsia="標楷體" w:hAnsi="標楷體" w:hint="eastAsia"/>
                <w:sz w:val="30"/>
                <w:szCs w:val="30"/>
              </w:rPr>
              <w:t>月</w:t>
            </w:r>
            <w:r w:rsidRPr="00026DB5">
              <w:rPr>
                <w:rFonts w:eastAsia="標楷體" w:hAnsi="標楷體" w:hint="eastAsia"/>
                <w:sz w:val="30"/>
                <w:szCs w:val="30"/>
              </w:rPr>
              <w:t>1</w:t>
            </w:r>
            <w:r w:rsidRPr="00026DB5">
              <w:rPr>
                <w:rFonts w:eastAsia="標楷體" w:hAnsi="標楷體" w:hint="eastAsia"/>
                <w:sz w:val="30"/>
                <w:szCs w:val="30"/>
              </w:rPr>
              <w:t>日至</w:t>
            </w:r>
            <w:r w:rsidRPr="00026DB5">
              <w:rPr>
                <w:rFonts w:eastAsia="標楷體" w:hAnsi="標楷體" w:hint="eastAsia"/>
                <w:sz w:val="30"/>
                <w:szCs w:val="30"/>
              </w:rPr>
              <w:t>11</w:t>
            </w:r>
            <w:r w:rsidRPr="00026DB5">
              <w:rPr>
                <w:rFonts w:eastAsia="標楷體" w:hAnsi="標楷體" w:hint="eastAsia"/>
                <w:sz w:val="30"/>
                <w:szCs w:val="30"/>
              </w:rPr>
              <w:t>月</w:t>
            </w:r>
            <w:r w:rsidRPr="00026DB5">
              <w:rPr>
                <w:rFonts w:eastAsia="標楷體" w:hAnsi="標楷體" w:hint="eastAsia"/>
                <w:sz w:val="30"/>
                <w:szCs w:val="30"/>
              </w:rPr>
              <w:t>30</w:t>
            </w:r>
            <w:r w:rsidRPr="00026DB5">
              <w:rPr>
                <w:rFonts w:eastAsia="標楷體" w:hAnsi="標楷體" w:hint="eastAsia"/>
                <w:sz w:val="30"/>
                <w:szCs w:val="30"/>
              </w:rPr>
              <w:t>日</w:t>
            </w:r>
          </w:p>
        </w:tc>
        <w:tc>
          <w:tcPr>
            <w:tcW w:w="3147" w:type="dxa"/>
          </w:tcPr>
          <w:p w:rsidR="00BC7630" w:rsidRPr="00026DB5" w:rsidRDefault="00BC7630" w:rsidP="00BC7630">
            <w:pPr>
              <w:spacing w:line="500" w:lineRule="exact"/>
              <w:ind w:left="1" w:hanging="3"/>
              <w:jc w:val="both"/>
              <w:rPr>
                <w:rFonts w:eastAsia="標楷體" w:hAnsi="標楷體"/>
                <w:sz w:val="30"/>
                <w:szCs w:val="30"/>
              </w:rPr>
            </w:pPr>
            <w:r w:rsidRPr="00026DB5">
              <w:rPr>
                <w:rFonts w:eastAsia="標楷體" w:hAnsi="標楷體" w:hint="eastAsia"/>
                <w:sz w:val="30"/>
                <w:szCs w:val="30"/>
              </w:rPr>
              <w:t>網購平台考量商品大小，排除易碎品，視適用之商品以循環袋包裝出貨。</w:t>
            </w:r>
          </w:p>
          <w:p w:rsidR="00E770CA" w:rsidRPr="00026DB5" w:rsidRDefault="00E770CA" w:rsidP="00184B38">
            <w:pPr>
              <w:spacing w:line="240" w:lineRule="auto"/>
              <w:ind w:leftChars="-35" w:left="-84" w:firstLineChars="0" w:firstLine="0"/>
              <w:jc w:val="center"/>
              <w:rPr>
                <w:rFonts w:eastAsia="標楷體" w:hAnsi="標楷體"/>
                <w:sz w:val="30"/>
                <w:szCs w:val="30"/>
              </w:rPr>
            </w:pPr>
            <w:r w:rsidRPr="00E770CA">
              <w:rPr>
                <w:rFonts w:eastAsia="標楷體" w:hAnsi="標楷體"/>
                <w:noProof/>
                <w:sz w:val="30"/>
                <w:szCs w:val="30"/>
              </w:rPr>
              <w:drawing>
                <wp:inline distT="0" distB="0" distL="0" distR="0">
                  <wp:extent cx="1747967" cy="1326832"/>
                  <wp:effectExtent l="133350" t="76200" r="81280" b="140335"/>
                  <wp:docPr id="1" name="圖片 1" descr="C:\Users\wanzih_wu\Downloads\IMG_46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anzih_wu\Downloads\IMG_464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6"/>
                          <a:stretch/>
                        </pic:blipFill>
                        <pic:spPr bwMode="auto">
                          <a:xfrm>
                            <a:off x="0" y="0"/>
                            <a:ext cx="1751497" cy="132951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Merge/>
          </w:tcPr>
          <w:p w:rsidR="00BC7630" w:rsidRPr="00026DB5" w:rsidRDefault="00BC7630" w:rsidP="00BC7630">
            <w:pPr>
              <w:spacing w:line="500" w:lineRule="exact"/>
              <w:ind w:left="1" w:hanging="3"/>
              <w:jc w:val="center"/>
              <w:rPr>
                <w:rFonts w:eastAsia="標楷體" w:hAnsi="標楷體"/>
                <w:sz w:val="30"/>
                <w:szCs w:val="30"/>
              </w:rPr>
            </w:pPr>
          </w:p>
        </w:tc>
        <w:tc>
          <w:tcPr>
            <w:tcW w:w="2948" w:type="dxa"/>
            <w:vMerge/>
          </w:tcPr>
          <w:p w:rsidR="00BC7630" w:rsidRPr="00026DB5" w:rsidRDefault="00BC7630" w:rsidP="00BC7630">
            <w:pPr>
              <w:spacing w:line="500" w:lineRule="exact"/>
              <w:ind w:left="1" w:hanging="3"/>
              <w:jc w:val="center"/>
              <w:rPr>
                <w:rFonts w:eastAsia="標楷體" w:hAnsi="標楷體"/>
                <w:sz w:val="30"/>
                <w:szCs w:val="30"/>
              </w:rPr>
            </w:pPr>
          </w:p>
        </w:tc>
      </w:tr>
      <w:tr w:rsidR="00026DB5" w:rsidRPr="00026DB5" w:rsidTr="00026DB5">
        <w:tc>
          <w:tcPr>
            <w:tcW w:w="2235" w:type="dxa"/>
          </w:tcPr>
          <w:p w:rsidR="00BC7630" w:rsidRPr="00026DB5" w:rsidRDefault="00BC7630" w:rsidP="00BC7630">
            <w:pPr>
              <w:spacing w:line="500" w:lineRule="exact"/>
              <w:ind w:left="1" w:hanging="3"/>
              <w:jc w:val="center"/>
              <w:rPr>
                <w:rFonts w:eastAsia="標楷體" w:hAnsi="標楷體"/>
                <w:sz w:val="30"/>
                <w:szCs w:val="30"/>
              </w:rPr>
            </w:pPr>
            <w:r w:rsidRPr="00026DB5">
              <w:rPr>
                <w:rFonts w:eastAsia="標楷體" w:hAnsi="標楷體" w:hint="eastAsia"/>
                <w:b/>
                <w:sz w:val="30"/>
                <w:szCs w:val="30"/>
              </w:rPr>
              <w:lastRenderedPageBreak/>
              <w:t>台塑購物網</w:t>
            </w:r>
          </w:p>
        </w:tc>
        <w:tc>
          <w:tcPr>
            <w:tcW w:w="2551" w:type="dxa"/>
          </w:tcPr>
          <w:p w:rsidR="00BC7630" w:rsidRPr="00026DB5" w:rsidRDefault="00BC7630" w:rsidP="001F2907">
            <w:pPr>
              <w:spacing w:line="500" w:lineRule="exact"/>
              <w:ind w:left="1" w:hanging="3"/>
              <w:jc w:val="both"/>
              <w:rPr>
                <w:rFonts w:eastAsia="標楷體" w:hAnsi="標楷體"/>
                <w:sz w:val="30"/>
                <w:szCs w:val="30"/>
              </w:rPr>
            </w:pPr>
            <w:r w:rsidRPr="00026DB5">
              <w:rPr>
                <w:rFonts w:eastAsia="標楷體" w:hAnsi="標楷體" w:hint="eastAsia"/>
                <w:sz w:val="30"/>
                <w:szCs w:val="30"/>
              </w:rPr>
              <w:t>109</w:t>
            </w:r>
            <w:r w:rsidRPr="00026DB5">
              <w:rPr>
                <w:rFonts w:eastAsia="標楷體" w:hAnsi="標楷體" w:hint="eastAsia"/>
                <w:sz w:val="30"/>
                <w:szCs w:val="30"/>
              </w:rPr>
              <w:t>年</w:t>
            </w:r>
            <w:r w:rsidRPr="00026DB5">
              <w:rPr>
                <w:rFonts w:eastAsia="標楷體" w:hAnsi="標楷體" w:hint="eastAsia"/>
                <w:sz w:val="30"/>
                <w:szCs w:val="30"/>
              </w:rPr>
              <w:t>10</w:t>
            </w:r>
            <w:r w:rsidRPr="00026DB5">
              <w:rPr>
                <w:rFonts w:eastAsia="標楷體" w:hAnsi="標楷體" w:hint="eastAsia"/>
                <w:sz w:val="30"/>
                <w:szCs w:val="30"/>
              </w:rPr>
              <w:t>月</w:t>
            </w:r>
            <w:r w:rsidR="001F2907">
              <w:rPr>
                <w:rFonts w:eastAsia="標楷體" w:hAnsi="標楷體"/>
                <w:sz w:val="30"/>
                <w:szCs w:val="30"/>
              </w:rPr>
              <w:t>10</w:t>
            </w:r>
            <w:r w:rsidRPr="00026DB5">
              <w:rPr>
                <w:rFonts w:eastAsia="標楷體" w:hAnsi="標楷體" w:hint="eastAsia"/>
                <w:sz w:val="30"/>
                <w:szCs w:val="30"/>
              </w:rPr>
              <w:t>日至</w:t>
            </w:r>
            <w:r w:rsidRPr="00026DB5">
              <w:rPr>
                <w:rFonts w:eastAsia="標楷體" w:hAnsi="標楷體" w:hint="eastAsia"/>
                <w:sz w:val="30"/>
                <w:szCs w:val="30"/>
              </w:rPr>
              <w:t>11</w:t>
            </w:r>
            <w:r w:rsidRPr="00026DB5">
              <w:rPr>
                <w:rFonts w:eastAsia="標楷體" w:hAnsi="標楷體" w:hint="eastAsia"/>
                <w:sz w:val="30"/>
                <w:szCs w:val="30"/>
              </w:rPr>
              <w:t>月</w:t>
            </w:r>
            <w:r w:rsidRPr="00026DB5">
              <w:rPr>
                <w:rFonts w:eastAsia="標楷體" w:hAnsi="標楷體" w:hint="eastAsia"/>
                <w:sz w:val="30"/>
                <w:szCs w:val="30"/>
              </w:rPr>
              <w:t>30</w:t>
            </w:r>
            <w:r w:rsidRPr="00026DB5">
              <w:rPr>
                <w:rFonts w:eastAsia="標楷體" w:hAnsi="標楷體" w:hint="eastAsia"/>
                <w:sz w:val="30"/>
                <w:szCs w:val="30"/>
              </w:rPr>
              <w:t>日</w:t>
            </w:r>
          </w:p>
        </w:tc>
        <w:tc>
          <w:tcPr>
            <w:tcW w:w="3147" w:type="dxa"/>
          </w:tcPr>
          <w:p w:rsidR="00BC7630" w:rsidRPr="00026DB5" w:rsidRDefault="00BC7630" w:rsidP="00BC7630">
            <w:pPr>
              <w:spacing w:line="500" w:lineRule="exact"/>
              <w:ind w:left="1" w:hanging="3"/>
              <w:jc w:val="both"/>
              <w:rPr>
                <w:rFonts w:eastAsia="標楷體" w:hAnsi="標楷體"/>
                <w:sz w:val="30"/>
                <w:szCs w:val="30"/>
              </w:rPr>
            </w:pPr>
            <w:r w:rsidRPr="00026DB5">
              <w:rPr>
                <w:rFonts w:eastAsia="標楷體" w:hAnsi="標楷體" w:hint="eastAsia"/>
                <w:sz w:val="30"/>
                <w:szCs w:val="30"/>
              </w:rPr>
              <w:t>網購平台網頁活動專區內的商品項目，由消費者自行選擇是否使用循環袋包裝出貨，消費者結帳完成後選擇循環袋包裝出貨。</w:t>
            </w:r>
          </w:p>
          <w:p w:rsidR="00BC7630" w:rsidRPr="00026DB5" w:rsidRDefault="00BC7630" w:rsidP="00BC7630">
            <w:pPr>
              <w:spacing w:line="240" w:lineRule="auto"/>
              <w:ind w:left="1" w:hanging="3"/>
              <w:jc w:val="both"/>
              <w:rPr>
                <w:rFonts w:eastAsia="標楷體" w:hAnsi="標楷體"/>
                <w:sz w:val="30"/>
                <w:szCs w:val="30"/>
              </w:rPr>
            </w:pPr>
            <w:r w:rsidRPr="00026DB5">
              <w:rPr>
                <w:rFonts w:eastAsia="標楷體" w:hAnsi="標楷體"/>
                <w:noProof/>
                <w:sz w:val="30"/>
                <w:szCs w:val="30"/>
              </w:rPr>
              <w:drawing>
                <wp:inline distT="0" distB="0" distL="0" distR="0" wp14:anchorId="0BC561D5" wp14:editId="2E46DABB">
                  <wp:extent cx="1903095" cy="1903095"/>
                  <wp:effectExtent l="0" t="0" r="1905" b="1905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未命名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3095" cy="1903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BC7630" w:rsidRPr="00026DB5" w:rsidRDefault="00BC7630" w:rsidP="00BC7630">
            <w:pPr>
              <w:pStyle w:val="a7"/>
              <w:numPr>
                <w:ilvl w:val="0"/>
                <w:numId w:val="11"/>
              </w:numPr>
              <w:spacing w:line="500" w:lineRule="exact"/>
              <w:ind w:leftChars="0" w:firstLineChars="0"/>
              <w:jc w:val="both"/>
              <w:rPr>
                <w:rFonts w:eastAsia="標楷體" w:hAnsi="標楷體"/>
                <w:sz w:val="30"/>
                <w:szCs w:val="30"/>
              </w:rPr>
            </w:pPr>
            <w:r w:rsidRPr="00026DB5">
              <w:rPr>
                <w:rFonts w:eastAsia="標楷體" w:hAnsi="標楷體" w:hint="eastAsia"/>
                <w:sz w:val="30"/>
                <w:szCs w:val="30"/>
              </w:rPr>
              <w:t>可安裝使用</w:t>
            </w:r>
            <w:r w:rsidRPr="00026DB5">
              <w:rPr>
                <w:rFonts w:eastAsia="標楷體" w:hAnsi="標楷體" w:hint="eastAsia"/>
                <w:sz w:val="30"/>
                <w:szCs w:val="30"/>
              </w:rPr>
              <w:t>package</w:t>
            </w:r>
            <w:r w:rsidRPr="00026DB5">
              <w:rPr>
                <w:rFonts w:eastAsia="標楷體" w:hAnsi="標楷體"/>
                <w:sz w:val="30"/>
                <w:szCs w:val="30"/>
                <w:vertAlign w:val="superscript"/>
              </w:rPr>
              <w:t>+</w:t>
            </w:r>
            <w:r w:rsidRPr="00026DB5">
              <w:rPr>
                <w:rFonts w:eastAsia="標楷體" w:hAnsi="標楷體" w:hint="eastAsia"/>
                <w:sz w:val="30"/>
                <w:szCs w:val="30"/>
              </w:rPr>
              <w:t xml:space="preserve"> plus </w:t>
            </w:r>
            <w:r w:rsidRPr="00026DB5">
              <w:rPr>
                <w:rFonts w:eastAsia="標楷體" w:hAnsi="標楷體" w:hint="eastAsia"/>
                <w:sz w:val="30"/>
                <w:szCs w:val="30"/>
              </w:rPr>
              <w:t>手機</w:t>
            </w:r>
            <w:r w:rsidRPr="00026DB5">
              <w:rPr>
                <w:rFonts w:eastAsia="標楷體" w:hAnsi="標楷體"/>
                <w:sz w:val="30"/>
                <w:szCs w:val="30"/>
              </w:rPr>
              <w:t>APP</w:t>
            </w:r>
            <w:r w:rsidRPr="00026DB5">
              <w:rPr>
                <w:rFonts w:eastAsia="標楷體" w:hAnsi="標楷體" w:hint="eastAsia"/>
                <w:sz w:val="30"/>
                <w:szCs w:val="30"/>
              </w:rPr>
              <w:t>查詢回收箱</w:t>
            </w:r>
            <w:r w:rsidRPr="00026DB5">
              <w:rPr>
                <w:rFonts w:eastAsia="標楷體" w:hAnsi="標楷體"/>
                <w:sz w:val="30"/>
                <w:szCs w:val="30"/>
              </w:rPr>
              <w:t>位置</w:t>
            </w:r>
            <w:r w:rsidRPr="00026DB5">
              <w:rPr>
                <w:rFonts w:eastAsia="標楷體" w:hAnsi="標楷體" w:hint="eastAsia"/>
                <w:sz w:val="30"/>
                <w:szCs w:val="30"/>
              </w:rPr>
              <w:t>。</w:t>
            </w:r>
          </w:p>
          <w:p w:rsidR="00BC7630" w:rsidRPr="00026DB5" w:rsidRDefault="00BC7630" w:rsidP="00BC7630">
            <w:pPr>
              <w:pStyle w:val="a7"/>
              <w:numPr>
                <w:ilvl w:val="0"/>
                <w:numId w:val="11"/>
              </w:numPr>
              <w:spacing w:line="500" w:lineRule="exact"/>
              <w:ind w:leftChars="0" w:firstLineChars="0"/>
              <w:jc w:val="both"/>
              <w:rPr>
                <w:rFonts w:eastAsia="標楷體" w:hAnsi="標楷體"/>
                <w:sz w:val="30"/>
                <w:szCs w:val="30"/>
              </w:rPr>
            </w:pPr>
            <w:r w:rsidRPr="00026DB5">
              <w:rPr>
                <w:rFonts w:eastAsia="標楷體" w:hAnsi="標楷體" w:hint="eastAsia"/>
                <w:sz w:val="30"/>
                <w:szCs w:val="30"/>
              </w:rPr>
              <w:t>歸還時，打開</w:t>
            </w:r>
            <w:r w:rsidRPr="00026DB5">
              <w:rPr>
                <w:rFonts w:eastAsia="標楷體" w:hAnsi="標楷體"/>
                <w:sz w:val="30"/>
                <w:szCs w:val="30"/>
              </w:rPr>
              <w:t>APP</w:t>
            </w:r>
            <w:r w:rsidRPr="00026DB5">
              <w:rPr>
                <w:rFonts w:eastAsia="標楷體" w:hAnsi="標楷體" w:hint="eastAsia"/>
                <w:sz w:val="30"/>
                <w:szCs w:val="30"/>
              </w:rPr>
              <w:t>，尋找附近可歸還地點。</w:t>
            </w:r>
          </w:p>
          <w:p w:rsidR="00BC7630" w:rsidRDefault="00BC7630" w:rsidP="00BC7630">
            <w:pPr>
              <w:pStyle w:val="a7"/>
              <w:numPr>
                <w:ilvl w:val="0"/>
                <w:numId w:val="11"/>
              </w:numPr>
              <w:spacing w:line="500" w:lineRule="exact"/>
              <w:ind w:leftChars="0" w:firstLineChars="0"/>
              <w:jc w:val="both"/>
              <w:rPr>
                <w:rFonts w:eastAsia="標楷體" w:hAnsi="標楷體"/>
                <w:sz w:val="30"/>
                <w:szCs w:val="30"/>
              </w:rPr>
            </w:pPr>
            <w:r w:rsidRPr="00026DB5">
              <w:rPr>
                <w:rFonts w:eastAsia="標楷體" w:hAnsi="標楷體" w:hint="eastAsia"/>
                <w:sz w:val="30"/>
                <w:szCs w:val="30"/>
              </w:rPr>
              <w:t>掃包裝與歸還箱上</w:t>
            </w:r>
            <w:r w:rsidRPr="00026DB5">
              <w:rPr>
                <w:rFonts w:eastAsia="標楷體" w:hAnsi="標楷體"/>
                <w:sz w:val="30"/>
                <w:szCs w:val="30"/>
              </w:rPr>
              <w:t>QR code</w:t>
            </w:r>
            <w:r w:rsidRPr="00026DB5">
              <w:rPr>
                <w:rFonts w:eastAsia="標楷體" w:hAnsi="標楷體" w:hint="eastAsia"/>
                <w:sz w:val="30"/>
                <w:szCs w:val="30"/>
              </w:rPr>
              <w:t>，投入歸還箱，即完成歸還。</w:t>
            </w:r>
          </w:p>
          <w:p w:rsidR="00D45E19" w:rsidRDefault="00D45E19" w:rsidP="00D45E19">
            <w:pPr>
              <w:spacing w:line="500" w:lineRule="exact"/>
              <w:ind w:leftChars="0" w:left="0" w:firstLineChars="0" w:firstLine="0"/>
              <w:jc w:val="both"/>
              <w:rPr>
                <w:rFonts w:eastAsia="標楷體" w:hAnsi="標楷體"/>
                <w:sz w:val="30"/>
                <w:szCs w:val="30"/>
              </w:rPr>
            </w:pPr>
          </w:p>
          <w:p w:rsidR="00D45E19" w:rsidRDefault="00D45E19" w:rsidP="00D45E19">
            <w:pPr>
              <w:spacing w:line="500" w:lineRule="exact"/>
              <w:ind w:leftChars="0" w:left="0" w:firstLineChars="0" w:firstLine="0"/>
              <w:jc w:val="both"/>
              <w:rPr>
                <w:rFonts w:eastAsia="標楷體" w:hAnsi="標楷體"/>
                <w:sz w:val="30"/>
                <w:szCs w:val="30"/>
              </w:rPr>
            </w:pPr>
          </w:p>
          <w:p w:rsidR="00D45E19" w:rsidRDefault="00D45E19" w:rsidP="00D45E19">
            <w:pPr>
              <w:spacing w:line="500" w:lineRule="exact"/>
              <w:ind w:leftChars="0" w:left="0" w:firstLineChars="0" w:firstLine="0"/>
              <w:jc w:val="both"/>
              <w:rPr>
                <w:rFonts w:eastAsia="標楷體" w:hAnsi="標楷體"/>
                <w:sz w:val="30"/>
                <w:szCs w:val="30"/>
              </w:rPr>
            </w:pPr>
          </w:p>
          <w:p w:rsidR="00D45E19" w:rsidRDefault="00D45E19" w:rsidP="00D45E19">
            <w:pPr>
              <w:spacing w:line="500" w:lineRule="exact"/>
              <w:ind w:leftChars="0" w:left="0" w:firstLineChars="0" w:firstLine="0"/>
              <w:jc w:val="both"/>
              <w:rPr>
                <w:rFonts w:eastAsia="標楷體" w:hAnsi="標楷體"/>
                <w:sz w:val="30"/>
                <w:szCs w:val="30"/>
              </w:rPr>
            </w:pPr>
          </w:p>
          <w:p w:rsidR="00D45E19" w:rsidRDefault="00D45E19" w:rsidP="00D45E19">
            <w:pPr>
              <w:spacing w:line="500" w:lineRule="exact"/>
              <w:ind w:leftChars="0" w:left="0" w:firstLineChars="0" w:firstLine="0"/>
              <w:jc w:val="both"/>
              <w:rPr>
                <w:rFonts w:eastAsia="標楷體" w:hAnsi="標楷體"/>
                <w:sz w:val="30"/>
                <w:szCs w:val="30"/>
              </w:rPr>
            </w:pPr>
          </w:p>
          <w:p w:rsidR="00D45E19" w:rsidRDefault="00D45E19" w:rsidP="00D45E19">
            <w:pPr>
              <w:spacing w:line="500" w:lineRule="exact"/>
              <w:ind w:leftChars="0" w:left="0" w:firstLineChars="0" w:firstLine="0"/>
              <w:jc w:val="both"/>
              <w:rPr>
                <w:rFonts w:eastAsia="標楷體" w:hAnsi="標楷體"/>
                <w:sz w:val="30"/>
                <w:szCs w:val="30"/>
              </w:rPr>
            </w:pPr>
          </w:p>
          <w:p w:rsidR="00D45E19" w:rsidRDefault="00D45E19" w:rsidP="00D45E19">
            <w:pPr>
              <w:spacing w:line="500" w:lineRule="exact"/>
              <w:ind w:leftChars="0" w:left="0" w:firstLineChars="0" w:firstLine="0"/>
              <w:jc w:val="both"/>
              <w:rPr>
                <w:rFonts w:eastAsia="標楷體" w:hAnsi="標楷體"/>
                <w:sz w:val="30"/>
                <w:szCs w:val="30"/>
              </w:rPr>
            </w:pPr>
          </w:p>
          <w:p w:rsidR="0058771E" w:rsidRDefault="0058771E" w:rsidP="00D45E19">
            <w:pPr>
              <w:spacing w:line="500" w:lineRule="exact"/>
              <w:ind w:leftChars="0" w:left="0" w:firstLineChars="0" w:firstLine="0"/>
              <w:jc w:val="both"/>
              <w:rPr>
                <w:rFonts w:eastAsia="標楷體" w:hAnsi="標楷體"/>
                <w:sz w:val="30"/>
                <w:szCs w:val="30"/>
              </w:rPr>
            </w:pPr>
          </w:p>
          <w:p w:rsidR="00D45E19" w:rsidRPr="00D45E19" w:rsidRDefault="00D45E19" w:rsidP="00D45E19">
            <w:pPr>
              <w:spacing w:line="500" w:lineRule="exact"/>
              <w:ind w:leftChars="0" w:left="0" w:firstLineChars="0" w:firstLine="0"/>
              <w:jc w:val="both"/>
              <w:rPr>
                <w:rFonts w:eastAsia="標楷體" w:hAnsi="標楷體"/>
                <w:sz w:val="30"/>
                <w:szCs w:val="30"/>
              </w:rPr>
            </w:pPr>
          </w:p>
        </w:tc>
        <w:tc>
          <w:tcPr>
            <w:tcW w:w="2948" w:type="dxa"/>
          </w:tcPr>
          <w:p w:rsidR="00BC7630" w:rsidRPr="00026DB5" w:rsidRDefault="00BC7630" w:rsidP="00BC7630">
            <w:pPr>
              <w:spacing w:line="500" w:lineRule="exact"/>
              <w:ind w:leftChars="2" w:left="5" w:firstLineChars="0" w:firstLine="0"/>
              <w:jc w:val="both"/>
              <w:rPr>
                <w:rFonts w:eastAsia="標楷體" w:hAnsi="標楷體"/>
                <w:sz w:val="30"/>
                <w:szCs w:val="30"/>
              </w:rPr>
            </w:pPr>
            <w:r w:rsidRPr="00026DB5">
              <w:rPr>
                <w:rFonts w:eastAsia="標楷體" w:hAnsi="標楷體"/>
                <w:sz w:val="30"/>
                <w:szCs w:val="30"/>
              </w:rPr>
              <w:t>P</w:t>
            </w:r>
            <w:r w:rsidRPr="00026DB5">
              <w:rPr>
                <w:rFonts w:eastAsia="標楷體" w:hAnsi="標楷體" w:hint="eastAsia"/>
                <w:sz w:val="30"/>
                <w:szCs w:val="30"/>
              </w:rPr>
              <w:t>ackAge</w:t>
            </w:r>
            <w:r w:rsidRPr="00026DB5">
              <w:rPr>
                <w:rFonts w:eastAsia="標楷體" w:hAnsi="標楷體"/>
                <w:sz w:val="30"/>
                <w:szCs w:val="30"/>
                <w:vertAlign w:val="superscript"/>
              </w:rPr>
              <w:t>+</w:t>
            </w:r>
            <w:r w:rsidRPr="00026DB5">
              <w:rPr>
                <w:rFonts w:eastAsia="標楷體" w:hAnsi="標楷體"/>
                <w:sz w:val="30"/>
                <w:szCs w:val="30"/>
              </w:rPr>
              <w:t>配客嘉</w:t>
            </w:r>
            <w:r w:rsidRPr="00026DB5">
              <w:rPr>
                <w:rFonts w:eastAsia="標楷體" w:hAnsi="標楷體" w:hint="eastAsia"/>
                <w:sz w:val="30"/>
                <w:szCs w:val="30"/>
              </w:rPr>
              <w:t>設置之回收箱。</w:t>
            </w:r>
          </w:p>
          <w:p w:rsidR="00BC7630" w:rsidRPr="00026DB5" w:rsidRDefault="00BC7630" w:rsidP="00C312D4">
            <w:pPr>
              <w:spacing w:line="240" w:lineRule="auto"/>
              <w:ind w:left="1" w:hanging="3"/>
              <w:jc w:val="center"/>
              <w:rPr>
                <w:rFonts w:eastAsia="標楷體" w:hAnsi="標楷體"/>
                <w:sz w:val="30"/>
                <w:szCs w:val="30"/>
              </w:rPr>
            </w:pPr>
            <w:r w:rsidRPr="00026DB5">
              <w:rPr>
                <w:rFonts w:eastAsia="標楷體" w:hAnsi="標楷體"/>
                <w:noProof/>
                <w:sz w:val="30"/>
                <w:szCs w:val="30"/>
              </w:rPr>
              <w:drawing>
                <wp:inline distT="0" distB="0" distL="0" distR="0" wp14:anchorId="3F246941" wp14:editId="72E6AAFE">
                  <wp:extent cx="1701800" cy="2269066"/>
                  <wp:effectExtent l="0" t="0" r="0" b="0"/>
                  <wp:docPr id="8" name="圖片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9F8F90-C577-417F-8BFE-5CD5F40613E5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2">
                            <a:extLst>
                              <a:ext uri="{FF2B5EF4-FFF2-40B4-BE49-F238E27FC236}">
                                <a16:creationId xmlns:a16="http://schemas.microsoft.com/office/drawing/2014/main" id="{4B9F8F90-C577-417F-8BFE-5CD5F40613E5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5197" cy="2273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6DB5" w:rsidRPr="00026DB5" w:rsidTr="00026DB5">
        <w:tc>
          <w:tcPr>
            <w:tcW w:w="2235" w:type="dxa"/>
          </w:tcPr>
          <w:p w:rsidR="00BC7630" w:rsidRPr="00026DB5" w:rsidRDefault="00BC7630" w:rsidP="00BC7630">
            <w:pPr>
              <w:spacing w:line="500" w:lineRule="exact"/>
              <w:ind w:left="1" w:hanging="3"/>
              <w:rPr>
                <w:rFonts w:eastAsia="標楷體" w:hAnsi="標楷體"/>
                <w:b/>
                <w:sz w:val="30"/>
                <w:szCs w:val="30"/>
              </w:rPr>
            </w:pPr>
            <w:r w:rsidRPr="00026DB5">
              <w:rPr>
                <w:rFonts w:eastAsia="標楷體" w:hAnsi="標楷體" w:hint="eastAsia"/>
                <w:b/>
                <w:sz w:val="30"/>
                <w:szCs w:val="30"/>
              </w:rPr>
              <w:lastRenderedPageBreak/>
              <w:t>直接跟農夫買</w:t>
            </w:r>
          </w:p>
        </w:tc>
        <w:tc>
          <w:tcPr>
            <w:tcW w:w="2551" w:type="dxa"/>
          </w:tcPr>
          <w:p w:rsidR="00BC7630" w:rsidRPr="00026DB5" w:rsidRDefault="00BC7630" w:rsidP="00BC7630">
            <w:pPr>
              <w:spacing w:line="500" w:lineRule="exact"/>
              <w:ind w:left="1" w:hanging="3"/>
              <w:rPr>
                <w:rFonts w:eastAsia="標楷體" w:hAnsi="標楷體"/>
                <w:sz w:val="30"/>
                <w:szCs w:val="30"/>
              </w:rPr>
            </w:pPr>
            <w:r w:rsidRPr="00026DB5">
              <w:rPr>
                <w:rFonts w:eastAsia="標楷體" w:hAnsi="標楷體" w:hint="eastAsia"/>
                <w:sz w:val="30"/>
                <w:szCs w:val="30"/>
              </w:rPr>
              <w:t>109</w:t>
            </w:r>
            <w:r w:rsidRPr="00026DB5">
              <w:rPr>
                <w:rFonts w:eastAsia="標楷體" w:hAnsi="標楷體" w:hint="eastAsia"/>
                <w:sz w:val="30"/>
                <w:szCs w:val="30"/>
              </w:rPr>
              <w:t>年</w:t>
            </w:r>
            <w:r w:rsidRPr="00026DB5">
              <w:rPr>
                <w:rFonts w:eastAsia="標楷體" w:hAnsi="標楷體" w:hint="eastAsia"/>
                <w:sz w:val="30"/>
                <w:szCs w:val="30"/>
              </w:rPr>
              <w:t>10</w:t>
            </w:r>
            <w:r w:rsidRPr="00026DB5">
              <w:rPr>
                <w:rFonts w:eastAsia="標楷體" w:hAnsi="標楷體" w:hint="eastAsia"/>
                <w:sz w:val="30"/>
                <w:szCs w:val="30"/>
              </w:rPr>
              <w:t>月</w:t>
            </w:r>
            <w:r w:rsidRPr="00026DB5">
              <w:rPr>
                <w:rFonts w:eastAsia="標楷體" w:hAnsi="標楷體" w:hint="eastAsia"/>
                <w:sz w:val="30"/>
                <w:szCs w:val="30"/>
              </w:rPr>
              <w:t>9</w:t>
            </w:r>
            <w:r w:rsidRPr="00026DB5">
              <w:rPr>
                <w:rFonts w:eastAsia="標楷體" w:hAnsi="標楷體" w:hint="eastAsia"/>
                <w:sz w:val="30"/>
                <w:szCs w:val="30"/>
              </w:rPr>
              <w:t>日起</w:t>
            </w:r>
          </w:p>
        </w:tc>
        <w:tc>
          <w:tcPr>
            <w:tcW w:w="3147" w:type="dxa"/>
          </w:tcPr>
          <w:p w:rsidR="00BC7630" w:rsidRPr="00026DB5" w:rsidRDefault="00BC7630" w:rsidP="00BC7630">
            <w:pPr>
              <w:spacing w:line="500" w:lineRule="exact"/>
              <w:ind w:left="1" w:hanging="3"/>
              <w:jc w:val="both"/>
              <w:rPr>
                <w:rFonts w:eastAsia="標楷體" w:hAnsi="標楷體"/>
                <w:sz w:val="30"/>
                <w:szCs w:val="30"/>
              </w:rPr>
            </w:pPr>
            <w:r w:rsidRPr="00026DB5">
              <w:rPr>
                <w:rFonts w:eastAsia="標楷體" w:hAnsi="標楷體" w:hint="eastAsia"/>
                <w:sz w:val="32"/>
                <w:szCs w:val="28"/>
              </w:rPr>
              <w:t>臺北、新北及桃園部分區域，針對定期定額訂購的客戶，或消費者於下單時，自行勾選「使用循環箱且可親自收件」，</w:t>
            </w:r>
            <w:r w:rsidRPr="00026DB5">
              <w:rPr>
                <w:rFonts w:eastAsia="標楷體" w:hAnsi="標楷體" w:hint="eastAsia"/>
                <w:sz w:val="30"/>
                <w:szCs w:val="30"/>
              </w:rPr>
              <w:t>網購平台視適用商品，於定期配</w:t>
            </w:r>
            <w:r w:rsidRPr="00026DB5">
              <w:rPr>
                <w:rFonts w:eastAsia="標楷體" w:hAnsi="標楷體"/>
                <w:sz w:val="30"/>
                <w:szCs w:val="30"/>
              </w:rPr>
              <w:t>送</w:t>
            </w:r>
            <w:r w:rsidRPr="00026DB5">
              <w:rPr>
                <w:rFonts w:eastAsia="標楷體" w:hAnsi="標楷體" w:hint="eastAsia"/>
                <w:sz w:val="30"/>
                <w:szCs w:val="30"/>
              </w:rPr>
              <w:t>食材及農產加工品兩類使用循環箱出貨。</w:t>
            </w:r>
          </w:p>
          <w:p w:rsidR="00BC7630" w:rsidRPr="00026DB5" w:rsidRDefault="00E770CA" w:rsidP="00BC7630">
            <w:pPr>
              <w:spacing w:line="240" w:lineRule="auto"/>
              <w:ind w:left="1" w:hanging="3"/>
              <w:jc w:val="both"/>
              <w:rPr>
                <w:rFonts w:eastAsia="標楷體" w:hAnsi="標楷體"/>
                <w:sz w:val="30"/>
                <w:szCs w:val="30"/>
              </w:rPr>
            </w:pPr>
            <w:r w:rsidRPr="00E770CA">
              <w:rPr>
                <w:rFonts w:eastAsia="標楷體" w:hAnsi="標楷體"/>
                <w:noProof/>
                <w:sz w:val="30"/>
                <w:szCs w:val="30"/>
              </w:rPr>
              <w:drawing>
                <wp:inline distT="0" distB="0" distL="0" distR="0">
                  <wp:extent cx="1649092" cy="1206988"/>
                  <wp:effectExtent l="133350" t="76200" r="85090" b="127000"/>
                  <wp:docPr id="10" name="圖片 10" descr="C:\Users\wanzih_wu\Downloads\IMG_46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wanzih_wu\Downloads\IMG_463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41" t="10354" r="11449" b="7197"/>
                          <a:stretch/>
                        </pic:blipFill>
                        <pic:spPr bwMode="auto">
                          <a:xfrm>
                            <a:off x="0" y="0"/>
                            <a:ext cx="1655267" cy="121150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BC7630" w:rsidRPr="00026DB5" w:rsidRDefault="00BC7630" w:rsidP="00BC7630">
            <w:pPr>
              <w:spacing w:line="500" w:lineRule="exact"/>
              <w:ind w:left="1" w:hanging="3"/>
              <w:jc w:val="both"/>
              <w:rPr>
                <w:rFonts w:eastAsia="標楷體" w:hAnsi="標楷體"/>
                <w:sz w:val="30"/>
                <w:szCs w:val="30"/>
              </w:rPr>
            </w:pPr>
            <w:r w:rsidRPr="00026DB5">
              <w:rPr>
                <w:rFonts w:eastAsia="標楷體" w:hAnsi="標楷體" w:hint="eastAsia"/>
                <w:sz w:val="30"/>
                <w:szCs w:val="30"/>
              </w:rPr>
              <w:t>回收區域以臺北市、新北市及桃園市為主，定期定額訂購者將於下次送貨時取回，可親自收件者則當場取回循環箱。</w:t>
            </w:r>
          </w:p>
        </w:tc>
        <w:tc>
          <w:tcPr>
            <w:tcW w:w="2948" w:type="dxa"/>
          </w:tcPr>
          <w:p w:rsidR="00BC7630" w:rsidRPr="00026DB5" w:rsidRDefault="00BC7630" w:rsidP="00BC7630">
            <w:pPr>
              <w:spacing w:line="500" w:lineRule="exact"/>
              <w:ind w:left="1" w:hanging="3"/>
              <w:jc w:val="both"/>
              <w:rPr>
                <w:rFonts w:eastAsia="標楷體" w:hAnsi="標楷體"/>
                <w:sz w:val="30"/>
                <w:szCs w:val="30"/>
              </w:rPr>
            </w:pPr>
            <w:r w:rsidRPr="00026DB5">
              <w:rPr>
                <w:rFonts w:eastAsia="標楷體" w:hAnsi="標楷體" w:hint="eastAsia"/>
                <w:sz w:val="30"/>
                <w:szCs w:val="30"/>
              </w:rPr>
              <w:t>同左</w:t>
            </w:r>
          </w:p>
        </w:tc>
      </w:tr>
    </w:tbl>
    <w:p w:rsidR="00E26D54" w:rsidRPr="00026DB5" w:rsidRDefault="00E26D54" w:rsidP="00C7763D">
      <w:pPr>
        <w:pBdr>
          <w:top w:val="nil"/>
          <w:left w:val="nil"/>
          <w:bottom w:val="nil"/>
          <w:right w:val="nil"/>
          <w:between w:val="nil"/>
        </w:pBdr>
        <w:spacing w:beforeLines="50" w:before="180" w:after="120" w:line="400" w:lineRule="exact"/>
        <w:jc w:val="center"/>
        <w:rPr>
          <w:rFonts w:ascii="Times New Roman" w:eastAsia="標楷體" w:hAnsi="標楷體" w:cs="Times New Roman"/>
          <w:sz w:val="32"/>
          <w:szCs w:val="28"/>
        </w:rPr>
      </w:pPr>
    </w:p>
    <w:sectPr w:rsidR="00E26D54" w:rsidRPr="00026DB5" w:rsidSect="006B63BB">
      <w:footerReference w:type="default" r:id="rId20"/>
      <w:pgSz w:w="16838" w:h="11906" w:orient="landscape"/>
      <w:pgMar w:top="1276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A16" w:rsidRDefault="00814A16" w:rsidP="002138FC">
      <w:r>
        <w:separator/>
      </w:r>
    </w:p>
  </w:endnote>
  <w:endnote w:type="continuationSeparator" w:id="0">
    <w:p w:rsidR="00814A16" w:rsidRDefault="00814A16" w:rsidP="00213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5306123"/>
      <w:docPartObj>
        <w:docPartGallery w:val="Page Numbers (Bottom of Page)"/>
        <w:docPartUnique/>
      </w:docPartObj>
    </w:sdtPr>
    <w:sdtEndPr/>
    <w:sdtContent>
      <w:p w:rsidR="00365FC8" w:rsidRDefault="00365FC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835" w:rsidRPr="00DD6835">
          <w:rPr>
            <w:noProof/>
            <w:lang w:val="zh-TW"/>
          </w:rPr>
          <w:t>2</w:t>
        </w:r>
        <w:r>
          <w:fldChar w:fldCharType="end"/>
        </w:r>
      </w:p>
    </w:sdtContent>
  </w:sdt>
  <w:p w:rsidR="00365FC8" w:rsidRDefault="00365FC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A16" w:rsidRDefault="00814A16" w:rsidP="002138FC">
      <w:r>
        <w:separator/>
      </w:r>
    </w:p>
  </w:footnote>
  <w:footnote w:type="continuationSeparator" w:id="0">
    <w:p w:rsidR="00814A16" w:rsidRDefault="00814A16" w:rsidP="00213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27AF"/>
    <w:multiLevelType w:val="hybridMultilevel"/>
    <w:tmpl w:val="1982D0BE"/>
    <w:lvl w:ilvl="0" w:tplc="2E7807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0D8F6165"/>
    <w:multiLevelType w:val="hybridMultilevel"/>
    <w:tmpl w:val="4CFCDE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FB700C"/>
    <w:multiLevelType w:val="hybridMultilevel"/>
    <w:tmpl w:val="2820BCC4"/>
    <w:lvl w:ilvl="0" w:tplc="705C0894">
      <w:start w:val="1"/>
      <w:numFmt w:val="taiwaneseCountingThousand"/>
      <w:suff w:val="nothing"/>
      <w:lvlText w:val="(%1)"/>
      <w:lvlJc w:val="left"/>
      <w:pPr>
        <w:ind w:left="502" w:hanging="360"/>
      </w:pPr>
      <w:rPr>
        <w:rFonts w:hint="default"/>
      </w:rPr>
    </w:lvl>
    <w:lvl w:ilvl="1" w:tplc="2B2464CA">
      <w:start w:val="2"/>
      <w:numFmt w:val="taiwaneseCountingThousand"/>
      <w:suff w:val="nothing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E128ED"/>
    <w:multiLevelType w:val="hybridMultilevel"/>
    <w:tmpl w:val="90FA3C26"/>
    <w:lvl w:ilvl="0" w:tplc="3AC65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CE05A9"/>
    <w:multiLevelType w:val="hybridMultilevel"/>
    <w:tmpl w:val="908CB44C"/>
    <w:lvl w:ilvl="0" w:tplc="2E9EB5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825925"/>
    <w:multiLevelType w:val="hybridMultilevel"/>
    <w:tmpl w:val="593A9796"/>
    <w:lvl w:ilvl="0" w:tplc="705C0894">
      <w:start w:val="1"/>
      <w:numFmt w:val="taiwaneseCountingThousand"/>
      <w:suff w:val="nothing"/>
      <w:lvlText w:val="(%1)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D7964B4"/>
    <w:multiLevelType w:val="hybridMultilevel"/>
    <w:tmpl w:val="264454C6"/>
    <w:lvl w:ilvl="0" w:tplc="04090015">
      <w:start w:val="1"/>
      <w:numFmt w:val="taiwaneseCountingThousand"/>
      <w:lvlText w:val="%1、"/>
      <w:lvlJc w:val="left"/>
      <w:pPr>
        <w:ind w:left="47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7" w15:restartNumberingAfterBreak="0">
    <w:nsid w:val="547B498C"/>
    <w:multiLevelType w:val="hybridMultilevel"/>
    <w:tmpl w:val="7E62E8A6"/>
    <w:lvl w:ilvl="0" w:tplc="3AC65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5B8A79FA"/>
    <w:multiLevelType w:val="hybridMultilevel"/>
    <w:tmpl w:val="593A9796"/>
    <w:lvl w:ilvl="0" w:tplc="705C0894">
      <w:start w:val="1"/>
      <w:numFmt w:val="taiwaneseCountingThousand"/>
      <w:suff w:val="nothing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C5F01A5"/>
    <w:multiLevelType w:val="hybridMultilevel"/>
    <w:tmpl w:val="799CE2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0BC2458"/>
    <w:multiLevelType w:val="hybridMultilevel"/>
    <w:tmpl w:val="593A9796"/>
    <w:lvl w:ilvl="0" w:tplc="705C0894">
      <w:start w:val="1"/>
      <w:numFmt w:val="taiwaneseCountingThousand"/>
      <w:suff w:val="nothing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10"/>
  </w:num>
  <w:num w:numId="7">
    <w:abstractNumId w:val="5"/>
  </w:num>
  <w:num w:numId="8">
    <w:abstractNumId w:val="2"/>
  </w:num>
  <w:num w:numId="9">
    <w:abstractNumId w:val="8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B4"/>
    <w:rsid w:val="00003F8E"/>
    <w:rsid w:val="00014B8F"/>
    <w:rsid w:val="0001508D"/>
    <w:rsid w:val="00020316"/>
    <w:rsid w:val="00020558"/>
    <w:rsid w:val="000217BE"/>
    <w:rsid w:val="00026DB5"/>
    <w:rsid w:val="00065834"/>
    <w:rsid w:val="00065D31"/>
    <w:rsid w:val="00067BB9"/>
    <w:rsid w:val="00095E59"/>
    <w:rsid w:val="000C69CD"/>
    <w:rsid w:val="000C7E1F"/>
    <w:rsid w:val="000E71BF"/>
    <w:rsid w:val="000F23A7"/>
    <w:rsid w:val="000F57A6"/>
    <w:rsid w:val="00100028"/>
    <w:rsid w:val="00121F0E"/>
    <w:rsid w:val="00145225"/>
    <w:rsid w:val="001812D8"/>
    <w:rsid w:val="001841E6"/>
    <w:rsid w:val="00184B38"/>
    <w:rsid w:val="001D4392"/>
    <w:rsid w:val="001F2907"/>
    <w:rsid w:val="001F5172"/>
    <w:rsid w:val="002138FC"/>
    <w:rsid w:val="00215DC4"/>
    <w:rsid w:val="002250E8"/>
    <w:rsid w:val="00235715"/>
    <w:rsid w:val="00263A4C"/>
    <w:rsid w:val="00271849"/>
    <w:rsid w:val="00273353"/>
    <w:rsid w:val="002B4377"/>
    <w:rsid w:val="002C39B2"/>
    <w:rsid w:val="002C60E3"/>
    <w:rsid w:val="00310331"/>
    <w:rsid w:val="0032290A"/>
    <w:rsid w:val="00341EAD"/>
    <w:rsid w:val="00351DE5"/>
    <w:rsid w:val="00365FC8"/>
    <w:rsid w:val="003847B6"/>
    <w:rsid w:val="00393262"/>
    <w:rsid w:val="003B7CE9"/>
    <w:rsid w:val="003D26F8"/>
    <w:rsid w:val="003E0551"/>
    <w:rsid w:val="004018AD"/>
    <w:rsid w:val="00402E30"/>
    <w:rsid w:val="0041303E"/>
    <w:rsid w:val="00422B25"/>
    <w:rsid w:val="004420D7"/>
    <w:rsid w:val="0047534E"/>
    <w:rsid w:val="00484D51"/>
    <w:rsid w:val="00491E9B"/>
    <w:rsid w:val="004A5D4C"/>
    <w:rsid w:val="004C68BB"/>
    <w:rsid w:val="004D0015"/>
    <w:rsid w:val="00505338"/>
    <w:rsid w:val="005214F6"/>
    <w:rsid w:val="005325B2"/>
    <w:rsid w:val="00537D5F"/>
    <w:rsid w:val="00555106"/>
    <w:rsid w:val="00561577"/>
    <w:rsid w:val="0056382E"/>
    <w:rsid w:val="00570A87"/>
    <w:rsid w:val="00580C7E"/>
    <w:rsid w:val="0058771E"/>
    <w:rsid w:val="005F2F53"/>
    <w:rsid w:val="00615840"/>
    <w:rsid w:val="00625601"/>
    <w:rsid w:val="00641490"/>
    <w:rsid w:val="00667662"/>
    <w:rsid w:val="006733D6"/>
    <w:rsid w:val="00683637"/>
    <w:rsid w:val="0069704C"/>
    <w:rsid w:val="006A561C"/>
    <w:rsid w:val="006B4D57"/>
    <w:rsid w:val="006B63BB"/>
    <w:rsid w:val="006C597F"/>
    <w:rsid w:val="00714BB4"/>
    <w:rsid w:val="00744003"/>
    <w:rsid w:val="00761C1A"/>
    <w:rsid w:val="007662E5"/>
    <w:rsid w:val="00775167"/>
    <w:rsid w:val="007777BD"/>
    <w:rsid w:val="007874B5"/>
    <w:rsid w:val="00787B56"/>
    <w:rsid w:val="00794362"/>
    <w:rsid w:val="00796ADE"/>
    <w:rsid w:val="007B1BD3"/>
    <w:rsid w:val="007B1C29"/>
    <w:rsid w:val="007C19AC"/>
    <w:rsid w:val="007C49F6"/>
    <w:rsid w:val="007D3E4A"/>
    <w:rsid w:val="007E79D8"/>
    <w:rsid w:val="007F17CD"/>
    <w:rsid w:val="007F3CB3"/>
    <w:rsid w:val="008000AF"/>
    <w:rsid w:val="00800CC7"/>
    <w:rsid w:val="00814A16"/>
    <w:rsid w:val="008249CD"/>
    <w:rsid w:val="008425F7"/>
    <w:rsid w:val="00857830"/>
    <w:rsid w:val="00891E11"/>
    <w:rsid w:val="008934DC"/>
    <w:rsid w:val="00893709"/>
    <w:rsid w:val="008B2048"/>
    <w:rsid w:val="008D3C34"/>
    <w:rsid w:val="008E1D3C"/>
    <w:rsid w:val="008E5202"/>
    <w:rsid w:val="008F104A"/>
    <w:rsid w:val="008F72D9"/>
    <w:rsid w:val="00900102"/>
    <w:rsid w:val="009149B0"/>
    <w:rsid w:val="00920B55"/>
    <w:rsid w:val="00927B96"/>
    <w:rsid w:val="009413B6"/>
    <w:rsid w:val="00941B13"/>
    <w:rsid w:val="00946A5C"/>
    <w:rsid w:val="00946C28"/>
    <w:rsid w:val="00947390"/>
    <w:rsid w:val="0095481E"/>
    <w:rsid w:val="0098445D"/>
    <w:rsid w:val="00990BFE"/>
    <w:rsid w:val="00995C03"/>
    <w:rsid w:val="009A19B7"/>
    <w:rsid w:val="009D5A8C"/>
    <w:rsid w:val="009E7ED9"/>
    <w:rsid w:val="009F4C4F"/>
    <w:rsid w:val="009F63B5"/>
    <w:rsid w:val="00A02303"/>
    <w:rsid w:val="00A04E0A"/>
    <w:rsid w:val="00A34AD0"/>
    <w:rsid w:val="00A37A49"/>
    <w:rsid w:val="00A472DE"/>
    <w:rsid w:val="00A478DE"/>
    <w:rsid w:val="00A542FD"/>
    <w:rsid w:val="00A62582"/>
    <w:rsid w:val="00A650C2"/>
    <w:rsid w:val="00A67C96"/>
    <w:rsid w:val="00A740FD"/>
    <w:rsid w:val="00A93290"/>
    <w:rsid w:val="00AA02E9"/>
    <w:rsid w:val="00AA3373"/>
    <w:rsid w:val="00AB63A1"/>
    <w:rsid w:val="00AC249E"/>
    <w:rsid w:val="00AD6173"/>
    <w:rsid w:val="00AF25B8"/>
    <w:rsid w:val="00B04921"/>
    <w:rsid w:val="00B2298E"/>
    <w:rsid w:val="00B22AF1"/>
    <w:rsid w:val="00B31BA7"/>
    <w:rsid w:val="00B41188"/>
    <w:rsid w:val="00B55378"/>
    <w:rsid w:val="00B66B56"/>
    <w:rsid w:val="00B67A2B"/>
    <w:rsid w:val="00B7384F"/>
    <w:rsid w:val="00BA6CFF"/>
    <w:rsid w:val="00BB6C41"/>
    <w:rsid w:val="00BC2708"/>
    <w:rsid w:val="00BC7630"/>
    <w:rsid w:val="00BD4BEB"/>
    <w:rsid w:val="00BD61E0"/>
    <w:rsid w:val="00BE49BC"/>
    <w:rsid w:val="00BF2DDF"/>
    <w:rsid w:val="00C107ED"/>
    <w:rsid w:val="00C1455C"/>
    <w:rsid w:val="00C16DFB"/>
    <w:rsid w:val="00C312D4"/>
    <w:rsid w:val="00C4040C"/>
    <w:rsid w:val="00C46E82"/>
    <w:rsid w:val="00C53E91"/>
    <w:rsid w:val="00C644FD"/>
    <w:rsid w:val="00C7763D"/>
    <w:rsid w:val="00C90249"/>
    <w:rsid w:val="00C96F6A"/>
    <w:rsid w:val="00C97235"/>
    <w:rsid w:val="00CA3193"/>
    <w:rsid w:val="00CB03AB"/>
    <w:rsid w:val="00CB1425"/>
    <w:rsid w:val="00CD0603"/>
    <w:rsid w:val="00CD550B"/>
    <w:rsid w:val="00CE2027"/>
    <w:rsid w:val="00CF3D85"/>
    <w:rsid w:val="00D30ACC"/>
    <w:rsid w:val="00D32157"/>
    <w:rsid w:val="00D4484B"/>
    <w:rsid w:val="00D45E19"/>
    <w:rsid w:val="00D576B8"/>
    <w:rsid w:val="00D623ED"/>
    <w:rsid w:val="00D82AAA"/>
    <w:rsid w:val="00DD60E1"/>
    <w:rsid w:val="00DD6835"/>
    <w:rsid w:val="00DE1D0E"/>
    <w:rsid w:val="00DF64D5"/>
    <w:rsid w:val="00E0351E"/>
    <w:rsid w:val="00E2102D"/>
    <w:rsid w:val="00E23BF6"/>
    <w:rsid w:val="00E257FA"/>
    <w:rsid w:val="00E26D54"/>
    <w:rsid w:val="00E30A11"/>
    <w:rsid w:val="00E5283B"/>
    <w:rsid w:val="00E61D20"/>
    <w:rsid w:val="00E76990"/>
    <w:rsid w:val="00E770CA"/>
    <w:rsid w:val="00E945F1"/>
    <w:rsid w:val="00E95A8E"/>
    <w:rsid w:val="00EC5452"/>
    <w:rsid w:val="00EC546D"/>
    <w:rsid w:val="00F12CBE"/>
    <w:rsid w:val="00F13C7D"/>
    <w:rsid w:val="00F21389"/>
    <w:rsid w:val="00F24910"/>
    <w:rsid w:val="00F42903"/>
    <w:rsid w:val="00F50B0E"/>
    <w:rsid w:val="00F5225B"/>
    <w:rsid w:val="00F555AD"/>
    <w:rsid w:val="00F73C41"/>
    <w:rsid w:val="00F8057E"/>
    <w:rsid w:val="00F938B1"/>
    <w:rsid w:val="00FA0804"/>
    <w:rsid w:val="00FB4BFC"/>
    <w:rsid w:val="00FB4CC9"/>
    <w:rsid w:val="00FC2225"/>
    <w:rsid w:val="00FD467E"/>
    <w:rsid w:val="00FD67A4"/>
    <w:rsid w:val="00FE1AC6"/>
    <w:rsid w:val="00FF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D37FFE-4771-4E53-A062-D0C5E4DE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14BB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714BB4"/>
  </w:style>
  <w:style w:type="paragraph" w:styleId="a5">
    <w:name w:val="Balloon Text"/>
    <w:basedOn w:val="a"/>
    <w:link w:val="a6"/>
    <w:uiPriority w:val="99"/>
    <w:semiHidden/>
    <w:unhideWhenUsed/>
    <w:rsid w:val="00714B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14BB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qFormat/>
    <w:rsid w:val="00714BB4"/>
    <w:pPr>
      <w:ind w:leftChars="200" w:left="480"/>
    </w:pPr>
  </w:style>
  <w:style w:type="table" w:styleId="a8">
    <w:name w:val="Table Grid"/>
    <w:basedOn w:val="a1"/>
    <w:rsid w:val="00714BB4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kern w:val="0"/>
      <w:position w:val="-1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138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2138FC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138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2138FC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8B204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d">
    <w:name w:val="annotation reference"/>
    <w:basedOn w:val="a0"/>
    <w:uiPriority w:val="99"/>
    <w:semiHidden/>
    <w:unhideWhenUsed/>
    <w:rsid w:val="00800CC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00CC7"/>
  </w:style>
  <w:style w:type="character" w:customStyle="1" w:styleId="af">
    <w:name w:val="註解文字 字元"/>
    <w:basedOn w:val="a0"/>
    <w:link w:val="ae"/>
    <w:uiPriority w:val="99"/>
    <w:semiHidden/>
    <w:rsid w:val="00800CC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00CC7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800CC7"/>
    <w:rPr>
      <w:b/>
      <w:bCs/>
    </w:rPr>
  </w:style>
  <w:style w:type="character" w:styleId="af2">
    <w:name w:val="Hyperlink"/>
    <w:basedOn w:val="a0"/>
    <w:uiPriority w:val="99"/>
    <w:unhideWhenUsed/>
    <w:rsid w:val="00A542FD"/>
    <w:rPr>
      <w:color w:val="0000FF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DF64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post.gov.tw/post/internet/I_location/index.jsp?ID=190106" TargetMode="Externa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post.gov.tw/post/internet/Postal/index.jsp?ID=1467189235792" TargetMode="Externa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microsoft.com/office/2007/relationships/hdphoto" Target="media/hdphoto2.wdp"/><Relationship Id="rId10" Type="http://schemas.openxmlformats.org/officeDocument/2006/relationships/image" Target="media/image3.jpeg"/><Relationship Id="rId19" Type="http://schemas.microsoft.com/office/2007/relationships/hdphoto" Target="media/hdphoto3.wdp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BB6E8-BD55-49F2-ACBE-FA3F042CD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吳宛諮</dc:creator>
  <cp:lastModifiedBy>李佳蓉</cp:lastModifiedBy>
  <cp:revision>2</cp:revision>
  <cp:lastPrinted>2020-09-29T02:30:00Z</cp:lastPrinted>
  <dcterms:created xsi:type="dcterms:W3CDTF">2020-09-30T06:49:00Z</dcterms:created>
  <dcterms:modified xsi:type="dcterms:W3CDTF">2020-09-30T06:49:00Z</dcterms:modified>
</cp:coreProperties>
</file>