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593" w:rsidRDefault="00930593" w:rsidP="008B6C7D">
      <w:pPr>
        <w:snapToGrid w:val="0"/>
        <w:ind w:leftChars="41" w:left="98" w:right="240"/>
        <w:jc w:val="left"/>
        <w:rPr>
          <w:rFonts w:hAnsi="新細明體"/>
          <w:b/>
          <w:spacing w:val="10"/>
          <w:sz w:val="28"/>
          <w:szCs w:val="28"/>
        </w:rPr>
      </w:pPr>
      <w:r>
        <w:rPr>
          <w:rFonts w:hAnsi="新細明體" w:hint="eastAsia"/>
          <w:b/>
          <w:spacing w:val="10"/>
          <w:sz w:val="28"/>
          <w:szCs w:val="28"/>
        </w:rPr>
        <w:t>附件一</w:t>
      </w:r>
    </w:p>
    <w:p w:rsidR="00930593" w:rsidRDefault="00930593" w:rsidP="008B6C7D">
      <w:pPr>
        <w:snapToGrid w:val="0"/>
        <w:ind w:left="240" w:right="240" w:firstLineChars="84" w:firstLine="252"/>
        <w:jc w:val="center"/>
        <w:rPr>
          <w:rFonts w:hAnsi="新細明體"/>
          <w:b/>
          <w:spacing w:val="10"/>
          <w:sz w:val="28"/>
          <w:szCs w:val="28"/>
        </w:rPr>
      </w:pPr>
    </w:p>
    <w:p w:rsidR="00930593" w:rsidRPr="00A32CF6" w:rsidRDefault="00930593" w:rsidP="008B6C7D">
      <w:pPr>
        <w:snapToGrid w:val="0"/>
        <w:ind w:left="240" w:right="240" w:firstLineChars="84" w:firstLine="252"/>
        <w:jc w:val="center"/>
        <w:rPr>
          <w:b/>
          <w:sz w:val="28"/>
          <w:szCs w:val="28"/>
        </w:rPr>
      </w:pPr>
      <w:r>
        <w:rPr>
          <w:rFonts w:hAnsi="新細明體" w:hint="eastAsia"/>
          <w:b/>
          <w:spacing w:val="10"/>
          <w:sz w:val="28"/>
          <w:szCs w:val="28"/>
        </w:rPr>
        <w:t>西螺果菜市場專用電動蔬果運輸車審驗規範</w:t>
      </w:r>
    </w:p>
    <w:p w:rsidR="00930593" w:rsidRPr="00A03836" w:rsidRDefault="00930593" w:rsidP="00785013">
      <w:pPr>
        <w:pStyle w:val="BodyText"/>
        <w:ind w:leftChars="0" w:left="0" w:rightChars="55" w:right="132"/>
        <w:jc w:val="center"/>
      </w:pPr>
    </w:p>
    <w:p w:rsidR="00930593" w:rsidRDefault="00930593" w:rsidP="00092AFC">
      <w:pPr>
        <w:pStyle w:val="Heading1"/>
        <w:ind w:left="545" w:right="240"/>
      </w:pPr>
      <w:bookmarkStart w:id="0" w:name="_Toc359447690"/>
      <w:r>
        <w:rPr>
          <w:rFonts w:hint="eastAsia"/>
        </w:rPr>
        <w:t>適用範圍</w:t>
      </w:r>
      <w:bookmarkEnd w:id="0"/>
    </w:p>
    <w:p w:rsidR="00930593" w:rsidRDefault="00930593" w:rsidP="00024FD8">
      <w:pPr>
        <w:ind w:left="240" w:right="240" w:firstLineChars="200" w:firstLine="480"/>
      </w:pPr>
      <w:r w:rsidRPr="00DB3001">
        <w:rPr>
          <w:rFonts w:hint="eastAsia"/>
        </w:rPr>
        <w:t>本「</w:t>
      </w:r>
      <w:r w:rsidRPr="003E37A1">
        <w:rPr>
          <w:rFonts w:hAnsi="新細明體" w:hint="eastAsia"/>
          <w:spacing w:val="10"/>
        </w:rPr>
        <w:t>西螺果菜市場</w:t>
      </w:r>
      <w:r>
        <w:rPr>
          <w:rFonts w:hAnsi="新細明體" w:hint="eastAsia"/>
          <w:spacing w:val="10"/>
        </w:rPr>
        <w:t>專用</w:t>
      </w:r>
      <w:r w:rsidRPr="003E37A1">
        <w:rPr>
          <w:rFonts w:hAnsi="新細明體" w:hint="eastAsia"/>
          <w:spacing w:val="10"/>
        </w:rPr>
        <w:t>電動蔬果運輸車審驗</w:t>
      </w:r>
      <w:r>
        <w:rPr>
          <w:rFonts w:hAnsi="新細明體" w:hint="eastAsia"/>
          <w:spacing w:val="10"/>
        </w:rPr>
        <w:t>規範</w:t>
      </w:r>
      <w:r w:rsidRPr="00DB3001">
        <w:rPr>
          <w:rFonts w:hint="eastAsia"/>
        </w:rPr>
        <w:t>」</w:t>
      </w:r>
      <w:r>
        <w:rPr>
          <w:rFonts w:hint="eastAsia"/>
        </w:rPr>
        <w:t>適用於欲申請環保署補助的西螺果菜市場電動蔬果運輸車，主要目的在規範參與西螺果菜市場運行的電動蔬果運輸車規格、性能和安全需求</w:t>
      </w:r>
      <w:r w:rsidRPr="00024FD8">
        <w:rPr>
          <w:rFonts w:hint="eastAsia"/>
          <w:color w:val="000000"/>
        </w:rPr>
        <w:t>；並經由相關審驗項目的檢測執行，以</w:t>
      </w:r>
      <w:r>
        <w:rPr>
          <w:rFonts w:hint="eastAsia"/>
        </w:rPr>
        <w:t>確保電動蔬果運輸車的使用安全。</w:t>
      </w:r>
    </w:p>
    <w:p w:rsidR="00930593" w:rsidRDefault="00930593" w:rsidP="00092AFC">
      <w:pPr>
        <w:ind w:left="240" w:right="240"/>
      </w:pPr>
    </w:p>
    <w:p w:rsidR="00930593" w:rsidRDefault="00930593" w:rsidP="00683CB8">
      <w:pPr>
        <w:pStyle w:val="Heading1"/>
        <w:ind w:left="545" w:right="240"/>
        <w:rPr>
          <w:lang w:val="da-DK"/>
        </w:rPr>
      </w:pPr>
      <w:bookmarkStart w:id="1" w:name="_Toc359447691"/>
      <w:r>
        <w:rPr>
          <w:rFonts w:hint="eastAsia"/>
          <w:lang w:val="da-DK"/>
        </w:rPr>
        <w:t>引用法規及標準</w:t>
      </w:r>
      <w:bookmarkEnd w:id="1"/>
    </w:p>
    <w:p w:rsidR="00930593" w:rsidRDefault="00930593" w:rsidP="00683CB8">
      <w:pPr>
        <w:pStyle w:val="Heading2"/>
        <w:spacing w:after="54"/>
        <w:ind w:left="807" w:right="240"/>
        <w:rPr>
          <w:lang w:val="da-DK"/>
        </w:rPr>
      </w:pPr>
      <w:bookmarkStart w:id="2" w:name="_Toc359447692"/>
      <w:r>
        <w:rPr>
          <w:rFonts w:hint="eastAsia"/>
          <w:lang w:val="da-DK"/>
        </w:rPr>
        <w:t>引用法規</w:t>
      </w:r>
      <w:bookmarkEnd w:id="2"/>
    </w:p>
    <w:p w:rsidR="00930593" w:rsidRPr="00024FD8" w:rsidRDefault="00930593" w:rsidP="00024FD8">
      <w:pPr>
        <w:pStyle w:val="NormalIndent"/>
        <w:ind w:left="240" w:right="240" w:firstLine="480"/>
        <w:rPr>
          <w:lang w:val="da-DK"/>
        </w:rPr>
      </w:pPr>
      <w:r>
        <w:rPr>
          <w:rFonts w:hint="eastAsia"/>
          <w:lang w:val="da-DK"/>
        </w:rPr>
        <w:t>無</w:t>
      </w:r>
    </w:p>
    <w:p w:rsidR="00930593" w:rsidRDefault="00930593" w:rsidP="00683CB8">
      <w:pPr>
        <w:pStyle w:val="Heading2"/>
        <w:spacing w:after="54"/>
        <w:ind w:left="807" w:right="240"/>
        <w:rPr>
          <w:lang w:val="da-DK"/>
        </w:rPr>
      </w:pPr>
      <w:bookmarkStart w:id="3" w:name="_Toc359447693"/>
      <w:r>
        <w:rPr>
          <w:rFonts w:hint="eastAsia"/>
          <w:lang w:val="da-DK"/>
        </w:rPr>
        <w:t>引用標準</w:t>
      </w:r>
      <w:bookmarkEnd w:id="3"/>
    </w:p>
    <w:p w:rsidR="00930593" w:rsidRPr="000C6844" w:rsidRDefault="00930593" w:rsidP="00683CB8">
      <w:pPr>
        <w:pStyle w:val="NormalIndent"/>
        <w:ind w:left="240" w:right="240" w:firstLine="480"/>
        <w:rPr>
          <w:color w:val="000000"/>
        </w:rPr>
      </w:pPr>
      <w:r w:rsidRPr="000C6844">
        <w:rPr>
          <w:rFonts w:hint="eastAsia"/>
          <w:color w:val="000000"/>
        </w:rPr>
        <w:t>採用本審驗規範時，應一併參考下列標準。標註年份者，僅適用該版次。未標註年份者，則適用其最新版本。</w:t>
      </w:r>
    </w:p>
    <w:p w:rsidR="00930593" w:rsidRPr="000C6844" w:rsidRDefault="00930593" w:rsidP="00C20F6C">
      <w:pPr>
        <w:pStyle w:val="NormalIndent"/>
        <w:numPr>
          <w:ilvl w:val="0"/>
          <w:numId w:val="10"/>
        </w:numPr>
        <w:ind w:leftChars="0" w:left="1202" w:right="240" w:firstLineChars="0" w:hanging="482"/>
        <w:rPr>
          <w:color w:val="000000"/>
          <w:lang w:val="da-DK"/>
        </w:rPr>
      </w:pPr>
      <w:r w:rsidRPr="000C6844">
        <w:rPr>
          <w:color w:val="000000"/>
          <w:lang w:val="da-DK"/>
        </w:rPr>
        <w:t xml:space="preserve">CNS 15499-1 </w:t>
      </w:r>
      <w:r w:rsidRPr="000C6844">
        <w:rPr>
          <w:rFonts w:hint="eastAsia"/>
          <w:color w:val="000000"/>
          <w:lang w:val="da-DK"/>
        </w:rPr>
        <w:t>電動推進道路車輛</w:t>
      </w:r>
      <w:r w:rsidRPr="000C6844">
        <w:rPr>
          <w:color w:val="000000"/>
          <w:lang w:val="da-DK"/>
        </w:rPr>
        <w:t>-</w:t>
      </w:r>
      <w:r w:rsidRPr="000C6844">
        <w:rPr>
          <w:rFonts w:hint="eastAsia"/>
          <w:color w:val="000000"/>
          <w:lang w:val="da-DK"/>
        </w:rPr>
        <w:t>安全規範</w:t>
      </w:r>
      <w:r w:rsidRPr="000C6844">
        <w:rPr>
          <w:color w:val="000000"/>
          <w:lang w:val="da-DK"/>
        </w:rPr>
        <w:t>-</w:t>
      </w:r>
      <w:r w:rsidRPr="000C6844">
        <w:rPr>
          <w:rFonts w:hint="eastAsia"/>
          <w:color w:val="000000"/>
          <w:lang w:val="da-DK"/>
        </w:rPr>
        <w:t>第</w:t>
      </w:r>
      <w:r w:rsidRPr="000C6844">
        <w:rPr>
          <w:color w:val="000000"/>
          <w:lang w:val="da-DK"/>
        </w:rPr>
        <w:t>1</w:t>
      </w:r>
      <w:r w:rsidRPr="000C6844">
        <w:rPr>
          <w:rFonts w:hint="eastAsia"/>
          <w:color w:val="000000"/>
          <w:lang w:val="da-DK"/>
        </w:rPr>
        <w:t>部：車載可再充電能量儲存系統。</w:t>
      </w:r>
    </w:p>
    <w:p w:rsidR="00930593" w:rsidRPr="000C6844" w:rsidRDefault="00930593" w:rsidP="00C20F6C">
      <w:pPr>
        <w:pStyle w:val="NormalIndent"/>
        <w:numPr>
          <w:ilvl w:val="0"/>
          <w:numId w:val="10"/>
        </w:numPr>
        <w:ind w:leftChars="0" w:left="1202" w:right="240" w:firstLineChars="0" w:hanging="482"/>
        <w:rPr>
          <w:color w:val="000000"/>
          <w:lang w:val="da-DK"/>
        </w:rPr>
      </w:pPr>
      <w:r w:rsidRPr="000C6844">
        <w:rPr>
          <w:color w:val="000000"/>
          <w:lang w:val="da-DK"/>
        </w:rPr>
        <w:t xml:space="preserve">CNS 15499-2 </w:t>
      </w:r>
      <w:r w:rsidRPr="000C6844">
        <w:rPr>
          <w:rFonts w:hint="eastAsia"/>
          <w:color w:val="000000"/>
          <w:lang w:val="da-DK"/>
        </w:rPr>
        <w:t>電動推進道路車輛</w:t>
      </w:r>
      <w:r w:rsidRPr="000C6844">
        <w:rPr>
          <w:color w:val="000000"/>
          <w:lang w:val="da-DK"/>
        </w:rPr>
        <w:t>-</w:t>
      </w:r>
      <w:r w:rsidRPr="000C6844">
        <w:rPr>
          <w:rFonts w:hint="eastAsia"/>
          <w:color w:val="000000"/>
          <w:lang w:val="da-DK"/>
        </w:rPr>
        <w:t>安全規範</w:t>
      </w:r>
      <w:r w:rsidRPr="000C6844">
        <w:rPr>
          <w:color w:val="000000"/>
          <w:lang w:val="da-DK"/>
        </w:rPr>
        <w:t>-</w:t>
      </w:r>
      <w:r w:rsidRPr="000C6844">
        <w:rPr>
          <w:rFonts w:hint="eastAsia"/>
          <w:color w:val="000000"/>
          <w:lang w:val="da-DK"/>
        </w:rPr>
        <w:t>第</w:t>
      </w:r>
      <w:r w:rsidRPr="000C6844">
        <w:rPr>
          <w:color w:val="000000"/>
          <w:lang w:val="da-DK"/>
        </w:rPr>
        <w:t>2</w:t>
      </w:r>
      <w:r w:rsidRPr="000C6844">
        <w:rPr>
          <w:rFonts w:hint="eastAsia"/>
          <w:color w:val="000000"/>
          <w:lang w:val="da-DK"/>
        </w:rPr>
        <w:t>部：車輛操作安全方法及故障防護。</w:t>
      </w:r>
    </w:p>
    <w:p w:rsidR="00930593" w:rsidRDefault="00930593" w:rsidP="005D18BE">
      <w:pPr>
        <w:pStyle w:val="NormalIndent"/>
        <w:ind w:leftChars="0" w:left="720" w:right="240" w:firstLineChars="0" w:firstLine="0"/>
        <w:rPr>
          <w:lang w:val="da-DK"/>
        </w:rPr>
      </w:pPr>
    </w:p>
    <w:p w:rsidR="00930593" w:rsidRDefault="00930593" w:rsidP="005A1251">
      <w:pPr>
        <w:pStyle w:val="Heading2"/>
        <w:spacing w:after="54"/>
        <w:ind w:left="807" w:right="240"/>
        <w:rPr>
          <w:lang w:val="da-DK"/>
        </w:rPr>
      </w:pPr>
      <w:bookmarkStart w:id="4" w:name="_Toc359447694"/>
      <w:r>
        <w:rPr>
          <w:rFonts w:hint="eastAsia"/>
          <w:lang w:val="da-DK"/>
        </w:rPr>
        <w:t>參考法規</w:t>
      </w:r>
      <w:r>
        <w:rPr>
          <w:lang w:val="da-DK"/>
        </w:rPr>
        <w:t>/</w:t>
      </w:r>
      <w:r>
        <w:rPr>
          <w:rFonts w:hint="eastAsia"/>
          <w:lang w:val="da-DK"/>
        </w:rPr>
        <w:t>標準</w:t>
      </w:r>
      <w:bookmarkEnd w:id="4"/>
    </w:p>
    <w:p w:rsidR="00930593" w:rsidRDefault="00930593" w:rsidP="00024FD8">
      <w:pPr>
        <w:pStyle w:val="NormalIndent"/>
        <w:numPr>
          <w:ilvl w:val="0"/>
          <w:numId w:val="9"/>
        </w:numPr>
        <w:ind w:leftChars="0" w:right="240" w:firstLineChars="0"/>
        <w:rPr>
          <w:color w:val="000000"/>
          <w:lang w:val="da-DK"/>
        </w:rPr>
      </w:pPr>
      <w:r>
        <w:rPr>
          <w:rFonts w:hint="eastAsia"/>
          <w:color w:val="000000"/>
          <w:lang w:val="da-DK"/>
        </w:rPr>
        <w:t>車輛安全檢測基準，</w:t>
      </w:r>
      <w:r>
        <w:rPr>
          <w:color w:val="000000"/>
          <w:lang w:val="da-DK"/>
        </w:rPr>
        <w:t>”</w:t>
      </w:r>
      <w:r>
        <w:rPr>
          <w:rFonts w:hint="eastAsia"/>
          <w:color w:val="000000"/>
          <w:lang w:val="da-DK"/>
        </w:rPr>
        <w:t>六十四、電動汽車電氣安全</w:t>
      </w:r>
      <w:r>
        <w:rPr>
          <w:color w:val="000000"/>
          <w:lang w:val="da-DK"/>
        </w:rPr>
        <w:t>”</w:t>
      </w:r>
      <w:r>
        <w:rPr>
          <w:rFonts w:hint="eastAsia"/>
          <w:color w:val="000000"/>
          <w:lang w:val="da-DK"/>
        </w:rPr>
        <w:t>。</w:t>
      </w:r>
    </w:p>
    <w:p w:rsidR="00930593" w:rsidRDefault="00930593" w:rsidP="00024FD8">
      <w:pPr>
        <w:pStyle w:val="NormalIndent"/>
        <w:numPr>
          <w:ilvl w:val="0"/>
          <w:numId w:val="9"/>
        </w:numPr>
        <w:ind w:leftChars="0" w:right="240" w:firstLineChars="0"/>
        <w:rPr>
          <w:color w:val="000000"/>
          <w:lang w:val="da-DK"/>
        </w:rPr>
      </w:pPr>
      <w:r>
        <w:rPr>
          <w:rFonts w:hint="eastAsia"/>
          <w:color w:val="000000"/>
          <w:lang w:val="da-DK"/>
        </w:rPr>
        <w:t>車輛安全檢測基準，</w:t>
      </w:r>
      <w:r>
        <w:rPr>
          <w:color w:val="000000"/>
          <w:lang w:val="da-DK"/>
        </w:rPr>
        <w:t>”</w:t>
      </w:r>
      <w:r>
        <w:rPr>
          <w:rFonts w:hint="eastAsia"/>
          <w:color w:val="000000"/>
          <w:lang w:val="da-DK"/>
        </w:rPr>
        <w:t>六十五、電動機車高溫擠壓電擊安全防護規範</w:t>
      </w:r>
      <w:r>
        <w:rPr>
          <w:color w:val="000000"/>
          <w:lang w:val="da-DK"/>
        </w:rPr>
        <w:t>”</w:t>
      </w:r>
    </w:p>
    <w:p w:rsidR="00930593" w:rsidRDefault="00930593" w:rsidP="0066528A">
      <w:pPr>
        <w:pStyle w:val="NormalIndent"/>
        <w:numPr>
          <w:ilvl w:val="0"/>
          <w:numId w:val="9"/>
        </w:numPr>
        <w:ind w:leftChars="0" w:right="240" w:firstLineChars="0"/>
        <w:rPr>
          <w:lang w:val="da-DK"/>
        </w:rPr>
      </w:pPr>
      <w:r>
        <w:rPr>
          <w:lang w:val="da-DK"/>
        </w:rPr>
        <w:t xml:space="preserve">CNS 15499-3 </w:t>
      </w:r>
      <w:r>
        <w:rPr>
          <w:rFonts w:hint="eastAsia"/>
          <w:lang w:val="da-DK"/>
        </w:rPr>
        <w:t>電動推進道路車輛</w:t>
      </w:r>
      <w:r>
        <w:rPr>
          <w:lang w:val="da-DK"/>
        </w:rPr>
        <w:t>-</w:t>
      </w:r>
      <w:r>
        <w:rPr>
          <w:rFonts w:hint="eastAsia"/>
          <w:lang w:val="da-DK"/>
        </w:rPr>
        <w:t>安全規範</w:t>
      </w:r>
      <w:r>
        <w:rPr>
          <w:lang w:val="da-DK"/>
        </w:rPr>
        <w:t>-</w:t>
      </w:r>
      <w:r>
        <w:rPr>
          <w:rFonts w:hint="eastAsia"/>
          <w:lang w:val="da-DK"/>
        </w:rPr>
        <w:t>第</w:t>
      </w:r>
      <w:r>
        <w:rPr>
          <w:lang w:val="da-DK"/>
        </w:rPr>
        <w:t>3</w:t>
      </w:r>
      <w:r>
        <w:rPr>
          <w:rFonts w:hint="eastAsia"/>
          <w:lang w:val="da-DK"/>
        </w:rPr>
        <w:t>部：防止人員觸電防護。</w:t>
      </w:r>
    </w:p>
    <w:p w:rsidR="00930593" w:rsidRPr="0066528A" w:rsidRDefault="00930593" w:rsidP="00024FD8">
      <w:pPr>
        <w:pStyle w:val="NormalIndent"/>
        <w:numPr>
          <w:ilvl w:val="0"/>
          <w:numId w:val="9"/>
        </w:numPr>
        <w:ind w:leftChars="0" w:right="240" w:firstLineChars="0"/>
        <w:rPr>
          <w:rStyle w:val="st1"/>
          <w:color w:val="000000"/>
          <w:lang w:val="da-DK"/>
        </w:rPr>
      </w:pPr>
      <w:r>
        <w:rPr>
          <w:color w:val="000000"/>
          <w:lang w:val="da-DK"/>
        </w:rPr>
        <w:t xml:space="preserve">CNS 15511-3 </w:t>
      </w:r>
      <w:r>
        <w:rPr>
          <w:rStyle w:val="st1"/>
          <w:rFonts w:ascii="Arial" w:hAnsi="Arial" w:cs="Arial" w:hint="eastAsia"/>
          <w:color w:val="222222"/>
        </w:rPr>
        <w:t>電動車輛傳導式充電系統－第</w:t>
      </w:r>
      <w:r w:rsidRPr="00900B5D">
        <w:rPr>
          <w:rStyle w:val="st1"/>
          <w:color w:val="222222"/>
        </w:rPr>
        <w:t>3</w:t>
      </w:r>
      <w:r>
        <w:rPr>
          <w:rStyle w:val="st1"/>
          <w:rFonts w:ascii="Arial" w:hAnsi="Arial" w:cs="Arial" w:hint="eastAsia"/>
          <w:color w:val="222222"/>
        </w:rPr>
        <w:t>部：安全要求</w:t>
      </w:r>
    </w:p>
    <w:p w:rsidR="00930593" w:rsidRPr="00024FD8" w:rsidRDefault="00930593" w:rsidP="00024FD8">
      <w:pPr>
        <w:pStyle w:val="NormalIndent"/>
        <w:ind w:leftChars="0" w:left="780" w:right="240" w:firstLineChars="0" w:firstLine="0"/>
        <w:rPr>
          <w:color w:val="000000"/>
          <w:lang w:val="da-DK"/>
        </w:rPr>
      </w:pPr>
    </w:p>
    <w:p w:rsidR="00930593" w:rsidRDefault="00930593" w:rsidP="00DA092B">
      <w:pPr>
        <w:pStyle w:val="Heading1"/>
        <w:ind w:left="545" w:right="240"/>
        <w:rPr>
          <w:lang w:val="da-DK"/>
        </w:rPr>
      </w:pPr>
      <w:bookmarkStart w:id="5" w:name="_Toc359447695"/>
      <w:r>
        <w:rPr>
          <w:rFonts w:hint="eastAsia"/>
          <w:lang w:val="da-DK"/>
        </w:rPr>
        <w:t>用語釋義</w:t>
      </w:r>
      <w:bookmarkEnd w:id="5"/>
    </w:p>
    <w:p w:rsidR="00930593" w:rsidRPr="00DA092B" w:rsidRDefault="00930593" w:rsidP="00DA092B">
      <w:pPr>
        <w:ind w:left="240" w:right="240"/>
        <w:rPr>
          <w:lang w:val="da-DK"/>
        </w:rPr>
      </w:pPr>
      <w:r>
        <w:rPr>
          <w:rFonts w:hint="eastAsia"/>
          <w:lang w:val="da-DK"/>
        </w:rPr>
        <w:t>本暫定準則用語名詞定義</w:t>
      </w:r>
    </w:p>
    <w:p w:rsidR="00930593" w:rsidRPr="00D6482E" w:rsidRDefault="00930593" w:rsidP="00D6482E">
      <w:pPr>
        <w:ind w:left="240" w:right="240"/>
        <w:rPr>
          <w:b/>
          <w:color w:val="000000"/>
        </w:rPr>
      </w:pPr>
      <w:r w:rsidRPr="00D6482E">
        <w:rPr>
          <w:b/>
          <w:color w:val="000000"/>
        </w:rPr>
        <w:t>3.1</w:t>
      </w:r>
      <w:r w:rsidRPr="00D6482E">
        <w:rPr>
          <w:rFonts w:hint="eastAsia"/>
          <w:b/>
          <w:color w:val="000000"/>
        </w:rPr>
        <w:t xml:space="preserve">　動力單元</w:t>
      </w:r>
      <w:r w:rsidRPr="00D6482E">
        <w:rPr>
          <w:b/>
          <w:color w:val="000000"/>
        </w:rPr>
        <w:t xml:space="preserve"> (power unit)</w:t>
      </w:r>
    </w:p>
    <w:p w:rsidR="00930593" w:rsidRDefault="00930593" w:rsidP="00423D37">
      <w:pPr>
        <w:pStyle w:val="NormalIndent"/>
        <w:ind w:left="240" w:right="240" w:firstLine="480"/>
      </w:pPr>
      <w:r w:rsidRPr="000C6844">
        <w:rPr>
          <w:rFonts w:hint="eastAsia"/>
          <w:color w:val="000000"/>
        </w:rPr>
        <w:t>動力控制器與電動機之之組合</w:t>
      </w:r>
      <w:r>
        <w:rPr>
          <w:rFonts w:hint="eastAsia"/>
        </w:rPr>
        <w:t>。</w:t>
      </w:r>
    </w:p>
    <w:p w:rsidR="00930593" w:rsidRPr="00D6482E" w:rsidRDefault="00930593" w:rsidP="00D6482E">
      <w:pPr>
        <w:ind w:left="240" w:right="240"/>
        <w:rPr>
          <w:b/>
          <w:color w:val="000000"/>
        </w:rPr>
      </w:pPr>
      <w:r w:rsidRPr="00D6482E">
        <w:rPr>
          <w:b/>
          <w:color w:val="000000"/>
        </w:rPr>
        <w:t>3.2</w:t>
      </w:r>
      <w:r w:rsidRPr="00D6482E">
        <w:rPr>
          <w:rFonts w:hint="eastAsia"/>
          <w:b/>
          <w:color w:val="000000"/>
        </w:rPr>
        <w:t xml:space="preserve">　可行車模式</w:t>
      </w:r>
    </w:p>
    <w:p w:rsidR="00930593" w:rsidRPr="00811139" w:rsidRDefault="00930593" w:rsidP="00811139">
      <w:pPr>
        <w:pStyle w:val="NormalIndent"/>
        <w:ind w:left="240" w:right="240" w:firstLine="480"/>
      </w:pPr>
      <w:r w:rsidRPr="00BB4401">
        <w:rPr>
          <w:rFonts w:hint="eastAsia"/>
        </w:rPr>
        <w:t>指踩下加速踏板</w:t>
      </w:r>
      <w:r w:rsidRPr="00BB4401">
        <w:t>(</w:t>
      </w:r>
      <w:r w:rsidRPr="00BB4401">
        <w:rPr>
          <w:rFonts w:hint="eastAsia"/>
        </w:rPr>
        <w:t>或相當之控制動作</w:t>
      </w:r>
      <w:r w:rsidRPr="00BB4401">
        <w:t>)</w:t>
      </w:r>
      <w:r w:rsidRPr="00BB4401">
        <w:rPr>
          <w:rFonts w:hint="eastAsia"/>
        </w:rPr>
        <w:t>即可藉由電動推進馬達帶動車輛之行車狀態。</w:t>
      </w:r>
    </w:p>
    <w:p w:rsidR="00930593" w:rsidRDefault="00930593" w:rsidP="00D6482E">
      <w:pPr>
        <w:ind w:left="240" w:right="240"/>
      </w:pPr>
      <w:r w:rsidRPr="00D6482E">
        <w:rPr>
          <w:b/>
          <w:color w:val="000000"/>
        </w:rPr>
        <w:t>3.</w:t>
      </w:r>
      <w:r>
        <w:rPr>
          <w:b/>
          <w:color w:val="000000"/>
        </w:rPr>
        <w:t>3</w:t>
      </w:r>
      <w:r w:rsidRPr="00D6482E">
        <w:rPr>
          <w:rFonts w:hint="eastAsia"/>
          <w:b/>
          <w:color w:val="000000"/>
        </w:rPr>
        <w:t xml:space="preserve">　</w:t>
      </w:r>
      <w:r w:rsidRPr="00D6482E">
        <w:rPr>
          <w:rFonts w:hint="eastAsia"/>
          <w:b/>
        </w:rPr>
        <w:t>動力系統</w:t>
      </w:r>
      <w:r w:rsidRPr="00D6482E">
        <w:rPr>
          <w:b/>
        </w:rPr>
        <w:t xml:space="preserve"> (power system)</w:t>
      </w:r>
    </w:p>
    <w:p w:rsidR="00930593" w:rsidRPr="00423D37" w:rsidRDefault="00930593" w:rsidP="00423D37">
      <w:pPr>
        <w:pStyle w:val="NormalIndent"/>
        <w:ind w:left="240" w:right="240" w:firstLine="480"/>
      </w:pPr>
      <w:r>
        <w:rPr>
          <w:rFonts w:hint="eastAsia"/>
        </w:rPr>
        <w:t>動力單元與車載能源之組合。</w:t>
      </w:r>
    </w:p>
    <w:p w:rsidR="00930593" w:rsidRDefault="00930593" w:rsidP="00D6482E">
      <w:pPr>
        <w:ind w:left="240" w:right="240"/>
      </w:pPr>
      <w:r w:rsidRPr="00D6482E">
        <w:rPr>
          <w:b/>
          <w:color w:val="000000"/>
        </w:rPr>
        <w:t>3.</w:t>
      </w:r>
      <w:r>
        <w:rPr>
          <w:b/>
          <w:color w:val="000000"/>
        </w:rPr>
        <w:t>4</w:t>
      </w:r>
      <w:r w:rsidRPr="00D6482E">
        <w:rPr>
          <w:rFonts w:hint="eastAsia"/>
          <w:b/>
          <w:color w:val="000000"/>
        </w:rPr>
        <w:t xml:space="preserve">　</w:t>
      </w:r>
      <w:r w:rsidRPr="00D6482E">
        <w:rPr>
          <w:rFonts w:hint="eastAsia"/>
          <w:b/>
        </w:rPr>
        <w:t>導電零件</w:t>
      </w:r>
      <w:r w:rsidRPr="00D6482E">
        <w:rPr>
          <w:b/>
        </w:rPr>
        <w:t xml:space="preserve"> (conductive part)</w:t>
      </w:r>
    </w:p>
    <w:p w:rsidR="00930593" w:rsidRDefault="00930593" w:rsidP="00E6259A">
      <w:pPr>
        <w:pStyle w:val="NormalIndent"/>
        <w:ind w:left="240" w:right="240" w:firstLine="480"/>
      </w:pPr>
      <w:r>
        <w:rPr>
          <w:rFonts w:hint="eastAsia"/>
        </w:rPr>
        <w:t>可傳導電流之零件。</w:t>
      </w:r>
    </w:p>
    <w:p w:rsidR="00930593" w:rsidRPr="00103725" w:rsidRDefault="00930593" w:rsidP="00D6482E">
      <w:pPr>
        <w:ind w:left="240" w:right="240"/>
        <w:rPr>
          <w:b/>
        </w:rPr>
      </w:pPr>
      <w:r w:rsidRPr="00D6482E">
        <w:rPr>
          <w:b/>
          <w:color w:val="000000"/>
        </w:rPr>
        <w:t>3.</w:t>
      </w:r>
      <w:r>
        <w:rPr>
          <w:b/>
          <w:color w:val="000000"/>
        </w:rPr>
        <w:t>5</w:t>
      </w:r>
      <w:r w:rsidRPr="00D6482E">
        <w:rPr>
          <w:rFonts w:hint="eastAsia"/>
          <w:b/>
          <w:color w:val="000000"/>
        </w:rPr>
        <w:t xml:space="preserve">　</w:t>
      </w:r>
      <w:r w:rsidRPr="00103725">
        <w:rPr>
          <w:rFonts w:hint="eastAsia"/>
          <w:b/>
        </w:rPr>
        <w:t>外露導電零件</w:t>
      </w:r>
      <w:r w:rsidRPr="00103725">
        <w:rPr>
          <w:b/>
        </w:rPr>
        <w:t>(exposed conductive part)</w:t>
      </w:r>
    </w:p>
    <w:p w:rsidR="00930593" w:rsidRDefault="00930593" w:rsidP="00E6259A">
      <w:pPr>
        <w:pStyle w:val="NormalIndent"/>
        <w:ind w:left="240" w:right="240" w:firstLine="480"/>
      </w:pPr>
      <w:r>
        <w:rPr>
          <w:rFonts w:hint="eastAsia"/>
        </w:rPr>
        <w:t>可被</w:t>
      </w:r>
      <w:r>
        <w:t>IPXXB</w:t>
      </w:r>
      <w:r>
        <w:rPr>
          <w:rFonts w:hint="eastAsia"/>
        </w:rPr>
        <w:t>測試指觸碰到導電零件。</w:t>
      </w:r>
    </w:p>
    <w:p w:rsidR="00930593" w:rsidRDefault="00930593" w:rsidP="00D6482E">
      <w:pPr>
        <w:ind w:left="240" w:right="240"/>
      </w:pPr>
      <w:r w:rsidRPr="00D6482E">
        <w:rPr>
          <w:b/>
          <w:color w:val="000000"/>
        </w:rPr>
        <w:t>3.</w:t>
      </w:r>
      <w:r>
        <w:rPr>
          <w:b/>
          <w:color w:val="000000"/>
        </w:rPr>
        <w:t>6</w:t>
      </w:r>
      <w:r w:rsidRPr="00D6482E">
        <w:rPr>
          <w:rFonts w:hint="eastAsia"/>
          <w:b/>
          <w:color w:val="000000"/>
        </w:rPr>
        <w:t xml:space="preserve">　</w:t>
      </w:r>
      <w:r w:rsidRPr="00D6482E">
        <w:rPr>
          <w:rFonts w:hint="eastAsia"/>
          <w:b/>
        </w:rPr>
        <w:t>帶電體</w:t>
      </w:r>
      <w:r w:rsidRPr="00D6482E">
        <w:rPr>
          <w:b/>
        </w:rPr>
        <w:t xml:space="preserve"> (live part)</w:t>
      </w:r>
    </w:p>
    <w:p w:rsidR="00930593" w:rsidRPr="00E6259A" w:rsidRDefault="00930593" w:rsidP="00E6259A">
      <w:pPr>
        <w:pStyle w:val="NormalIndent"/>
        <w:ind w:left="240" w:right="240" w:firstLine="480"/>
      </w:pPr>
      <w:r>
        <w:rPr>
          <w:rFonts w:hint="eastAsia"/>
        </w:rPr>
        <w:t>在正常使用下帶電之導體或導電零件。</w:t>
      </w:r>
    </w:p>
    <w:p w:rsidR="00930593" w:rsidRDefault="00930593" w:rsidP="00D6482E">
      <w:pPr>
        <w:ind w:left="240" w:right="240"/>
      </w:pPr>
      <w:r w:rsidRPr="00D6482E">
        <w:rPr>
          <w:b/>
          <w:color w:val="000000"/>
        </w:rPr>
        <w:t>3.</w:t>
      </w:r>
      <w:r>
        <w:rPr>
          <w:b/>
          <w:color w:val="000000"/>
        </w:rPr>
        <w:t>7</w:t>
      </w:r>
      <w:r w:rsidRPr="00D6482E">
        <w:rPr>
          <w:rFonts w:hint="eastAsia"/>
          <w:b/>
          <w:color w:val="000000"/>
        </w:rPr>
        <w:t xml:space="preserve">　</w:t>
      </w:r>
      <w:r w:rsidRPr="00D6482E">
        <w:rPr>
          <w:rFonts w:hint="eastAsia"/>
          <w:b/>
        </w:rPr>
        <w:t>直接接觸</w:t>
      </w:r>
      <w:r w:rsidRPr="00D6482E">
        <w:rPr>
          <w:b/>
        </w:rPr>
        <w:t xml:space="preserve"> (direct contact)</w:t>
      </w:r>
    </w:p>
    <w:p w:rsidR="00930593" w:rsidRDefault="00930593" w:rsidP="00E6259A">
      <w:pPr>
        <w:pStyle w:val="NormalIndent"/>
        <w:ind w:left="240" w:right="240" w:firstLine="480"/>
      </w:pPr>
      <w:r>
        <w:rPr>
          <w:rFonts w:hint="eastAsia"/>
        </w:rPr>
        <w:t>指人或家畜與帶電體之接觸。</w:t>
      </w:r>
    </w:p>
    <w:p w:rsidR="00930593" w:rsidRDefault="00930593" w:rsidP="00D6482E">
      <w:pPr>
        <w:ind w:left="240" w:right="240"/>
      </w:pPr>
      <w:r w:rsidRPr="00D6482E">
        <w:rPr>
          <w:b/>
          <w:color w:val="000000"/>
        </w:rPr>
        <w:t>3.</w:t>
      </w:r>
      <w:r>
        <w:rPr>
          <w:b/>
          <w:color w:val="000000"/>
        </w:rPr>
        <w:t>8</w:t>
      </w:r>
      <w:r w:rsidRPr="00D6482E">
        <w:rPr>
          <w:rFonts w:hint="eastAsia"/>
          <w:b/>
          <w:color w:val="000000"/>
        </w:rPr>
        <w:t xml:space="preserve">　</w:t>
      </w:r>
      <w:r w:rsidRPr="00D6482E">
        <w:rPr>
          <w:rFonts w:hint="eastAsia"/>
          <w:b/>
        </w:rPr>
        <w:t>間接接觸</w:t>
      </w:r>
      <w:r w:rsidRPr="00D6482E">
        <w:rPr>
          <w:b/>
        </w:rPr>
        <w:t xml:space="preserve"> (indirect contact)</w:t>
      </w:r>
    </w:p>
    <w:p w:rsidR="00930593" w:rsidRDefault="00930593" w:rsidP="00E6259A">
      <w:pPr>
        <w:pStyle w:val="NormalIndent"/>
        <w:ind w:left="240" w:right="240" w:firstLine="480"/>
      </w:pPr>
      <w:r>
        <w:rPr>
          <w:rFonts w:hint="eastAsia"/>
        </w:rPr>
        <w:t>人與家畜與外露之可導電零件之接觸。</w:t>
      </w:r>
    </w:p>
    <w:p w:rsidR="00930593" w:rsidRDefault="00930593" w:rsidP="00D6482E">
      <w:pPr>
        <w:ind w:left="240" w:right="240"/>
      </w:pPr>
      <w:r w:rsidRPr="00D6482E">
        <w:rPr>
          <w:b/>
          <w:color w:val="000000"/>
        </w:rPr>
        <w:t>3.</w:t>
      </w:r>
      <w:r>
        <w:rPr>
          <w:b/>
          <w:color w:val="000000"/>
        </w:rPr>
        <w:t>9</w:t>
      </w:r>
      <w:r w:rsidRPr="00D6482E">
        <w:rPr>
          <w:rFonts w:hint="eastAsia"/>
          <w:b/>
          <w:color w:val="000000"/>
        </w:rPr>
        <w:t xml:space="preserve">　</w:t>
      </w:r>
      <w:r w:rsidRPr="00D6482E">
        <w:rPr>
          <w:rFonts w:hint="eastAsia"/>
          <w:b/>
        </w:rPr>
        <w:t>非車載充電器</w:t>
      </w:r>
      <w:r w:rsidRPr="00D6482E">
        <w:rPr>
          <w:b/>
        </w:rPr>
        <w:t>(Off-board charger)</w:t>
      </w:r>
    </w:p>
    <w:p w:rsidR="00930593" w:rsidRDefault="00930593" w:rsidP="00AE4277">
      <w:pPr>
        <w:pStyle w:val="NormalIndent"/>
        <w:ind w:leftChars="300" w:left="720" w:right="240" w:firstLineChars="0" w:firstLine="0"/>
      </w:pPr>
      <w:r w:rsidRPr="00677CA2">
        <w:rPr>
          <w:rFonts w:hint="eastAsia"/>
        </w:rPr>
        <w:t>連結交流電網，並於車外實施電池充電必要功能之電力轉換器，</w:t>
      </w:r>
      <w:r>
        <w:rPr>
          <w:rFonts w:hint="eastAsia"/>
        </w:rPr>
        <w:t>電動機車</w:t>
      </w:r>
      <w:r w:rsidRPr="00677CA2">
        <w:rPr>
          <w:rFonts w:hint="eastAsia"/>
        </w:rPr>
        <w:t>可經由此類充電</w:t>
      </w:r>
      <w:r w:rsidRPr="00677CA2">
        <w:rPr>
          <w:rFonts w:cs="AdobeHeitiStd-Regular" w:hint="eastAsia"/>
          <w:bCs/>
        </w:rPr>
        <w:t>器</w:t>
      </w:r>
      <w:r w:rsidRPr="00677CA2">
        <w:rPr>
          <w:rFonts w:hint="eastAsia"/>
        </w:rPr>
        <w:t>直接對電池充電</w:t>
      </w:r>
      <w:r>
        <w:rPr>
          <w:rFonts w:hint="eastAsia"/>
        </w:rPr>
        <w:t>。</w:t>
      </w:r>
    </w:p>
    <w:p w:rsidR="00930593" w:rsidRDefault="00930593" w:rsidP="00D6482E">
      <w:pPr>
        <w:ind w:left="240" w:right="240"/>
      </w:pPr>
      <w:r w:rsidRPr="00D6482E">
        <w:rPr>
          <w:b/>
          <w:color w:val="000000"/>
        </w:rPr>
        <w:t>3.1</w:t>
      </w:r>
      <w:r>
        <w:rPr>
          <w:b/>
          <w:color w:val="000000"/>
        </w:rPr>
        <w:t>0</w:t>
      </w:r>
      <w:r w:rsidRPr="00D6482E">
        <w:rPr>
          <w:rFonts w:hint="eastAsia"/>
          <w:b/>
          <w:color w:val="000000"/>
        </w:rPr>
        <w:t xml:space="preserve">　</w:t>
      </w:r>
      <w:r w:rsidRPr="00D6482E">
        <w:rPr>
          <w:rFonts w:hint="eastAsia"/>
          <w:b/>
        </w:rPr>
        <w:t>車輛端耦合器</w:t>
      </w:r>
      <w:r w:rsidRPr="00D6482E">
        <w:rPr>
          <w:b/>
        </w:rPr>
        <w:t xml:space="preserve"> (Vehicle coupler)</w:t>
      </w:r>
    </w:p>
    <w:p w:rsidR="00930593" w:rsidRDefault="00930593" w:rsidP="00AE4277">
      <w:pPr>
        <w:pStyle w:val="NormalIndent"/>
        <w:ind w:left="240" w:right="240" w:firstLine="480"/>
      </w:pPr>
      <w:r w:rsidRPr="005023A4">
        <w:rPr>
          <w:rFonts w:hint="eastAsia"/>
        </w:rPr>
        <w:t>用於連接充電電纜和</w:t>
      </w:r>
      <w:r>
        <w:rPr>
          <w:rFonts w:hint="eastAsia"/>
        </w:rPr>
        <w:t>電動機車</w:t>
      </w:r>
      <w:r w:rsidRPr="005023A4">
        <w:rPr>
          <w:rFonts w:hint="eastAsia"/>
        </w:rPr>
        <w:t>的充電部件；包含車輛端插座和車輛端插頭</w:t>
      </w:r>
      <w:r w:rsidRPr="007C0D66">
        <w:rPr>
          <w:rFonts w:hint="eastAsia"/>
        </w:rPr>
        <w:t>。</w:t>
      </w:r>
    </w:p>
    <w:p w:rsidR="00930593" w:rsidRDefault="00930593" w:rsidP="00D6482E">
      <w:pPr>
        <w:ind w:left="240" w:right="240"/>
      </w:pPr>
      <w:r w:rsidRPr="00D6482E">
        <w:rPr>
          <w:b/>
          <w:color w:val="000000"/>
        </w:rPr>
        <w:t>3.1</w:t>
      </w:r>
      <w:r>
        <w:rPr>
          <w:b/>
          <w:color w:val="000000"/>
        </w:rPr>
        <w:t>1</w:t>
      </w:r>
      <w:r w:rsidRPr="00D6482E">
        <w:rPr>
          <w:rFonts w:hint="eastAsia"/>
          <w:b/>
          <w:color w:val="000000"/>
        </w:rPr>
        <w:t xml:space="preserve">　</w:t>
      </w:r>
      <w:r w:rsidRPr="00D6482E">
        <w:rPr>
          <w:rFonts w:hint="eastAsia"/>
          <w:b/>
        </w:rPr>
        <w:t>車輛端插頭</w:t>
      </w:r>
      <w:r w:rsidRPr="00D6482E">
        <w:rPr>
          <w:b/>
        </w:rPr>
        <w:t>(Vehicle plug/Vehicle connector)</w:t>
      </w:r>
    </w:p>
    <w:p w:rsidR="00930593" w:rsidRDefault="00930593" w:rsidP="00AE4277">
      <w:pPr>
        <w:pStyle w:val="NormalIndent"/>
        <w:ind w:left="240" w:right="240" w:firstLine="480"/>
      </w:pPr>
      <w:r w:rsidRPr="005023A4">
        <w:rPr>
          <w:rFonts w:hint="eastAsia"/>
        </w:rPr>
        <w:t>車輛端耦合器的一</w:t>
      </w:r>
      <w:r>
        <w:rPr>
          <w:rFonts w:hint="eastAsia"/>
        </w:rPr>
        <w:t>部分</w:t>
      </w:r>
      <w:r w:rsidRPr="005023A4">
        <w:rPr>
          <w:rFonts w:hint="eastAsia"/>
        </w:rPr>
        <w:t>，在傳導式充電過程中，與車輛端插座進行耦合的充電部件</w:t>
      </w:r>
      <w:r>
        <w:rPr>
          <w:rFonts w:hint="eastAsia"/>
        </w:rPr>
        <w:t>。</w:t>
      </w:r>
    </w:p>
    <w:p w:rsidR="00930593" w:rsidRDefault="00930593" w:rsidP="00D6482E">
      <w:pPr>
        <w:ind w:left="240" w:right="240"/>
      </w:pPr>
      <w:r w:rsidRPr="00D6482E">
        <w:rPr>
          <w:b/>
          <w:color w:val="000000"/>
        </w:rPr>
        <w:t>3.1</w:t>
      </w:r>
      <w:r>
        <w:rPr>
          <w:b/>
          <w:color w:val="000000"/>
        </w:rPr>
        <w:t>2</w:t>
      </w:r>
      <w:r w:rsidRPr="00D6482E">
        <w:rPr>
          <w:rFonts w:hint="eastAsia"/>
          <w:b/>
          <w:color w:val="000000"/>
        </w:rPr>
        <w:t xml:space="preserve">　</w:t>
      </w:r>
      <w:r w:rsidRPr="00D6482E">
        <w:rPr>
          <w:rFonts w:hint="eastAsia"/>
          <w:b/>
        </w:rPr>
        <w:t>車輛端插座</w:t>
      </w:r>
      <w:r w:rsidRPr="00D6482E">
        <w:rPr>
          <w:b/>
        </w:rPr>
        <w:t xml:space="preserve"> (Vehicle socket /Vehicle inlet)</w:t>
      </w:r>
    </w:p>
    <w:p w:rsidR="00930593" w:rsidRDefault="00930593" w:rsidP="00AE4277">
      <w:pPr>
        <w:pStyle w:val="NormalIndent"/>
        <w:ind w:left="240" w:right="240" w:firstLine="480"/>
      </w:pPr>
      <w:r w:rsidRPr="005023A4">
        <w:rPr>
          <w:rFonts w:hint="eastAsia"/>
        </w:rPr>
        <w:t>車輛端耦合器的一</w:t>
      </w:r>
      <w:r>
        <w:rPr>
          <w:rFonts w:hint="eastAsia"/>
        </w:rPr>
        <w:t>部分</w:t>
      </w:r>
      <w:r w:rsidRPr="005023A4">
        <w:rPr>
          <w:rFonts w:hint="eastAsia"/>
        </w:rPr>
        <w:t>，安裝於</w:t>
      </w:r>
      <w:r>
        <w:rPr>
          <w:rFonts w:hint="eastAsia"/>
        </w:rPr>
        <w:t>電動機車</w:t>
      </w:r>
      <w:r w:rsidRPr="00D11F36">
        <w:rPr>
          <w:rFonts w:hint="eastAsia"/>
        </w:rPr>
        <w:t>上用於耦合車輛端插頭的部件</w:t>
      </w:r>
      <w:r>
        <w:rPr>
          <w:rFonts w:hint="eastAsia"/>
        </w:rPr>
        <w:t>。</w:t>
      </w:r>
    </w:p>
    <w:p w:rsidR="00930593" w:rsidRPr="00D6482E" w:rsidRDefault="00930593" w:rsidP="00D6482E">
      <w:pPr>
        <w:ind w:left="240" w:right="240"/>
        <w:rPr>
          <w:b/>
          <w:color w:val="000000"/>
        </w:rPr>
      </w:pPr>
      <w:r w:rsidRPr="00D6482E">
        <w:rPr>
          <w:b/>
          <w:color w:val="000000"/>
        </w:rPr>
        <w:t>3.1</w:t>
      </w:r>
      <w:r>
        <w:rPr>
          <w:b/>
          <w:color w:val="000000"/>
        </w:rPr>
        <w:t>3</w:t>
      </w:r>
      <w:r w:rsidRPr="00D6482E">
        <w:rPr>
          <w:rFonts w:hint="eastAsia"/>
          <w:b/>
          <w:color w:val="000000"/>
        </w:rPr>
        <w:t xml:space="preserve">　</w:t>
      </w:r>
      <w:r w:rsidRPr="00D6482E">
        <w:rPr>
          <w:rFonts w:hint="eastAsia"/>
          <w:b/>
          <w:bCs/>
          <w:color w:val="000000"/>
        </w:rPr>
        <w:t>充電連接器</w:t>
      </w:r>
      <w:r w:rsidRPr="00D6482E">
        <w:rPr>
          <w:b/>
          <w:color w:val="000000"/>
        </w:rPr>
        <w:t xml:space="preserve"> (Cable assembly)</w:t>
      </w:r>
    </w:p>
    <w:p w:rsidR="00930593" w:rsidRPr="00AE4277" w:rsidRDefault="00930593" w:rsidP="00AE4277">
      <w:pPr>
        <w:pStyle w:val="NormalIndent"/>
        <w:ind w:leftChars="300" w:left="720" w:right="240" w:firstLineChars="0" w:firstLine="0"/>
      </w:pPr>
      <w:r w:rsidRPr="00A719AB">
        <w:rPr>
          <w:rFonts w:hint="eastAsia"/>
        </w:rPr>
        <w:t>充電系統的一</w:t>
      </w:r>
      <w:r>
        <w:rPr>
          <w:rFonts w:hint="eastAsia"/>
        </w:rPr>
        <w:t>部分</w:t>
      </w:r>
      <w:r w:rsidRPr="00A719AB">
        <w:rPr>
          <w:rFonts w:hint="eastAsia"/>
        </w:rPr>
        <w:t>，用來連結</w:t>
      </w:r>
      <w:r>
        <w:rPr>
          <w:rFonts w:hint="eastAsia"/>
        </w:rPr>
        <w:t>電動機車</w:t>
      </w:r>
      <w:r w:rsidRPr="00A719AB">
        <w:rPr>
          <w:rFonts w:hint="eastAsia"/>
        </w:rPr>
        <w:t>和電源供應，包含充電電纜、車輛端插頭和</w:t>
      </w:r>
      <w:r w:rsidRPr="00A719AB">
        <w:t>/</w:t>
      </w:r>
      <w:r w:rsidRPr="00A719AB">
        <w:rPr>
          <w:rFonts w:hint="eastAsia"/>
        </w:rPr>
        <w:t>或電源端插頭</w:t>
      </w:r>
      <w:r>
        <w:rPr>
          <w:rFonts w:hint="eastAsia"/>
        </w:rPr>
        <w:t>。</w:t>
      </w:r>
    </w:p>
    <w:p w:rsidR="00930593" w:rsidRPr="00D6482E" w:rsidRDefault="00930593" w:rsidP="002E1E7E">
      <w:pPr>
        <w:ind w:left="240" w:right="240"/>
        <w:rPr>
          <w:b/>
          <w:color w:val="000000"/>
        </w:rPr>
      </w:pPr>
      <w:r w:rsidRPr="00D6482E">
        <w:rPr>
          <w:b/>
          <w:color w:val="000000"/>
        </w:rPr>
        <w:t>3.1</w:t>
      </w:r>
      <w:r>
        <w:rPr>
          <w:b/>
          <w:color w:val="000000"/>
        </w:rPr>
        <w:t>4</w:t>
      </w:r>
      <w:r w:rsidRPr="00D6482E">
        <w:rPr>
          <w:rFonts w:hint="eastAsia"/>
          <w:b/>
          <w:color w:val="000000"/>
        </w:rPr>
        <w:t xml:space="preserve">　</w:t>
      </w:r>
      <w:r>
        <w:rPr>
          <w:rFonts w:hint="eastAsia"/>
          <w:b/>
          <w:color w:val="000000"/>
        </w:rPr>
        <w:t>可</w:t>
      </w:r>
      <w:r>
        <w:rPr>
          <w:rFonts w:hint="eastAsia"/>
          <w:b/>
          <w:bCs/>
          <w:color w:val="000000"/>
        </w:rPr>
        <w:t>再充電儲存能量系統</w:t>
      </w:r>
      <w:r w:rsidRPr="00D6482E">
        <w:rPr>
          <w:b/>
          <w:color w:val="000000"/>
        </w:rPr>
        <w:t xml:space="preserve"> (</w:t>
      </w:r>
      <w:r>
        <w:rPr>
          <w:b/>
          <w:color w:val="000000"/>
        </w:rPr>
        <w:t>rechargeable energy storage system, RESS</w:t>
      </w:r>
      <w:r w:rsidRPr="00D6482E">
        <w:rPr>
          <w:b/>
          <w:color w:val="000000"/>
        </w:rPr>
        <w:t>)</w:t>
      </w:r>
    </w:p>
    <w:p w:rsidR="00930593" w:rsidRDefault="00930593" w:rsidP="002E1E7E">
      <w:pPr>
        <w:pStyle w:val="NormalIndent"/>
        <w:ind w:leftChars="300" w:left="720" w:right="240" w:firstLineChars="0" w:firstLine="0"/>
      </w:pPr>
      <w:r>
        <w:rPr>
          <w:rFonts w:hint="eastAsia"/>
        </w:rPr>
        <w:t>儲存能量以傳遞電能及可再充電之系統。例如：電池、電容。</w:t>
      </w:r>
    </w:p>
    <w:p w:rsidR="00930593" w:rsidRPr="00D6482E" w:rsidRDefault="00930593" w:rsidP="005A1B01">
      <w:pPr>
        <w:ind w:left="240" w:right="240"/>
        <w:rPr>
          <w:b/>
          <w:color w:val="000000"/>
        </w:rPr>
      </w:pPr>
      <w:smartTag w:uri="urn:schemas-microsoft-com:office:smarttags" w:element="chmetcnv">
        <w:smartTagPr>
          <w:attr w:name="TCSC" w:val="0"/>
          <w:attr w:name="NumberType" w:val="1"/>
          <w:attr w:name="Negative" w:val="False"/>
          <w:attr w:name="HasSpace" w:val="False"/>
          <w:attr w:name="SourceValue" w:val="3.15"/>
          <w:attr w:name="UnitName" w:val="a"/>
        </w:smartTagPr>
        <w:r w:rsidRPr="00D6482E">
          <w:rPr>
            <w:b/>
            <w:color w:val="000000"/>
          </w:rPr>
          <w:t>3.1</w:t>
        </w:r>
        <w:r>
          <w:rPr>
            <w:b/>
            <w:color w:val="000000"/>
          </w:rPr>
          <w:t>5</w:t>
        </w:r>
        <w:r w:rsidRPr="00D6482E">
          <w:rPr>
            <w:rFonts w:hint="eastAsia"/>
            <w:b/>
            <w:color w:val="000000"/>
          </w:rPr>
          <w:t xml:space="preserve">　</w:t>
        </w:r>
      </w:smartTag>
      <w:r>
        <w:rPr>
          <w:b/>
          <w:color w:val="000000"/>
        </w:rPr>
        <w:t>A</w:t>
      </w:r>
      <w:r>
        <w:rPr>
          <w:rFonts w:hint="eastAsia"/>
          <w:b/>
          <w:color w:val="000000"/>
        </w:rPr>
        <w:t>等級電壓</w:t>
      </w:r>
      <w:r w:rsidRPr="00D6482E">
        <w:rPr>
          <w:b/>
          <w:color w:val="000000"/>
        </w:rPr>
        <w:t xml:space="preserve"> (</w:t>
      </w:r>
      <w:r>
        <w:rPr>
          <w:b/>
          <w:color w:val="000000"/>
        </w:rPr>
        <w:t>voltage class A</w:t>
      </w:r>
      <w:r w:rsidRPr="00D6482E">
        <w:rPr>
          <w:b/>
          <w:color w:val="000000"/>
        </w:rPr>
        <w:t>)</w:t>
      </w:r>
    </w:p>
    <w:p w:rsidR="00930593" w:rsidRPr="00AE4277" w:rsidRDefault="00930593" w:rsidP="005A1B01">
      <w:pPr>
        <w:pStyle w:val="NormalIndent"/>
        <w:ind w:leftChars="300" w:left="720" w:right="240" w:firstLineChars="0" w:firstLine="0"/>
      </w:pPr>
      <w:r>
        <w:rPr>
          <w:rFonts w:hint="eastAsia"/>
        </w:rPr>
        <w:t>電子元件或電路其最大工作電壓小於交流</w:t>
      </w:r>
      <w:r>
        <w:t>30 V</w:t>
      </w:r>
      <w:r>
        <w:rPr>
          <w:rFonts w:hint="eastAsia"/>
        </w:rPr>
        <w:t>或小於直流</w:t>
      </w:r>
      <w:r>
        <w:t>60 V</w:t>
      </w:r>
      <w:r>
        <w:rPr>
          <w:rFonts w:hint="eastAsia"/>
        </w:rPr>
        <w:t>。</w:t>
      </w:r>
    </w:p>
    <w:p w:rsidR="00930593" w:rsidRPr="00D6482E" w:rsidRDefault="00930593" w:rsidP="008C452F">
      <w:pPr>
        <w:ind w:left="240" w:right="240"/>
        <w:rPr>
          <w:b/>
          <w:color w:val="000000"/>
        </w:rPr>
      </w:pPr>
      <w:r w:rsidRPr="00D6482E">
        <w:rPr>
          <w:b/>
          <w:color w:val="000000"/>
        </w:rPr>
        <w:t>3.1</w:t>
      </w:r>
      <w:r>
        <w:rPr>
          <w:b/>
          <w:color w:val="000000"/>
        </w:rPr>
        <w:t>6</w:t>
      </w:r>
      <w:r w:rsidRPr="00D6482E">
        <w:rPr>
          <w:rFonts w:hint="eastAsia"/>
          <w:b/>
          <w:color w:val="000000"/>
        </w:rPr>
        <w:t xml:space="preserve">　</w:t>
      </w:r>
      <w:r>
        <w:rPr>
          <w:b/>
          <w:color w:val="000000"/>
        </w:rPr>
        <w:t>B</w:t>
      </w:r>
      <w:r>
        <w:rPr>
          <w:rFonts w:hint="eastAsia"/>
          <w:b/>
          <w:color w:val="000000"/>
        </w:rPr>
        <w:t>等級電壓</w:t>
      </w:r>
      <w:r w:rsidRPr="00D6482E">
        <w:rPr>
          <w:b/>
          <w:color w:val="000000"/>
        </w:rPr>
        <w:t xml:space="preserve"> (</w:t>
      </w:r>
      <w:r>
        <w:rPr>
          <w:b/>
          <w:color w:val="000000"/>
        </w:rPr>
        <w:t>voltage class B</w:t>
      </w:r>
      <w:r w:rsidRPr="00D6482E">
        <w:rPr>
          <w:b/>
          <w:color w:val="000000"/>
        </w:rPr>
        <w:t>)</w:t>
      </w:r>
    </w:p>
    <w:p w:rsidR="00930593" w:rsidRDefault="00930593" w:rsidP="008C452F">
      <w:pPr>
        <w:ind w:leftChars="300" w:left="720" w:right="240"/>
      </w:pPr>
      <w:r>
        <w:rPr>
          <w:rFonts w:hint="eastAsia"/>
        </w:rPr>
        <w:t>電子元件或電路其最大工作電壓分別為交流</w:t>
      </w:r>
      <w:r>
        <w:t>30 V</w:t>
      </w:r>
      <w:r>
        <w:rPr>
          <w:rFonts w:hint="eastAsia"/>
        </w:rPr>
        <w:t>至</w:t>
      </w:r>
      <w:r>
        <w:t>1,000 V</w:t>
      </w:r>
      <w:r>
        <w:rPr>
          <w:rFonts w:hint="eastAsia"/>
        </w:rPr>
        <w:t>或直流</w:t>
      </w:r>
      <w:r>
        <w:t>60 V</w:t>
      </w:r>
      <w:r>
        <w:rPr>
          <w:rFonts w:hint="eastAsia"/>
        </w:rPr>
        <w:t>至</w:t>
      </w:r>
      <w:r>
        <w:t>1,500V</w:t>
      </w:r>
      <w:r>
        <w:rPr>
          <w:rFonts w:hint="eastAsia"/>
        </w:rPr>
        <w:t>。</w:t>
      </w:r>
    </w:p>
    <w:p w:rsidR="00930593" w:rsidRPr="00D6482E" w:rsidRDefault="00930593" w:rsidP="007E444F">
      <w:pPr>
        <w:ind w:left="240" w:right="240"/>
        <w:rPr>
          <w:b/>
          <w:color w:val="000000"/>
        </w:rPr>
      </w:pPr>
      <w:r w:rsidRPr="00D6482E">
        <w:rPr>
          <w:b/>
          <w:color w:val="000000"/>
        </w:rPr>
        <w:t>3.1</w:t>
      </w:r>
      <w:r>
        <w:rPr>
          <w:b/>
          <w:color w:val="000000"/>
        </w:rPr>
        <w:t>7</w:t>
      </w:r>
      <w:r w:rsidRPr="00D6482E">
        <w:rPr>
          <w:rFonts w:hint="eastAsia"/>
          <w:b/>
          <w:color w:val="000000"/>
        </w:rPr>
        <w:t xml:space="preserve">　</w:t>
      </w:r>
      <w:r>
        <w:rPr>
          <w:rFonts w:hint="eastAsia"/>
          <w:b/>
          <w:color w:val="000000"/>
        </w:rPr>
        <w:t>保護等級</w:t>
      </w:r>
      <w:r w:rsidRPr="00D6482E">
        <w:rPr>
          <w:b/>
          <w:color w:val="000000"/>
        </w:rPr>
        <w:t xml:space="preserve"> (</w:t>
      </w:r>
      <w:r>
        <w:rPr>
          <w:b/>
          <w:color w:val="000000"/>
        </w:rPr>
        <w:t>protection degree</w:t>
      </w:r>
      <w:r w:rsidRPr="00D6482E">
        <w:rPr>
          <w:b/>
          <w:color w:val="000000"/>
        </w:rPr>
        <w:t>)</w:t>
      </w:r>
    </w:p>
    <w:p w:rsidR="00930593" w:rsidRDefault="00930593" w:rsidP="00591210">
      <w:pPr>
        <w:ind w:leftChars="300" w:left="720" w:right="240"/>
      </w:pPr>
      <w:r>
        <w:rPr>
          <w:rFonts w:hint="eastAsia"/>
        </w:rPr>
        <w:t>藉由測試指</w:t>
      </w:r>
      <w:r>
        <w:t>(</w:t>
      </w:r>
      <w:r>
        <w:rPr>
          <w:rFonts w:hint="eastAsia"/>
        </w:rPr>
        <w:t>如測試探針</w:t>
      </w:r>
      <w:r>
        <w:t>(IPXXB)</w:t>
      </w:r>
      <w:r>
        <w:rPr>
          <w:rFonts w:hint="eastAsia"/>
        </w:rPr>
        <w:t>或測試導線</w:t>
      </w:r>
      <w:r>
        <w:t>(IPXXD))</w:t>
      </w:r>
      <w:r>
        <w:rPr>
          <w:rFonts w:hint="eastAsia"/>
        </w:rPr>
        <w:t>驗證屏障</w:t>
      </w:r>
      <w:r>
        <w:t>/</w:t>
      </w:r>
      <w:r>
        <w:rPr>
          <w:rFonts w:hint="eastAsia"/>
        </w:rPr>
        <w:t>封閉空間對於帶電體所提供之保護程度。</w:t>
      </w:r>
    </w:p>
    <w:p w:rsidR="00930593" w:rsidRPr="00D6482E" w:rsidRDefault="00930593" w:rsidP="00D8694A">
      <w:pPr>
        <w:ind w:left="240" w:right="240"/>
        <w:rPr>
          <w:b/>
          <w:color w:val="000000"/>
        </w:rPr>
      </w:pPr>
      <w:r w:rsidRPr="00D6482E">
        <w:rPr>
          <w:b/>
          <w:color w:val="000000"/>
        </w:rPr>
        <w:t>3.1</w:t>
      </w:r>
      <w:r>
        <w:rPr>
          <w:b/>
          <w:color w:val="000000"/>
        </w:rPr>
        <w:t>8</w:t>
      </w:r>
      <w:r w:rsidRPr="00D6482E">
        <w:rPr>
          <w:rFonts w:hint="eastAsia"/>
          <w:b/>
          <w:color w:val="000000"/>
        </w:rPr>
        <w:t xml:space="preserve">　</w:t>
      </w:r>
      <w:r>
        <w:rPr>
          <w:rFonts w:hint="eastAsia"/>
          <w:b/>
          <w:color w:val="000000"/>
        </w:rPr>
        <w:t>開放式主電池</w:t>
      </w:r>
      <w:r w:rsidRPr="00D6482E">
        <w:rPr>
          <w:b/>
          <w:color w:val="000000"/>
        </w:rPr>
        <w:t xml:space="preserve"> (</w:t>
      </w:r>
      <w:r>
        <w:rPr>
          <w:b/>
          <w:color w:val="000000"/>
        </w:rPr>
        <w:t>open type traction battery</w:t>
      </w:r>
      <w:r w:rsidRPr="00D6482E">
        <w:rPr>
          <w:b/>
          <w:color w:val="000000"/>
        </w:rPr>
        <w:t>)</w:t>
      </w:r>
    </w:p>
    <w:p w:rsidR="00930593" w:rsidRDefault="00930593" w:rsidP="00D8694A">
      <w:pPr>
        <w:ind w:leftChars="300" w:left="720" w:right="240"/>
      </w:pPr>
      <w:r>
        <w:rPr>
          <w:rFonts w:hint="eastAsia"/>
        </w:rPr>
        <w:t>需要加水及會產生氫氣之濕式電池。</w:t>
      </w:r>
    </w:p>
    <w:p w:rsidR="00930593" w:rsidRDefault="00930593" w:rsidP="00DA092B">
      <w:pPr>
        <w:ind w:left="240" w:right="240"/>
      </w:pPr>
    </w:p>
    <w:p w:rsidR="00930593" w:rsidRDefault="00930593" w:rsidP="005A38A0">
      <w:pPr>
        <w:pStyle w:val="Heading1"/>
        <w:ind w:left="545" w:right="240"/>
      </w:pPr>
      <w:bookmarkStart w:id="6" w:name="_Toc359447696"/>
      <w:r>
        <w:rPr>
          <w:rFonts w:hint="eastAsia"/>
        </w:rPr>
        <w:t>車輛規格和性能</w:t>
      </w:r>
      <w:bookmarkEnd w:id="6"/>
    </w:p>
    <w:p w:rsidR="00930593" w:rsidRDefault="00930593" w:rsidP="00BD2775">
      <w:pPr>
        <w:ind w:left="240" w:right="240"/>
      </w:pPr>
      <w:r>
        <w:rPr>
          <w:rFonts w:hint="eastAsia"/>
        </w:rPr>
        <w:t>西螺果菜市場專用電動蔬果運輸車分為</w:t>
      </w:r>
      <w:r>
        <w:t>1</w:t>
      </w:r>
      <w:r>
        <w:rPr>
          <w:rFonts w:hint="eastAsia"/>
        </w:rPr>
        <w:t>載重噸和</w:t>
      </w:r>
      <w:r>
        <w:t>2</w:t>
      </w:r>
      <w:r>
        <w:rPr>
          <w:rFonts w:hint="eastAsia"/>
        </w:rPr>
        <w:t>載重噸車，車輛的載台尺寸配合載重大小亦有所不同。</w:t>
      </w:r>
    </w:p>
    <w:p w:rsidR="00930593" w:rsidRDefault="00930593" w:rsidP="00E54CE3">
      <w:pPr>
        <w:pStyle w:val="Heading2"/>
        <w:tabs>
          <w:tab w:val="clear" w:pos="960"/>
          <w:tab w:val="clear" w:pos="1287"/>
        </w:tabs>
        <w:spacing w:after="54"/>
        <w:ind w:leftChars="151" w:left="1623" w:right="240" w:hangingChars="525" w:hanging="1261"/>
      </w:pPr>
      <w:bookmarkStart w:id="7" w:name="_Toc359447697"/>
      <w:r>
        <w:rPr>
          <w:rFonts w:hint="eastAsia"/>
        </w:rPr>
        <w:t>車輛尺寸</w:t>
      </w:r>
      <w:bookmarkEnd w:id="7"/>
    </w:p>
    <w:p w:rsidR="00930593" w:rsidRPr="000C6844" w:rsidRDefault="00930593" w:rsidP="00A83DDA">
      <w:pPr>
        <w:pStyle w:val="NormalIndent"/>
        <w:ind w:left="240" w:right="240" w:firstLine="480"/>
        <w:rPr>
          <w:color w:val="000000"/>
        </w:rPr>
      </w:pPr>
      <w:r>
        <w:rPr>
          <w:rFonts w:hint="eastAsia"/>
        </w:rPr>
        <w:t>配合</w:t>
      </w:r>
      <w:r w:rsidRPr="000C6844">
        <w:rPr>
          <w:rFonts w:hint="eastAsia"/>
          <w:color w:val="000000"/>
        </w:rPr>
        <w:t>西螺果菜市場堆貨棧板大小，電動蔬果運輸車的載台尺寸限制如下：</w:t>
      </w:r>
    </w:p>
    <w:p w:rsidR="00930593" w:rsidRPr="000C6844" w:rsidRDefault="00930593" w:rsidP="00844874">
      <w:pPr>
        <w:pStyle w:val="NormalIndent"/>
        <w:numPr>
          <w:ilvl w:val="0"/>
          <w:numId w:val="2"/>
        </w:numPr>
        <w:tabs>
          <w:tab w:val="clear" w:pos="720"/>
          <w:tab w:val="num" w:pos="1080"/>
        </w:tabs>
        <w:ind w:leftChars="0" w:left="1080" w:right="240" w:firstLineChars="0" w:firstLine="0"/>
        <w:rPr>
          <w:color w:val="000000"/>
        </w:rPr>
      </w:pPr>
      <w:r w:rsidRPr="000C6844">
        <w:rPr>
          <w:color w:val="000000"/>
        </w:rPr>
        <w:t>1</w:t>
      </w:r>
      <w:r w:rsidRPr="000C6844">
        <w:rPr>
          <w:rFonts w:hint="eastAsia"/>
          <w:color w:val="000000"/>
        </w:rPr>
        <w:t>載重噸車：載台長度不小於</w:t>
      </w:r>
      <w:smartTag w:uri="urn:schemas-microsoft-com:office:smarttags" w:element="chmetcnv">
        <w:smartTagPr>
          <w:attr w:name="TCSC" w:val="0"/>
          <w:attr w:name="NumberType" w:val="1"/>
          <w:attr w:name="Negative" w:val="False"/>
          <w:attr w:name="HasSpace" w:val="False"/>
          <w:attr w:name="SourceValue" w:val="25"/>
          <w:attr w:name="UnitName" w:val="mm"/>
        </w:smartTagPr>
        <w:r w:rsidRPr="000C6844">
          <w:rPr>
            <w:color w:val="000000"/>
          </w:rPr>
          <w:t>2424 mm</w:t>
        </w:r>
      </w:smartTag>
      <w:r w:rsidRPr="000C6844">
        <w:rPr>
          <w:rFonts w:hint="eastAsia"/>
          <w:color w:val="000000"/>
        </w:rPr>
        <w:t>，載台寛度不小於</w:t>
      </w:r>
      <w:smartTag w:uri="urn:schemas-microsoft-com:office:smarttags" w:element="chmetcnv">
        <w:smartTagPr>
          <w:attr w:name="TCSC" w:val="0"/>
          <w:attr w:name="NumberType" w:val="1"/>
          <w:attr w:name="Negative" w:val="False"/>
          <w:attr w:name="HasSpace" w:val="False"/>
          <w:attr w:name="SourceValue" w:val="25"/>
          <w:attr w:name="UnitName" w:val="mm"/>
        </w:smartTagPr>
        <w:r w:rsidRPr="000C6844">
          <w:rPr>
            <w:color w:val="000000"/>
          </w:rPr>
          <w:t>1212 mm</w:t>
        </w:r>
      </w:smartTag>
      <w:r w:rsidRPr="000C6844">
        <w:rPr>
          <w:rFonts w:hint="eastAsia"/>
          <w:color w:val="000000"/>
        </w:rPr>
        <w:t>。</w:t>
      </w:r>
    </w:p>
    <w:p w:rsidR="00930593" w:rsidRPr="000C6844" w:rsidRDefault="00930593" w:rsidP="00BD2775">
      <w:pPr>
        <w:pStyle w:val="NormalIndent"/>
        <w:numPr>
          <w:ilvl w:val="0"/>
          <w:numId w:val="2"/>
        </w:numPr>
        <w:tabs>
          <w:tab w:val="clear" w:pos="720"/>
          <w:tab w:val="num" w:pos="1080"/>
        </w:tabs>
        <w:ind w:leftChars="0" w:left="1077" w:right="240" w:firstLineChars="0" w:firstLine="0"/>
        <w:rPr>
          <w:color w:val="000000"/>
        </w:rPr>
      </w:pPr>
      <w:r w:rsidRPr="000C6844">
        <w:rPr>
          <w:color w:val="000000"/>
        </w:rPr>
        <w:t>2</w:t>
      </w:r>
      <w:r w:rsidRPr="000C6844">
        <w:rPr>
          <w:rFonts w:hint="eastAsia"/>
          <w:color w:val="000000"/>
        </w:rPr>
        <w:t>載重噸車：載台長度不小於</w:t>
      </w:r>
      <w:smartTag w:uri="urn:schemas-microsoft-com:office:smarttags" w:element="chmetcnv">
        <w:smartTagPr>
          <w:attr w:name="TCSC" w:val="0"/>
          <w:attr w:name="NumberType" w:val="1"/>
          <w:attr w:name="Negative" w:val="False"/>
          <w:attr w:name="HasSpace" w:val="False"/>
          <w:attr w:name="SourceValue" w:val="25"/>
          <w:attr w:name="UnitName" w:val="mm"/>
        </w:smartTagPr>
        <w:r w:rsidRPr="000C6844">
          <w:rPr>
            <w:color w:val="000000"/>
          </w:rPr>
          <w:t>3030 mm</w:t>
        </w:r>
      </w:smartTag>
      <w:r w:rsidRPr="000C6844">
        <w:rPr>
          <w:rFonts w:hint="eastAsia"/>
          <w:color w:val="000000"/>
        </w:rPr>
        <w:t>，載台寛度不小於</w:t>
      </w:r>
      <w:smartTag w:uri="urn:schemas-microsoft-com:office:smarttags" w:element="chmetcnv">
        <w:smartTagPr>
          <w:attr w:name="TCSC" w:val="0"/>
          <w:attr w:name="NumberType" w:val="1"/>
          <w:attr w:name="Negative" w:val="False"/>
          <w:attr w:name="HasSpace" w:val="False"/>
          <w:attr w:name="SourceValue" w:val="25"/>
          <w:attr w:name="UnitName" w:val="mm"/>
        </w:smartTagPr>
        <w:r w:rsidRPr="000C6844">
          <w:rPr>
            <w:color w:val="000000"/>
          </w:rPr>
          <w:t>1515 mm</w:t>
        </w:r>
      </w:smartTag>
      <w:r w:rsidRPr="000C6844">
        <w:rPr>
          <w:rFonts w:hint="eastAsia"/>
          <w:color w:val="000000"/>
        </w:rPr>
        <w:t>。</w:t>
      </w:r>
    </w:p>
    <w:p w:rsidR="00930593" w:rsidRPr="000C6844" w:rsidRDefault="00930593" w:rsidP="00BD2775">
      <w:pPr>
        <w:pStyle w:val="NormalIndent"/>
        <w:numPr>
          <w:ilvl w:val="0"/>
          <w:numId w:val="2"/>
        </w:numPr>
        <w:tabs>
          <w:tab w:val="clear" w:pos="720"/>
          <w:tab w:val="num" w:pos="1080"/>
        </w:tabs>
        <w:ind w:leftChars="0" w:left="1077" w:right="240" w:firstLineChars="0" w:firstLine="0"/>
        <w:rPr>
          <w:color w:val="000000"/>
        </w:rPr>
      </w:pPr>
      <w:r w:rsidRPr="000C6844">
        <w:rPr>
          <w:rFonts w:hint="eastAsia"/>
          <w:color w:val="000000"/>
        </w:rPr>
        <w:t>廠商進行車輛審驗時，應宣告所提供車輛載台尺寸。</w:t>
      </w:r>
    </w:p>
    <w:p w:rsidR="00930593" w:rsidRPr="000C6844" w:rsidRDefault="00930593" w:rsidP="00E54CE3">
      <w:pPr>
        <w:pStyle w:val="Heading2"/>
        <w:tabs>
          <w:tab w:val="clear" w:pos="960"/>
          <w:tab w:val="clear" w:pos="1287"/>
        </w:tabs>
        <w:spacing w:after="54"/>
        <w:ind w:leftChars="151" w:left="1623" w:right="240" w:hangingChars="525" w:hanging="1261"/>
        <w:rPr>
          <w:color w:val="000000"/>
        </w:rPr>
      </w:pPr>
      <w:bookmarkStart w:id="8" w:name="_Toc359447698"/>
      <w:r w:rsidRPr="000C6844">
        <w:rPr>
          <w:rFonts w:hint="eastAsia"/>
          <w:color w:val="000000"/>
        </w:rPr>
        <w:t>載重需求</w:t>
      </w:r>
      <w:bookmarkEnd w:id="8"/>
    </w:p>
    <w:p w:rsidR="00930593" w:rsidRPr="000C6844" w:rsidRDefault="00930593" w:rsidP="00844874">
      <w:pPr>
        <w:pStyle w:val="NormalIndent"/>
        <w:numPr>
          <w:ilvl w:val="0"/>
          <w:numId w:val="4"/>
        </w:numPr>
        <w:tabs>
          <w:tab w:val="clear" w:pos="300"/>
          <w:tab w:val="num" w:pos="1080"/>
        </w:tabs>
        <w:ind w:leftChars="0" w:left="1080" w:right="240" w:firstLineChars="0" w:firstLine="0"/>
        <w:rPr>
          <w:color w:val="000000"/>
        </w:rPr>
      </w:pPr>
      <w:r w:rsidRPr="000C6844">
        <w:rPr>
          <w:color w:val="000000"/>
        </w:rPr>
        <w:t>1</w:t>
      </w:r>
      <w:r w:rsidRPr="000C6844">
        <w:rPr>
          <w:rFonts w:hint="eastAsia"/>
          <w:color w:val="000000"/>
        </w:rPr>
        <w:t>載重噸車的最大載重不小於</w:t>
      </w:r>
      <w:r w:rsidRPr="000C6844">
        <w:rPr>
          <w:color w:val="000000"/>
        </w:rPr>
        <w:t xml:space="preserve">1000 </w:t>
      </w:r>
      <w:r w:rsidRPr="000C6844">
        <w:rPr>
          <w:rFonts w:hint="eastAsia"/>
          <w:color w:val="000000"/>
        </w:rPr>
        <w:t>公斤</w:t>
      </w:r>
    </w:p>
    <w:p w:rsidR="00930593" w:rsidRPr="000C6844" w:rsidRDefault="00930593" w:rsidP="00315E15">
      <w:pPr>
        <w:pStyle w:val="NormalIndent"/>
        <w:numPr>
          <w:ilvl w:val="0"/>
          <w:numId w:val="4"/>
        </w:numPr>
        <w:tabs>
          <w:tab w:val="clear" w:pos="300"/>
          <w:tab w:val="num" w:pos="1080"/>
        </w:tabs>
        <w:ind w:leftChars="0" w:left="1077" w:right="240" w:firstLineChars="0" w:firstLine="0"/>
        <w:rPr>
          <w:color w:val="000000"/>
        </w:rPr>
      </w:pPr>
      <w:r w:rsidRPr="000C6844">
        <w:rPr>
          <w:color w:val="000000"/>
        </w:rPr>
        <w:t>2</w:t>
      </w:r>
      <w:r w:rsidRPr="000C6844">
        <w:rPr>
          <w:rFonts w:hint="eastAsia"/>
          <w:color w:val="000000"/>
        </w:rPr>
        <w:t>載重噸車的最大載重不小於</w:t>
      </w:r>
      <w:r w:rsidRPr="000C6844">
        <w:rPr>
          <w:color w:val="000000"/>
        </w:rPr>
        <w:t xml:space="preserve">2000 </w:t>
      </w:r>
      <w:r w:rsidRPr="000C6844">
        <w:rPr>
          <w:rFonts w:hint="eastAsia"/>
          <w:color w:val="000000"/>
        </w:rPr>
        <w:t>公斤</w:t>
      </w:r>
    </w:p>
    <w:p w:rsidR="00930593" w:rsidRPr="000C6844" w:rsidRDefault="00930593" w:rsidP="00315E15">
      <w:pPr>
        <w:pStyle w:val="NormalIndent"/>
        <w:numPr>
          <w:ilvl w:val="0"/>
          <w:numId w:val="4"/>
        </w:numPr>
        <w:tabs>
          <w:tab w:val="clear" w:pos="300"/>
          <w:tab w:val="num" w:pos="1080"/>
        </w:tabs>
        <w:ind w:leftChars="0" w:left="1077" w:right="240" w:firstLineChars="0" w:firstLine="0"/>
        <w:rPr>
          <w:color w:val="000000"/>
        </w:rPr>
      </w:pPr>
      <w:r w:rsidRPr="000C6844">
        <w:rPr>
          <w:rFonts w:hint="eastAsia"/>
          <w:color w:val="000000"/>
        </w:rPr>
        <w:t>廠商進行車輛審驗時，應宣告所提供車輛最大載重</w:t>
      </w:r>
    </w:p>
    <w:p w:rsidR="00930593" w:rsidRPr="000C6844" w:rsidRDefault="00930593" w:rsidP="00E54CE3">
      <w:pPr>
        <w:pStyle w:val="Heading2"/>
        <w:tabs>
          <w:tab w:val="clear" w:pos="960"/>
          <w:tab w:val="clear" w:pos="1287"/>
        </w:tabs>
        <w:spacing w:after="54"/>
        <w:ind w:leftChars="151" w:left="1623" w:right="240" w:hangingChars="525" w:hanging="1261"/>
        <w:rPr>
          <w:color w:val="000000"/>
        </w:rPr>
      </w:pPr>
      <w:bookmarkStart w:id="9" w:name="_Toc359447699"/>
      <w:r w:rsidRPr="000C6844">
        <w:rPr>
          <w:rFonts w:hint="eastAsia"/>
          <w:color w:val="000000"/>
        </w:rPr>
        <w:t>極速需求</w:t>
      </w:r>
      <w:bookmarkEnd w:id="9"/>
    </w:p>
    <w:p w:rsidR="00930593" w:rsidRPr="000C6844" w:rsidRDefault="00930593" w:rsidP="00B37A6A">
      <w:pPr>
        <w:pStyle w:val="NormalIndent"/>
        <w:ind w:left="240" w:right="240" w:firstLine="480"/>
        <w:rPr>
          <w:color w:val="000000"/>
        </w:rPr>
      </w:pPr>
      <w:r w:rsidRPr="000C6844">
        <w:rPr>
          <w:rFonts w:hint="eastAsia"/>
          <w:color w:val="000000"/>
        </w:rPr>
        <w:t>最高車速需符合下列規定：</w:t>
      </w:r>
    </w:p>
    <w:p w:rsidR="00930593" w:rsidRPr="000C6844" w:rsidRDefault="00930593" w:rsidP="00AA0F38">
      <w:pPr>
        <w:pStyle w:val="NormalIndent"/>
        <w:numPr>
          <w:ilvl w:val="0"/>
          <w:numId w:val="3"/>
        </w:numPr>
        <w:tabs>
          <w:tab w:val="clear" w:pos="720"/>
          <w:tab w:val="num" w:pos="1080"/>
        </w:tabs>
        <w:ind w:leftChars="450" w:left="1080" w:right="240" w:firstLineChars="0" w:firstLine="0"/>
        <w:rPr>
          <w:color w:val="000000"/>
        </w:rPr>
      </w:pPr>
      <w:r w:rsidRPr="000C6844">
        <w:rPr>
          <w:rFonts w:hint="eastAsia"/>
          <w:color w:val="000000"/>
        </w:rPr>
        <w:t>電動蔬果運輸車於無負載條件下，最高車速不小於</w:t>
      </w:r>
      <w:smartTag w:uri="urn:schemas-microsoft-com:office:smarttags" w:element="chmetcnv">
        <w:smartTagPr>
          <w:attr w:name="TCSC" w:val="0"/>
          <w:attr w:name="NumberType" w:val="1"/>
          <w:attr w:name="Negative" w:val="False"/>
          <w:attr w:name="HasSpace" w:val="False"/>
          <w:attr w:name="SourceValue" w:val="25"/>
        </w:smartTagPr>
        <w:r w:rsidRPr="000C6844">
          <w:rPr>
            <w:color w:val="000000"/>
          </w:rPr>
          <w:t xml:space="preserve">40 </w:t>
        </w:r>
        <w:r w:rsidRPr="000C6844">
          <w:rPr>
            <w:rFonts w:hint="eastAsia"/>
            <w:color w:val="000000"/>
          </w:rPr>
          <w:t>公里</w:t>
        </w:r>
      </w:smartTag>
      <w:r w:rsidRPr="000C6844">
        <w:rPr>
          <w:color w:val="000000"/>
        </w:rPr>
        <w:t>/</w:t>
      </w:r>
      <w:r w:rsidRPr="000C6844">
        <w:rPr>
          <w:rFonts w:hint="eastAsia"/>
          <w:color w:val="000000"/>
        </w:rPr>
        <w:t>小時。</w:t>
      </w:r>
    </w:p>
    <w:p w:rsidR="00930593" w:rsidRPr="000C6844" w:rsidRDefault="00930593" w:rsidP="00AA0F38">
      <w:pPr>
        <w:pStyle w:val="NormalIndent"/>
        <w:numPr>
          <w:ilvl w:val="0"/>
          <w:numId w:val="3"/>
        </w:numPr>
        <w:tabs>
          <w:tab w:val="clear" w:pos="720"/>
          <w:tab w:val="num" w:pos="1080"/>
        </w:tabs>
        <w:ind w:leftChars="450" w:left="1080" w:right="240" w:firstLineChars="0" w:firstLine="0"/>
        <w:rPr>
          <w:color w:val="000000"/>
        </w:rPr>
      </w:pPr>
      <w:r w:rsidRPr="000C6844">
        <w:rPr>
          <w:rFonts w:hint="eastAsia"/>
          <w:color w:val="000000"/>
        </w:rPr>
        <w:t>電動蔬果運輸車於負載</w:t>
      </w:r>
      <w:smartTag w:uri="urn:schemas-microsoft-com:office:smarttags" w:element="chmetcnv">
        <w:smartTagPr>
          <w:attr w:name="TCSC" w:val="0"/>
          <w:attr w:name="NumberType" w:val="1"/>
          <w:attr w:name="Negative" w:val="False"/>
          <w:attr w:name="HasSpace" w:val="False"/>
          <w:attr w:name="SourceValue" w:val="25"/>
        </w:smartTagPr>
        <w:r w:rsidRPr="000C6844">
          <w:rPr>
            <w:color w:val="000000"/>
          </w:rPr>
          <w:t>1000</w:t>
        </w:r>
        <w:r w:rsidRPr="000C6844">
          <w:rPr>
            <w:rFonts w:hint="eastAsia"/>
            <w:color w:val="000000"/>
          </w:rPr>
          <w:t>公斤</w:t>
        </w:r>
      </w:smartTag>
      <w:r w:rsidRPr="000C6844">
        <w:rPr>
          <w:rFonts w:hint="eastAsia"/>
          <w:color w:val="000000"/>
        </w:rPr>
        <w:t>時，最高車速不小於</w:t>
      </w:r>
      <w:smartTag w:uri="urn:schemas-microsoft-com:office:smarttags" w:element="chmetcnv">
        <w:smartTagPr>
          <w:attr w:name="TCSC" w:val="0"/>
          <w:attr w:name="NumberType" w:val="1"/>
          <w:attr w:name="Negative" w:val="False"/>
          <w:attr w:name="HasSpace" w:val="False"/>
          <w:attr w:name="SourceValue" w:val="25"/>
        </w:smartTagPr>
        <w:r w:rsidRPr="000C6844">
          <w:rPr>
            <w:color w:val="000000"/>
          </w:rPr>
          <w:t xml:space="preserve">25 </w:t>
        </w:r>
        <w:r w:rsidRPr="000C6844">
          <w:rPr>
            <w:rFonts w:hint="eastAsia"/>
            <w:color w:val="000000"/>
          </w:rPr>
          <w:t>公里</w:t>
        </w:r>
      </w:smartTag>
      <w:r w:rsidRPr="000C6844">
        <w:rPr>
          <w:color w:val="000000"/>
        </w:rPr>
        <w:t>/</w:t>
      </w:r>
      <w:r w:rsidRPr="000C6844">
        <w:rPr>
          <w:rFonts w:hint="eastAsia"/>
          <w:color w:val="000000"/>
        </w:rPr>
        <w:t>小時。</w:t>
      </w:r>
    </w:p>
    <w:p w:rsidR="00930593" w:rsidRPr="000C6844" w:rsidRDefault="00930593" w:rsidP="00AA0F38">
      <w:pPr>
        <w:pStyle w:val="NormalIndent"/>
        <w:numPr>
          <w:ilvl w:val="0"/>
          <w:numId w:val="3"/>
        </w:numPr>
        <w:tabs>
          <w:tab w:val="clear" w:pos="720"/>
          <w:tab w:val="num" w:pos="1080"/>
        </w:tabs>
        <w:ind w:leftChars="450" w:left="1080" w:right="240" w:firstLineChars="0" w:firstLine="0"/>
        <w:rPr>
          <w:color w:val="000000"/>
        </w:rPr>
      </w:pPr>
      <w:r w:rsidRPr="000C6844">
        <w:rPr>
          <w:rFonts w:hint="eastAsia"/>
          <w:color w:val="000000"/>
        </w:rPr>
        <w:t>廠商進行車輛審驗時，應宣告所提供車輛最大行駛速度</w:t>
      </w:r>
    </w:p>
    <w:p w:rsidR="00930593" w:rsidRPr="000C6844" w:rsidRDefault="00930593" w:rsidP="00E54CE3">
      <w:pPr>
        <w:pStyle w:val="Heading2"/>
        <w:tabs>
          <w:tab w:val="clear" w:pos="960"/>
          <w:tab w:val="clear" w:pos="1287"/>
        </w:tabs>
        <w:spacing w:after="54"/>
        <w:ind w:leftChars="151" w:left="1623" w:right="240" w:hangingChars="525" w:hanging="1261"/>
        <w:rPr>
          <w:color w:val="000000"/>
        </w:rPr>
      </w:pPr>
      <w:bookmarkStart w:id="10" w:name="_Toc359447700"/>
      <w:r w:rsidRPr="000C6844">
        <w:rPr>
          <w:rFonts w:hint="eastAsia"/>
          <w:color w:val="000000"/>
        </w:rPr>
        <w:t>爬坡力</w:t>
      </w:r>
      <w:bookmarkEnd w:id="10"/>
    </w:p>
    <w:p w:rsidR="00930593" w:rsidRPr="000C6844" w:rsidRDefault="00930593" w:rsidP="00670650">
      <w:pPr>
        <w:pStyle w:val="NormalIndent"/>
        <w:numPr>
          <w:ilvl w:val="0"/>
          <w:numId w:val="12"/>
        </w:numPr>
        <w:tabs>
          <w:tab w:val="clear" w:pos="1680"/>
          <w:tab w:val="num" w:pos="1440"/>
        </w:tabs>
        <w:ind w:leftChars="0" w:left="1434" w:right="240" w:firstLineChars="0" w:hanging="357"/>
        <w:rPr>
          <w:color w:val="000000"/>
        </w:rPr>
      </w:pPr>
      <w:r w:rsidRPr="000C6844">
        <w:rPr>
          <w:rFonts w:hint="eastAsia"/>
          <w:color w:val="000000"/>
        </w:rPr>
        <w:t>在無負載條件下，爬坡力可達</w:t>
      </w:r>
      <w:r w:rsidRPr="000C6844">
        <w:rPr>
          <w:color w:val="000000"/>
        </w:rPr>
        <w:t>14%</w:t>
      </w:r>
      <w:r>
        <w:rPr>
          <w:color w:val="000000"/>
        </w:rPr>
        <w:t xml:space="preserve"> (8</w:t>
      </w:r>
      <w:r w:rsidRPr="00066452">
        <w:rPr>
          <w:rFonts w:hint="eastAsia"/>
          <w:color w:val="000000"/>
        </w:rPr>
        <w:t>度</w:t>
      </w:r>
      <w:r w:rsidRPr="00066452">
        <w:rPr>
          <w:color w:val="000000"/>
        </w:rPr>
        <w:t xml:space="preserve">) @ </w:t>
      </w:r>
      <w:smartTag w:uri="urn:schemas-microsoft-com:office:smarttags" w:element="chmetcnv">
        <w:smartTagPr>
          <w:attr w:name="TCSC" w:val="0"/>
          <w:attr w:name="NumberType" w:val="1"/>
          <w:attr w:name="Negative" w:val="False"/>
          <w:attr w:name="HasSpace" w:val="False"/>
          <w:attr w:name="SourceValue" w:val="25"/>
        </w:smartTagPr>
        <w:r w:rsidRPr="00066452">
          <w:rPr>
            <w:color w:val="000000"/>
          </w:rPr>
          <w:t>10</w:t>
        </w:r>
        <w:r w:rsidRPr="00066452">
          <w:rPr>
            <w:rFonts w:hint="eastAsia"/>
            <w:color w:val="000000"/>
          </w:rPr>
          <w:t>公里</w:t>
        </w:r>
      </w:smartTag>
      <w:r w:rsidRPr="00066452">
        <w:rPr>
          <w:color w:val="000000"/>
        </w:rPr>
        <w:t>/</w:t>
      </w:r>
      <w:r w:rsidRPr="00066452">
        <w:rPr>
          <w:rFonts w:hint="eastAsia"/>
          <w:color w:val="000000"/>
        </w:rPr>
        <w:t>小時。</w:t>
      </w:r>
    </w:p>
    <w:p w:rsidR="00930593" w:rsidRPr="000C6844" w:rsidRDefault="00930593" w:rsidP="00670650">
      <w:pPr>
        <w:pStyle w:val="NormalIndent"/>
        <w:numPr>
          <w:ilvl w:val="0"/>
          <w:numId w:val="12"/>
        </w:numPr>
        <w:tabs>
          <w:tab w:val="clear" w:pos="1680"/>
          <w:tab w:val="num" w:pos="1440"/>
        </w:tabs>
        <w:ind w:leftChars="0" w:left="1434" w:right="240" w:firstLineChars="0" w:hanging="357"/>
        <w:rPr>
          <w:color w:val="000000"/>
        </w:rPr>
      </w:pPr>
      <w:r w:rsidRPr="000C6844">
        <w:rPr>
          <w:rFonts w:hint="eastAsia"/>
          <w:color w:val="000000"/>
        </w:rPr>
        <w:t>廠商進行車輛審驗時，應宣告所提供車輛的最大爬坡力和運行速度。</w:t>
      </w:r>
    </w:p>
    <w:p w:rsidR="00930593" w:rsidRPr="000C6844" w:rsidRDefault="00930593" w:rsidP="00E54CE3">
      <w:pPr>
        <w:pStyle w:val="Heading2"/>
        <w:tabs>
          <w:tab w:val="clear" w:pos="960"/>
          <w:tab w:val="clear" w:pos="1287"/>
        </w:tabs>
        <w:spacing w:after="54"/>
        <w:ind w:leftChars="151" w:left="1623" w:right="240" w:hangingChars="525" w:hanging="1261"/>
        <w:rPr>
          <w:color w:val="000000"/>
        </w:rPr>
      </w:pPr>
      <w:bookmarkStart w:id="11" w:name="_Toc359447701"/>
      <w:r w:rsidRPr="000C6844">
        <w:rPr>
          <w:rFonts w:hint="eastAsia"/>
          <w:color w:val="000000"/>
        </w:rPr>
        <w:t>一次續航力</w:t>
      </w:r>
      <w:bookmarkEnd w:id="11"/>
    </w:p>
    <w:p w:rsidR="00930593" w:rsidRPr="000C6844" w:rsidRDefault="00930593" w:rsidP="00670650">
      <w:pPr>
        <w:pStyle w:val="NormalIndent"/>
        <w:numPr>
          <w:ilvl w:val="0"/>
          <w:numId w:val="13"/>
        </w:numPr>
        <w:tabs>
          <w:tab w:val="clear" w:pos="1680"/>
          <w:tab w:val="num" w:pos="1440"/>
        </w:tabs>
        <w:ind w:leftChars="0" w:left="1434" w:right="240" w:firstLineChars="0" w:hanging="357"/>
        <w:rPr>
          <w:color w:val="000000"/>
        </w:rPr>
      </w:pPr>
      <w:r w:rsidRPr="000C6844">
        <w:rPr>
          <w:rFonts w:hint="eastAsia"/>
          <w:color w:val="000000"/>
        </w:rPr>
        <w:t>在無負載條件下，電動蔬果運輸車需具備至少</w:t>
      </w:r>
      <w:smartTag w:uri="urn:schemas-microsoft-com:office:smarttags" w:element="chmetcnv">
        <w:smartTagPr>
          <w:attr w:name="TCSC" w:val="0"/>
          <w:attr w:name="NumberType" w:val="1"/>
          <w:attr w:name="Negative" w:val="False"/>
          <w:attr w:name="HasSpace" w:val="False"/>
          <w:attr w:name="SourceValue" w:val="25"/>
        </w:smartTagPr>
        <w:r w:rsidRPr="000C6844">
          <w:rPr>
            <w:color w:val="000000"/>
          </w:rPr>
          <w:t>50</w:t>
        </w:r>
        <w:r w:rsidRPr="000C6844">
          <w:rPr>
            <w:rFonts w:hint="eastAsia"/>
            <w:color w:val="000000"/>
          </w:rPr>
          <w:t>公里</w:t>
        </w:r>
      </w:smartTag>
      <w:r w:rsidRPr="000C6844">
        <w:rPr>
          <w:color w:val="000000"/>
        </w:rPr>
        <w:t>(</w:t>
      </w:r>
      <w:r w:rsidRPr="000C6844">
        <w:rPr>
          <w:rFonts w:hint="eastAsia"/>
          <w:color w:val="000000"/>
        </w:rPr>
        <w:t>以</w:t>
      </w:r>
      <w:smartTag w:uri="urn:schemas-microsoft-com:office:smarttags" w:element="chmetcnv">
        <w:smartTagPr>
          <w:attr w:name="TCSC" w:val="0"/>
          <w:attr w:name="NumberType" w:val="1"/>
          <w:attr w:name="Negative" w:val="False"/>
          <w:attr w:name="HasSpace" w:val="False"/>
          <w:attr w:name="SourceValue" w:val="25"/>
        </w:smartTagPr>
        <w:r w:rsidRPr="000C6844">
          <w:rPr>
            <w:color w:val="000000"/>
          </w:rPr>
          <w:t>30</w:t>
        </w:r>
        <w:r w:rsidRPr="000C6844">
          <w:rPr>
            <w:rFonts w:hint="eastAsia"/>
            <w:color w:val="000000"/>
          </w:rPr>
          <w:t>公里</w:t>
        </w:r>
      </w:smartTag>
      <w:r w:rsidRPr="000C6844">
        <w:rPr>
          <w:color w:val="000000"/>
        </w:rPr>
        <w:t>/</w:t>
      </w:r>
      <w:r w:rsidRPr="000C6844">
        <w:rPr>
          <w:rFonts w:hint="eastAsia"/>
          <w:color w:val="000000"/>
        </w:rPr>
        <w:t>小時定速運行</w:t>
      </w:r>
      <w:r w:rsidRPr="000C6844">
        <w:rPr>
          <w:color w:val="000000"/>
        </w:rPr>
        <w:t>)</w:t>
      </w:r>
      <w:r w:rsidRPr="000C6844">
        <w:rPr>
          <w:rFonts w:hint="eastAsia"/>
          <w:color w:val="000000"/>
        </w:rPr>
        <w:t>的續航力。</w:t>
      </w:r>
    </w:p>
    <w:p w:rsidR="00930593" w:rsidRPr="000C6844" w:rsidRDefault="00930593" w:rsidP="00670650">
      <w:pPr>
        <w:pStyle w:val="NormalIndent"/>
        <w:numPr>
          <w:ilvl w:val="0"/>
          <w:numId w:val="13"/>
        </w:numPr>
        <w:tabs>
          <w:tab w:val="clear" w:pos="1680"/>
          <w:tab w:val="num" w:pos="1440"/>
        </w:tabs>
        <w:ind w:leftChars="0" w:left="1434" w:right="240" w:firstLineChars="0" w:hanging="357"/>
        <w:rPr>
          <w:color w:val="000000"/>
        </w:rPr>
      </w:pPr>
      <w:r w:rsidRPr="000C6844">
        <w:rPr>
          <w:rFonts w:hint="eastAsia"/>
          <w:color w:val="000000"/>
        </w:rPr>
        <w:t>廠商進行車輛審驗時，應宣告所提供車輛的一次充電續航力</w:t>
      </w:r>
    </w:p>
    <w:p w:rsidR="00930593" w:rsidRDefault="00930593" w:rsidP="00335117">
      <w:pPr>
        <w:pStyle w:val="NormalIndent"/>
        <w:ind w:left="240" w:right="240" w:firstLine="480"/>
      </w:pPr>
    </w:p>
    <w:p w:rsidR="00930593" w:rsidRDefault="00930593" w:rsidP="005A6A9E">
      <w:pPr>
        <w:pStyle w:val="Heading1"/>
        <w:ind w:left="545" w:right="240"/>
      </w:pPr>
      <w:bookmarkStart w:id="12" w:name="_Toc359447702"/>
      <w:r>
        <w:rPr>
          <w:rFonts w:hint="eastAsia"/>
        </w:rPr>
        <w:t>配件</w:t>
      </w:r>
      <w:bookmarkEnd w:id="12"/>
    </w:p>
    <w:p w:rsidR="00930593" w:rsidRDefault="00930593" w:rsidP="00E54CE3">
      <w:pPr>
        <w:pStyle w:val="Heading2"/>
        <w:tabs>
          <w:tab w:val="clear" w:pos="960"/>
          <w:tab w:val="clear" w:pos="1287"/>
        </w:tabs>
        <w:spacing w:after="54"/>
        <w:ind w:leftChars="151" w:left="1623" w:right="240" w:hangingChars="525" w:hanging="1261"/>
      </w:pPr>
      <w:bookmarkStart w:id="13" w:name="_Toc359447703"/>
      <w:r>
        <w:rPr>
          <w:rFonts w:hint="eastAsia"/>
        </w:rPr>
        <w:t>必要配件</w:t>
      </w:r>
      <w:bookmarkEnd w:id="13"/>
    </w:p>
    <w:p w:rsidR="00930593" w:rsidRDefault="00930593" w:rsidP="009A39A5">
      <w:pPr>
        <w:pStyle w:val="NormalIndent"/>
        <w:ind w:left="240" w:right="240" w:firstLine="480"/>
      </w:pPr>
      <w:r>
        <w:rPr>
          <w:rFonts w:hint="eastAsia"/>
        </w:rPr>
        <w:t>為確保車輛使用的安全和便利，電動搬運車需裝設下列配件：</w:t>
      </w:r>
    </w:p>
    <w:p w:rsidR="00930593" w:rsidRDefault="00930593" w:rsidP="006C0521">
      <w:pPr>
        <w:pStyle w:val="NormalIndent"/>
        <w:spacing w:afterLines="50"/>
        <w:ind w:leftChars="300" w:left="720" w:right="240" w:firstLineChars="0" w:firstLine="0"/>
      </w:pPr>
      <w:r>
        <w:rPr>
          <w:rFonts w:hint="eastAsia"/>
        </w:rPr>
        <w:t>速率計、電量計、倒車蜂鳴器、喇叭、頭燈、方向燈、煞車燈、外後照鏡。</w:t>
      </w:r>
    </w:p>
    <w:p w:rsidR="00930593" w:rsidRDefault="00930593" w:rsidP="009A39A5">
      <w:pPr>
        <w:pStyle w:val="NormalIndent"/>
        <w:ind w:left="240" w:right="240" w:firstLine="480"/>
      </w:pPr>
    </w:p>
    <w:p w:rsidR="00930593" w:rsidRDefault="00930593" w:rsidP="00EA243E">
      <w:pPr>
        <w:pStyle w:val="Heading1"/>
        <w:ind w:left="545" w:right="240"/>
      </w:pPr>
      <w:bookmarkStart w:id="14" w:name="_Toc359447704"/>
      <w:r>
        <w:rPr>
          <w:rFonts w:hint="eastAsia"/>
        </w:rPr>
        <w:t>操作安全需求</w:t>
      </w:r>
      <w:bookmarkEnd w:id="14"/>
    </w:p>
    <w:p w:rsidR="00930593" w:rsidRPr="0006581E" w:rsidRDefault="00930593" w:rsidP="0006581E">
      <w:pPr>
        <w:ind w:left="240" w:right="240"/>
      </w:pPr>
      <w:r>
        <w:rPr>
          <w:rFonts w:hint="eastAsia"/>
        </w:rPr>
        <w:t>為了確保電動蔬果運輸車的操作安全，在操作上應符合下列需求：</w:t>
      </w:r>
    </w:p>
    <w:p w:rsidR="00930593" w:rsidRDefault="00930593" w:rsidP="00E54CE3">
      <w:pPr>
        <w:pStyle w:val="Heading2"/>
        <w:tabs>
          <w:tab w:val="clear" w:pos="960"/>
          <w:tab w:val="clear" w:pos="1287"/>
        </w:tabs>
        <w:spacing w:after="54"/>
        <w:ind w:leftChars="151" w:left="1623" w:right="240" w:hangingChars="525" w:hanging="1261"/>
      </w:pPr>
      <w:bookmarkStart w:id="15" w:name="_Toc359447705"/>
      <w:r w:rsidRPr="00BD3306">
        <w:rPr>
          <w:rFonts w:hint="eastAsia"/>
        </w:rPr>
        <w:t>推進系統之動力啟動</w:t>
      </w:r>
      <w:r w:rsidRPr="00BD3306">
        <w:t xml:space="preserve"> / </w:t>
      </w:r>
      <w:r w:rsidRPr="00BD3306">
        <w:rPr>
          <w:rFonts w:hint="eastAsia"/>
        </w:rPr>
        <w:t>關閉程序</w:t>
      </w:r>
      <w:bookmarkEnd w:id="15"/>
    </w:p>
    <w:p w:rsidR="00930593" w:rsidRPr="00C44C18" w:rsidRDefault="00930593" w:rsidP="00C44C18">
      <w:pPr>
        <w:pStyle w:val="NormalIndent"/>
        <w:numPr>
          <w:ilvl w:val="0"/>
          <w:numId w:val="5"/>
        </w:numPr>
        <w:tabs>
          <w:tab w:val="clear" w:pos="720"/>
        </w:tabs>
        <w:ind w:leftChars="300" w:left="960" w:right="240" w:hangingChars="100" w:hanging="240"/>
        <w:rPr>
          <w:color w:val="000000"/>
        </w:rPr>
      </w:pPr>
      <w:r w:rsidRPr="00BD3306">
        <w:rPr>
          <w:rFonts w:ascii="標楷體" w:hAnsi="標楷體" w:cs="標楷體" w:hint="eastAsia"/>
        </w:rPr>
        <w:t>對於車輛推進系統動力啟動程序，應至少執行二項有意識的不同動作，才可從動力關閉模式改變至可行駛模式。</w:t>
      </w:r>
    </w:p>
    <w:p w:rsidR="00930593" w:rsidRPr="00C44C18" w:rsidRDefault="00930593" w:rsidP="00C32318">
      <w:pPr>
        <w:pStyle w:val="NormalIndent"/>
        <w:numPr>
          <w:ilvl w:val="0"/>
          <w:numId w:val="5"/>
        </w:numPr>
        <w:ind w:leftChars="0" w:right="240" w:firstLineChars="0" w:firstLine="0"/>
        <w:rPr>
          <w:color w:val="000000"/>
        </w:rPr>
      </w:pPr>
      <w:r w:rsidRPr="00BD3306">
        <w:rPr>
          <w:rFonts w:ascii="標楷體" w:hAnsi="標楷體" w:cs="標楷體" w:hint="eastAsia"/>
        </w:rPr>
        <w:t>從可行駛模式至動力關閉模式只須採取一項動作。</w:t>
      </w:r>
    </w:p>
    <w:p w:rsidR="00930593" w:rsidRPr="00434393" w:rsidRDefault="00930593" w:rsidP="00C32318">
      <w:pPr>
        <w:pStyle w:val="NormalIndent"/>
        <w:numPr>
          <w:ilvl w:val="0"/>
          <w:numId w:val="5"/>
        </w:numPr>
        <w:ind w:leftChars="0" w:right="240" w:firstLineChars="0" w:firstLine="0"/>
        <w:rPr>
          <w:color w:val="000000"/>
        </w:rPr>
      </w:pPr>
      <w:r>
        <w:rPr>
          <w:rFonts w:hAnsi="標楷體" w:hint="eastAsia"/>
          <w:color w:val="000000"/>
        </w:rPr>
        <w:t>動力啟動</w:t>
      </w:r>
      <w:r w:rsidRPr="00434393">
        <w:rPr>
          <w:rFonts w:hAnsi="標楷體" w:hint="eastAsia"/>
          <w:color w:val="000000"/>
        </w:rPr>
        <w:t>應經由鑰匙開關操作。</w:t>
      </w:r>
    </w:p>
    <w:p w:rsidR="00930593" w:rsidRDefault="00930593" w:rsidP="00C32318">
      <w:pPr>
        <w:pStyle w:val="NormalIndent"/>
        <w:numPr>
          <w:ilvl w:val="0"/>
          <w:numId w:val="5"/>
        </w:numPr>
        <w:ind w:leftChars="0" w:right="240" w:firstLineChars="0" w:firstLine="0"/>
        <w:rPr>
          <w:color w:val="000000"/>
        </w:rPr>
      </w:pPr>
      <w:r>
        <w:rPr>
          <w:rFonts w:hint="eastAsia"/>
          <w:color w:val="000000"/>
        </w:rPr>
        <w:t>動力系統</w:t>
      </w:r>
      <w:r w:rsidRPr="00434393">
        <w:rPr>
          <w:rFonts w:hint="eastAsia"/>
          <w:color w:val="000000"/>
        </w:rPr>
        <w:t>運轉中或</w:t>
      </w:r>
      <w:r w:rsidRPr="00434393">
        <w:rPr>
          <w:color w:val="000000"/>
        </w:rPr>
        <w:t>“</w:t>
      </w:r>
      <w:r w:rsidRPr="00434393">
        <w:rPr>
          <w:rFonts w:hint="eastAsia"/>
          <w:color w:val="000000"/>
        </w:rPr>
        <w:t>行駛作動</w:t>
      </w:r>
      <w:r>
        <w:rPr>
          <w:rFonts w:hint="eastAsia"/>
          <w:color w:val="000000"/>
        </w:rPr>
        <w:t>狀況</w:t>
      </w:r>
      <w:r w:rsidRPr="00434393">
        <w:rPr>
          <w:color w:val="000000"/>
        </w:rPr>
        <w:t>”</w:t>
      </w:r>
      <w:r w:rsidRPr="00434393">
        <w:rPr>
          <w:rFonts w:hint="eastAsia"/>
          <w:color w:val="000000"/>
        </w:rPr>
        <w:t>下，鑰匙皆應不可被取下。</w:t>
      </w:r>
    </w:p>
    <w:p w:rsidR="00930593" w:rsidRDefault="00930593" w:rsidP="00D75DE9">
      <w:pPr>
        <w:pStyle w:val="NormalIndent"/>
        <w:numPr>
          <w:ilvl w:val="0"/>
          <w:numId w:val="5"/>
        </w:numPr>
        <w:tabs>
          <w:tab w:val="clear" w:pos="720"/>
        </w:tabs>
        <w:ind w:leftChars="300" w:left="1080" w:right="240" w:hangingChars="150" w:hanging="360"/>
        <w:rPr>
          <w:color w:val="000000"/>
        </w:rPr>
      </w:pPr>
      <w:r w:rsidRPr="00B75BC1">
        <w:rPr>
          <w:rFonts w:hint="eastAsia"/>
          <w:color w:val="000000"/>
        </w:rPr>
        <w:t>應設定動力電源開啟之條件以避免車輛之誤啟動，此條件可以為</w:t>
      </w:r>
      <w:r w:rsidRPr="00B75BC1">
        <w:rPr>
          <w:color w:val="000000"/>
        </w:rPr>
        <w:t>(a)</w:t>
      </w:r>
      <w:r w:rsidRPr="00B75BC1">
        <w:rPr>
          <w:rFonts w:hint="eastAsia"/>
          <w:color w:val="000000"/>
        </w:rPr>
        <w:t>檔位未設定在</w:t>
      </w:r>
      <w:r w:rsidRPr="00B75BC1">
        <w:rPr>
          <w:color w:val="000000"/>
        </w:rPr>
        <w:t>N</w:t>
      </w:r>
      <w:r w:rsidRPr="00B75BC1">
        <w:rPr>
          <w:rFonts w:hint="eastAsia"/>
          <w:color w:val="000000"/>
        </w:rPr>
        <w:t>檔、</w:t>
      </w:r>
      <w:r w:rsidRPr="00B75BC1">
        <w:rPr>
          <w:color w:val="000000"/>
        </w:rPr>
        <w:t>(b)</w:t>
      </w:r>
      <w:r w:rsidRPr="00B75BC1">
        <w:rPr>
          <w:rFonts w:hint="eastAsia"/>
          <w:color w:val="000000"/>
        </w:rPr>
        <w:t>油門踏板未歸零；或廠商所設定的其他條件</w:t>
      </w:r>
      <w:r w:rsidRPr="00AE4277">
        <w:rPr>
          <w:rFonts w:hint="eastAsia"/>
          <w:color w:val="000000"/>
        </w:rPr>
        <w:t>。</w:t>
      </w:r>
    </w:p>
    <w:p w:rsidR="00930593" w:rsidRDefault="00930593" w:rsidP="00C32318">
      <w:pPr>
        <w:pStyle w:val="NormalIndent"/>
        <w:numPr>
          <w:ilvl w:val="0"/>
          <w:numId w:val="5"/>
        </w:numPr>
        <w:ind w:leftChars="0" w:right="240" w:firstLineChars="0" w:firstLine="0"/>
        <w:rPr>
          <w:color w:val="000000"/>
        </w:rPr>
      </w:pPr>
      <w:r>
        <w:rPr>
          <w:rFonts w:hint="eastAsia"/>
          <w:color w:val="000000"/>
        </w:rPr>
        <w:t>應以持續或短暫方式指示駕駛者，蔬果運輸車動力系統已於可行駛狀態。</w:t>
      </w:r>
    </w:p>
    <w:p w:rsidR="00930593" w:rsidRDefault="00930593" w:rsidP="00E54CE3">
      <w:pPr>
        <w:pStyle w:val="Heading2"/>
        <w:tabs>
          <w:tab w:val="clear" w:pos="960"/>
          <w:tab w:val="clear" w:pos="1287"/>
        </w:tabs>
        <w:spacing w:after="54"/>
        <w:ind w:leftChars="151" w:left="1623" w:right="240" w:hangingChars="525" w:hanging="1261"/>
      </w:pPr>
      <w:bookmarkStart w:id="16" w:name="_Toc359447706"/>
      <w:r>
        <w:rPr>
          <w:rFonts w:hint="eastAsia"/>
        </w:rPr>
        <w:t>行駛</w:t>
      </w:r>
      <w:bookmarkEnd w:id="16"/>
    </w:p>
    <w:p w:rsidR="00930593" w:rsidRPr="00031B37" w:rsidRDefault="00930593" w:rsidP="000D5CA0">
      <w:pPr>
        <w:pStyle w:val="311"/>
        <w:tabs>
          <w:tab w:val="clear" w:pos="2149"/>
        </w:tabs>
      </w:pPr>
      <w:r w:rsidRPr="00031B37">
        <w:rPr>
          <w:rFonts w:hint="eastAsia"/>
        </w:rPr>
        <w:t>可再充電能量儲存系統之低殘存電量顯示</w:t>
      </w:r>
    </w:p>
    <w:p w:rsidR="00930593" w:rsidRPr="00031B37" w:rsidRDefault="00930593" w:rsidP="00C41DD2">
      <w:pPr>
        <w:ind w:leftChars="300" w:left="720" w:right="240"/>
        <w:rPr>
          <w:color w:val="000000"/>
        </w:rPr>
      </w:pPr>
      <w:r w:rsidRPr="00031B37">
        <w:rPr>
          <w:rFonts w:hint="eastAsia"/>
          <w:color w:val="000000"/>
        </w:rPr>
        <w:t>若可再充電能量儲存系統低充電狀態會對車輛駕駛性能有影響，應以明顯的裝置</w:t>
      </w:r>
      <w:r w:rsidRPr="00031B37">
        <w:rPr>
          <w:color w:val="000000"/>
        </w:rPr>
        <w:t>(</w:t>
      </w:r>
      <w:r w:rsidRPr="00031B37">
        <w:rPr>
          <w:rFonts w:hint="eastAsia"/>
          <w:color w:val="000000"/>
        </w:rPr>
        <w:t>如視覺或聲響信號</w:t>
      </w:r>
      <w:r w:rsidRPr="00031B37">
        <w:rPr>
          <w:color w:val="000000"/>
        </w:rPr>
        <w:t>)</w:t>
      </w:r>
      <w:r w:rsidRPr="00031B37">
        <w:rPr>
          <w:rFonts w:hint="eastAsia"/>
          <w:color w:val="000000"/>
        </w:rPr>
        <w:t>告知駕駛者此儲能裝置處於低殘存電量狀態。在車輛製造商規定之低充電狀態下，車輛應符合下列要求。</w:t>
      </w:r>
    </w:p>
    <w:p w:rsidR="00930593" w:rsidRPr="00031B37" w:rsidRDefault="00930593" w:rsidP="00C20F6C">
      <w:pPr>
        <w:numPr>
          <w:ilvl w:val="0"/>
          <w:numId w:val="6"/>
        </w:numPr>
        <w:tabs>
          <w:tab w:val="clear" w:pos="1080"/>
          <w:tab w:val="num" w:pos="1440"/>
        </w:tabs>
        <w:ind w:leftChars="0" w:left="1440" w:right="240"/>
        <w:rPr>
          <w:color w:val="000000"/>
        </w:rPr>
      </w:pPr>
      <w:r w:rsidRPr="00031B37">
        <w:rPr>
          <w:rFonts w:hint="eastAsia"/>
          <w:color w:val="000000"/>
        </w:rPr>
        <w:t>車輛得由本身的動力系統離開交通區域。</w:t>
      </w:r>
    </w:p>
    <w:p w:rsidR="00930593" w:rsidRPr="00031B37" w:rsidRDefault="00930593" w:rsidP="00C20F6C">
      <w:pPr>
        <w:numPr>
          <w:ilvl w:val="0"/>
          <w:numId w:val="6"/>
        </w:numPr>
        <w:tabs>
          <w:tab w:val="clear" w:pos="1080"/>
          <w:tab w:val="num" w:pos="1440"/>
        </w:tabs>
        <w:ind w:leftChars="0" w:left="1440" w:right="240"/>
        <w:rPr>
          <w:color w:val="000000"/>
        </w:rPr>
      </w:pPr>
      <w:r w:rsidRPr="00031B37">
        <w:rPr>
          <w:rFonts w:hint="eastAsia"/>
          <w:color w:val="000000"/>
        </w:rPr>
        <w:t>最小的殘存電量時，照明系統在無獨立輔助電力系統能源儲存下仍應可運作。</w:t>
      </w:r>
    </w:p>
    <w:p w:rsidR="00930593" w:rsidRDefault="00930593" w:rsidP="00670650">
      <w:pPr>
        <w:pStyle w:val="Heading2"/>
        <w:tabs>
          <w:tab w:val="clear" w:pos="960"/>
          <w:tab w:val="clear" w:pos="1287"/>
        </w:tabs>
        <w:spacing w:after="54"/>
        <w:ind w:leftChars="151" w:left="1623" w:right="240" w:hangingChars="525" w:hanging="1261"/>
      </w:pPr>
      <w:bookmarkStart w:id="17" w:name="_Toc359447707"/>
      <w:r>
        <w:rPr>
          <w:rFonts w:hint="eastAsia"/>
        </w:rPr>
        <w:t>倒車</w:t>
      </w:r>
      <w:bookmarkEnd w:id="17"/>
    </w:p>
    <w:p w:rsidR="00930593" w:rsidRDefault="00930593" w:rsidP="008C2A55">
      <w:pPr>
        <w:pStyle w:val="NormalIndent"/>
        <w:ind w:leftChars="300" w:left="720" w:right="240" w:firstLineChars="0" w:firstLine="0"/>
      </w:pPr>
      <w:r>
        <w:rPr>
          <w:rFonts w:hint="eastAsia"/>
        </w:rPr>
        <w:t>若藉由轉換電動馬達的旋轉方向往後行駛，應滿足下列規定，以防止車輛在行駛時，非預期地切換至倒車。</w:t>
      </w:r>
    </w:p>
    <w:p w:rsidR="00930593" w:rsidRPr="008C2A55" w:rsidRDefault="00930593" w:rsidP="00C20F6C">
      <w:pPr>
        <w:pStyle w:val="NormalIndent"/>
        <w:numPr>
          <w:ilvl w:val="0"/>
          <w:numId w:val="7"/>
        </w:numPr>
        <w:tabs>
          <w:tab w:val="clear" w:pos="1080"/>
          <w:tab w:val="num" w:pos="1440"/>
        </w:tabs>
        <w:ind w:leftChars="0" w:left="1440" w:right="240" w:firstLineChars="0"/>
      </w:pPr>
      <w:r>
        <w:rPr>
          <w:rFonts w:hint="eastAsia"/>
        </w:rPr>
        <w:t>在前進及後退方向切換時，製造商應使用一個安全裝置使開關只有在車輛靜止或緩慢移動時才可切換。</w:t>
      </w:r>
    </w:p>
    <w:p w:rsidR="00930593" w:rsidRDefault="00930593" w:rsidP="00670650">
      <w:pPr>
        <w:pStyle w:val="Heading2"/>
        <w:tabs>
          <w:tab w:val="clear" w:pos="960"/>
          <w:tab w:val="clear" w:pos="1287"/>
        </w:tabs>
        <w:spacing w:after="54"/>
        <w:ind w:leftChars="151" w:left="1623" w:right="240" w:hangingChars="525" w:hanging="1261"/>
      </w:pPr>
      <w:bookmarkStart w:id="18" w:name="_Toc359447708"/>
      <w:r>
        <w:rPr>
          <w:rFonts w:hint="eastAsia"/>
        </w:rPr>
        <w:t>停車</w:t>
      </w:r>
      <w:bookmarkEnd w:id="18"/>
    </w:p>
    <w:p w:rsidR="00930593" w:rsidRDefault="00930593" w:rsidP="00C20F6C">
      <w:pPr>
        <w:pStyle w:val="NormalIndent"/>
        <w:numPr>
          <w:ilvl w:val="0"/>
          <w:numId w:val="8"/>
        </w:numPr>
        <w:tabs>
          <w:tab w:val="clear" w:pos="1080"/>
          <w:tab w:val="num" w:pos="1440"/>
        </w:tabs>
        <w:ind w:leftChars="0" w:left="1440" w:right="240" w:firstLineChars="0"/>
      </w:pPr>
      <w:r>
        <w:rPr>
          <w:rFonts w:hint="eastAsia"/>
        </w:rPr>
        <w:t>當駕駛者離開車輛時，若動力系統仍處於可行車模式，應顯示予駕駛者。</w:t>
      </w:r>
    </w:p>
    <w:p w:rsidR="00930593" w:rsidRDefault="00930593" w:rsidP="00C20F6C">
      <w:pPr>
        <w:pStyle w:val="NormalIndent"/>
        <w:numPr>
          <w:ilvl w:val="0"/>
          <w:numId w:val="8"/>
        </w:numPr>
        <w:tabs>
          <w:tab w:val="clear" w:pos="1080"/>
          <w:tab w:val="num" w:pos="1440"/>
        </w:tabs>
        <w:ind w:leftChars="0" w:left="1440" w:right="240" w:firstLineChars="0"/>
      </w:pPr>
      <w:r>
        <w:rPr>
          <w:rFonts w:hint="eastAsia"/>
        </w:rPr>
        <w:t>駕駛者將車輛切換至動力關閉模式後，應不可發生車輛非預期之移動。</w:t>
      </w:r>
    </w:p>
    <w:p w:rsidR="00930593" w:rsidRPr="008C2A55" w:rsidRDefault="00930593" w:rsidP="006C0521">
      <w:pPr>
        <w:pStyle w:val="NormalIndent"/>
        <w:numPr>
          <w:ilvl w:val="0"/>
          <w:numId w:val="8"/>
        </w:numPr>
        <w:tabs>
          <w:tab w:val="clear" w:pos="1080"/>
          <w:tab w:val="num" w:pos="1440"/>
        </w:tabs>
        <w:spacing w:afterLines="50"/>
        <w:ind w:leftChars="0" w:left="1440" w:right="240" w:firstLineChars="0"/>
      </w:pPr>
      <w:r>
        <w:rPr>
          <w:rFonts w:hint="eastAsia"/>
        </w:rPr>
        <w:t>駐煞車使用狀況下，應不可發生車輛非預期之移動。</w:t>
      </w:r>
    </w:p>
    <w:p w:rsidR="00930593" w:rsidRDefault="00930593" w:rsidP="00670650">
      <w:pPr>
        <w:pStyle w:val="Heading2"/>
        <w:tabs>
          <w:tab w:val="clear" w:pos="960"/>
          <w:tab w:val="clear" w:pos="1287"/>
        </w:tabs>
        <w:spacing w:after="54"/>
        <w:ind w:leftChars="151" w:left="1623" w:right="240" w:hangingChars="525" w:hanging="1261"/>
      </w:pPr>
      <w:bookmarkStart w:id="19" w:name="_Toc359447709"/>
      <w:r>
        <w:rPr>
          <w:rFonts w:hint="eastAsia"/>
        </w:rPr>
        <w:t>車輛與非車載電力供應裝置</w:t>
      </w:r>
      <w:bookmarkEnd w:id="19"/>
    </w:p>
    <w:p w:rsidR="00930593" w:rsidRPr="00C45D6A" w:rsidRDefault="00930593" w:rsidP="006C0521">
      <w:pPr>
        <w:pStyle w:val="NormalIndent"/>
        <w:spacing w:afterLines="50"/>
        <w:ind w:leftChars="300" w:left="720" w:right="240" w:firstLineChars="0" w:firstLine="0"/>
      </w:pPr>
      <w:r>
        <w:rPr>
          <w:rFonts w:hint="eastAsia"/>
        </w:rPr>
        <w:t>若車輛推進系統之車載可再充電能量儲存系統可由使用者從外部充電，只要車輛在以物理方式連接到外部非車載電力供應</w:t>
      </w:r>
      <w:r>
        <w:t>(</w:t>
      </w:r>
      <w:r>
        <w:rPr>
          <w:rFonts w:hint="eastAsia"/>
        </w:rPr>
        <w:t>如電源、非車載充電裝置</w:t>
      </w:r>
      <w:r>
        <w:t>)</w:t>
      </w:r>
      <w:r>
        <w:rPr>
          <w:rFonts w:hint="eastAsia"/>
        </w:rPr>
        <w:t>時，車輛不能藉由本身推進系統而移動。</w:t>
      </w:r>
    </w:p>
    <w:p w:rsidR="00930593" w:rsidRPr="00A807DD" w:rsidRDefault="00930593" w:rsidP="00765282">
      <w:pPr>
        <w:pStyle w:val="Heading1"/>
        <w:ind w:left="545" w:right="240"/>
      </w:pPr>
      <w:bookmarkStart w:id="20" w:name="_Toc359447710"/>
      <w:r w:rsidRPr="00A807DD">
        <w:rPr>
          <w:rFonts w:hint="eastAsia"/>
        </w:rPr>
        <w:t>電壓等級</w:t>
      </w:r>
      <w:bookmarkEnd w:id="20"/>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2700"/>
        <w:gridCol w:w="2700"/>
      </w:tblGrid>
      <w:tr w:rsidR="00930593" w:rsidTr="006F44D3">
        <w:tc>
          <w:tcPr>
            <w:tcW w:w="1800" w:type="dxa"/>
            <w:vMerge w:val="restart"/>
          </w:tcPr>
          <w:p w:rsidR="00930593" w:rsidRPr="00FD5CAA" w:rsidRDefault="00930593" w:rsidP="006F44D3">
            <w:pPr>
              <w:pStyle w:val="NormalIndent"/>
              <w:adjustRightInd w:val="0"/>
              <w:ind w:leftChars="0" w:left="0" w:rightChars="30" w:right="72" w:firstLineChars="0" w:firstLine="0"/>
              <w:jc w:val="center"/>
              <w:textAlignment w:val="baseline"/>
              <w:rPr>
                <w:color w:val="000000"/>
                <w:szCs w:val="24"/>
              </w:rPr>
            </w:pPr>
            <w:r w:rsidRPr="00FD5CAA">
              <w:rPr>
                <w:rFonts w:hint="eastAsia"/>
                <w:color w:val="000000"/>
                <w:szCs w:val="24"/>
              </w:rPr>
              <w:t>電壓等級</w:t>
            </w:r>
          </w:p>
        </w:tc>
        <w:tc>
          <w:tcPr>
            <w:tcW w:w="5400" w:type="dxa"/>
            <w:gridSpan w:val="2"/>
          </w:tcPr>
          <w:p w:rsidR="00930593" w:rsidRPr="00FD5CAA" w:rsidRDefault="00930593" w:rsidP="006F44D3">
            <w:pPr>
              <w:pStyle w:val="NormalIndent"/>
              <w:adjustRightInd w:val="0"/>
              <w:ind w:leftChars="0" w:left="0" w:right="240" w:firstLineChars="0" w:firstLine="0"/>
              <w:jc w:val="center"/>
              <w:textAlignment w:val="baseline"/>
              <w:rPr>
                <w:rFonts w:ascii="細明體"/>
                <w:color w:val="000000"/>
                <w:szCs w:val="24"/>
              </w:rPr>
            </w:pPr>
            <w:r w:rsidRPr="00FD5CAA">
              <w:rPr>
                <w:rFonts w:ascii="細明體" w:hint="eastAsia"/>
                <w:color w:val="000000"/>
                <w:szCs w:val="24"/>
              </w:rPr>
              <w:t>最大工作電壓</w:t>
            </w:r>
            <w:r w:rsidRPr="00FD5CAA">
              <w:rPr>
                <w:rFonts w:ascii="細明體"/>
                <w:color w:val="000000"/>
                <w:szCs w:val="24"/>
              </w:rPr>
              <w:t xml:space="preserve"> (V)</w:t>
            </w:r>
          </w:p>
        </w:tc>
      </w:tr>
      <w:tr w:rsidR="00930593" w:rsidTr="006F44D3">
        <w:tc>
          <w:tcPr>
            <w:tcW w:w="1800" w:type="dxa"/>
            <w:vMerge/>
          </w:tcPr>
          <w:p w:rsidR="00930593" w:rsidRPr="00FD5CAA" w:rsidRDefault="00930593" w:rsidP="006F44D3">
            <w:pPr>
              <w:pStyle w:val="NormalIndent"/>
              <w:adjustRightInd w:val="0"/>
              <w:ind w:leftChars="0" w:left="0" w:rightChars="30" w:right="72" w:firstLineChars="0" w:firstLine="0"/>
              <w:jc w:val="center"/>
              <w:textAlignment w:val="baseline"/>
              <w:rPr>
                <w:color w:val="000000"/>
                <w:szCs w:val="24"/>
              </w:rPr>
            </w:pPr>
          </w:p>
        </w:tc>
        <w:tc>
          <w:tcPr>
            <w:tcW w:w="2700" w:type="dxa"/>
          </w:tcPr>
          <w:p w:rsidR="00930593" w:rsidRPr="00FD5CAA" w:rsidRDefault="00930593" w:rsidP="006F44D3">
            <w:pPr>
              <w:pStyle w:val="NormalIndent"/>
              <w:adjustRightInd w:val="0"/>
              <w:ind w:leftChars="0" w:left="0" w:rightChars="30" w:right="72" w:firstLineChars="0" w:firstLine="0"/>
              <w:jc w:val="center"/>
              <w:textAlignment w:val="baseline"/>
              <w:rPr>
                <w:rFonts w:ascii="細明體"/>
                <w:color w:val="000000"/>
                <w:szCs w:val="24"/>
              </w:rPr>
            </w:pPr>
            <w:r w:rsidRPr="00FD5CAA">
              <w:rPr>
                <w:rFonts w:ascii="細明體" w:hint="eastAsia"/>
                <w:color w:val="000000"/>
                <w:szCs w:val="24"/>
              </w:rPr>
              <w:t>直流</w:t>
            </w:r>
          </w:p>
        </w:tc>
        <w:tc>
          <w:tcPr>
            <w:tcW w:w="2700" w:type="dxa"/>
          </w:tcPr>
          <w:p w:rsidR="00930593" w:rsidRPr="00FD5CAA" w:rsidRDefault="00930593" w:rsidP="006F44D3">
            <w:pPr>
              <w:pStyle w:val="NormalIndent"/>
              <w:adjustRightInd w:val="0"/>
              <w:ind w:leftChars="0" w:left="0" w:rightChars="30" w:right="72" w:firstLineChars="0" w:firstLine="0"/>
              <w:jc w:val="center"/>
              <w:textAlignment w:val="baseline"/>
              <w:rPr>
                <w:color w:val="000000"/>
                <w:szCs w:val="24"/>
              </w:rPr>
            </w:pPr>
            <w:r w:rsidRPr="00FD5CAA">
              <w:rPr>
                <w:rFonts w:hint="eastAsia"/>
                <w:color w:val="000000"/>
                <w:szCs w:val="24"/>
              </w:rPr>
              <w:t>交流</w:t>
            </w:r>
            <w:r w:rsidRPr="00FD5CAA">
              <w:rPr>
                <w:color w:val="000000"/>
                <w:szCs w:val="24"/>
              </w:rPr>
              <w:t xml:space="preserve"> [</w:t>
            </w:r>
            <w:r w:rsidRPr="00FD5CAA">
              <w:rPr>
                <w:rFonts w:hint="eastAsia"/>
                <w:color w:val="000000"/>
                <w:szCs w:val="24"/>
              </w:rPr>
              <w:t>均方根值</w:t>
            </w:r>
            <w:r w:rsidRPr="00FD5CAA">
              <w:rPr>
                <w:color w:val="000000"/>
                <w:szCs w:val="24"/>
              </w:rPr>
              <w:t>(rms)]</w:t>
            </w:r>
          </w:p>
        </w:tc>
      </w:tr>
      <w:tr w:rsidR="00930593" w:rsidTr="006F44D3">
        <w:tc>
          <w:tcPr>
            <w:tcW w:w="1800" w:type="dxa"/>
          </w:tcPr>
          <w:p w:rsidR="00930593" w:rsidRPr="00FD5CAA" w:rsidRDefault="00930593" w:rsidP="006F44D3">
            <w:pPr>
              <w:pStyle w:val="NormalIndent"/>
              <w:adjustRightInd w:val="0"/>
              <w:ind w:leftChars="0" w:left="0" w:rightChars="30" w:right="72" w:firstLineChars="0" w:firstLine="0"/>
              <w:jc w:val="center"/>
              <w:textAlignment w:val="baseline"/>
              <w:rPr>
                <w:color w:val="000000"/>
                <w:szCs w:val="24"/>
              </w:rPr>
            </w:pPr>
            <w:r w:rsidRPr="00FD5CAA">
              <w:rPr>
                <w:color w:val="000000"/>
                <w:szCs w:val="24"/>
              </w:rPr>
              <w:t>A</w:t>
            </w:r>
          </w:p>
        </w:tc>
        <w:tc>
          <w:tcPr>
            <w:tcW w:w="2700" w:type="dxa"/>
          </w:tcPr>
          <w:p w:rsidR="00930593" w:rsidRPr="00FD5CAA" w:rsidRDefault="00930593" w:rsidP="006F44D3">
            <w:pPr>
              <w:pStyle w:val="NormalIndent"/>
              <w:adjustRightInd w:val="0"/>
              <w:ind w:leftChars="0" w:left="0" w:rightChars="30" w:right="72" w:firstLineChars="0" w:firstLine="0"/>
              <w:jc w:val="center"/>
              <w:textAlignment w:val="baseline"/>
              <w:rPr>
                <w:color w:val="000000"/>
                <w:szCs w:val="24"/>
              </w:rPr>
            </w:pPr>
            <w:r w:rsidRPr="00FD5CAA">
              <w:rPr>
                <w:color w:val="000000"/>
                <w:szCs w:val="24"/>
              </w:rPr>
              <w:t>0&lt;U</w:t>
            </w:r>
            <w:r w:rsidRPr="00FD5CAA">
              <w:rPr>
                <w:rFonts w:hAnsi="標楷體" w:hint="eastAsia"/>
                <w:color w:val="000000"/>
                <w:szCs w:val="24"/>
              </w:rPr>
              <w:t>≦</w:t>
            </w:r>
            <w:r w:rsidRPr="00FD5CAA">
              <w:rPr>
                <w:color w:val="000000"/>
                <w:szCs w:val="24"/>
              </w:rPr>
              <w:t>60</w:t>
            </w:r>
          </w:p>
        </w:tc>
        <w:tc>
          <w:tcPr>
            <w:tcW w:w="2700" w:type="dxa"/>
          </w:tcPr>
          <w:p w:rsidR="00930593" w:rsidRPr="00FD5CAA" w:rsidRDefault="00930593" w:rsidP="006F44D3">
            <w:pPr>
              <w:pStyle w:val="NormalIndent"/>
              <w:adjustRightInd w:val="0"/>
              <w:ind w:leftChars="0" w:left="0" w:rightChars="30" w:right="72" w:firstLineChars="0" w:firstLine="0"/>
              <w:jc w:val="center"/>
              <w:textAlignment w:val="baseline"/>
              <w:rPr>
                <w:color w:val="000000"/>
                <w:szCs w:val="24"/>
              </w:rPr>
            </w:pPr>
            <w:r w:rsidRPr="00FD5CAA">
              <w:rPr>
                <w:color w:val="000000"/>
                <w:szCs w:val="24"/>
              </w:rPr>
              <w:t>0&lt;U</w:t>
            </w:r>
            <w:r w:rsidRPr="00FD5CAA">
              <w:rPr>
                <w:rFonts w:hAnsi="標楷體" w:hint="eastAsia"/>
                <w:color w:val="000000"/>
                <w:szCs w:val="24"/>
              </w:rPr>
              <w:t>≦</w:t>
            </w:r>
            <w:r w:rsidRPr="00FD5CAA">
              <w:rPr>
                <w:color w:val="000000"/>
                <w:szCs w:val="24"/>
              </w:rPr>
              <w:t>30</w:t>
            </w:r>
          </w:p>
        </w:tc>
      </w:tr>
      <w:tr w:rsidR="00930593" w:rsidTr="006F44D3">
        <w:tc>
          <w:tcPr>
            <w:tcW w:w="1800" w:type="dxa"/>
          </w:tcPr>
          <w:p w:rsidR="00930593" w:rsidRPr="00FD5CAA" w:rsidRDefault="00930593" w:rsidP="006F44D3">
            <w:pPr>
              <w:pStyle w:val="NormalIndent"/>
              <w:adjustRightInd w:val="0"/>
              <w:ind w:leftChars="0" w:left="0" w:rightChars="30" w:right="72" w:firstLineChars="0" w:firstLine="0"/>
              <w:jc w:val="center"/>
              <w:textAlignment w:val="baseline"/>
              <w:rPr>
                <w:color w:val="000000"/>
                <w:szCs w:val="24"/>
              </w:rPr>
            </w:pPr>
            <w:r w:rsidRPr="00FD5CAA">
              <w:rPr>
                <w:color w:val="000000"/>
                <w:szCs w:val="24"/>
              </w:rPr>
              <w:t>B</w:t>
            </w:r>
          </w:p>
        </w:tc>
        <w:tc>
          <w:tcPr>
            <w:tcW w:w="2700" w:type="dxa"/>
          </w:tcPr>
          <w:p w:rsidR="00930593" w:rsidRPr="00FD5CAA" w:rsidRDefault="00930593" w:rsidP="006F44D3">
            <w:pPr>
              <w:pStyle w:val="NormalIndent"/>
              <w:adjustRightInd w:val="0"/>
              <w:ind w:leftChars="0" w:left="0" w:rightChars="30" w:right="72" w:firstLineChars="0" w:firstLine="0"/>
              <w:jc w:val="center"/>
              <w:textAlignment w:val="baseline"/>
              <w:rPr>
                <w:color w:val="000000"/>
                <w:szCs w:val="24"/>
              </w:rPr>
            </w:pPr>
            <w:r w:rsidRPr="00FD5CAA">
              <w:rPr>
                <w:color w:val="000000"/>
                <w:szCs w:val="24"/>
              </w:rPr>
              <w:t>60&lt;U</w:t>
            </w:r>
            <w:r w:rsidRPr="00FD5CAA">
              <w:rPr>
                <w:rFonts w:hAnsi="標楷體" w:hint="eastAsia"/>
                <w:color w:val="000000"/>
                <w:szCs w:val="24"/>
              </w:rPr>
              <w:t>≦</w:t>
            </w:r>
            <w:r w:rsidRPr="00FD5CAA">
              <w:rPr>
                <w:color w:val="000000"/>
                <w:szCs w:val="24"/>
              </w:rPr>
              <w:t>1,500</w:t>
            </w:r>
          </w:p>
        </w:tc>
        <w:tc>
          <w:tcPr>
            <w:tcW w:w="2700" w:type="dxa"/>
          </w:tcPr>
          <w:p w:rsidR="00930593" w:rsidRPr="00FD5CAA" w:rsidRDefault="00930593" w:rsidP="006F44D3">
            <w:pPr>
              <w:pStyle w:val="NormalIndent"/>
              <w:adjustRightInd w:val="0"/>
              <w:ind w:leftChars="0" w:left="0" w:rightChars="30" w:right="72" w:firstLineChars="0" w:firstLine="0"/>
              <w:jc w:val="center"/>
              <w:textAlignment w:val="baseline"/>
              <w:rPr>
                <w:color w:val="000000"/>
                <w:szCs w:val="24"/>
              </w:rPr>
            </w:pPr>
            <w:r w:rsidRPr="00FD5CAA">
              <w:rPr>
                <w:color w:val="000000"/>
                <w:szCs w:val="24"/>
              </w:rPr>
              <w:t>30&lt;U</w:t>
            </w:r>
            <w:r w:rsidRPr="00FD5CAA">
              <w:rPr>
                <w:rFonts w:hAnsi="標楷體" w:hint="eastAsia"/>
                <w:color w:val="000000"/>
                <w:szCs w:val="24"/>
              </w:rPr>
              <w:t>≦</w:t>
            </w:r>
            <w:r w:rsidRPr="00FD5CAA">
              <w:rPr>
                <w:color w:val="000000"/>
                <w:szCs w:val="24"/>
              </w:rPr>
              <w:t>1,000</w:t>
            </w:r>
          </w:p>
        </w:tc>
      </w:tr>
    </w:tbl>
    <w:p w:rsidR="00930593" w:rsidRPr="00301B92" w:rsidRDefault="00930593" w:rsidP="006C0521">
      <w:pPr>
        <w:pStyle w:val="NormalIndent"/>
        <w:spacing w:afterLines="50"/>
        <w:ind w:left="240" w:right="240" w:firstLine="480"/>
      </w:pPr>
    </w:p>
    <w:p w:rsidR="00930593" w:rsidRPr="00301B92" w:rsidRDefault="00930593" w:rsidP="00765282">
      <w:pPr>
        <w:pStyle w:val="Heading1"/>
        <w:ind w:left="545" w:right="240"/>
      </w:pPr>
      <w:bookmarkStart w:id="21" w:name="_Toc359447711"/>
      <w:r w:rsidRPr="00301B92">
        <w:rPr>
          <w:rFonts w:hint="eastAsia"/>
        </w:rPr>
        <w:t>標識</w:t>
      </w:r>
      <w:bookmarkEnd w:id="21"/>
    </w:p>
    <w:p w:rsidR="00930593" w:rsidRPr="00301B92" w:rsidRDefault="00930593" w:rsidP="00670650">
      <w:pPr>
        <w:pStyle w:val="Heading2"/>
        <w:tabs>
          <w:tab w:val="clear" w:pos="960"/>
          <w:tab w:val="clear" w:pos="1287"/>
        </w:tabs>
        <w:spacing w:after="54"/>
        <w:ind w:leftChars="151" w:left="1623" w:right="240" w:hangingChars="525" w:hanging="1261"/>
      </w:pPr>
      <w:bookmarkStart w:id="22" w:name="_Toc359447712"/>
      <w:r w:rsidRPr="00301B92">
        <w:t>B</w:t>
      </w:r>
      <w:r w:rsidRPr="00301B92">
        <w:rPr>
          <w:rFonts w:hint="eastAsia"/>
        </w:rPr>
        <w:t>等級電壓電氣零組件之標識</w:t>
      </w:r>
      <w:bookmarkEnd w:id="22"/>
    </w:p>
    <w:p w:rsidR="00930593" w:rsidRPr="00301B92" w:rsidRDefault="00930593" w:rsidP="001B22BC">
      <w:pPr>
        <w:pStyle w:val="BodyText"/>
        <w:ind w:left="960" w:right="240"/>
      </w:pPr>
      <w:r w:rsidRPr="00301B92">
        <w:rPr>
          <w:rFonts w:hint="eastAsia"/>
        </w:rPr>
        <w:t>應於</w:t>
      </w:r>
      <w:r w:rsidRPr="00301B92">
        <w:t>RESS</w:t>
      </w:r>
      <w:r w:rsidRPr="00301B92">
        <w:rPr>
          <w:rFonts w:hint="eastAsia"/>
        </w:rPr>
        <w:t>或其附近標示有圖一之標識。</w:t>
      </w:r>
    </w:p>
    <w:p w:rsidR="00930593" w:rsidRPr="00301B92" w:rsidRDefault="00930593" w:rsidP="001B22BC">
      <w:pPr>
        <w:pStyle w:val="BodyText"/>
        <w:ind w:left="960" w:right="240"/>
      </w:pPr>
      <w:r w:rsidRPr="00301B92">
        <w:rPr>
          <w:rFonts w:hint="eastAsia"/>
        </w:rPr>
        <w:t>若移除封閉空間及屏障處時，則帶電體有接觸</w:t>
      </w:r>
      <w:r w:rsidRPr="00301B92">
        <w:t>B</w:t>
      </w:r>
      <w:r w:rsidRPr="00301B92">
        <w:rPr>
          <w:rFonts w:hint="eastAsia"/>
        </w:rPr>
        <w:t>等級電壓線路之可能時，則亦應於該處有可見之相同標識。</w:t>
      </w:r>
    </w:p>
    <w:p w:rsidR="00930593" w:rsidRPr="00301B92" w:rsidRDefault="00930593" w:rsidP="001B22BC">
      <w:pPr>
        <w:pStyle w:val="BodyText"/>
        <w:ind w:left="960" w:right="240"/>
      </w:pPr>
      <w:r w:rsidRPr="00301B92">
        <w:rPr>
          <w:rFonts w:hAnsi="標楷體" w:hint="eastAsia"/>
        </w:rPr>
        <w:t>然此項規定不適用下述任一情況：</w:t>
      </w:r>
    </w:p>
    <w:p w:rsidR="00930593" w:rsidRPr="00301B92" w:rsidRDefault="00930593" w:rsidP="001B22BC">
      <w:pPr>
        <w:pStyle w:val="BodyText"/>
        <w:numPr>
          <w:ilvl w:val="0"/>
          <w:numId w:val="14"/>
        </w:numPr>
        <w:ind w:leftChars="0" w:right="240"/>
      </w:pPr>
      <w:r w:rsidRPr="00301B92">
        <w:rPr>
          <w:rFonts w:hAnsi="標楷體" w:hint="eastAsia"/>
        </w:rPr>
        <w:t>除非經以工具拆除車輛之其他零組件後，否則無法接近其屏障或封閉空間。</w:t>
      </w:r>
    </w:p>
    <w:p w:rsidR="00930593" w:rsidRPr="00301B92" w:rsidRDefault="00930593" w:rsidP="001B22BC">
      <w:pPr>
        <w:pStyle w:val="BodyText"/>
        <w:numPr>
          <w:ilvl w:val="0"/>
          <w:numId w:val="14"/>
        </w:numPr>
        <w:ind w:leftChars="0" w:right="240"/>
      </w:pPr>
      <w:r w:rsidRPr="00301B92">
        <w:rPr>
          <w:rFonts w:hAnsi="標楷體" w:hint="eastAsia"/>
        </w:rPr>
        <w:t>該屏障或封閉空間位於車輛地板以下。</w:t>
      </w:r>
    </w:p>
    <w:p w:rsidR="00930593" w:rsidRPr="00301B92" w:rsidRDefault="00930593" w:rsidP="001B22BC">
      <w:pPr>
        <w:pStyle w:val="BodyText"/>
        <w:ind w:left="960" w:right="240"/>
      </w:pPr>
      <w:r w:rsidRPr="00301B92">
        <w:rPr>
          <w:rFonts w:hAnsi="標楷體" w:hint="eastAsia"/>
        </w:rPr>
        <w:t>此標識之底色應為黃色，邊線及箭頭應為黑色。</w:t>
      </w:r>
    </w:p>
    <w:p w:rsidR="00930593" w:rsidRPr="00301B92" w:rsidRDefault="00930593" w:rsidP="001B22BC">
      <w:pPr>
        <w:pStyle w:val="BodyText"/>
        <w:ind w:left="960" w:right="240"/>
      </w:pPr>
      <w:r w:rsidRPr="00301B92">
        <w:rPr>
          <w:rFonts w:hAnsi="標楷體" w:hint="eastAsia"/>
        </w:rPr>
        <w:t>此規定不適用於任何高壓匯流排之連接器。</w:t>
      </w:r>
    </w:p>
    <w:p w:rsidR="00930593" w:rsidRDefault="00930593" w:rsidP="008653A5">
      <w:pPr>
        <w:pStyle w:val="NormalIndent"/>
        <w:ind w:leftChars="300" w:left="720" w:right="240" w:firstLineChars="0" w:firstLine="0"/>
        <w:jc w:val="center"/>
        <w:rPr>
          <w:color w:val="0000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35" o:spid="_x0000_s1026" type="#_x0000_t75" alt="警告標誌" style="position:absolute;left:0;text-align:left;margin-left:180pt;margin-top:7.55pt;width:127.55pt;height:112.85pt;z-index:251658240;visibility:visible">
            <v:imagedata r:id="rId7" o:title=""/>
            <w10:wrap type="topAndBottom"/>
          </v:shape>
        </w:pict>
      </w:r>
    </w:p>
    <w:p w:rsidR="00930593" w:rsidRDefault="00930593" w:rsidP="008653A5">
      <w:pPr>
        <w:pStyle w:val="a"/>
        <w:ind w:right="240"/>
      </w:pPr>
      <w:bookmarkStart w:id="23" w:name="_Toc359447752"/>
      <w:r>
        <w:rPr>
          <w:rFonts w:hint="eastAsia"/>
        </w:rPr>
        <w:t>圖</w:t>
      </w:r>
      <w:r>
        <w:t>1.  B</w:t>
      </w:r>
      <w:r>
        <w:rPr>
          <w:rFonts w:hint="eastAsia"/>
        </w:rPr>
        <w:t>等級電壓電氣零組件之標示</w:t>
      </w:r>
      <w:bookmarkEnd w:id="23"/>
    </w:p>
    <w:p w:rsidR="00930593" w:rsidRPr="00EF2B67" w:rsidRDefault="00930593" w:rsidP="006C0521">
      <w:pPr>
        <w:pStyle w:val="NormalIndent"/>
        <w:spacing w:afterLines="50"/>
        <w:ind w:leftChars="300" w:left="720" w:right="240" w:firstLineChars="0" w:firstLine="0"/>
        <w:rPr>
          <w:color w:val="0000FF"/>
        </w:rPr>
      </w:pPr>
    </w:p>
    <w:p w:rsidR="00930593" w:rsidRPr="00301B92" w:rsidRDefault="00930593" w:rsidP="00670650">
      <w:pPr>
        <w:pStyle w:val="Heading2"/>
        <w:tabs>
          <w:tab w:val="clear" w:pos="960"/>
          <w:tab w:val="clear" w:pos="1287"/>
        </w:tabs>
        <w:spacing w:after="54"/>
        <w:ind w:leftChars="151" w:left="1623" w:right="240" w:hangingChars="525" w:hanging="1261"/>
      </w:pPr>
      <w:bookmarkStart w:id="24" w:name="_Toc359447713"/>
      <w:r w:rsidRPr="00301B92">
        <w:t>B</w:t>
      </w:r>
      <w:r w:rsidRPr="00301B92">
        <w:rPr>
          <w:rFonts w:hint="eastAsia"/>
        </w:rPr>
        <w:t>等級電壓線路標示</w:t>
      </w:r>
      <w:bookmarkEnd w:id="24"/>
    </w:p>
    <w:p w:rsidR="00930593" w:rsidRPr="00301B92" w:rsidRDefault="00930593" w:rsidP="001B22BC">
      <w:pPr>
        <w:pStyle w:val="BodyText"/>
        <w:ind w:left="960" w:right="240"/>
      </w:pPr>
      <w:r w:rsidRPr="00301B92">
        <w:t>B</w:t>
      </w:r>
      <w:r w:rsidRPr="00301B92">
        <w:rPr>
          <w:rFonts w:hint="eastAsia"/>
        </w:rPr>
        <w:t>等級電壓匯流排之電線或電纜，若非位於封閉空間內，則其應為橘色標示以利辨識。</w:t>
      </w:r>
    </w:p>
    <w:p w:rsidR="00930593" w:rsidRPr="00301B92" w:rsidRDefault="00930593" w:rsidP="00765282">
      <w:pPr>
        <w:pStyle w:val="Heading1"/>
        <w:ind w:left="545" w:right="240"/>
      </w:pPr>
      <w:bookmarkStart w:id="25" w:name="_Toc359447714"/>
      <w:r w:rsidRPr="00301B92">
        <w:rPr>
          <w:rFonts w:hint="eastAsia"/>
        </w:rPr>
        <w:t>觸電保護</w:t>
      </w:r>
      <w:bookmarkEnd w:id="25"/>
    </w:p>
    <w:p w:rsidR="00930593" w:rsidRPr="00301B92" w:rsidRDefault="00930593" w:rsidP="00670650">
      <w:pPr>
        <w:pStyle w:val="Heading2"/>
        <w:tabs>
          <w:tab w:val="clear" w:pos="960"/>
          <w:tab w:val="clear" w:pos="1287"/>
        </w:tabs>
        <w:spacing w:after="54"/>
        <w:ind w:leftChars="151" w:left="1623" w:right="240" w:hangingChars="525" w:hanging="1261"/>
      </w:pPr>
      <w:bookmarkStart w:id="26" w:name="_Toc359447715"/>
      <w:r w:rsidRPr="00301B92">
        <w:rPr>
          <w:rFonts w:hint="eastAsia"/>
        </w:rPr>
        <w:t>直接接觸保護</w:t>
      </w:r>
      <w:bookmarkEnd w:id="26"/>
    </w:p>
    <w:p w:rsidR="00930593" w:rsidRPr="00301B92" w:rsidRDefault="00930593" w:rsidP="00D52A46">
      <w:pPr>
        <w:pStyle w:val="BodyText"/>
        <w:ind w:leftChars="450" w:left="1080" w:right="240"/>
      </w:pPr>
      <w:r w:rsidRPr="00301B92">
        <w:rPr>
          <w:rFonts w:hint="eastAsia"/>
        </w:rPr>
        <w:t>對帶電體之直接接觸保護應符合</w:t>
      </w:r>
      <w:smartTag w:uri="urn:schemas-microsoft-com:office:smarttags" w:element="chmetcnv">
        <w:smartTagPr>
          <w:attr w:name="TCSC" w:val="0"/>
          <w:attr w:name="NumberType" w:val="1"/>
          <w:attr w:name="Negative" w:val="False"/>
          <w:attr w:name="HasSpace" w:val="False"/>
          <w:attr w:name="SourceValue" w:val="25"/>
        </w:smartTagPr>
        <w:smartTag w:uri="urn:schemas-microsoft-com:office:smarttags" w:element="chsdate">
          <w:smartTagPr>
            <w:attr w:name="IsROCDate" w:val="False"/>
            <w:attr w:name="IsLunarDate" w:val="False"/>
            <w:attr w:name="Day" w:val="30"/>
            <w:attr w:name="Month" w:val="12"/>
            <w:attr w:name="Year" w:val="1899"/>
          </w:smartTagPr>
          <w:r w:rsidRPr="00301B92">
            <w:t>9.1.1</w:t>
          </w:r>
        </w:smartTag>
      </w:smartTag>
      <w:r w:rsidRPr="00301B92">
        <w:rPr>
          <w:rFonts w:hint="eastAsia"/>
        </w:rPr>
        <w:t>及</w:t>
      </w:r>
      <w:r w:rsidRPr="00301B92">
        <w:t>9.1.2</w:t>
      </w:r>
      <w:r w:rsidRPr="00301B92">
        <w:rPr>
          <w:rFonts w:hint="eastAsia"/>
        </w:rPr>
        <w:t>之規定。這些保護裝置</w:t>
      </w:r>
      <w:r w:rsidRPr="00301B92">
        <w:t>(</w:t>
      </w:r>
      <w:r w:rsidRPr="00301B92">
        <w:rPr>
          <w:rFonts w:hint="eastAsia"/>
        </w:rPr>
        <w:t>固體絕緣、屏障、封閉空間等</w:t>
      </w:r>
      <w:r w:rsidRPr="00301B92">
        <w:t>)</w:t>
      </w:r>
      <w:r w:rsidRPr="00301B92">
        <w:rPr>
          <w:rFonts w:hint="eastAsia"/>
        </w:rPr>
        <w:t>不得在未使用工具之情形下被打開、拆開或移除。</w:t>
      </w:r>
    </w:p>
    <w:p w:rsidR="00930593" w:rsidRPr="00301B92" w:rsidRDefault="00930593" w:rsidP="00D52A46">
      <w:pPr>
        <w:pStyle w:val="311"/>
        <w:tabs>
          <w:tab w:val="clear" w:pos="2149"/>
        </w:tabs>
      </w:pPr>
      <w:r w:rsidRPr="00301B92">
        <w:rPr>
          <w:rFonts w:hAnsi="標楷體" w:hint="eastAsia"/>
        </w:rPr>
        <w:t>在乘客室或載貨空間之帶電體應</w:t>
      </w:r>
      <w:r w:rsidRPr="00301B92">
        <w:t>IPXXD</w:t>
      </w:r>
      <w:r w:rsidRPr="00301B92">
        <w:rPr>
          <w:rFonts w:hAnsi="標楷體" w:hint="eastAsia"/>
        </w:rPr>
        <w:t>等級之保護。</w:t>
      </w:r>
    </w:p>
    <w:p w:rsidR="00930593" w:rsidRPr="00301B92" w:rsidRDefault="00930593" w:rsidP="00D52A46">
      <w:pPr>
        <w:pStyle w:val="311"/>
        <w:tabs>
          <w:tab w:val="clear" w:pos="2149"/>
        </w:tabs>
      </w:pPr>
      <w:r w:rsidRPr="00301B92">
        <w:rPr>
          <w:rFonts w:hAnsi="標楷體" w:hint="eastAsia"/>
        </w:rPr>
        <w:t>車輛在乘客室或載貨空間以外之其他空間應至少有</w:t>
      </w:r>
      <w:r w:rsidRPr="00301B92">
        <w:t>IPXXB</w:t>
      </w:r>
      <w:r w:rsidRPr="00301B92">
        <w:rPr>
          <w:rFonts w:hAnsi="標楷體" w:hint="eastAsia"/>
        </w:rPr>
        <w:t>等級之保護。</w:t>
      </w:r>
    </w:p>
    <w:p w:rsidR="00930593" w:rsidRPr="00301B92" w:rsidRDefault="00930593" w:rsidP="00D52A46">
      <w:pPr>
        <w:pStyle w:val="311"/>
        <w:tabs>
          <w:tab w:val="clear" w:pos="2149"/>
        </w:tabs>
      </w:pPr>
      <w:r w:rsidRPr="00301B92">
        <w:rPr>
          <w:rFonts w:hint="eastAsia"/>
        </w:rPr>
        <w:t>連接器</w:t>
      </w:r>
    </w:p>
    <w:p w:rsidR="00930593" w:rsidRPr="00301B92" w:rsidRDefault="00930593" w:rsidP="00D52A46">
      <w:pPr>
        <w:snapToGrid w:val="0"/>
        <w:ind w:leftChars="450" w:left="1080" w:right="240"/>
      </w:pPr>
      <w:r w:rsidRPr="00301B92">
        <w:rPr>
          <w:rFonts w:hAnsi="標楷體" w:hint="eastAsia"/>
        </w:rPr>
        <w:t>連接器</w:t>
      </w:r>
      <w:r w:rsidRPr="00301B92">
        <w:t>(</w:t>
      </w:r>
      <w:r w:rsidRPr="00301B92">
        <w:rPr>
          <w:rFonts w:hAnsi="標楷體" w:hint="eastAsia"/>
        </w:rPr>
        <w:t>含車輛插孔</w:t>
      </w:r>
      <w:r w:rsidRPr="00301B92">
        <w:t>)</w:t>
      </w:r>
      <w:r w:rsidRPr="00301B92">
        <w:rPr>
          <w:rFonts w:hAnsi="標楷體" w:hint="eastAsia"/>
        </w:rPr>
        <w:t>若符合下述情形之一則視為符合本項規定：</w:t>
      </w:r>
    </w:p>
    <w:p w:rsidR="00930593" w:rsidRPr="00301B92" w:rsidRDefault="00930593" w:rsidP="00670650">
      <w:pPr>
        <w:numPr>
          <w:ilvl w:val="0"/>
          <w:numId w:val="15"/>
        </w:numPr>
        <w:tabs>
          <w:tab w:val="clear" w:pos="1080"/>
          <w:tab w:val="num" w:pos="1440"/>
        </w:tabs>
        <w:snapToGrid w:val="0"/>
        <w:ind w:leftChars="0" w:left="1440" w:right="240"/>
      </w:pPr>
      <w:r w:rsidRPr="00301B92">
        <w:rPr>
          <w:rFonts w:hAnsi="標楷體" w:hint="eastAsia"/>
        </w:rPr>
        <w:t>當未使用工具而分離時能符合</w:t>
      </w:r>
      <w:smartTag w:uri="urn:schemas-microsoft-com:office:smarttags" w:element="chmetcnv">
        <w:smartTagPr>
          <w:attr w:name="TCSC" w:val="0"/>
          <w:attr w:name="NumberType" w:val="1"/>
          <w:attr w:name="Negative" w:val="False"/>
          <w:attr w:name="HasSpace" w:val="False"/>
          <w:attr w:name="SourceValue" w:val="25"/>
        </w:smartTagPr>
        <w:smartTag w:uri="urn:schemas-microsoft-com:office:smarttags" w:element="chsdate">
          <w:smartTagPr>
            <w:attr w:name="IsROCDate" w:val="False"/>
            <w:attr w:name="IsLunarDate" w:val="False"/>
            <w:attr w:name="Day" w:val="30"/>
            <w:attr w:name="Month" w:val="12"/>
            <w:attr w:name="Year" w:val="1899"/>
          </w:smartTagPr>
          <w:r w:rsidRPr="00301B92">
            <w:t>9.1.1</w:t>
          </w:r>
        </w:smartTag>
      </w:smartTag>
      <w:r w:rsidRPr="00301B92">
        <w:rPr>
          <w:rFonts w:hAnsi="標楷體" w:hint="eastAsia"/>
        </w:rPr>
        <w:t>及</w:t>
      </w:r>
      <w:r w:rsidRPr="00301B92">
        <w:t>9.1.2</w:t>
      </w:r>
      <w:r w:rsidRPr="00301B92">
        <w:rPr>
          <w:rFonts w:hAnsi="標楷體" w:hint="eastAsia"/>
        </w:rPr>
        <w:t>；或</w:t>
      </w:r>
    </w:p>
    <w:p w:rsidR="00930593" w:rsidRPr="00301B92" w:rsidRDefault="00930593" w:rsidP="00670650">
      <w:pPr>
        <w:numPr>
          <w:ilvl w:val="0"/>
          <w:numId w:val="15"/>
        </w:numPr>
        <w:tabs>
          <w:tab w:val="clear" w:pos="1080"/>
          <w:tab w:val="num" w:pos="1440"/>
        </w:tabs>
        <w:snapToGrid w:val="0"/>
        <w:ind w:leftChars="0" w:left="1440" w:right="240"/>
      </w:pPr>
      <w:r w:rsidRPr="00301B92">
        <w:rPr>
          <w:rFonts w:hAnsi="標楷體" w:hint="eastAsia"/>
        </w:rPr>
        <w:t>位於地板之下且有一鎖定機構；或</w:t>
      </w:r>
    </w:p>
    <w:p w:rsidR="00930593" w:rsidRPr="00301B92" w:rsidRDefault="00930593" w:rsidP="00670650">
      <w:pPr>
        <w:numPr>
          <w:ilvl w:val="0"/>
          <w:numId w:val="15"/>
        </w:numPr>
        <w:tabs>
          <w:tab w:val="clear" w:pos="1080"/>
          <w:tab w:val="num" w:pos="1440"/>
        </w:tabs>
        <w:snapToGrid w:val="0"/>
        <w:ind w:leftChars="0" w:left="1440" w:right="240"/>
      </w:pPr>
      <w:r w:rsidRPr="00301B92">
        <w:rPr>
          <w:rFonts w:hAnsi="標楷體" w:hint="eastAsia"/>
        </w:rPr>
        <w:t>有鎖定機構且在分離連接器前有須先以工具方能移除之其他裝置；或</w:t>
      </w:r>
    </w:p>
    <w:p w:rsidR="00930593" w:rsidRPr="00301B92" w:rsidRDefault="00930593" w:rsidP="00670650">
      <w:pPr>
        <w:numPr>
          <w:ilvl w:val="0"/>
          <w:numId w:val="15"/>
        </w:numPr>
        <w:tabs>
          <w:tab w:val="clear" w:pos="1080"/>
          <w:tab w:val="num" w:pos="1440"/>
        </w:tabs>
        <w:snapToGrid w:val="0"/>
        <w:ind w:leftChars="0" w:left="1440" w:right="240"/>
      </w:pPr>
      <w:r w:rsidRPr="00301B92">
        <w:rPr>
          <w:rFonts w:hAnsi="標楷體" w:hint="eastAsia"/>
        </w:rPr>
        <w:t>在連接器分離後之一秒內，帶電體之電壓變成等於或低於直流電</w:t>
      </w:r>
      <w:r w:rsidRPr="00301B92">
        <w:t xml:space="preserve"> 60V</w:t>
      </w:r>
      <w:r w:rsidRPr="00301B92">
        <w:rPr>
          <w:rFonts w:hAnsi="標楷體" w:hint="eastAsia"/>
        </w:rPr>
        <w:t>或是等於或低於交流電</w:t>
      </w:r>
      <w:r w:rsidRPr="00301B92">
        <w:t xml:space="preserve"> 30V(rms)</w:t>
      </w:r>
      <w:r w:rsidRPr="00301B92">
        <w:rPr>
          <w:rFonts w:hAnsi="標楷體" w:hint="eastAsia"/>
        </w:rPr>
        <w:t>。</w:t>
      </w:r>
    </w:p>
    <w:p w:rsidR="00930593" w:rsidRPr="00301B92" w:rsidRDefault="00930593" w:rsidP="00D52A46">
      <w:pPr>
        <w:pStyle w:val="311"/>
        <w:tabs>
          <w:tab w:val="clear" w:pos="2149"/>
        </w:tabs>
      </w:pPr>
      <w:r w:rsidRPr="00301B92">
        <w:rPr>
          <w:rFonts w:hint="eastAsia"/>
        </w:rPr>
        <w:t>維修斷電：</w:t>
      </w:r>
      <w:r w:rsidRPr="00301B92">
        <w:rPr>
          <w:rFonts w:hAnsi="標楷體" w:hint="eastAsia"/>
        </w:rPr>
        <w:t>對於無須工具即可打開、拆開或移除之維修斷電，若當其未使用工具即打開、拆開或移除時能符合</w:t>
      </w:r>
      <w:r w:rsidRPr="00301B92">
        <w:t>IPXXB</w:t>
      </w:r>
      <w:r w:rsidRPr="00301B92">
        <w:rPr>
          <w:rFonts w:hAnsi="標楷體" w:hint="eastAsia"/>
        </w:rPr>
        <w:t>等級之保護，則視為符合。</w:t>
      </w:r>
    </w:p>
    <w:p w:rsidR="00930593" w:rsidRPr="004F40FF" w:rsidRDefault="00930593" w:rsidP="0001117F">
      <w:pPr>
        <w:pStyle w:val="BodyText"/>
        <w:ind w:left="960" w:right="240"/>
      </w:pPr>
    </w:p>
    <w:p w:rsidR="00930593" w:rsidRPr="006731C1" w:rsidRDefault="00930593" w:rsidP="00670650">
      <w:pPr>
        <w:pStyle w:val="Heading2"/>
        <w:tabs>
          <w:tab w:val="clear" w:pos="960"/>
          <w:tab w:val="clear" w:pos="1287"/>
        </w:tabs>
        <w:spacing w:after="54"/>
        <w:ind w:leftChars="151" w:left="1623" w:right="240" w:hangingChars="525" w:hanging="1261"/>
      </w:pPr>
      <w:bookmarkStart w:id="27" w:name="_Toc359447716"/>
      <w:r w:rsidRPr="006731C1">
        <w:rPr>
          <w:rFonts w:hint="eastAsia"/>
        </w:rPr>
        <w:t>間接接觸保護</w:t>
      </w:r>
      <w:bookmarkEnd w:id="27"/>
    </w:p>
    <w:p w:rsidR="00930593" w:rsidRPr="006731C1" w:rsidRDefault="00930593" w:rsidP="008863BF">
      <w:pPr>
        <w:pStyle w:val="311"/>
        <w:tabs>
          <w:tab w:val="clear" w:pos="2149"/>
        </w:tabs>
      </w:pPr>
      <w:r w:rsidRPr="006731C1">
        <w:rPr>
          <w:rFonts w:hAnsi="標楷體" w:hint="eastAsia"/>
        </w:rPr>
        <w:t>為保護因間接接觸而產生之電擊，外露可導電元件</w:t>
      </w:r>
      <w:r w:rsidRPr="006731C1">
        <w:t>(</w:t>
      </w:r>
      <w:r w:rsidRPr="006731C1">
        <w:rPr>
          <w:rFonts w:hAnsi="標楷體" w:hint="eastAsia"/>
        </w:rPr>
        <w:t>例如導電屏障及封閉空間</w:t>
      </w:r>
      <w:r w:rsidRPr="006731C1">
        <w:t>)</w:t>
      </w:r>
      <w:r w:rsidRPr="006731C1">
        <w:rPr>
          <w:rFonts w:hAnsi="標楷體" w:hint="eastAsia"/>
        </w:rPr>
        <w:t>應以電線、接地線、焊接或以螺栓等方式牢固的與電路介面連接，以避免產生危險之電位。</w:t>
      </w:r>
    </w:p>
    <w:p w:rsidR="00930593" w:rsidRPr="006731C1" w:rsidRDefault="00930593" w:rsidP="008863BF">
      <w:pPr>
        <w:pStyle w:val="311"/>
        <w:tabs>
          <w:tab w:val="clear" w:pos="2149"/>
        </w:tabs>
      </w:pPr>
      <w:r w:rsidRPr="006731C1">
        <w:rPr>
          <w:rFonts w:hAnsi="標楷體" w:hint="eastAsia"/>
        </w:rPr>
        <w:t>在所有外露可導電元件與電路介面間之電阻，當電流至少為</w:t>
      </w:r>
      <w:r w:rsidRPr="006731C1">
        <w:t>0.2</w:t>
      </w:r>
      <w:r w:rsidRPr="006731C1">
        <w:rPr>
          <w:rFonts w:hAnsi="標楷體" w:hint="eastAsia"/>
        </w:rPr>
        <w:t>安培時其應低於</w:t>
      </w:r>
      <w:r w:rsidRPr="006731C1">
        <w:t>0.1</w:t>
      </w:r>
      <w:r w:rsidRPr="006731C1">
        <w:rPr>
          <w:rFonts w:hAnsi="標楷體" w:hint="eastAsia"/>
        </w:rPr>
        <w:t>歐姆。若係以焊接方式通電則視為符合本項規範。</w:t>
      </w:r>
    </w:p>
    <w:p w:rsidR="00930593" w:rsidRPr="006731C1" w:rsidRDefault="00930593" w:rsidP="008863BF">
      <w:pPr>
        <w:pStyle w:val="311"/>
        <w:tabs>
          <w:tab w:val="clear" w:pos="2149"/>
        </w:tabs>
      </w:pPr>
      <w:r w:rsidRPr="006731C1">
        <w:rPr>
          <w:rFonts w:hAnsi="標楷體" w:hint="eastAsia"/>
        </w:rPr>
        <w:t>對於經由導電連接而與一接地的外部電力供應裝置連接之車輛，應提供一可使電路介面接地之通電裝置。該裝置應能在外來的電壓作用於車輛前接地，且持續接地直到該外來電壓自車上移除。</w:t>
      </w:r>
    </w:p>
    <w:p w:rsidR="00930593" w:rsidRPr="006731C1" w:rsidRDefault="00930593" w:rsidP="001B6D89">
      <w:pPr>
        <w:pStyle w:val="BodyText"/>
        <w:ind w:leftChars="600" w:left="1440" w:right="240"/>
        <w:rPr>
          <w:rFonts w:hAnsi="標楷體"/>
        </w:rPr>
      </w:pPr>
      <w:r w:rsidRPr="006731C1">
        <w:rPr>
          <w:rFonts w:hAnsi="標楷體" w:hint="eastAsia"/>
        </w:rPr>
        <w:t>為符合此項規定，可使用申請者宣告之連接器進行測試或以分析方式進行。</w:t>
      </w:r>
    </w:p>
    <w:p w:rsidR="00930593" w:rsidRPr="004F40FF" w:rsidRDefault="00930593" w:rsidP="001B6D89">
      <w:pPr>
        <w:pStyle w:val="BodyText"/>
        <w:ind w:leftChars="600" w:left="1440" w:right="240"/>
        <w:rPr>
          <w:color w:val="0000FF"/>
        </w:rPr>
      </w:pPr>
    </w:p>
    <w:p w:rsidR="00930593" w:rsidRPr="006731C1" w:rsidRDefault="00930593" w:rsidP="00670650">
      <w:pPr>
        <w:pStyle w:val="Heading2"/>
        <w:tabs>
          <w:tab w:val="clear" w:pos="960"/>
          <w:tab w:val="clear" w:pos="1287"/>
        </w:tabs>
        <w:spacing w:after="54"/>
        <w:ind w:leftChars="151" w:left="1623" w:right="240" w:hangingChars="525" w:hanging="1261"/>
      </w:pPr>
      <w:bookmarkStart w:id="28" w:name="_Toc359447717"/>
      <w:r w:rsidRPr="006731C1">
        <w:rPr>
          <w:rFonts w:hint="eastAsia"/>
        </w:rPr>
        <w:t>絶緣電阻</w:t>
      </w:r>
      <w:r w:rsidRPr="006731C1">
        <w:t>RESS</w:t>
      </w:r>
      <w:r w:rsidRPr="006731C1">
        <w:rPr>
          <w:rFonts w:hint="eastAsia"/>
        </w:rPr>
        <w:t>絕緣電阻</w:t>
      </w:r>
      <w:bookmarkEnd w:id="28"/>
    </w:p>
    <w:p w:rsidR="00930593" w:rsidRPr="006731C1" w:rsidRDefault="00930593" w:rsidP="001939D4">
      <w:pPr>
        <w:pStyle w:val="BodyText"/>
        <w:ind w:left="960" w:right="240"/>
      </w:pPr>
      <w:r w:rsidRPr="006731C1">
        <w:rPr>
          <w:rFonts w:hint="eastAsia"/>
        </w:rPr>
        <w:t>使用於電動蔬果運輸車上之</w:t>
      </w:r>
      <w:r w:rsidRPr="006731C1">
        <w:t>RESS</w:t>
      </w:r>
      <w:r w:rsidRPr="006731C1">
        <w:rPr>
          <w:rFonts w:hint="eastAsia"/>
        </w:rPr>
        <w:t>應具備一定電阻值，避免因</w:t>
      </w:r>
      <w:r w:rsidRPr="006731C1">
        <w:t>RESS</w:t>
      </w:r>
      <w:r w:rsidRPr="006731C1">
        <w:rPr>
          <w:rFonts w:hint="eastAsia"/>
        </w:rPr>
        <w:t>絕緣不良，造成人員觸電。新</w:t>
      </w:r>
      <w:r w:rsidRPr="006731C1">
        <w:t>RESS</w:t>
      </w:r>
      <w:r w:rsidRPr="006731C1">
        <w:rPr>
          <w:rFonts w:hint="eastAsia"/>
        </w:rPr>
        <w:t>之絕緣阻</w:t>
      </w:r>
      <w:r w:rsidRPr="006731C1">
        <w:rPr>
          <w:i/>
        </w:rPr>
        <w:t>R</w:t>
      </w:r>
      <w:r w:rsidRPr="006731C1">
        <w:rPr>
          <w:i/>
          <w:vertAlign w:val="subscript"/>
        </w:rPr>
        <w:t>i</w:t>
      </w:r>
      <w:r w:rsidRPr="006731C1">
        <w:rPr>
          <w:rFonts w:hint="eastAsia"/>
        </w:rPr>
        <w:t>應大於</w:t>
      </w:r>
      <w:r w:rsidRPr="006731C1">
        <w:t>(500</w:t>
      </w:r>
      <w:r w:rsidRPr="006731C1">
        <w:rPr>
          <w:rFonts w:ascii="標楷體" w:hAnsi="標楷體" w:hint="eastAsia"/>
        </w:rPr>
        <w:t>×</w:t>
      </w:r>
      <w:r w:rsidRPr="006731C1">
        <w:rPr>
          <w:i/>
        </w:rPr>
        <w:t>U</w:t>
      </w:r>
      <w:r w:rsidRPr="006731C1">
        <w:rPr>
          <w:i/>
          <w:vertAlign w:val="subscript"/>
        </w:rPr>
        <w:t>B</w:t>
      </w:r>
      <w:r w:rsidRPr="006731C1">
        <w:rPr>
          <w:rFonts w:ascii="標楷體" w:hAnsi="標楷體"/>
        </w:rPr>
        <w:t>)</w:t>
      </w:r>
      <w:r w:rsidRPr="006731C1">
        <w:rPr>
          <w:rFonts w:ascii="標楷體" w:hAnsi="標楷體" w:hint="eastAsia"/>
        </w:rPr>
        <w:t>Ω</w:t>
      </w:r>
      <w:r w:rsidRPr="006731C1">
        <w:rPr>
          <w:rFonts w:hint="eastAsia"/>
        </w:rPr>
        <w:t>，其中</w:t>
      </w:r>
      <w:r w:rsidRPr="006731C1">
        <w:rPr>
          <w:i/>
        </w:rPr>
        <w:t>U</w:t>
      </w:r>
      <w:r w:rsidRPr="006731C1">
        <w:rPr>
          <w:i/>
          <w:vertAlign w:val="subscript"/>
        </w:rPr>
        <w:t>B</w:t>
      </w:r>
      <w:r w:rsidRPr="006731C1">
        <w:rPr>
          <w:rFonts w:hint="eastAsia"/>
        </w:rPr>
        <w:t>為</w:t>
      </w:r>
      <w:r w:rsidRPr="006731C1">
        <w:t>RESS</w:t>
      </w:r>
      <w:r w:rsidRPr="006731C1">
        <w:rPr>
          <w:rFonts w:hint="eastAsia"/>
        </w:rPr>
        <w:t>之標稱電壓。而在其使用壽命之內，絕電阻值應維持</w:t>
      </w:r>
      <w:r w:rsidRPr="006731C1">
        <w:t>(100</w:t>
      </w:r>
      <w:r w:rsidRPr="006731C1">
        <w:rPr>
          <w:rFonts w:ascii="標楷體" w:hAnsi="標楷體" w:hint="eastAsia"/>
        </w:rPr>
        <w:t>×</w:t>
      </w:r>
      <w:r w:rsidRPr="006731C1">
        <w:rPr>
          <w:i/>
        </w:rPr>
        <w:t>U</w:t>
      </w:r>
      <w:r w:rsidRPr="006731C1">
        <w:rPr>
          <w:i/>
          <w:vertAlign w:val="subscript"/>
        </w:rPr>
        <w:t>B</w:t>
      </w:r>
      <w:r w:rsidRPr="006731C1">
        <w:rPr>
          <w:rFonts w:ascii="標楷體" w:hAnsi="標楷體"/>
        </w:rPr>
        <w:t>)</w:t>
      </w:r>
      <w:r w:rsidRPr="006731C1">
        <w:rPr>
          <w:rFonts w:ascii="標楷體" w:hAnsi="標楷體" w:hint="eastAsia"/>
        </w:rPr>
        <w:t>Ω</w:t>
      </w:r>
      <w:r w:rsidRPr="006731C1">
        <w:rPr>
          <w:rFonts w:hint="eastAsia"/>
        </w:rPr>
        <w:t>以上。</w:t>
      </w:r>
    </w:p>
    <w:p w:rsidR="00930593" w:rsidRPr="006731C1" w:rsidRDefault="00930593" w:rsidP="00670650">
      <w:pPr>
        <w:pStyle w:val="Heading2"/>
        <w:tabs>
          <w:tab w:val="clear" w:pos="960"/>
          <w:tab w:val="clear" w:pos="1287"/>
        </w:tabs>
        <w:spacing w:after="54"/>
        <w:ind w:leftChars="151" w:left="1623" w:right="240" w:hangingChars="525" w:hanging="1261"/>
      </w:pPr>
      <w:bookmarkStart w:id="29" w:name="_Toc359447718"/>
      <w:r w:rsidRPr="006731C1">
        <w:rPr>
          <w:rFonts w:hint="eastAsia"/>
        </w:rPr>
        <w:t>電路絕緣電阻</w:t>
      </w:r>
      <w:bookmarkEnd w:id="29"/>
    </w:p>
    <w:p w:rsidR="00930593" w:rsidRPr="006731C1" w:rsidRDefault="00930593" w:rsidP="002B1DF3">
      <w:pPr>
        <w:pStyle w:val="BodyText"/>
        <w:ind w:left="960" w:right="240"/>
      </w:pPr>
      <w:r w:rsidRPr="006731C1">
        <w:rPr>
          <w:rFonts w:hint="eastAsia"/>
        </w:rPr>
        <w:t>電動蔬果運輸車之帶電電路應具備一定電阻值，免因電路絕緣不良，造成人員觸電，其絕緣電阻值應大於</w:t>
      </w:r>
      <w:r w:rsidRPr="006731C1">
        <w:t xml:space="preserve"> (1000</w:t>
      </w:r>
      <w:r w:rsidRPr="006731C1">
        <w:rPr>
          <w:rFonts w:ascii="標楷體" w:hAnsi="標楷體" w:hint="eastAsia"/>
        </w:rPr>
        <w:t>×</w:t>
      </w:r>
      <w:r w:rsidRPr="006731C1">
        <w:rPr>
          <w:i/>
        </w:rPr>
        <w:t>U</w:t>
      </w:r>
      <w:r w:rsidRPr="006731C1">
        <w:rPr>
          <w:i/>
          <w:vertAlign w:val="subscript"/>
        </w:rPr>
        <w:t>C</w:t>
      </w:r>
      <w:r w:rsidRPr="006731C1">
        <w:rPr>
          <w:rFonts w:ascii="標楷體" w:hAnsi="標楷體"/>
        </w:rPr>
        <w:t>)</w:t>
      </w:r>
      <w:r w:rsidRPr="006731C1">
        <w:rPr>
          <w:rFonts w:ascii="標楷體" w:hAnsi="標楷體" w:hint="eastAsia"/>
        </w:rPr>
        <w:t>Ω</w:t>
      </w:r>
      <w:r w:rsidRPr="006731C1">
        <w:rPr>
          <w:rFonts w:hint="eastAsia"/>
        </w:rPr>
        <w:t>，其中</w:t>
      </w:r>
      <w:r w:rsidRPr="006731C1">
        <w:rPr>
          <w:i/>
        </w:rPr>
        <w:t>U</w:t>
      </w:r>
      <w:r w:rsidRPr="006731C1">
        <w:rPr>
          <w:i/>
          <w:vertAlign w:val="subscript"/>
        </w:rPr>
        <w:t>C</w:t>
      </w:r>
      <w:r w:rsidRPr="006731C1">
        <w:rPr>
          <w:rFonts w:hint="eastAsia"/>
        </w:rPr>
        <w:t>為電路之標稱電壓。</w:t>
      </w:r>
    </w:p>
    <w:p w:rsidR="00930593" w:rsidRPr="006731C1" w:rsidRDefault="00930593" w:rsidP="00670650">
      <w:pPr>
        <w:pStyle w:val="Heading2"/>
        <w:tabs>
          <w:tab w:val="clear" w:pos="960"/>
          <w:tab w:val="clear" w:pos="1287"/>
        </w:tabs>
        <w:spacing w:after="54"/>
        <w:ind w:leftChars="151" w:left="1623" w:right="240" w:hangingChars="525" w:hanging="1261"/>
      </w:pPr>
      <w:bookmarkStart w:id="30" w:name="_Toc359447719"/>
      <w:r w:rsidRPr="006731C1">
        <w:rPr>
          <w:rFonts w:hint="eastAsia"/>
        </w:rPr>
        <w:t>電位平衡</w:t>
      </w:r>
      <w:bookmarkEnd w:id="30"/>
    </w:p>
    <w:p w:rsidR="00930593" w:rsidRPr="006731C1" w:rsidRDefault="00930593" w:rsidP="00446FB5">
      <w:pPr>
        <w:pStyle w:val="BodyText"/>
        <w:ind w:left="960" w:right="240"/>
      </w:pPr>
      <w:r w:rsidRPr="006731C1">
        <w:rPr>
          <w:rFonts w:hint="eastAsia"/>
        </w:rPr>
        <w:t>電動蔬果運輸車上任意二個金屬零件之間應達電位平衡，避免因電位差造成觸電，量得之電阻值應小於</w:t>
      </w:r>
      <w:r w:rsidRPr="006731C1">
        <w:t>0.1</w:t>
      </w:r>
      <w:r w:rsidRPr="006731C1">
        <w:rPr>
          <w:rFonts w:ascii="標楷體" w:hAnsi="標楷體" w:hint="eastAsia"/>
        </w:rPr>
        <w:t>Ω。</w:t>
      </w:r>
    </w:p>
    <w:p w:rsidR="00930593" w:rsidRPr="006731C1" w:rsidRDefault="00930593" w:rsidP="00670650">
      <w:pPr>
        <w:pStyle w:val="Heading2"/>
        <w:tabs>
          <w:tab w:val="clear" w:pos="960"/>
          <w:tab w:val="clear" w:pos="1287"/>
        </w:tabs>
        <w:spacing w:after="54"/>
        <w:ind w:leftChars="151" w:left="1623" w:right="240" w:hangingChars="525" w:hanging="1261"/>
      </w:pPr>
      <w:bookmarkStart w:id="31" w:name="_Toc359447720"/>
      <w:r w:rsidRPr="006731C1">
        <w:rPr>
          <w:rFonts w:hint="eastAsia"/>
        </w:rPr>
        <w:t>防水保護</w:t>
      </w:r>
      <w:bookmarkEnd w:id="31"/>
    </w:p>
    <w:p w:rsidR="00930593" w:rsidRPr="006731C1" w:rsidRDefault="00930593" w:rsidP="008048FA">
      <w:pPr>
        <w:pStyle w:val="BodyText"/>
        <w:ind w:left="960" w:right="240"/>
      </w:pPr>
      <w:r w:rsidRPr="006731C1">
        <w:rPr>
          <w:rFonts w:hint="eastAsia"/>
        </w:rPr>
        <w:t>電動蔬果運輸車於洗車狀態下，其</w:t>
      </w:r>
      <w:r w:rsidRPr="006731C1">
        <w:t>RESS</w:t>
      </w:r>
      <w:r w:rsidRPr="006731C1">
        <w:rPr>
          <w:rFonts w:hint="eastAsia"/>
        </w:rPr>
        <w:t>和充電電路絕緣電阻變化應符合表</w:t>
      </w:r>
      <w:r w:rsidRPr="006731C1">
        <w:t>1</w:t>
      </w:r>
      <w:r w:rsidRPr="006731C1">
        <w:rPr>
          <w:rFonts w:hint="eastAsia"/>
        </w:rPr>
        <w:t>規定，以避免電動蔬果運輸車洗車後，因絕緣不良，造成人員觸電。</w:t>
      </w:r>
    </w:p>
    <w:p w:rsidR="00930593" w:rsidRPr="006731C1" w:rsidRDefault="00930593" w:rsidP="008048FA">
      <w:pPr>
        <w:pStyle w:val="BodyText"/>
        <w:ind w:left="960" w:right="240"/>
      </w:pPr>
    </w:p>
    <w:p w:rsidR="00930593" w:rsidRPr="006731C1" w:rsidRDefault="00930593" w:rsidP="00FB21A1">
      <w:pPr>
        <w:pStyle w:val="a1"/>
        <w:spacing w:after="180"/>
        <w:ind w:right="240"/>
      </w:pPr>
      <w:bookmarkStart w:id="32" w:name="_Toc359447758"/>
      <w:r w:rsidRPr="006731C1">
        <w:rPr>
          <w:rFonts w:hint="eastAsia"/>
        </w:rPr>
        <w:t>表</w:t>
      </w:r>
      <w:r w:rsidRPr="006731C1">
        <w:t>1.</w:t>
      </w:r>
      <w:r w:rsidRPr="006731C1">
        <w:rPr>
          <w:rFonts w:hint="eastAsia"/>
        </w:rPr>
        <w:t xml:space="preserve">　洗車試驗絕緣電阻變化</w:t>
      </w:r>
      <w:bookmarkEnd w:id="32"/>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240"/>
        <w:gridCol w:w="3060"/>
      </w:tblGrid>
      <w:tr w:rsidR="00930593" w:rsidRPr="006731C1" w:rsidTr="006F44D3">
        <w:tc>
          <w:tcPr>
            <w:tcW w:w="2340" w:type="dxa"/>
          </w:tcPr>
          <w:p w:rsidR="00930593" w:rsidRPr="006731C1" w:rsidRDefault="00930593" w:rsidP="006F44D3">
            <w:pPr>
              <w:pStyle w:val="BodyText"/>
              <w:adjustRightInd w:val="0"/>
              <w:ind w:leftChars="0" w:left="0" w:rightChars="0" w:right="0"/>
              <w:textAlignment w:val="baseline"/>
            </w:pPr>
          </w:p>
        </w:tc>
        <w:tc>
          <w:tcPr>
            <w:tcW w:w="3240" w:type="dxa"/>
          </w:tcPr>
          <w:p w:rsidR="00930593" w:rsidRPr="006731C1" w:rsidRDefault="00930593" w:rsidP="006F44D3">
            <w:pPr>
              <w:pStyle w:val="BodyText"/>
              <w:adjustRightInd w:val="0"/>
              <w:ind w:leftChars="0" w:left="0" w:right="240"/>
              <w:jc w:val="center"/>
              <w:textAlignment w:val="baseline"/>
            </w:pPr>
            <w:r w:rsidRPr="006731C1">
              <w:rPr>
                <w:rFonts w:hint="eastAsia"/>
              </w:rPr>
              <w:t>洗車試驗後立即進行量測</w:t>
            </w:r>
          </w:p>
        </w:tc>
        <w:tc>
          <w:tcPr>
            <w:tcW w:w="3060" w:type="dxa"/>
          </w:tcPr>
          <w:p w:rsidR="00930593" w:rsidRPr="006731C1" w:rsidRDefault="00930593" w:rsidP="006F44D3">
            <w:pPr>
              <w:pStyle w:val="BodyText"/>
              <w:adjustRightInd w:val="0"/>
              <w:ind w:leftChars="0" w:left="0" w:rightChars="30" w:right="72"/>
              <w:jc w:val="center"/>
              <w:textAlignment w:val="baseline"/>
            </w:pPr>
            <w:r w:rsidRPr="006731C1">
              <w:rPr>
                <w:rFonts w:hint="eastAsia"/>
              </w:rPr>
              <w:t>靜置</w:t>
            </w:r>
            <w:r w:rsidRPr="006731C1">
              <w:t>24hr</w:t>
            </w:r>
            <w:r w:rsidRPr="006731C1">
              <w:rPr>
                <w:rFonts w:hint="eastAsia"/>
              </w:rPr>
              <w:t>再進行量測</w:t>
            </w:r>
          </w:p>
        </w:tc>
      </w:tr>
      <w:tr w:rsidR="00930593" w:rsidRPr="006731C1" w:rsidTr="006F44D3">
        <w:tc>
          <w:tcPr>
            <w:tcW w:w="2340" w:type="dxa"/>
          </w:tcPr>
          <w:p w:rsidR="00930593" w:rsidRPr="006731C1" w:rsidRDefault="00930593" w:rsidP="006F44D3">
            <w:pPr>
              <w:pStyle w:val="BodyText"/>
              <w:adjustRightInd w:val="0"/>
              <w:ind w:leftChars="0" w:left="0" w:rightChars="0" w:right="0"/>
              <w:textAlignment w:val="baseline"/>
            </w:pPr>
            <w:r w:rsidRPr="006731C1">
              <w:t>RESS</w:t>
            </w:r>
            <w:r w:rsidRPr="006731C1">
              <w:rPr>
                <w:rFonts w:hint="eastAsia"/>
              </w:rPr>
              <w:t>絕緣電阻</w:t>
            </w:r>
          </w:p>
        </w:tc>
        <w:tc>
          <w:tcPr>
            <w:tcW w:w="3240" w:type="dxa"/>
          </w:tcPr>
          <w:p w:rsidR="00930593" w:rsidRPr="006731C1" w:rsidRDefault="00930593" w:rsidP="006F44D3">
            <w:pPr>
              <w:pStyle w:val="BodyText"/>
              <w:adjustRightInd w:val="0"/>
              <w:ind w:leftChars="0" w:left="0" w:right="240"/>
              <w:jc w:val="center"/>
              <w:textAlignment w:val="baseline"/>
            </w:pPr>
            <w:r w:rsidRPr="006731C1">
              <w:rPr>
                <w:rFonts w:hint="eastAsia"/>
              </w:rPr>
              <w:t>大於</w:t>
            </w:r>
            <w:r w:rsidRPr="006731C1">
              <w:t>(250×</w:t>
            </w:r>
            <w:r w:rsidRPr="006F44D3">
              <w:rPr>
                <w:i/>
              </w:rPr>
              <w:t>U</w:t>
            </w:r>
            <w:r w:rsidRPr="006F44D3">
              <w:rPr>
                <w:i/>
                <w:vertAlign w:val="subscript"/>
              </w:rPr>
              <w:t>B</w:t>
            </w:r>
            <w:r w:rsidRPr="006731C1">
              <w:t>)</w:t>
            </w:r>
            <w:r w:rsidRPr="006F44D3">
              <w:rPr>
                <w:rFonts w:ascii="標楷體" w:hint="eastAsia"/>
              </w:rPr>
              <w:t>Ω</w:t>
            </w:r>
          </w:p>
        </w:tc>
        <w:tc>
          <w:tcPr>
            <w:tcW w:w="3060" w:type="dxa"/>
          </w:tcPr>
          <w:p w:rsidR="00930593" w:rsidRPr="006731C1" w:rsidRDefault="00930593" w:rsidP="006F44D3">
            <w:pPr>
              <w:pStyle w:val="BodyText"/>
              <w:adjustRightInd w:val="0"/>
              <w:ind w:leftChars="0" w:left="0" w:right="240"/>
              <w:jc w:val="center"/>
              <w:textAlignment w:val="baseline"/>
            </w:pPr>
            <w:r w:rsidRPr="006731C1">
              <w:rPr>
                <w:rFonts w:hint="eastAsia"/>
              </w:rPr>
              <w:t>大於</w:t>
            </w:r>
            <w:r w:rsidRPr="006731C1">
              <w:t>(500×</w:t>
            </w:r>
            <w:r w:rsidRPr="006F44D3">
              <w:rPr>
                <w:i/>
              </w:rPr>
              <w:t>U</w:t>
            </w:r>
            <w:r w:rsidRPr="006F44D3">
              <w:rPr>
                <w:i/>
                <w:vertAlign w:val="subscript"/>
              </w:rPr>
              <w:t>B</w:t>
            </w:r>
            <w:r w:rsidRPr="006731C1">
              <w:t>)</w:t>
            </w:r>
            <w:r w:rsidRPr="006F44D3">
              <w:rPr>
                <w:rFonts w:ascii="標楷體" w:hint="eastAsia"/>
              </w:rPr>
              <w:t>Ω</w:t>
            </w:r>
          </w:p>
        </w:tc>
      </w:tr>
      <w:tr w:rsidR="00930593" w:rsidRPr="006731C1" w:rsidTr="006F44D3">
        <w:tc>
          <w:tcPr>
            <w:tcW w:w="2340" w:type="dxa"/>
          </w:tcPr>
          <w:p w:rsidR="00930593" w:rsidRPr="006731C1" w:rsidRDefault="00930593" w:rsidP="006F44D3">
            <w:pPr>
              <w:pStyle w:val="BodyText"/>
              <w:adjustRightInd w:val="0"/>
              <w:ind w:leftChars="0" w:left="0" w:rightChars="0" w:right="0"/>
              <w:textAlignment w:val="baseline"/>
            </w:pPr>
            <w:r w:rsidRPr="006731C1">
              <w:rPr>
                <w:rFonts w:hint="eastAsia"/>
              </w:rPr>
              <w:t>充電電路絕緣電阻</w:t>
            </w:r>
          </w:p>
        </w:tc>
        <w:tc>
          <w:tcPr>
            <w:tcW w:w="3240" w:type="dxa"/>
          </w:tcPr>
          <w:p w:rsidR="00930593" w:rsidRPr="006731C1" w:rsidRDefault="00930593" w:rsidP="006F44D3">
            <w:pPr>
              <w:pStyle w:val="BodyText"/>
              <w:adjustRightInd w:val="0"/>
              <w:ind w:leftChars="0" w:left="0" w:right="240"/>
              <w:jc w:val="center"/>
              <w:textAlignment w:val="baseline"/>
            </w:pPr>
            <w:r w:rsidRPr="006731C1">
              <w:rPr>
                <w:rFonts w:hint="eastAsia"/>
              </w:rPr>
              <w:t>大於</w:t>
            </w:r>
            <w:r w:rsidRPr="006731C1">
              <w:t>(250×</w:t>
            </w:r>
            <w:r w:rsidRPr="006F44D3">
              <w:rPr>
                <w:i/>
              </w:rPr>
              <w:t>U</w:t>
            </w:r>
            <w:r w:rsidRPr="006F44D3">
              <w:rPr>
                <w:i/>
                <w:vertAlign w:val="subscript"/>
              </w:rPr>
              <w:t>C</w:t>
            </w:r>
            <w:r w:rsidRPr="006731C1">
              <w:t>)</w:t>
            </w:r>
            <w:r w:rsidRPr="006F44D3">
              <w:rPr>
                <w:rFonts w:ascii="標楷體" w:hint="eastAsia"/>
              </w:rPr>
              <w:t>Ω</w:t>
            </w:r>
          </w:p>
        </w:tc>
        <w:tc>
          <w:tcPr>
            <w:tcW w:w="3060" w:type="dxa"/>
          </w:tcPr>
          <w:p w:rsidR="00930593" w:rsidRPr="006731C1" w:rsidRDefault="00930593" w:rsidP="006F44D3">
            <w:pPr>
              <w:pStyle w:val="BodyText"/>
              <w:adjustRightInd w:val="0"/>
              <w:ind w:leftChars="0" w:left="0" w:right="240"/>
              <w:jc w:val="center"/>
              <w:textAlignment w:val="baseline"/>
            </w:pPr>
            <w:r w:rsidRPr="006731C1">
              <w:rPr>
                <w:rFonts w:hint="eastAsia"/>
              </w:rPr>
              <w:t>大於</w:t>
            </w:r>
            <w:r w:rsidRPr="006731C1">
              <w:t>(500×</w:t>
            </w:r>
            <w:r w:rsidRPr="006F44D3">
              <w:rPr>
                <w:i/>
              </w:rPr>
              <w:t>U</w:t>
            </w:r>
            <w:r w:rsidRPr="006F44D3">
              <w:rPr>
                <w:i/>
                <w:vertAlign w:val="subscript"/>
              </w:rPr>
              <w:t>C</w:t>
            </w:r>
            <w:r w:rsidRPr="006731C1">
              <w:t>)</w:t>
            </w:r>
            <w:r w:rsidRPr="006F44D3">
              <w:rPr>
                <w:rFonts w:ascii="標楷體" w:hint="eastAsia"/>
              </w:rPr>
              <w:t>Ω</w:t>
            </w:r>
          </w:p>
        </w:tc>
      </w:tr>
    </w:tbl>
    <w:p w:rsidR="00930593" w:rsidRPr="006731C1" w:rsidRDefault="00930593" w:rsidP="008048FA">
      <w:pPr>
        <w:pStyle w:val="BodyText"/>
        <w:ind w:left="960" w:right="240"/>
      </w:pPr>
      <w:r w:rsidRPr="006731C1">
        <w:rPr>
          <w:rFonts w:hint="eastAsia"/>
        </w:rPr>
        <w:t>註：</w:t>
      </w:r>
      <w:r w:rsidRPr="006731C1">
        <w:rPr>
          <w:i/>
        </w:rPr>
        <w:t>U</w:t>
      </w:r>
      <w:r w:rsidRPr="006731C1">
        <w:rPr>
          <w:i/>
          <w:vertAlign w:val="subscript"/>
        </w:rPr>
        <w:t>B</w:t>
      </w:r>
      <w:r w:rsidRPr="006731C1">
        <w:rPr>
          <w:rFonts w:hint="eastAsia"/>
        </w:rPr>
        <w:t>為</w:t>
      </w:r>
      <w:r w:rsidRPr="006731C1">
        <w:t>RESS</w:t>
      </w:r>
      <w:r w:rsidRPr="006731C1">
        <w:rPr>
          <w:rFonts w:hint="eastAsia"/>
        </w:rPr>
        <w:t>之標稱電壓</w:t>
      </w:r>
      <w:r w:rsidRPr="006731C1">
        <w:rPr>
          <w:rFonts w:hint="eastAsia"/>
          <w:i/>
        </w:rPr>
        <w:t>，</w:t>
      </w:r>
      <w:r w:rsidRPr="006731C1">
        <w:rPr>
          <w:i/>
        </w:rPr>
        <w:t>U</w:t>
      </w:r>
      <w:r w:rsidRPr="006731C1">
        <w:rPr>
          <w:i/>
          <w:vertAlign w:val="subscript"/>
        </w:rPr>
        <w:t>C</w:t>
      </w:r>
      <w:r w:rsidRPr="006731C1">
        <w:rPr>
          <w:rFonts w:hint="eastAsia"/>
        </w:rPr>
        <w:t>為充電電路之標稱電壓</w:t>
      </w:r>
    </w:p>
    <w:p w:rsidR="00930593" w:rsidRDefault="00930593" w:rsidP="008048FA">
      <w:pPr>
        <w:pStyle w:val="BodyText"/>
        <w:ind w:left="960" w:right="240"/>
      </w:pPr>
    </w:p>
    <w:p w:rsidR="00930593" w:rsidRPr="006731C1" w:rsidRDefault="00930593" w:rsidP="00765282">
      <w:pPr>
        <w:pStyle w:val="Heading1"/>
        <w:ind w:left="545" w:right="240"/>
      </w:pPr>
      <w:bookmarkStart w:id="33" w:name="_Toc359447721"/>
      <w:r w:rsidRPr="006731C1">
        <w:rPr>
          <w:rFonts w:hint="eastAsia"/>
        </w:rPr>
        <w:t>可充電式能量儲存系統</w:t>
      </w:r>
      <w:r w:rsidRPr="006731C1">
        <w:t>(RESS)</w:t>
      </w:r>
      <w:bookmarkEnd w:id="33"/>
    </w:p>
    <w:p w:rsidR="00930593" w:rsidRPr="006731C1" w:rsidRDefault="00930593" w:rsidP="00670650">
      <w:pPr>
        <w:pStyle w:val="Heading2"/>
        <w:tabs>
          <w:tab w:val="clear" w:pos="960"/>
          <w:tab w:val="clear" w:pos="1287"/>
        </w:tabs>
        <w:spacing w:after="54"/>
        <w:ind w:leftChars="151" w:left="1623" w:right="240" w:hangingChars="525" w:hanging="1261"/>
      </w:pPr>
      <w:bookmarkStart w:id="34" w:name="_Toc359447722"/>
      <w:r w:rsidRPr="006731C1">
        <w:rPr>
          <w:rFonts w:hint="eastAsia"/>
        </w:rPr>
        <w:t>過大電流之保護</w:t>
      </w:r>
      <w:bookmarkEnd w:id="34"/>
    </w:p>
    <w:p w:rsidR="00930593" w:rsidRPr="006731C1" w:rsidRDefault="00930593" w:rsidP="00147174">
      <w:pPr>
        <w:pStyle w:val="BodyText"/>
        <w:ind w:left="960" w:right="240"/>
      </w:pPr>
      <w:r w:rsidRPr="006731C1">
        <w:rPr>
          <w:rFonts w:hint="eastAsia"/>
        </w:rPr>
        <w:t>充</w:t>
      </w:r>
      <w:r>
        <w:rPr>
          <w:rFonts w:hint="eastAsia"/>
        </w:rPr>
        <w:t>電</w:t>
      </w:r>
      <w:r w:rsidRPr="006731C1">
        <w:rPr>
          <w:rFonts w:hint="eastAsia"/>
        </w:rPr>
        <w:t>系統不應過熱。</w:t>
      </w:r>
    </w:p>
    <w:p w:rsidR="00930593" w:rsidRPr="006731C1" w:rsidRDefault="00930593" w:rsidP="00147174">
      <w:pPr>
        <w:pStyle w:val="BodyText"/>
        <w:ind w:left="960" w:right="240"/>
      </w:pPr>
      <w:r w:rsidRPr="006731C1">
        <w:rPr>
          <w:rFonts w:hint="eastAsia"/>
        </w:rPr>
        <w:t>若</w:t>
      </w:r>
      <w:r w:rsidRPr="006731C1">
        <w:t>RESS</w:t>
      </w:r>
      <w:r w:rsidRPr="006731C1">
        <w:rPr>
          <w:rFonts w:hint="eastAsia"/>
        </w:rPr>
        <w:t>會因承受過大電流而導致過熱時，應配備如保險絲、斷路器或主電流接觸器等之保護裝置。</w:t>
      </w:r>
    </w:p>
    <w:p w:rsidR="00930593" w:rsidRPr="006731C1" w:rsidRDefault="00930593" w:rsidP="00147174">
      <w:pPr>
        <w:pStyle w:val="BodyText"/>
        <w:ind w:left="960" w:right="240"/>
        <w:rPr>
          <w:rFonts w:hAnsi="標楷體"/>
        </w:rPr>
      </w:pPr>
      <w:r w:rsidRPr="006731C1">
        <w:rPr>
          <w:rFonts w:hAnsi="標楷體" w:hint="eastAsia"/>
        </w:rPr>
        <w:t>然而若申請者可提供資料確保在無保護裝置時仍可不因承受過大電流而導致過熱，則可視為符合本項規定。</w:t>
      </w:r>
    </w:p>
    <w:p w:rsidR="00930593" w:rsidRPr="006731C1" w:rsidRDefault="00930593" w:rsidP="00670650">
      <w:pPr>
        <w:pStyle w:val="Heading2"/>
        <w:tabs>
          <w:tab w:val="clear" w:pos="960"/>
          <w:tab w:val="clear" w:pos="1287"/>
        </w:tabs>
        <w:spacing w:after="54"/>
        <w:ind w:leftChars="151" w:left="1623" w:right="240" w:hangingChars="525" w:hanging="1261"/>
      </w:pPr>
      <w:bookmarkStart w:id="35" w:name="_Toc359447723"/>
      <w:r w:rsidRPr="006731C1">
        <w:rPr>
          <w:rFonts w:hint="eastAsia"/>
        </w:rPr>
        <w:t>氣體累積</w:t>
      </w:r>
      <w:bookmarkEnd w:id="35"/>
    </w:p>
    <w:p w:rsidR="00930593" w:rsidRPr="00EC43A3" w:rsidRDefault="00930593" w:rsidP="00147174">
      <w:pPr>
        <w:pStyle w:val="BodyText"/>
        <w:ind w:left="960" w:right="240"/>
        <w:rPr>
          <w:color w:val="0000FF"/>
        </w:rPr>
      </w:pPr>
      <w:r w:rsidRPr="006731C1">
        <w:rPr>
          <w:rFonts w:hAnsi="標楷體" w:hint="eastAsia"/>
        </w:rPr>
        <w:t>對於安裝可能產生氫氣之開放式主電池之場所，應提供通風風扇或通風管，以便免氫氣之累積</w:t>
      </w:r>
      <w:r w:rsidRPr="00EC43A3">
        <w:rPr>
          <w:rFonts w:hAnsi="標楷體" w:hint="eastAsia"/>
          <w:color w:val="0000FF"/>
        </w:rPr>
        <w:t>。</w:t>
      </w:r>
    </w:p>
    <w:p w:rsidR="00930593" w:rsidRPr="00147174" w:rsidRDefault="00930593" w:rsidP="008048FA">
      <w:pPr>
        <w:pStyle w:val="BodyText"/>
        <w:ind w:left="960" w:right="240"/>
      </w:pPr>
    </w:p>
    <w:p w:rsidR="00930593" w:rsidRPr="00B64325" w:rsidRDefault="00930593" w:rsidP="002427FC">
      <w:pPr>
        <w:pStyle w:val="Heading1"/>
        <w:ind w:left="545" w:right="240"/>
        <w:rPr>
          <w:color w:val="000000"/>
        </w:rPr>
      </w:pPr>
      <w:bookmarkStart w:id="36" w:name="_Toc359447724"/>
      <w:r w:rsidRPr="00B64325">
        <w:rPr>
          <w:rFonts w:hint="eastAsia"/>
          <w:color w:val="000000"/>
        </w:rPr>
        <w:t>充電需求</w:t>
      </w:r>
      <w:bookmarkEnd w:id="36"/>
    </w:p>
    <w:p w:rsidR="00930593" w:rsidRDefault="00930593" w:rsidP="00670650">
      <w:pPr>
        <w:pStyle w:val="Heading2"/>
        <w:tabs>
          <w:tab w:val="clear" w:pos="960"/>
          <w:tab w:val="clear" w:pos="1287"/>
        </w:tabs>
        <w:spacing w:after="54"/>
        <w:ind w:leftChars="151" w:left="1623" w:right="240" w:hangingChars="525" w:hanging="1261"/>
      </w:pPr>
      <w:bookmarkStart w:id="37" w:name="_Toc322933218"/>
      <w:bookmarkStart w:id="38" w:name="_Toc359447725"/>
      <w:r w:rsidRPr="00B64325">
        <w:rPr>
          <w:rFonts w:hint="eastAsia"/>
        </w:rPr>
        <w:t>充電系統架構</w:t>
      </w:r>
      <w:bookmarkEnd w:id="37"/>
      <w:bookmarkEnd w:id="38"/>
    </w:p>
    <w:p w:rsidR="00930593" w:rsidRDefault="00930593" w:rsidP="0081098F">
      <w:pPr>
        <w:pStyle w:val="BodyText"/>
        <w:ind w:left="960" w:right="240"/>
      </w:pPr>
      <w:r w:rsidRPr="00B64325">
        <w:rPr>
          <w:rFonts w:hint="eastAsia"/>
        </w:rPr>
        <w:t>電動蔬果運輸車</w:t>
      </w:r>
      <w:r>
        <w:rPr>
          <w:rFonts w:hint="eastAsia"/>
        </w:rPr>
        <w:t>的充電可</w:t>
      </w:r>
      <w:r w:rsidRPr="00B64325">
        <w:rPr>
          <w:rFonts w:hint="eastAsia"/>
        </w:rPr>
        <w:t>透過車載充電器</w:t>
      </w:r>
      <w:r>
        <w:rPr>
          <w:rFonts w:hint="eastAsia"/>
        </w:rPr>
        <w:t>或非車載充電器</w:t>
      </w:r>
      <w:r w:rsidRPr="00B64325">
        <w:rPr>
          <w:rFonts w:hint="eastAsia"/>
        </w:rPr>
        <w:t>將供電網路上的交流電轉換為直流電</w:t>
      </w:r>
      <w:r>
        <w:rPr>
          <w:rFonts w:hint="eastAsia"/>
        </w:rPr>
        <w:t>，對車載可充電式能量儲存系統</w:t>
      </w:r>
      <w:r w:rsidRPr="00B64325">
        <w:rPr>
          <w:rFonts w:hint="eastAsia"/>
        </w:rPr>
        <w:t>充電</w:t>
      </w:r>
      <w:r>
        <w:rPr>
          <w:rFonts w:hint="eastAsia"/>
        </w:rPr>
        <w:t>。</w:t>
      </w:r>
    </w:p>
    <w:p w:rsidR="00930593" w:rsidRDefault="00930593" w:rsidP="00670650">
      <w:pPr>
        <w:pStyle w:val="Heading2"/>
        <w:tabs>
          <w:tab w:val="clear" w:pos="960"/>
          <w:tab w:val="clear" w:pos="1287"/>
        </w:tabs>
        <w:spacing w:after="54"/>
        <w:ind w:leftChars="151" w:left="1623" w:right="240" w:hangingChars="525" w:hanging="1261"/>
      </w:pPr>
      <w:bookmarkStart w:id="39" w:name="_Toc359447726"/>
      <w:r>
        <w:rPr>
          <w:rFonts w:hint="eastAsia"/>
        </w:rPr>
        <w:t>充電連接器</w:t>
      </w:r>
      <w:bookmarkEnd w:id="39"/>
    </w:p>
    <w:p w:rsidR="00930593" w:rsidRDefault="00930593" w:rsidP="0081098F">
      <w:pPr>
        <w:pStyle w:val="BodyText"/>
        <w:ind w:left="960" w:right="240"/>
      </w:pPr>
      <w:r>
        <w:rPr>
          <w:rFonts w:hint="eastAsia"/>
        </w:rPr>
        <w:t>電動蔬果運輸車應使用具備地線連接功能的連接器，以確保充電安全。</w:t>
      </w:r>
    </w:p>
    <w:p w:rsidR="00930593" w:rsidRDefault="00930593" w:rsidP="00670650">
      <w:pPr>
        <w:pStyle w:val="Heading2"/>
        <w:tabs>
          <w:tab w:val="clear" w:pos="960"/>
          <w:tab w:val="clear" w:pos="1287"/>
        </w:tabs>
        <w:spacing w:after="54"/>
        <w:ind w:leftChars="151" w:left="1623" w:right="240" w:hangingChars="525" w:hanging="1261"/>
      </w:pPr>
      <w:bookmarkStart w:id="40" w:name="_Toc359447727"/>
      <w:r>
        <w:rPr>
          <w:rFonts w:hint="eastAsia"/>
        </w:rPr>
        <w:t>充電功能需求</w:t>
      </w:r>
      <w:bookmarkEnd w:id="40"/>
    </w:p>
    <w:p w:rsidR="00930593" w:rsidRDefault="00930593" w:rsidP="0081098F">
      <w:pPr>
        <w:pStyle w:val="BodyText"/>
        <w:numPr>
          <w:ilvl w:val="1"/>
          <w:numId w:val="15"/>
        </w:numPr>
        <w:ind w:leftChars="0" w:right="240"/>
      </w:pPr>
      <w:r>
        <w:rPr>
          <w:rFonts w:hint="eastAsia"/>
        </w:rPr>
        <w:t>車輛端插頭未插入車輛端插座前，車輛端插座的接腳，不可帶電，即充電回路為斷開狀況，惟有當車輛端插頭插入車輛端插座後，電動蔬果運輸車充電回路方可打開，閇始進行充電。</w:t>
      </w:r>
    </w:p>
    <w:p w:rsidR="00930593" w:rsidRDefault="00930593" w:rsidP="0081098F">
      <w:pPr>
        <w:pStyle w:val="BodyText"/>
        <w:numPr>
          <w:ilvl w:val="1"/>
          <w:numId w:val="15"/>
        </w:numPr>
        <w:ind w:leftChars="0" w:right="240"/>
      </w:pPr>
      <w:r>
        <w:rPr>
          <w:rFonts w:hint="eastAsia"/>
        </w:rPr>
        <w:t>使用非車載充電器進行充電時，非車載充電器只有偵測到與電池連接時，方可開始輸出直流電對電池充電。</w:t>
      </w:r>
    </w:p>
    <w:p w:rsidR="00930593" w:rsidRPr="00B64325" w:rsidRDefault="00930593" w:rsidP="0010300B">
      <w:pPr>
        <w:ind w:left="240" w:right="240"/>
      </w:pPr>
    </w:p>
    <w:p w:rsidR="00930593" w:rsidRDefault="00930593" w:rsidP="00765282">
      <w:pPr>
        <w:pStyle w:val="Heading1"/>
        <w:ind w:left="545" w:right="240"/>
      </w:pPr>
      <w:bookmarkStart w:id="41" w:name="_Toc359447728"/>
      <w:r>
        <w:rPr>
          <w:rFonts w:hint="eastAsia"/>
        </w:rPr>
        <w:t>電池交換</w:t>
      </w:r>
      <w:bookmarkEnd w:id="41"/>
    </w:p>
    <w:p w:rsidR="00930593" w:rsidRPr="0080789F" w:rsidRDefault="00930593" w:rsidP="0080789F">
      <w:pPr>
        <w:ind w:left="240" w:right="240"/>
      </w:pPr>
      <w:r>
        <w:rPr>
          <w:rFonts w:hint="eastAsia"/>
        </w:rPr>
        <w:t>電動蔬果運輸具備電池交換功能時，電池交換機置設計應符合下列規定：</w:t>
      </w:r>
    </w:p>
    <w:p w:rsidR="00930593" w:rsidRDefault="00930593" w:rsidP="00670650">
      <w:pPr>
        <w:pStyle w:val="Heading2"/>
        <w:tabs>
          <w:tab w:val="clear" w:pos="960"/>
          <w:tab w:val="clear" w:pos="1287"/>
        </w:tabs>
        <w:spacing w:after="54"/>
        <w:ind w:leftChars="151" w:left="1623" w:right="240" w:hangingChars="525" w:hanging="1261"/>
      </w:pPr>
      <w:bookmarkStart w:id="42" w:name="_Toc359447729"/>
      <w:r>
        <w:rPr>
          <w:rFonts w:hint="eastAsia"/>
        </w:rPr>
        <w:t>電池交換方式</w:t>
      </w:r>
      <w:bookmarkEnd w:id="42"/>
    </w:p>
    <w:p w:rsidR="00930593" w:rsidRPr="00B06EE3" w:rsidRDefault="00930593" w:rsidP="006C0521">
      <w:pPr>
        <w:pStyle w:val="NormalIndent"/>
        <w:spacing w:afterLines="50"/>
        <w:ind w:left="240" w:right="240" w:firstLine="480"/>
      </w:pPr>
      <w:r>
        <w:rPr>
          <w:rFonts w:hint="eastAsia"/>
          <w:color w:val="000000"/>
        </w:rPr>
        <w:t>電池交換可以透過全人力，或機械輔助，或全自動設備完成。</w:t>
      </w:r>
    </w:p>
    <w:p w:rsidR="00930593" w:rsidRPr="00E4275A" w:rsidRDefault="00930593" w:rsidP="00670650">
      <w:pPr>
        <w:pStyle w:val="Heading2"/>
        <w:tabs>
          <w:tab w:val="clear" w:pos="960"/>
          <w:tab w:val="clear" w:pos="1287"/>
        </w:tabs>
        <w:spacing w:after="54"/>
        <w:ind w:leftChars="151" w:left="1623" w:right="240" w:hangingChars="525" w:hanging="1261"/>
      </w:pPr>
      <w:bookmarkStart w:id="43" w:name="_Toc359447730"/>
      <w:r w:rsidRPr="00E4275A">
        <w:rPr>
          <w:rFonts w:hint="eastAsia"/>
        </w:rPr>
        <w:t>電池交換時間</w:t>
      </w:r>
      <w:bookmarkEnd w:id="43"/>
    </w:p>
    <w:p w:rsidR="00930593" w:rsidRDefault="00930593" w:rsidP="006C0521">
      <w:pPr>
        <w:pStyle w:val="NormalIndent"/>
        <w:spacing w:afterLines="50"/>
        <w:ind w:leftChars="300" w:left="720" w:right="240" w:firstLineChars="0" w:firstLine="0"/>
      </w:pPr>
      <w:r>
        <w:rPr>
          <w:rFonts w:hint="eastAsia"/>
        </w:rPr>
        <w:t>無論使用何種方式進行電池交換，全車電池交換時間最多不得超過</w:t>
      </w:r>
      <w:r>
        <w:t>30</w:t>
      </w:r>
      <w:r>
        <w:rPr>
          <w:rFonts w:hint="eastAsia"/>
        </w:rPr>
        <w:t>分鐘，由廠商提報證明資料審查。</w:t>
      </w:r>
    </w:p>
    <w:p w:rsidR="00930593" w:rsidRPr="00E4275A" w:rsidRDefault="00930593" w:rsidP="00670650">
      <w:pPr>
        <w:pStyle w:val="Heading2"/>
        <w:tabs>
          <w:tab w:val="clear" w:pos="960"/>
          <w:tab w:val="clear" w:pos="1287"/>
        </w:tabs>
        <w:spacing w:after="54"/>
        <w:ind w:leftChars="151" w:left="1623" w:right="240" w:hangingChars="525" w:hanging="1261"/>
      </w:pPr>
      <w:bookmarkStart w:id="44" w:name="_Toc359447731"/>
      <w:r>
        <w:rPr>
          <w:rFonts w:hint="eastAsia"/>
        </w:rPr>
        <w:t>電池交換介面</w:t>
      </w:r>
      <w:bookmarkEnd w:id="44"/>
    </w:p>
    <w:p w:rsidR="00930593" w:rsidRDefault="00930593" w:rsidP="00447A6E">
      <w:pPr>
        <w:pStyle w:val="NormalIndent"/>
        <w:ind w:leftChars="300" w:left="720" w:right="240" w:firstLine="480"/>
        <w:rPr>
          <w:rFonts w:hAnsi="標楷體"/>
          <w:bCs/>
        </w:rPr>
      </w:pPr>
      <w:r>
        <w:rPr>
          <w:rFonts w:hAnsi="標楷體" w:hint="eastAsia"/>
          <w:bCs/>
        </w:rPr>
        <w:t>西螺果菜市場專用電動蔬果運輸車的電池交換介面</w:t>
      </w:r>
      <w:r w:rsidRPr="00DB3B17">
        <w:rPr>
          <w:rFonts w:hAnsi="標楷體" w:hint="eastAsia"/>
          <w:bCs/>
        </w:rPr>
        <w:t>由</w:t>
      </w:r>
      <w:r>
        <w:rPr>
          <w:rFonts w:hAnsi="標楷體" w:hint="eastAsia"/>
          <w:bCs/>
        </w:rPr>
        <w:t>最後取得營運權的</w:t>
      </w:r>
      <w:r w:rsidRPr="00DB3B17">
        <w:rPr>
          <w:rFonts w:hAnsi="標楷體" w:hint="eastAsia"/>
          <w:bCs/>
        </w:rPr>
        <w:t>營運商</w:t>
      </w:r>
      <w:r>
        <w:rPr>
          <w:rFonts w:hAnsi="標楷體" w:hint="eastAsia"/>
          <w:bCs/>
        </w:rPr>
        <w:t>提供，並整合聯盟廠商意見制定之，且最終需由環保署審核通過。</w:t>
      </w:r>
    </w:p>
    <w:p w:rsidR="00930593" w:rsidRPr="004464AA" w:rsidRDefault="00930593" w:rsidP="00932510">
      <w:pPr>
        <w:pStyle w:val="BodyText"/>
        <w:ind w:left="960" w:right="240"/>
      </w:pPr>
    </w:p>
    <w:p w:rsidR="00930593" w:rsidRDefault="00930593" w:rsidP="00765282">
      <w:pPr>
        <w:pStyle w:val="Heading1"/>
        <w:ind w:left="545" w:right="240"/>
      </w:pPr>
      <w:bookmarkStart w:id="45" w:name="_Toc359447732"/>
      <w:r>
        <w:rPr>
          <w:rFonts w:hint="eastAsia"/>
        </w:rPr>
        <w:t>使用手冊</w:t>
      </w:r>
      <w:bookmarkEnd w:id="45"/>
    </w:p>
    <w:p w:rsidR="00930593" w:rsidRPr="00830FBA" w:rsidRDefault="00930593" w:rsidP="006C0521">
      <w:pPr>
        <w:pStyle w:val="NormalIndent"/>
        <w:spacing w:afterLines="50"/>
        <w:ind w:left="240" w:right="240" w:firstLine="480"/>
      </w:pPr>
      <w:r>
        <w:rPr>
          <w:rFonts w:hint="eastAsia"/>
        </w:rPr>
        <w:t>車輛需特別注意事項，應在使用手冊中特別註明。</w:t>
      </w:r>
    </w:p>
    <w:p w:rsidR="00930593" w:rsidRDefault="00930593" w:rsidP="00765282">
      <w:pPr>
        <w:pStyle w:val="Heading1"/>
        <w:ind w:left="545" w:right="240"/>
      </w:pPr>
      <w:bookmarkStart w:id="46" w:name="_Toc359447733"/>
      <w:r>
        <w:rPr>
          <w:rFonts w:hint="eastAsia"/>
        </w:rPr>
        <w:t>緊急反應</w:t>
      </w:r>
      <w:bookmarkEnd w:id="46"/>
    </w:p>
    <w:p w:rsidR="00930593" w:rsidRPr="00830FBA" w:rsidRDefault="00930593" w:rsidP="006C0521">
      <w:pPr>
        <w:pStyle w:val="NormalIndent"/>
        <w:spacing w:afterLines="50"/>
        <w:ind w:left="240" w:right="240" w:firstLine="480"/>
      </w:pPr>
      <w:r>
        <w:rPr>
          <w:rFonts w:hint="eastAsia"/>
        </w:rPr>
        <w:t>車輛製造商應提供安全人員相關資料與關於如何處理涉及車輛之意外。</w:t>
      </w:r>
    </w:p>
    <w:p w:rsidR="00930593" w:rsidRPr="002427FC" w:rsidRDefault="00930593" w:rsidP="00765282">
      <w:pPr>
        <w:pStyle w:val="Heading1"/>
        <w:ind w:left="545" w:right="240"/>
      </w:pPr>
      <w:bookmarkStart w:id="47" w:name="_Toc359447734"/>
      <w:r>
        <w:rPr>
          <w:rFonts w:hint="eastAsia"/>
        </w:rPr>
        <w:t>檢測審驗</w:t>
      </w:r>
      <w:bookmarkEnd w:id="47"/>
    </w:p>
    <w:p w:rsidR="00930593" w:rsidRDefault="00930593" w:rsidP="00670650">
      <w:pPr>
        <w:pStyle w:val="Heading2"/>
        <w:tabs>
          <w:tab w:val="clear" w:pos="960"/>
          <w:tab w:val="clear" w:pos="1287"/>
        </w:tabs>
        <w:spacing w:after="54"/>
        <w:ind w:leftChars="151" w:left="1623" w:right="240" w:hangingChars="525" w:hanging="1261"/>
      </w:pPr>
      <w:bookmarkStart w:id="48" w:name="_Toc359447735"/>
      <w:r>
        <w:rPr>
          <w:rFonts w:hint="eastAsia"/>
        </w:rPr>
        <w:t>通則</w:t>
      </w:r>
      <w:bookmarkEnd w:id="48"/>
    </w:p>
    <w:p w:rsidR="00930593" w:rsidRDefault="00930593" w:rsidP="006C0521">
      <w:pPr>
        <w:pStyle w:val="NormalIndent"/>
        <w:spacing w:afterLines="50"/>
        <w:ind w:left="240" w:right="240" w:firstLine="480"/>
      </w:pPr>
      <w:r>
        <w:rPr>
          <w:rFonts w:hint="eastAsia"/>
        </w:rPr>
        <w:t>電動蔬果運輸車的檢測審驗主要是參考『台灣車輛安全法規基準』和</w:t>
      </w:r>
      <w:r>
        <w:t>CNS</w:t>
      </w:r>
      <w:r>
        <w:rPr>
          <w:rFonts w:hint="eastAsia"/>
        </w:rPr>
        <w:t>標準所規定項目來執行，但配合電動蔬果運輸車使用環境的特殊性和車種特殊規格，大幅減少檢測項貝，以符合實際使用需求。</w:t>
      </w:r>
    </w:p>
    <w:p w:rsidR="00930593" w:rsidRDefault="00930593" w:rsidP="006C0521">
      <w:pPr>
        <w:pStyle w:val="NormalIndent"/>
        <w:spacing w:afterLines="50"/>
        <w:ind w:left="240" w:right="240" w:firstLine="480"/>
      </w:pPr>
      <w:r>
        <w:rPr>
          <w:rFonts w:hint="eastAsia"/>
        </w:rPr>
        <w:t>電動蔬果運輸車需執行並通過下列檢測，方可取得合格證明，並具備加入西螺果菜市場運行資格，相關檢測項目如表</w:t>
      </w:r>
      <w:r>
        <w:t>2</w:t>
      </w:r>
      <w:r>
        <w:rPr>
          <w:rFonts w:hint="eastAsia"/>
        </w:rPr>
        <w:t>所列：</w:t>
      </w:r>
    </w:p>
    <w:p w:rsidR="00930593" w:rsidRPr="00597ECA" w:rsidRDefault="00930593" w:rsidP="00B66370">
      <w:pPr>
        <w:pStyle w:val="a1"/>
        <w:spacing w:after="180"/>
        <w:ind w:right="240"/>
        <w:rPr>
          <w:color w:val="000000"/>
        </w:rPr>
      </w:pPr>
      <w:bookmarkStart w:id="49" w:name="_Toc359447759"/>
      <w:r w:rsidRPr="00597ECA">
        <w:rPr>
          <w:rFonts w:hint="eastAsia"/>
          <w:color w:val="000000"/>
        </w:rPr>
        <w:t>表</w:t>
      </w:r>
      <w:r>
        <w:rPr>
          <w:color w:val="000000"/>
        </w:rPr>
        <w:t>2</w:t>
      </w:r>
      <w:r w:rsidRPr="00597ECA">
        <w:rPr>
          <w:color w:val="000000"/>
        </w:rPr>
        <w:t>.</w:t>
      </w:r>
      <w:r w:rsidRPr="00597ECA">
        <w:rPr>
          <w:rFonts w:hint="eastAsia"/>
          <w:color w:val="000000"/>
        </w:rPr>
        <w:t xml:space="preserve">　電動蔬果運輸車檢測審驗項目</w:t>
      </w:r>
      <w:bookmarkEnd w:id="49"/>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690"/>
        <w:gridCol w:w="810"/>
        <w:gridCol w:w="3600"/>
      </w:tblGrid>
      <w:tr w:rsidR="00930593" w:rsidTr="006F44D3">
        <w:tc>
          <w:tcPr>
            <w:tcW w:w="72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rFonts w:ascii="細明體"/>
                <w:color w:val="0000FF"/>
                <w:szCs w:val="24"/>
              </w:rPr>
            </w:pPr>
            <w:r w:rsidRPr="00FD5CAA">
              <w:rPr>
                <w:rFonts w:ascii="細明體" w:hint="eastAsia"/>
                <w:color w:val="0000FF"/>
                <w:szCs w:val="24"/>
              </w:rPr>
              <w:t>編號</w:t>
            </w:r>
          </w:p>
        </w:tc>
        <w:tc>
          <w:tcPr>
            <w:tcW w:w="369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rFonts w:ascii="細明體"/>
                <w:color w:val="0000FF"/>
                <w:szCs w:val="24"/>
              </w:rPr>
            </w:pPr>
            <w:r w:rsidRPr="00FD5CAA">
              <w:rPr>
                <w:rFonts w:ascii="細明體" w:hint="eastAsia"/>
                <w:color w:val="0000FF"/>
                <w:szCs w:val="24"/>
              </w:rPr>
              <w:t>檢測項目名稱</w:t>
            </w:r>
          </w:p>
        </w:tc>
        <w:tc>
          <w:tcPr>
            <w:tcW w:w="81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rFonts w:ascii="細明體"/>
                <w:color w:val="0000FF"/>
                <w:szCs w:val="24"/>
              </w:rPr>
            </w:pPr>
            <w:r w:rsidRPr="00FD5CAA">
              <w:rPr>
                <w:rFonts w:ascii="細明體" w:hint="eastAsia"/>
                <w:color w:val="0000FF"/>
                <w:szCs w:val="24"/>
              </w:rPr>
              <w:t>編號</w:t>
            </w:r>
          </w:p>
        </w:tc>
        <w:tc>
          <w:tcPr>
            <w:tcW w:w="360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rFonts w:ascii="細明體"/>
                <w:color w:val="0000FF"/>
                <w:szCs w:val="24"/>
              </w:rPr>
            </w:pPr>
            <w:r w:rsidRPr="00FD5CAA">
              <w:rPr>
                <w:rFonts w:ascii="細明體" w:hint="eastAsia"/>
                <w:color w:val="0000FF"/>
                <w:szCs w:val="24"/>
              </w:rPr>
              <w:t>檢測項目名稱</w:t>
            </w:r>
          </w:p>
        </w:tc>
      </w:tr>
      <w:tr w:rsidR="00930593" w:rsidRPr="00B5190C" w:rsidTr="006F44D3">
        <w:tc>
          <w:tcPr>
            <w:tcW w:w="72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color w:val="0000FF"/>
                <w:szCs w:val="24"/>
              </w:rPr>
              <w:t>1</w:t>
            </w:r>
          </w:p>
        </w:tc>
        <w:tc>
          <w:tcPr>
            <w:tcW w:w="369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rFonts w:hint="eastAsia"/>
                <w:color w:val="0000FF"/>
                <w:szCs w:val="24"/>
              </w:rPr>
              <w:t>車輛規格審驗</w:t>
            </w:r>
          </w:p>
        </w:tc>
        <w:tc>
          <w:tcPr>
            <w:tcW w:w="81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color w:val="0000FF"/>
                <w:szCs w:val="24"/>
              </w:rPr>
              <w:t>6</w:t>
            </w:r>
          </w:p>
        </w:tc>
        <w:tc>
          <w:tcPr>
            <w:tcW w:w="360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rFonts w:hint="eastAsia"/>
                <w:color w:val="0000FF"/>
                <w:szCs w:val="24"/>
              </w:rPr>
              <w:t>電位平衡試驗</w:t>
            </w:r>
          </w:p>
        </w:tc>
      </w:tr>
      <w:tr w:rsidR="00930593" w:rsidRPr="00B5190C" w:rsidTr="006F44D3">
        <w:tc>
          <w:tcPr>
            <w:tcW w:w="72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color w:val="0000FF"/>
                <w:szCs w:val="24"/>
              </w:rPr>
              <w:t>2</w:t>
            </w:r>
          </w:p>
        </w:tc>
        <w:tc>
          <w:tcPr>
            <w:tcW w:w="369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rFonts w:hint="eastAsia"/>
                <w:color w:val="0000FF"/>
                <w:szCs w:val="24"/>
              </w:rPr>
              <w:t>操作安全功能檢測</w:t>
            </w:r>
          </w:p>
        </w:tc>
        <w:tc>
          <w:tcPr>
            <w:tcW w:w="81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color w:val="0000FF"/>
                <w:szCs w:val="24"/>
              </w:rPr>
              <w:t>7</w:t>
            </w:r>
          </w:p>
        </w:tc>
        <w:tc>
          <w:tcPr>
            <w:tcW w:w="360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rFonts w:hint="eastAsia"/>
                <w:color w:val="0000FF"/>
                <w:szCs w:val="24"/>
              </w:rPr>
              <w:t>洗車試驗</w:t>
            </w:r>
          </w:p>
        </w:tc>
      </w:tr>
      <w:tr w:rsidR="00930593" w:rsidRPr="00B5190C" w:rsidTr="006F44D3">
        <w:tc>
          <w:tcPr>
            <w:tcW w:w="72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color w:val="0000FF"/>
                <w:szCs w:val="24"/>
              </w:rPr>
              <w:t>3</w:t>
            </w:r>
          </w:p>
        </w:tc>
        <w:tc>
          <w:tcPr>
            <w:tcW w:w="369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rFonts w:hint="eastAsia"/>
                <w:color w:val="0000FF"/>
                <w:szCs w:val="24"/>
              </w:rPr>
              <w:t>帶電壓零件之直接接觸防護測試</w:t>
            </w:r>
          </w:p>
        </w:tc>
        <w:tc>
          <w:tcPr>
            <w:tcW w:w="81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color w:val="0000FF"/>
                <w:szCs w:val="24"/>
              </w:rPr>
              <w:t>8</w:t>
            </w:r>
          </w:p>
        </w:tc>
        <w:tc>
          <w:tcPr>
            <w:tcW w:w="360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rFonts w:hint="eastAsia"/>
                <w:color w:val="0000FF"/>
                <w:szCs w:val="24"/>
              </w:rPr>
              <w:t>速度測試</w:t>
            </w:r>
          </w:p>
        </w:tc>
      </w:tr>
      <w:tr w:rsidR="00930593" w:rsidRPr="00B5190C" w:rsidTr="006F44D3">
        <w:tc>
          <w:tcPr>
            <w:tcW w:w="72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color w:val="0000FF"/>
                <w:szCs w:val="24"/>
              </w:rPr>
              <w:t>4</w:t>
            </w:r>
          </w:p>
        </w:tc>
        <w:tc>
          <w:tcPr>
            <w:tcW w:w="369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color w:val="0000FF"/>
                <w:szCs w:val="24"/>
              </w:rPr>
              <w:t>RESS</w:t>
            </w:r>
            <w:r w:rsidRPr="00FD5CAA">
              <w:rPr>
                <w:rFonts w:hint="eastAsia"/>
                <w:color w:val="0000FF"/>
                <w:szCs w:val="24"/>
              </w:rPr>
              <w:t>絶緣電阻試驗</w:t>
            </w:r>
          </w:p>
        </w:tc>
        <w:tc>
          <w:tcPr>
            <w:tcW w:w="81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color w:val="0000FF"/>
                <w:szCs w:val="24"/>
              </w:rPr>
              <w:t>9</w:t>
            </w:r>
          </w:p>
        </w:tc>
        <w:tc>
          <w:tcPr>
            <w:tcW w:w="360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rFonts w:hint="eastAsia"/>
                <w:color w:val="0000FF"/>
                <w:szCs w:val="24"/>
              </w:rPr>
              <w:t>爬坡力測試</w:t>
            </w:r>
          </w:p>
        </w:tc>
      </w:tr>
      <w:tr w:rsidR="00930593" w:rsidRPr="00B5190C" w:rsidTr="006F44D3">
        <w:tc>
          <w:tcPr>
            <w:tcW w:w="72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rFonts w:ascii="細明體"/>
                <w:color w:val="0000FF"/>
                <w:szCs w:val="24"/>
              </w:rPr>
            </w:pPr>
            <w:r w:rsidRPr="00FD5CAA">
              <w:rPr>
                <w:rFonts w:ascii="細明體"/>
                <w:color w:val="0000FF"/>
                <w:szCs w:val="24"/>
              </w:rPr>
              <w:t>5</w:t>
            </w:r>
          </w:p>
        </w:tc>
        <w:tc>
          <w:tcPr>
            <w:tcW w:w="369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rFonts w:ascii="細明體"/>
                <w:color w:val="0000FF"/>
                <w:szCs w:val="24"/>
              </w:rPr>
            </w:pPr>
            <w:r w:rsidRPr="00FD5CAA">
              <w:rPr>
                <w:rFonts w:hint="eastAsia"/>
                <w:color w:val="0000FF"/>
                <w:szCs w:val="24"/>
              </w:rPr>
              <w:t>電路絶緣電阻試驗</w:t>
            </w:r>
          </w:p>
        </w:tc>
        <w:tc>
          <w:tcPr>
            <w:tcW w:w="81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color w:val="0000FF"/>
                <w:szCs w:val="24"/>
              </w:rPr>
              <w:t>10</w:t>
            </w:r>
          </w:p>
        </w:tc>
        <w:tc>
          <w:tcPr>
            <w:tcW w:w="3600" w:type="dxa"/>
          </w:tcPr>
          <w:p w:rsidR="00930593" w:rsidRPr="00FD5CAA" w:rsidRDefault="00930593" w:rsidP="006C0521">
            <w:pPr>
              <w:pStyle w:val="NormalIndent"/>
              <w:adjustRightInd w:val="0"/>
              <w:spacing w:afterLines="25"/>
              <w:ind w:leftChars="0" w:left="0" w:rightChars="0" w:right="0" w:firstLineChars="0" w:firstLine="0"/>
              <w:jc w:val="center"/>
              <w:textAlignment w:val="baseline"/>
              <w:rPr>
                <w:color w:val="0000FF"/>
                <w:szCs w:val="24"/>
              </w:rPr>
            </w:pPr>
            <w:r w:rsidRPr="00FD5CAA">
              <w:rPr>
                <w:rFonts w:hint="eastAsia"/>
                <w:color w:val="0000FF"/>
                <w:szCs w:val="24"/>
              </w:rPr>
              <w:t>一次充電續航力測試</w:t>
            </w:r>
          </w:p>
        </w:tc>
      </w:tr>
    </w:tbl>
    <w:p w:rsidR="00930593" w:rsidRDefault="00930593" w:rsidP="0026258F">
      <w:pPr>
        <w:pStyle w:val="BodyText"/>
        <w:ind w:left="960" w:right="240"/>
      </w:pPr>
    </w:p>
    <w:p w:rsidR="00930593" w:rsidRPr="00620695" w:rsidRDefault="00930593" w:rsidP="00670650">
      <w:pPr>
        <w:pStyle w:val="Heading2"/>
        <w:tabs>
          <w:tab w:val="clear" w:pos="960"/>
          <w:tab w:val="clear" w:pos="1287"/>
        </w:tabs>
        <w:spacing w:after="54"/>
        <w:ind w:leftChars="151" w:left="1623" w:right="240" w:hangingChars="525" w:hanging="1261"/>
      </w:pPr>
      <w:bookmarkStart w:id="50" w:name="_Toc359447736"/>
      <w:r w:rsidRPr="00620695">
        <w:rPr>
          <w:rFonts w:hint="eastAsia"/>
        </w:rPr>
        <w:t>車輛規格審驗</w:t>
      </w:r>
      <w:bookmarkEnd w:id="50"/>
    </w:p>
    <w:p w:rsidR="00930593" w:rsidRPr="00620695" w:rsidRDefault="00930593" w:rsidP="009A1D78">
      <w:pPr>
        <w:pStyle w:val="NormalIndent"/>
        <w:ind w:left="240" w:right="240" w:firstLine="480"/>
      </w:pPr>
      <w:r w:rsidRPr="00620695">
        <w:rPr>
          <w:rFonts w:hint="eastAsia"/>
        </w:rPr>
        <w:t>車輛製造商應提供車輛規格和性能資料予審驗單位，審驗單位將依據資料，對車輛進行檢驗，廠商所提供的車輛規格資料，應包含下列項目：</w:t>
      </w:r>
    </w:p>
    <w:p w:rsidR="00930593" w:rsidRPr="00620695" w:rsidRDefault="00930593" w:rsidP="009A1D78">
      <w:pPr>
        <w:pStyle w:val="NormalIndent"/>
        <w:numPr>
          <w:ilvl w:val="0"/>
          <w:numId w:val="11"/>
        </w:numPr>
        <w:ind w:leftChars="0" w:right="240" w:firstLineChars="0"/>
      </w:pPr>
      <w:r w:rsidRPr="00620695">
        <w:rPr>
          <w:rFonts w:hint="eastAsia"/>
        </w:rPr>
        <w:t>車輛尺寸：長</w:t>
      </w:r>
      <w:r w:rsidRPr="00620695">
        <w:t>/</w:t>
      </w:r>
      <w:r w:rsidRPr="00620695">
        <w:rPr>
          <w:rFonts w:hint="eastAsia"/>
        </w:rPr>
        <w:t>寛</w:t>
      </w:r>
      <w:r w:rsidRPr="00620695">
        <w:t>/</w:t>
      </w:r>
      <w:r w:rsidRPr="00620695">
        <w:rPr>
          <w:rFonts w:hint="eastAsia"/>
        </w:rPr>
        <w:t>高、貨台離地高度。</w:t>
      </w:r>
    </w:p>
    <w:p w:rsidR="00930593" w:rsidRPr="00620695" w:rsidRDefault="00930593" w:rsidP="009A1D78">
      <w:pPr>
        <w:pStyle w:val="NormalIndent"/>
        <w:numPr>
          <w:ilvl w:val="0"/>
          <w:numId w:val="11"/>
        </w:numPr>
        <w:ind w:leftChars="0" w:right="240" w:firstLineChars="0"/>
      </w:pPr>
      <w:r w:rsidRPr="00620695">
        <w:rPr>
          <w:rFonts w:hint="eastAsia"/>
        </w:rPr>
        <w:t>軸距</w:t>
      </w:r>
    </w:p>
    <w:p w:rsidR="00930593" w:rsidRPr="00620695" w:rsidRDefault="00930593" w:rsidP="009A1D78">
      <w:pPr>
        <w:pStyle w:val="NormalIndent"/>
        <w:numPr>
          <w:ilvl w:val="0"/>
          <w:numId w:val="11"/>
        </w:numPr>
        <w:ind w:leftChars="0" w:right="240" w:firstLineChars="0"/>
      </w:pPr>
      <w:r w:rsidRPr="00620695">
        <w:rPr>
          <w:rFonts w:hint="eastAsia"/>
        </w:rPr>
        <w:t>輪距</w:t>
      </w:r>
      <w:r w:rsidRPr="00620695">
        <w:t>/</w:t>
      </w:r>
      <w:r w:rsidRPr="00620695">
        <w:rPr>
          <w:rFonts w:hint="eastAsia"/>
        </w:rPr>
        <w:t>輪胎尺寸</w:t>
      </w:r>
    </w:p>
    <w:p w:rsidR="00930593" w:rsidRPr="00620695" w:rsidRDefault="00930593" w:rsidP="009A1D78">
      <w:pPr>
        <w:pStyle w:val="NormalIndent"/>
        <w:numPr>
          <w:ilvl w:val="0"/>
          <w:numId w:val="11"/>
        </w:numPr>
        <w:ind w:leftChars="0" w:right="240" w:firstLineChars="0"/>
      </w:pPr>
      <w:r w:rsidRPr="00620695">
        <w:rPr>
          <w:rFonts w:hint="eastAsia"/>
        </w:rPr>
        <w:t>前</w:t>
      </w:r>
      <w:r w:rsidRPr="00620695">
        <w:t>/</w:t>
      </w:r>
      <w:r w:rsidRPr="00620695">
        <w:rPr>
          <w:rFonts w:hint="eastAsia"/>
        </w:rPr>
        <w:t>後輪懸吊</w:t>
      </w:r>
    </w:p>
    <w:p w:rsidR="00930593" w:rsidRPr="00620695" w:rsidRDefault="00930593" w:rsidP="009A1D78">
      <w:pPr>
        <w:pStyle w:val="NormalIndent"/>
        <w:numPr>
          <w:ilvl w:val="0"/>
          <w:numId w:val="11"/>
        </w:numPr>
        <w:ind w:leftChars="0" w:right="240" w:firstLineChars="0"/>
      </w:pPr>
      <w:r w:rsidRPr="00620695">
        <w:rPr>
          <w:rFonts w:hint="eastAsia"/>
        </w:rPr>
        <w:t>車重</w:t>
      </w:r>
      <w:r w:rsidRPr="00620695">
        <w:t>/</w:t>
      </w:r>
      <w:r w:rsidRPr="00620695">
        <w:rPr>
          <w:rFonts w:hint="eastAsia"/>
        </w:rPr>
        <w:t>最大承載重量</w:t>
      </w:r>
    </w:p>
    <w:p w:rsidR="00930593" w:rsidRPr="00620695" w:rsidRDefault="00930593" w:rsidP="009A1D78">
      <w:pPr>
        <w:pStyle w:val="NormalIndent"/>
        <w:numPr>
          <w:ilvl w:val="0"/>
          <w:numId w:val="11"/>
        </w:numPr>
        <w:ind w:leftChars="0" w:right="240" w:firstLineChars="0"/>
      </w:pPr>
      <w:r w:rsidRPr="00620695">
        <w:rPr>
          <w:rFonts w:hint="eastAsia"/>
        </w:rPr>
        <w:t>馬達規格</w:t>
      </w:r>
      <w:r w:rsidRPr="00620695">
        <w:t>/</w:t>
      </w:r>
      <w:r w:rsidRPr="00620695">
        <w:rPr>
          <w:rFonts w:hint="eastAsia"/>
        </w:rPr>
        <w:t>廠牌</w:t>
      </w:r>
      <w:r w:rsidRPr="00620695">
        <w:t>/</w:t>
      </w:r>
      <w:r w:rsidRPr="00620695">
        <w:rPr>
          <w:rFonts w:hint="eastAsia"/>
        </w:rPr>
        <w:t>型號</w:t>
      </w:r>
    </w:p>
    <w:p w:rsidR="00930593" w:rsidRPr="00620695" w:rsidRDefault="00930593" w:rsidP="009A1D78">
      <w:pPr>
        <w:pStyle w:val="NormalIndent"/>
        <w:numPr>
          <w:ilvl w:val="0"/>
          <w:numId w:val="11"/>
        </w:numPr>
        <w:ind w:leftChars="0" w:right="240" w:firstLineChars="0"/>
      </w:pPr>
      <w:r w:rsidRPr="00620695">
        <w:rPr>
          <w:rFonts w:hint="eastAsia"/>
        </w:rPr>
        <w:t>驅控器規格</w:t>
      </w:r>
      <w:r w:rsidRPr="00620695">
        <w:t>/</w:t>
      </w:r>
      <w:r w:rsidRPr="00620695">
        <w:rPr>
          <w:rFonts w:hint="eastAsia"/>
        </w:rPr>
        <w:t>廠牌</w:t>
      </w:r>
      <w:r w:rsidRPr="00620695">
        <w:t>/</w:t>
      </w:r>
      <w:r w:rsidRPr="00620695">
        <w:rPr>
          <w:rFonts w:hint="eastAsia"/>
        </w:rPr>
        <w:t>型號</w:t>
      </w:r>
    </w:p>
    <w:p w:rsidR="00930593" w:rsidRPr="00620695" w:rsidRDefault="00930593" w:rsidP="009A1D78">
      <w:pPr>
        <w:pStyle w:val="NormalIndent"/>
        <w:numPr>
          <w:ilvl w:val="0"/>
          <w:numId w:val="11"/>
        </w:numPr>
        <w:ind w:leftChars="0" w:right="240" w:firstLineChars="0"/>
      </w:pPr>
      <w:r w:rsidRPr="00620695">
        <w:rPr>
          <w:rFonts w:hint="eastAsia"/>
        </w:rPr>
        <w:t>電池規格</w:t>
      </w:r>
      <w:r w:rsidRPr="00620695">
        <w:t>/</w:t>
      </w:r>
      <w:r w:rsidRPr="00620695">
        <w:rPr>
          <w:rFonts w:hint="eastAsia"/>
        </w:rPr>
        <w:t>廠牌</w:t>
      </w:r>
      <w:r w:rsidRPr="00620695">
        <w:t>/</w:t>
      </w:r>
      <w:r w:rsidRPr="00620695">
        <w:rPr>
          <w:rFonts w:hint="eastAsia"/>
        </w:rPr>
        <w:t>型號</w:t>
      </w:r>
    </w:p>
    <w:p w:rsidR="00930593" w:rsidRPr="00620695" w:rsidRDefault="00930593" w:rsidP="009A1D78">
      <w:pPr>
        <w:pStyle w:val="NormalIndent"/>
        <w:numPr>
          <w:ilvl w:val="0"/>
          <w:numId w:val="11"/>
        </w:numPr>
        <w:ind w:leftChars="0" w:right="240" w:firstLineChars="0"/>
      </w:pPr>
      <w:r w:rsidRPr="00620695">
        <w:rPr>
          <w:rFonts w:hint="eastAsia"/>
        </w:rPr>
        <w:t>最高車速</w:t>
      </w:r>
      <w:r w:rsidRPr="00620695">
        <w:t>(</w:t>
      </w:r>
      <w:r w:rsidRPr="00620695">
        <w:rPr>
          <w:rFonts w:hint="eastAsia"/>
        </w:rPr>
        <w:t>無負載</w:t>
      </w:r>
      <w:r w:rsidRPr="00620695">
        <w:t>/</w:t>
      </w:r>
      <w:r w:rsidRPr="00620695">
        <w:rPr>
          <w:rFonts w:hint="eastAsia"/>
        </w:rPr>
        <w:t>負載</w:t>
      </w:r>
      <w:smartTag w:uri="urn:schemas-microsoft-com:office:smarttags" w:element="chmetcnv">
        <w:smartTagPr>
          <w:attr w:name="TCSC" w:val="0"/>
          <w:attr w:name="NumberType" w:val="1"/>
          <w:attr w:name="Negative" w:val="False"/>
          <w:attr w:name="HasSpace" w:val="False"/>
          <w:attr w:name="SourceValue" w:val="25"/>
        </w:smartTagPr>
        <w:r w:rsidRPr="00620695">
          <w:t>1000</w:t>
        </w:r>
        <w:r w:rsidRPr="00620695">
          <w:rPr>
            <w:rFonts w:hint="eastAsia"/>
          </w:rPr>
          <w:t>公斤</w:t>
        </w:r>
      </w:smartTag>
      <w:r w:rsidRPr="00620695">
        <w:t>)</w:t>
      </w:r>
    </w:p>
    <w:p w:rsidR="00930593" w:rsidRPr="00620695" w:rsidRDefault="00930593" w:rsidP="009A1D78">
      <w:pPr>
        <w:pStyle w:val="NormalIndent"/>
        <w:numPr>
          <w:ilvl w:val="0"/>
          <w:numId w:val="11"/>
        </w:numPr>
        <w:ind w:leftChars="0" w:right="240" w:firstLineChars="0"/>
      </w:pPr>
      <w:r w:rsidRPr="00620695">
        <w:rPr>
          <w:rFonts w:hint="eastAsia"/>
        </w:rPr>
        <w:t>爬坡力</w:t>
      </w:r>
    </w:p>
    <w:p w:rsidR="00930593" w:rsidRPr="00620695" w:rsidRDefault="00930593" w:rsidP="009A1D78">
      <w:pPr>
        <w:pStyle w:val="NormalIndent"/>
        <w:numPr>
          <w:ilvl w:val="0"/>
          <w:numId w:val="11"/>
        </w:numPr>
        <w:ind w:leftChars="0" w:right="240" w:firstLineChars="0"/>
      </w:pPr>
      <w:r w:rsidRPr="00620695">
        <w:rPr>
          <w:rFonts w:hint="eastAsia"/>
        </w:rPr>
        <w:t>一次充電續航力</w:t>
      </w:r>
    </w:p>
    <w:p w:rsidR="00930593" w:rsidRDefault="00930593" w:rsidP="0026258F">
      <w:pPr>
        <w:pStyle w:val="NormalIndent"/>
        <w:ind w:leftChars="0" w:left="720" w:right="240" w:firstLineChars="0" w:firstLine="0"/>
      </w:pPr>
    </w:p>
    <w:p w:rsidR="00930593" w:rsidRPr="00620695" w:rsidRDefault="00930593" w:rsidP="00670650">
      <w:pPr>
        <w:pStyle w:val="Heading2"/>
        <w:tabs>
          <w:tab w:val="clear" w:pos="960"/>
          <w:tab w:val="clear" w:pos="1287"/>
        </w:tabs>
        <w:spacing w:after="54"/>
        <w:ind w:leftChars="151" w:left="1623" w:right="240" w:hangingChars="525" w:hanging="1261"/>
      </w:pPr>
      <w:bookmarkStart w:id="51" w:name="_Toc359447737"/>
      <w:r w:rsidRPr="00620695">
        <w:rPr>
          <w:rFonts w:hint="eastAsia"/>
        </w:rPr>
        <w:t>操作安全功能檢測</w:t>
      </w:r>
      <w:bookmarkEnd w:id="51"/>
    </w:p>
    <w:p w:rsidR="00930593" w:rsidRPr="00821446" w:rsidRDefault="00930593" w:rsidP="00821446">
      <w:pPr>
        <w:pStyle w:val="BodyText"/>
        <w:ind w:left="960" w:right="240"/>
        <w:rPr>
          <w:color w:val="FF0000"/>
        </w:rPr>
      </w:pPr>
      <w:r w:rsidRPr="00620695">
        <w:rPr>
          <w:rFonts w:hint="eastAsia"/>
        </w:rPr>
        <w:t>電動蔬果運輸車應依本規範之操作安全需求所列功能進行檢測</w:t>
      </w:r>
      <w:r w:rsidRPr="00821446">
        <w:rPr>
          <w:rFonts w:hint="eastAsia"/>
          <w:color w:val="FF0000"/>
        </w:rPr>
        <w:t>。</w:t>
      </w:r>
    </w:p>
    <w:p w:rsidR="00930593" w:rsidRDefault="00930593" w:rsidP="00821446">
      <w:pPr>
        <w:pStyle w:val="BodyText"/>
        <w:ind w:left="960" w:right="240"/>
      </w:pPr>
    </w:p>
    <w:p w:rsidR="00930593" w:rsidRPr="00620695" w:rsidRDefault="00930593" w:rsidP="00670650">
      <w:pPr>
        <w:pStyle w:val="Heading2"/>
        <w:tabs>
          <w:tab w:val="clear" w:pos="960"/>
          <w:tab w:val="clear" w:pos="1287"/>
        </w:tabs>
        <w:spacing w:after="54"/>
        <w:ind w:leftChars="151" w:left="1623" w:right="240" w:hangingChars="525" w:hanging="1261"/>
      </w:pPr>
      <w:bookmarkStart w:id="52" w:name="_Toc359447738"/>
      <w:r w:rsidRPr="00620695">
        <w:rPr>
          <w:rFonts w:hAnsi="標楷體" w:hint="eastAsia"/>
        </w:rPr>
        <w:t>帶電壓零件之直接接觸防護測試</w:t>
      </w:r>
      <w:bookmarkEnd w:id="52"/>
    </w:p>
    <w:p w:rsidR="00930593" w:rsidRPr="00620695" w:rsidRDefault="00930593" w:rsidP="00620695">
      <w:pPr>
        <w:pStyle w:val="311"/>
        <w:tabs>
          <w:tab w:val="clear" w:pos="2149"/>
        </w:tabs>
        <w:ind w:left="1440" w:hanging="760"/>
      </w:pPr>
      <w:r w:rsidRPr="00620695">
        <w:rPr>
          <w:rFonts w:hint="eastAsia"/>
        </w:rPr>
        <w:t>接觸棒</w:t>
      </w:r>
    </w:p>
    <w:p w:rsidR="00930593" w:rsidRPr="00620695" w:rsidRDefault="00930593" w:rsidP="00BF5A33">
      <w:pPr>
        <w:pStyle w:val="BodyText"/>
        <w:ind w:left="960" w:right="240"/>
      </w:pPr>
      <w:r w:rsidRPr="00620695">
        <w:rPr>
          <w:rFonts w:hAnsi="標楷體" w:hint="eastAsia"/>
        </w:rPr>
        <w:t>用以測試避免人體觸及帶電體的測試指，如表</w:t>
      </w:r>
      <w:r w:rsidRPr="00620695">
        <w:rPr>
          <w:rFonts w:hAnsi="標楷體"/>
        </w:rPr>
        <w:t>3</w:t>
      </w:r>
      <w:r w:rsidRPr="00620695">
        <w:rPr>
          <w:rFonts w:hAnsi="標楷體" w:hint="eastAsia"/>
        </w:rPr>
        <w:t>所示。</w:t>
      </w:r>
    </w:p>
    <w:p w:rsidR="00930593" w:rsidRPr="00620695" w:rsidRDefault="00930593" w:rsidP="00620695">
      <w:pPr>
        <w:pStyle w:val="311"/>
        <w:tabs>
          <w:tab w:val="clear" w:pos="2149"/>
        </w:tabs>
        <w:ind w:left="1620" w:hanging="940"/>
      </w:pPr>
      <w:r w:rsidRPr="00620695">
        <w:rPr>
          <w:rFonts w:hint="eastAsia"/>
        </w:rPr>
        <w:t>試驗條件</w:t>
      </w:r>
    </w:p>
    <w:p w:rsidR="00930593" w:rsidRPr="00620695" w:rsidRDefault="00930593" w:rsidP="003C65B5">
      <w:pPr>
        <w:pStyle w:val="BodyText"/>
        <w:ind w:left="960" w:right="240"/>
      </w:pPr>
      <w:r w:rsidRPr="00620695">
        <w:rPr>
          <w:rFonts w:hint="eastAsia"/>
        </w:rPr>
        <w:t>以表一所示的力量，將接觸棒推入封閉空間上之任何開口。如果接觸棒會部份或完全穿入，則可放置在任何可能的位置，但接觸棒末端不得完全穿入。內部屏障可視為封閉空間之一部份。</w:t>
      </w:r>
    </w:p>
    <w:p w:rsidR="00930593" w:rsidRPr="00620695" w:rsidRDefault="00930593" w:rsidP="003C65B5">
      <w:pPr>
        <w:pStyle w:val="BodyText"/>
        <w:ind w:left="960" w:right="240"/>
      </w:pPr>
      <w:r w:rsidRPr="00620695">
        <w:rPr>
          <w:rFonts w:hint="eastAsia"/>
        </w:rPr>
        <w:t>一個低壓電源</w:t>
      </w:r>
      <w:r w:rsidRPr="00620695">
        <w:t xml:space="preserve"> (</w:t>
      </w:r>
      <w:r w:rsidRPr="00620695">
        <w:rPr>
          <w:rFonts w:hint="eastAsia"/>
        </w:rPr>
        <w:t>介於</w:t>
      </w:r>
      <w:r w:rsidRPr="00620695">
        <w:t>40V</w:t>
      </w:r>
      <w:r w:rsidRPr="00620695">
        <w:rPr>
          <w:rFonts w:hint="eastAsia"/>
        </w:rPr>
        <w:t>到</w:t>
      </w:r>
      <w:r w:rsidRPr="00620695">
        <w:t>50V)</w:t>
      </w:r>
      <w:r w:rsidRPr="00620695">
        <w:rPr>
          <w:rFonts w:hint="eastAsia"/>
        </w:rPr>
        <w:t>串連至電燈泡，必要時可用於屏障或封閉空間內之接觸棒和帶電體之間。</w:t>
      </w:r>
    </w:p>
    <w:p w:rsidR="00930593" w:rsidRPr="00620695" w:rsidRDefault="00930593" w:rsidP="003C65B5">
      <w:pPr>
        <w:pStyle w:val="BodyText"/>
        <w:ind w:left="960" w:right="240"/>
      </w:pPr>
      <w:r w:rsidRPr="00620695">
        <w:rPr>
          <w:rFonts w:hint="eastAsia"/>
        </w:rPr>
        <w:t>此信號電路測試法亦可用於高壓設備之活動帶電體。</w:t>
      </w:r>
    </w:p>
    <w:p w:rsidR="00930593" w:rsidRPr="00620695" w:rsidRDefault="00930593" w:rsidP="003C65B5">
      <w:pPr>
        <w:pStyle w:val="BodyText"/>
        <w:ind w:left="960" w:right="240"/>
      </w:pPr>
      <w:r w:rsidRPr="00620695">
        <w:rPr>
          <w:rFonts w:hint="eastAsia"/>
        </w:rPr>
        <w:t>可能的話，應讓內部之活動帶電體緩慢運作。</w:t>
      </w:r>
    </w:p>
    <w:p w:rsidR="00930593" w:rsidRDefault="00930593" w:rsidP="003C65B5">
      <w:pPr>
        <w:pStyle w:val="BodyText"/>
        <w:ind w:left="960" w:right="240"/>
        <w:rPr>
          <w:color w:val="0000FF"/>
        </w:rPr>
      </w:pPr>
    </w:p>
    <w:p w:rsidR="00930593" w:rsidRPr="005E20A3" w:rsidRDefault="00930593" w:rsidP="003C65B5">
      <w:pPr>
        <w:pStyle w:val="BodyText"/>
        <w:ind w:left="960" w:right="240"/>
        <w:rPr>
          <w:color w:val="0000FF"/>
        </w:rPr>
      </w:pPr>
    </w:p>
    <w:p w:rsidR="00930593" w:rsidRPr="00620695" w:rsidRDefault="00930593" w:rsidP="0026258F">
      <w:pPr>
        <w:pStyle w:val="a1"/>
        <w:spacing w:after="180"/>
        <w:ind w:right="240"/>
      </w:pPr>
      <w:bookmarkStart w:id="53" w:name="_Toc359447760"/>
      <w:r w:rsidRPr="00620695">
        <w:rPr>
          <w:rFonts w:hint="eastAsia"/>
        </w:rPr>
        <w:t>表</w:t>
      </w:r>
      <w:r w:rsidRPr="00620695">
        <w:t xml:space="preserve">3.  </w:t>
      </w:r>
      <w:r w:rsidRPr="00620695">
        <w:rPr>
          <w:rFonts w:hint="eastAsia"/>
        </w:rPr>
        <w:t>用於測試保護人員接近危險部份之接觸棒</w:t>
      </w:r>
      <w:bookmarkEnd w:id="53"/>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0"/>
        <w:gridCol w:w="2160"/>
      </w:tblGrid>
      <w:tr w:rsidR="00930593" w:rsidTr="006F44D3">
        <w:tc>
          <w:tcPr>
            <w:tcW w:w="5760" w:type="dxa"/>
          </w:tcPr>
          <w:p w:rsidR="00930593" w:rsidRPr="006F44D3" w:rsidRDefault="00930593" w:rsidP="006F44D3">
            <w:pPr>
              <w:pStyle w:val="BodyText"/>
              <w:adjustRightInd w:val="0"/>
              <w:ind w:leftChars="0" w:left="0" w:right="240"/>
              <w:jc w:val="center"/>
              <w:textAlignment w:val="baseline"/>
              <w:rPr>
                <w:rFonts w:ascii="細明體"/>
              </w:rPr>
            </w:pPr>
            <w:r w:rsidRPr="006F44D3">
              <w:rPr>
                <w:rFonts w:ascii="細明體" w:hAnsi="標楷體" w:hint="eastAsia"/>
                <w:color w:val="000000"/>
              </w:rPr>
              <w:t>接觸棒</w:t>
            </w:r>
          </w:p>
        </w:tc>
        <w:tc>
          <w:tcPr>
            <w:tcW w:w="2160" w:type="dxa"/>
          </w:tcPr>
          <w:p w:rsidR="00930593" w:rsidRPr="006F44D3" w:rsidRDefault="00930593" w:rsidP="006F44D3">
            <w:pPr>
              <w:pStyle w:val="BodyText"/>
              <w:adjustRightInd w:val="0"/>
              <w:ind w:leftChars="0" w:left="0" w:right="240"/>
              <w:jc w:val="center"/>
              <w:textAlignment w:val="baseline"/>
              <w:rPr>
                <w:rFonts w:ascii="細明體"/>
              </w:rPr>
            </w:pPr>
            <w:r w:rsidRPr="006F44D3">
              <w:rPr>
                <w:rFonts w:ascii="細明體" w:hAnsi="標楷體" w:hint="eastAsia"/>
                <w:color w:val="000000"/>
              </w:rPr>
              <w:t>試驗力</w:t>
            </w:r>
          </w:p>
        </w:tc>
      </w:tr>
      <w:tr w:rsidR="00930593" w:rsidTr="006F44D3">
        <w:tc>
          <w:tcPr>
            <w:tcW w:w="5760" w:type="dxa"/>
          </w:tcPr>
          <w:p w:rsidR="00930593" w:rsidRPr="006F44D3" w:rsidRDefault="00930593" w:rsidP="006F44D3">
            <w:pPr>
              <w:pStyle w:val="BodyText"/>
              <w:adjustRightInd w:val="0"/>
              <w:ind w:leftChars="0" w:left="0" w:right="240"/>
              <w:jc w:val="center"/>
              <w:textAlignment w:val="baseline"/>
              <w:rPr>
                <w:rFonts w:ascii="細明體"/>
              </w:rPr>
            </w:pPr>
            <w:r>
              <w:rPr>
                <w:noProof/>
              </w:rPr>
              <w:pict>
                <v:shape id="圖片 339" o:spid="_x0000_s1027" type="#_x0000_t75" alt="IPXXB" style="position:absolute;left:0;text-align:left;margin-left:34.6pt;margin-top:-129.3pt;width:233.5pt;height:2in;z-index:251659264;visibility:visible;mso-position-horizontal-relative:text;mso-position-vertical-relative:text">
                  <v:imagedata r:id="rId8" o:title=""/>
                  <w10:wrap type="topAndBottom"/>
                </v:shape>
              </w:pict>
            </w:r>
          </w:p>
        </w:tc>
        <w:tc>
          <w:tcPr>
            <w:tcW w:w="2160" w:type="dxa"/>
          </w:tcPr>
          <w:p w:rsidR="00930593" w:rsidRPr="0026258F" w:rsidRDefault="00930593" w:rsidP="006F44D3">
            <w:pPr>
              <w:pStyle w:val="BodyText"/>
              <w:adjustRightInd w:val="0"/>
              <w:ind w:leftChars="0" w:left="0" w:right="240"/>
              <w:textAlignment w:val="baseline"/>
            </w:pPr>
            <w:r w:rsidRPr="006F44D3">
              <w:rPr>
                <w:color w:val="000000"/>
              </w:rPr>
              <w:t>10N+/-10%</w:t>
            </w:r>
          </w:p>
        </w:tc>
      </w:tr>
      <w:tr w:rsidR="00930593" w:rsidTr="006F44D3">
        <w:tc>
          <w:tcPr>
            <w:tcW w:w="5760" w:type="dxa"/>
          </w:tcPr>
          <w:p w:rsidR="00930593" w:rsidRPr="006F44D3" w:rsidRDefault="00930593" w:rsidP="006F44D3">
            <w:pPr>
              <w:pStyle w:val="BodyText"/>
              <w:adjustRightInd w:val="0"/>
              <w:ind w:leftChars="0" w:left="0" w:right="240"/>
              <w:jc w:val="center"/>
              <w:textAlignment w:val="baseline"/>
              <w:rPr>
                <w:rFonts w:ascii="細明體"/>
              </w:rPr>
            </w:pPr>
            <w:r>
              <w:rPr>
                <w:noProof/>
              </w:rPr>
              <w:pict>
                <v:shape id="圖片 340" o:spid="_x0000_s1028" type="#_x0000_t75" alt="IPXXD" style="position:absolute;left:0;text-align:left;margin-left:30.05pt;margin-top:-145.15pt;width:3in;height:160pt;z-index:251660288;visibility:visible;mso-position-horizontal-relative:text;mso-position-vertical-relative:text">
                  <v:imagedata r:id="rId9" o:title=""/>
                  <w10:wrap type="topAndBottom"/>
                </v:shape>
              </w:pict>
            </w:r>
          </w:p>
        </w:tc>
        <w:tc>
          <w:tcPr>
            <w:tcW w:w="2160" w:type="dxa"/>
          </w:tcPr>
          <w:p w:rsidR="00930593" w:rsidRPr="0026258F" w:rsidRDefault="00930593" w:rsidP="006F44D3">
            <w:pPr>
              <w:pStyle w:val="BodyText"/>
              <w:adjustRightInd w:val="0"/>
              <w:ind w:leftChars="0" w:left="0" w:right="240"/>
              <w:textAlignment w:val="baseline"/>
            </w:pPr>
            <w:r w:rsidRPr="006F44D3">
              <w:rPr>
                <w:color w:val="000000"/>
              </w:rPr>
              <w:t>1N+/-10%</w:t>
            </w:r>
          </w:p>
        </w:tc>
      </w:tr>
    </w:tbl>
    <w:p w:rsidR="00930593" w:rsidRDefault="00930593" w:rsidP="003C65B5">
      <w:pPr>
        <w:pStyle w:val="BodyText"/>
        <w:ind w:left="960" w:right="240"/>
      </w:pPr>
    </w:p>
    <w:p w:rsidR="00930593" w:rsidRPr="00620695" w:rsidRDefault="00930593" w:rsidP="00757B87">
      <w:pPr>
        <w:pStyle w:val="311"/>
        <w:tabs>
          <w:tab w:val="clear" w:pos="2149"/>
        </w:tabs>
      </w:pPr>
      <w:r w:rsidRPr="00620695">
        <w:rPr>
          <w:rFonts w:hint="eastAsia"/>
        </w:rPr>
        <w:t>可接受條件</w:t>
      </w:r>
    </w:p>
    <w:p w:rsidR="00930593" w:rsidRPr="00620695" w:rsidRDefault="00930593" w:rsidP="00147CDF">
      <w:pPr>
        <w:pStyle w:val="BodyText"/>
        <w:ind w:left="960" w:right="240"/>
      </w:pPr>
      <w:r w:rsidRPr="00620695">
        <w:rPr>
          <w:rFonts w:hint="eastAsia"/>
        </w:rPr>
        <w:t>接觸棒應不能觸碰到帶電體。</w:t>
      </w:r>
    </w:p>
    <w:p w:rsidR="00930593" w:rsidRPr="00620695" w:rsidRDefault="00930593" w:rsidP="00147CDF">
      <w:pPr>
        <w:pStyle w:val="BodyText"/>
        <w:ind w:left="960" w:right="240"/>
      </w:pPr>
      <w:r w:rsidRPr="00620695">
        <w:rPr>
          <w:rFonts w:hint="eastAsia"/>
        </w:rPr>
        <w:t>以接觸棒與帶電體間之信號線路來判定時，燈泡應不會作動。</w:t>
      </w:r>
    </w:p>
    <w:p w:rsidR="00930593" w:rsidRPr="00620695" w:rsidRDefault="00930593" w:rsidP="00147CDF">
      <w:pPr>
        <w:pStyle w:val="BodyText"/>
        <w:ind w:left="960" w:right="240"/>
      </w:pPr>
      <w:r w:rsidRPr="00620695">
        <w:rPr>
          <w:rFonts w:hint="eastAsia"/>
        </w:rPr>
        <w:t>執行</w:t>
      </w:r>
      <w:r w:rsidRPr="00620695">
        <w:t>IPXXB</w:t>
      </w:r>
      <w:r w:rsidRPr="00620695">
        <w:rPr>
          <w:rFonts w:hint="eastAsia"/>
        </w:rPr>
        <w:t>測試時，關節測試指可以深入封閉空間內</w:t>
      </w:r>
      <w:smartTag w:uri="urn:schemas-microsoft-com:office:smarttags" w:element="chmetcnv">
        <w:smartTagPr>
          <w:attr w:name="TCSC" w:val="0"/>
          <w:attr w:name="NumberType" w:val="1"/>
          <w:attr w:name="Negative" w:val="False"/>
          <w:attr w:name="HasSpace" w:val="False"/>
          <w:attr w:name="SourceValue" w:val="25"/>
          <w:attr w:name="UnitName" w:val="mm"/>
        </w:smartTagPr>
        <w:r w:rsidRPr="00620695">
          <w:t>80 mm</w:t>
        </w:r>
      </w:smartTag>
      <w:r w:rsidRPr="00620695">
        <w:rPr>
          <w:rFonts w:hint="eastAsia"/>
        </w:rPr>
        <w:t>，但末端</w:t>
      </w:r>
      <w:r w:rsidRPr="00620695">
        <w:t>(</w:t>
      </w:r>
      <w:r w:rsidRPr="00620695">
        <w:rPr>
          <w:rFonts w:hint="eastAsia"/>
        </w:rPr>
        <w:t>直徑</w:t>
      </w:r>
      <w:smartTag w:uri="urn:schemas-microsoft-com:office:smarttags" w:element="chmetcnv">
        <w:smartTagPr>
          <w:attr w:name="TCSC" w:val="0"/>
          <w:attr w:name="NumberType" w:val="1"/>
          <w:attr w:name="Negative" w:val="False"/>
          <w:attr w:name="HasSpace" w:val="False"/>
          <w:attr w:name="SourceValue" w:val="25"/>
          <w:attr w:name="UnitName" w:val="mm"/>
        </w:smartTagPr>
        <w:r w:rsidRPr="00620695">
          <w:t>50 mm</w:t>
        </w:r>
      </w:smartTag>
      <w:r w:rsidRPr="00620695">
        <w:t xml:space="preserve"> </w:t>
      </w:r>
      <w:r w:rsidRPr="00620695">
        <w:sym w:font="Symbol" w:char="F0B4"/>
      </w:r>
      <w:r w:rsidRPr="00620695">
        <w:t xml:space="preserve"> </w:t>
      </w:r>
      <w:smartTag w:uri="urn:schemas-microsoft-com:office:smarttags" w:element="chmetcnv">
        <w:smartTagPr>
          <w:attr w:name="TCSC" w:val="0"/>
          <w:attr w:name="NumberType" w:val="1"/>
          <w:attr w:name="Negative" w:val="False"/>
          <w:attr w:name="HasSpace" w:val="False"/>
          <w:attr w:name="SourceValue" w:val="25"/>
          <w:attr w:name="UnitName" w:val="mm"/>
        </w:smartTagPr>
        <w:r w:rsidRPr="00620695">
          <w:t>20 mm</w:t>
        </w:r>
      </w:smartTag>
      <w:r w:rsidRPr="00620695">
        <w:t>)</w:t>
      </w:r>
      <w:r w:rsidRPr="00620695">
        <w:rPr>
          <w:rFonts w:hint="eastAsia"/>
        </w:rPr>
        <w:t>不得深入開口內。開始時，應先將關節測試指整個拉直進行測試，接著再將各個關節打彎，鄰接關節之最大角度為九０度，並應於各種可能的位置分別進行測試。</w:t>
      </w:r>
    </w:p>
    <w:p w:rsidR="00930593" w:rsidRPr="00620695" w:rsidRDefault="00930593" w:rsidP="00147CDF">
      <w:pPr>
        <w:pStyle w:val="BodyText"/>
        <w:ind w:left="960" w:right="240"/>
      </w:pPr>
      <w:r w:rsidRPr="00620695">
        <w:rPr>
          <w:rFonts w:hint="eastAsia"/>
        </w:rPr>
        <w:t>執行</w:t>
      </w:r>
      <w:r w:rsidRPr="00620695">
        <w:t>IPXXD</w:t>
      </w:r>
      <w:r w:rsidRPr="00620695">
        <w:rPr>
          <w:rFonts w:hint="eastAsia"/>
        </w:rPr>
        <w:t>測試時，接觸棒可能完全穿入，但末端不得伸入開口內。</w:t>
      </w:r>
    </w:p>
    <w:p w:rsidR="00930593" w:rsidRPr="00201F7F" w:rsidRDefault="00930593" w:rsidP="00147CDF">
      <w:pPr>
        <w:pStyle w:val="BodyText"/>
        <w:ind w:left="960" w:right="240"/>
        <w:rPr>
          <w:color w:val="0000FF"/>
        </w:rPr>
      </w:pPr>
    </w:p>
    <w:p w:rsidR="00930593" w:rsidRPr="00620695" w:rsidRDefault="00930593" w:rsidP="00670650">
      <w:pPr>
        <w:pStyle w:val="Heading2"/>
        <w:tabs>
          <w:tab w:val="clear" w:pos="960"/>
          <w:tab w:val="clear" w:pos="1287"/>
        </w:tabs>
        <w:spacing w:after="54"/>
        <w:ind w:leftChars="151" w:left="1623" w:right="240" w:hangingChars="525" w:hanging="1261"/>
      </w:pPr>
      <w:bookmarkStart w:id="54" w:name="_Toc359447739"/>
      <w:r w:rsidRPr="00620695">
        <w:t>RESS</w:t>
      </w:r>
      <w:r w:rsidRPr="00620695">
        <w:rPr>
          <w:rFonts w:hint="eastAsia"/>
        </w:rPr>
        <w:t>絕緣電阻試驗</w:t>
      </w:r>
      <w:bookmarkEnd w:id="54"/>
    </w:p>
    <w:p w:rsidR="00930593" w:rsidRPr="00620695" w:rsidRDefault="00930593" w:rsidP="00183644">
      <w:pPr>
        <w:pStyle w:val="311"/>
        <w:tabs>
          <w:tab w:val="clear" w:pos="2149"/>
        </w:tabs>
      </w:pPr>
      <w:r w:rsidRPr="00620695">
        <w:rPr>
          <w:rFonts w:hint="eastAsia"/>
        </w:rPr>
        <w:t>因考慮到規定以及量測裝置，本試驗不適用於絶緣電阻高於一百萬歐姆之電池。</w:t>
      </w:r>
    </w:p>
    <w:p w:rsidR="00930593" w:rsidRPr="00620695" w:rsidRDefault="00930593" w:rsidP="00183644">
      <w:pPr>
        <w:pStyle w:val="311"/>
        <w:tabs>
          <w:tab w:val="clear" w:pos="2149"/>
        </w:tabs>
      </w:pPr>
      <w:r w:rsidRPr="00620695">
        <w:rPr>
          <w:rFonts w:hint="eastAsia"/>
        </w:rPr>
        <w:t>若電池與車輛之導電車架導電連接時，此絶緣電阻值與量測方法仍然有效。量測時僅需中斷電池與導電車架之連接。</w:t>
      </w:r>
    </w:p>
    <w:p w:rsidR="00930593" w:rsidRPr="00620695" w:rsidRDefault="00930593" w:rsidP="00183644">
      <w:pPr>
        <w:pStyle w:val="311"/>
        <w:tabs>
          <w:tab w:val="clear" w:pos="2149"/>
        </w:tabs>
      </w:pPr>
      <w:r w:rsidRPr="00620695">
        <w:rPr>
          <w:rFonts w:hint="eastAsia"/>
        </w:rPr>
        <w:t>在整個試驗過程中，電池應具有高於標稱電壓之開路電壓。同時應中斷電池之二電極與電源電路之連接。</w:t>
      </w:r>
    </w:p>
    <w:p w:rsidR="00930593" w:rsidRPr="00620695" w:rsidRDefault="00930593" w:rsidP="00183644">
      <w:pPr>
        <w:pStyle w:val="311"/>
        <w:tabs>
          <w:tab w:val="clear" w:pos="2149"/>
        </w:tabs>
      </w:pPr>
      <w:r w:rsidRPr="00620695">
        <w:rPr>
          <w:rFonts w:hint="eastAsia"/>
        </w:rPr>
        <w:t>試驗時所使用之電壓表應為量測直流電壓用，同時其內阻應大於一０百萬歐姆。</w:t>
      </w:r>
    </w:p>
    <w:p w:rsidR="00930593" w:rsidRPr="00620695" w:rsidRDefault="00930593" w:rsidP="00183644">
      <w:pPr>
        <w:pStyle w:val="311"/>
        <w:tabs>
          <w:tab w:val="clear" w:pos="2149"/>
        </w:tabs>
      </w:pPr>
      <w:r w:rsidRPr="00620695">
        <w:rPr>
          <w:rFonts w:hint="eastAsia"/>
        </w:rPr>
        <w:t>量測步驟</w:t>
      </w:r>
    </w:p>
    <w:p w:rsidR="00930593" w:rsidRPr="00620695" w:rsidRDefault="00930593" w:rsidP="00EC7D9F">
      <w:pPr>
        <w:autoSpaceDE w:val="0"/>
        <w:autoSpaceDN w:val="0"/>
        <w:adjustRightInd w:val="0"/>
        <w:snapToGrid w:val="0"/>
        <w:ind w:leftChars="450" w:left="1800" w:right="240" w:hangingChars="300" w:hanging="720"/>
      </w:pPr>
      <w:r w:rsidRPr="00620695">
        <w:rPr>
          <w:rFonts w:hint="eastAsia"/>
        </w:rPr>
        <w:t>（</w:t>
      </w:r>
      <w:r w:rsidRPr="00620695">
        <w:t>a</w:t>
      </w:r>
      <w:r w:rsidRPr="00620695">
        <w:rPr>
          <w:rFonts w:hint="eastAsia"/>
        </w:rPr>
        <w:t>）</w:t>
      </w:r>
      <w:r w:rsidRPr="00620695">
        <w:t xml:space="preserve"> </w:t>
      </w:r>
      <w:r w:rsidRPr="00620695">
        <w:rPr>
          <w:rFonts w:hint="eastAsia"/>
        </w:rPr>
        <w:t>依圖</w:t>
      </w:r>
      <w:r w:rsidRPr="00620695">
        <w:t>2</w:t>
      </w:r>
      <w:r w:rsidRPr="00620695">
        <w:rPr>
          <w:rFonts w:hint="eastAsia"/>
        </w:rPr>
        <w:t>試驗設定</w:t>
      </w:r>
      <w:r w:rsidRPr="00620695">
        <w:rPr>
          <w:b/>
          <w:i/>
        </w:rPr>
        <w:t>U</w:t>
      </w:r>
      <w:r w:rsidRPr="00620695">
        <w:rPr>
          <w:b/>
          <w:i/>
          <w:vertAlign w:val="subscript"/>
        </w:rPr>
        <w:t>1</w:t>
      </w:r>
      <w:r w:rsidRPr="00620695">
        <w:rPr>
          <w:rFonts w:hint="eastAsia"/>
        </w:rPr>
        <w:t>。</w:t>
      </w:r>
    </w:p>
    <w:p w:rsidR="00930593" w:rsidRPr="00620695" w:rsidRDefault="00930593" w:rsidP="00EC7D9F">
      <w:pPr>
        <w:autoSpaceDE w:val="0"/>
        <w:autoSpaceDN w:val="0"/>
        <w:adjustRightInd w:val="0"/>
        <w:snapToGrid w:val="0"/>
        <w:ind w:leftChars="450" w:left="1800" w:right="240" w:hangingChars="300" w:hanging="720"/>
      </w:pPr>
      <w:r w:rsidRPr="00620695">
        <w:rPr>
          <w:rFonts w:hint="eastAsia"/>
        </w:rPr>
        <w:t>（</w:t>
      </w:r>
      <w:r w:rsidRPr="00620695">
        <w:t>b</w:t>
      </w:r>
      <w:r w:rsidRPr="00620695">
        <w:rPr>
          <w:rFonts w:hint="eastAsia"/>
        </w:rPr>
        <w:t>）</w:t>
      </w:r>
      <w:r w:rsidRPr="00620695">
        <w:t xml:space="preserve"> </w:t>
      </w:r>
      <w:r w:rsidRPr="00620695">
        <w:rPr>
          <w:rFonts w:hint="eastAsia"/>
        </w:rPr>
        <w:t>依圖</w:t>
      </w:r>
      <w:r w:rsidRPr="00620695">
        <w:t>3</w:t>
      </w:r>
      <w:r w:rsidRPr="00620695">
        <w:rPr>
          <w:rFonts w:hint="eastAsia"/>
        </w:rPr>
        <w:t>試驗設定</w:t>
      </w:r>
      <w:r w:rsidRPr="00620695">
        <w:rPr>
          <w:b/>
          <w:i/>
        </w:rPr>
        <w:t>U'</w:t>
      </w:r>
      <w:r w:rsidRPr="00620695">
        <w:rPr>
          <w:b/>
          <w:i/>
          <w:vertAlign w:val="subscript"/>
        </w:rPr>
        <w:t>1</w:t>
      </w:r>
      <w:r w:rsidRPr="00620695">
        <w:rPr>
          <w:rFonts w:hint="eastAsia"/>
        </w:rPr>
        <w:t>。</w:t>
      </w:r>
    </w:p>
    <w:p w:rsidR="00930593" w:rsidRPr="00620695" w:rsidRDefault="00930593" w:rsidP="00EC7D9F">
      <w:pPr>
        <w:autoSpaceDE w:val="0"/>
        <w:autoSpaceDN w:val="0"/>
        <w:adjustRightInd w:val="0"/>
        <w:snapToGrid w:val="0"/>
        <w:ind w:leftChars="450" w:left="1800" w:right="240" w:hangingChars="300" w:hanging="720"/>
      </w:pPr>
      <w:r w:rsidRPr="00620695">
        <w:rPr>
          <w:rFonts w:hint="eastAsia"/>
        </w:rPr>
        <w:t>（</w:t>
      </w:r>
      <w:r w:rsidRPr="00620695">
        <w:t>c</w:t>
      </w:r>
      <w:r w:rsidRPr="00620695">
        <w:rPr>
          <w:rFonts w:hint="eastAsia"/>
        </w:rPr>
        <w:t>）</w:t>
      </w:r>
      <w:r w:rsidRPr="00620695">
        <w:t xml:space="preserve"> </w:t>
      </w:r>
      <w:r w:rsidRPr="00620695">
        <w:rPr>
          <w:rFonts w:hint="eastAsia"/>
        </w:rPr>
        <w:t>若</w:t>
      </w:r>
      <w:r w:rsidRPr="00620695">
        <w:rPr>
          <w:b/>
          <w:i/>
        </w:rPr>
        <w:t>U</w:t>
      </w:r>
      <w:r w:rsidRPr="00620695">
        <w:rPr>
          <w:b/>
          <w:i/>
          <w:vertAlign w:val="subscript"/>
        </w:rPr>
        <w:t>1</w:t>
      </w:r>
      <w:r w:rsidRPr="00620695">
        <w:rPr>
          <w:rFonts w:hint="eastAsia"/>
          <w:b/>
        </w:rPr>
        <w:t>＞</w:t>
      </w:r>
      <w:r w:rsidRPr="00620695">
        <w:rPr>
          <w:b/>
          <w:i/>
        </w:rPr>
        <w:t>U'</w:t>
      </w:r>
      <w:r w:rsidRPr="00620695">
        <w:rPr>
          <w:b/>
          <w:i/>
          <w:vertAlign w:val="subscript"/>
        </w:rPr>
        <w:t xml:space="preserve">1 </w:t>
      </w:r>
      <w:r w:rsidRPr="00620695">
        <w:rPr>
          <w:rFonts w:hint="eastAsia"/>
        </w:rPr>
        <w:t>時，依圖</w:t>
      </w:r>
      <w:r w:rsidRPr="00620695">
        <w:t>4</w:t>
      </w:r>
      <w:r w:rsidRPr="00620695">
        <w:rPr>
          <w:rFonts w:hint="eastAsia"/>
        </w:rPr>
        <w:t>試驗設定</w:t>
      </w:r>
      <w:r w:rsidRPr="00620695">
        <w:rPr>
          <w:b/>
          <w:i/>
        </w:rPr>
        <w:t>U</w:t>
      </w:r>
      <w:r w:rsidRPr="00620695">
        <w:rPr>
          <w:b/>
          <w:i/>
          <w:vertAlign w:val="subscript"/>
        </w:rPr>
        <w:t>2</w:t>
      </w:r>
      <w:r w:rsidRPr="00620695">
        <w:rPr>
          <w:rFonts w:hint="eastAsia"/>
        </w:rPr>
        <w:t>。若</w:t>
      </w:r>
      <w:r w:rsidRPr="00620695">
        <w:rPr>
          <w:b/>
          <w:i/>
        </w:rPr>
        <w:t>U'</w:t>
      </w:r>
      <w:r w:rsidRPr="00620695">
        <w:rPr>
          <w:b/>
          <w:i/>
          <w:vertAlign w:val="subscript"/>
        </w:rPr>
        <w:t>1</w:t>
      </w:r>
      <w:r w:rsidRPr="00620695">
        <w:rPr>
          <w:rFonts w:hint="eastAsia"/>
          <w:b/>
        </w:rPr>
        <w:t>＞</w:t>
      </w:r>
      <w:r w:rsidRPr="00620695">
        <w:rPr>
          <w:b/>
          <w:i/>
        </w:rPr>
        <w:t>U</w:t>
      </w:r>
      <w:r w:rsidRPr="00620695">
        <w:rPr>
          <w:b/>
          <w:i/>
          <w:vertAlign w:val="subscript"/>
        </w:rPr>
        <w:t xml:space="preserve">1 </w:t>
      </w:r>
      <w:r w:rsidRPr="00620695">
        <w:rPr>
          <w:rFonts w:hint="eastAsia"/>
        </w:rPr>
        <w:t>時，依圖</w:t>
      </w:r>
      <w:r w:rsidRPr="00620695">
        <w:t>5</w:t>
      </w:r>
      <w:r w:rsidRPr="00620695">
        <w:rPr>
          <w:rFonts w:hint="eastAsia"/>
        </w:rPr>
        <w:t>試驗設定</w:t>
      </w:r>
      <w:r w:rsidRPr="00620695">
        <w:rPr>
          <w:b/>
          <w:i/>
        </w:rPr>
        <w:t>U'</w:t>
      </w:r>
      <w:r w:rsidRPr="00620695">
        <w:rPr>
          <w:b/>
          <w:i/>
          <w:vertAlign w:val="subscript"/>
        </w:rPr>
        <w:t>2</w:t>
      </w:r>
      <w:r w:rsidRPr="00620695">
        <w:rPr>
          <w:rFonts w:hint="eastAsia"/>
        </w:rPr>
        <w:t>。</w:t>
      </w:r>
      <w:r w:rsidRPr="00620695">
        <w:rPr>
          <w:b/>
          <w:i/>
        </w:rPr>
        <w:t>R</w:t>
      </w:r>
      <w:r w:rsidRPr="00620695">
        <w:rPr>
          <w:b/>
          <w:i/>
          <w:vertAlign w:val="subscript"/>
        </w:rPr>
        <w:t>0</w:t>
      </w:r>
      <w:r w:rsidRPr="00620695">
        <w:t xml:space="preserve"> </w:t>
      </w:r>
      <w:r w:rsidRPr="00620695">
        <w:rPr>
          <w:rFonts w:hint="eastAsia"/>
        </w:rPr>
        <w:t>為介於</w:t>
      </w:r>
      <w:r w:rsidRPr="00620695">
        <w:t xml:space="preserve"> </w:t>
      </w:r>
      <w:r w:rsidRPr="00620695">
        <w:rPr>
          <w:b/>
        </w:rPr>
        <w:t>(100×</w:t>
      </w:r>
      <w:r w:rsidRPr="00620695">
        <w:rPr>
          <w:b/>
          <w:i/>
        </w:rPr>
        <w:t>U</w:t>
      </w:r>
      <w:r w:rsidRPr="00620695">
        <w:rPr>
          <w:b/>
          <w:i/>
          <w:vertAlign w:val="subscript"/>
        </w:rPr>
        <w:t>B</w:t>
      </w:r>
      <w:r w:rsidRPr="00620695">
        <w:rPr>
          <w:b/>
        </w:rPr>
        <w:t>)</w:t>
      </w:r>
      <w:r w:rsidRPr="00620695">
        <w:rPr>
          <w:rFonts w:ascii="標楷體" w:hint="eastAsia"/>
          <w:b/>
        </w:rPr>
        <w:t>Ω</w:t>
      </w:r>
      <w:r w:rsidRPr="00620695">
        <w:rPr>
          <w:rFonts w:hint="eastAsia"/>
        </w:rPr>
        <w:t>與</w:t>
      </w:r>
      <w:r w:rsidRPr="00620695">
        <w:rPr>
          <w:b/>
        </w:rPr>
        <w:t>(500×</w:t>
      </w:r>
      <w:r w:rsidRPr="00620695">
        <w:rPr>
          <w:b/>
          <w:i/>
        </w:rPr>
        <w:t>U</w:t>
      </w:r>
      <w:r w:rsidRPr="00620695">
        <w:rPr>
          <w:b/>
          <w:i/>
          <w:vertAlign w:val="subscript"/>
        </w:rPr>
        <w:t>B</w:t>
      </w:r>
      <w:r w:rsidRPr="00620695">
        <w:rPr>
          <w:b/>
        </w:rPr>
        <w:t>)</w:t>
      </w:r>
      <w:r w:rsidRPr="00620695">
        <w:rPr>
          <w:rFonts w:ascii="標楷體" w:hint="eastAsia"/>
          <w:b/>
        </w:rPr>
        <w:t>Ω</w:t>
      </w:r>
      <w:r w:rsidRPr="00620695">
        <w:rPr>
          <w:rFonts w:hint="eastAsia"/>
        </w:rPr>
        <w:t>間之標準電阻，</w:t>
      </w:r>
      <w:r w:rsidRPr="00620695">
        <w:rPr>
          <w:b/>
          <w:i/>
        </w:rPr>
        <w:t>U</w:t>
      </w:r>
      <w:r w:rsidRPr="00620695">
        <w:rPr>
          <w:b/>
          <w:i/>
          <w:vertAlign w:val="subscript"/>
        </w:rPr>
        <w:t>B</w:t>
      </w:r>
      <w:r w:rsidRPr="00620695">
        <w:rPr>
          <w:rFonts w:hint="eastAsia"/>
        </w:rPr>
        <w:t>為電池標稱電壓（單位：</w:t>
      </w:r>
      <w:r w:rsidRPr="00620695">
        <w:t>V</w:t>
      </w:r>
      <w:r w:rsidRPr="00620695">
        <w:rPr>
          <w:rFonts w:hint="eastAsia"/>
        </w:rPr>
        <w:t>）</w:t>
      </w:r>
    </w:p>
    <w:p w:rsidR="00930593" w:rsidRPr="00620695" w:rsidRDefault="00930593" w:rsidP="00EC7D9F">
      <w:pPr>
        <w:autoSpaceDE w:val="0"/>
        <w:autoSpaceDN w:val="0"/>
        <w:adjustRightInd w:val="0"/>
        <w:snapToGrid w:val="0"/>
        <w:ind w:leftChars="450" w:left="1800" w:right="240" w:hangingChars="300" w:hanging="720"/>
      </w:pPr>
      <w:r w:rsidRPr="00620695">
        <w:rPr>
          <w:rFonts w:hint="eastAsia"/>
        </w:rPr>
        <w:t>（</w:t>
      </w:r>
      <w:r w:rsidRPr="00620695">
        <w:t>d</w:t>
      </w:r>
      <w:r w:rsidRPr="00620695">
        <w:rPr>
          <w:rFonts w:hint="eastAsia"/>
        </w:rPr>
        <w:t>）</w:t>
      </w:r>
      <w:r w:rsidRPr="00620695">
        <w:t xml:space="preserve"> </w:t>
      </w:r>
      <w:r w:rsidRPr="00620695">
        <w:rPr>
          <w:rFonts w:hint="eastAsia"/>
        </w:rPr>
        <w:t>絕緣電阻</w:t>
      </w:r>
      <w:r w:rsidRPr="00620695">
        <w:t xml:space="preserve"> </w:t>
      </w:r>
      <w:r w:rsidRPr="00620695">
        <w:rPr>
          <w:b/>
          <w:i/>
        </w:rPr>
        <w:t>R</w:t>
      </w:r>
      <w:r w:rsidRPr="00620695">
        <w:rPr>
          <w:b/>
          <w:i/>
          <w:vertAlign w:val="subscript"/>
        </w:rPr>
        <w:t xml:space="preserve">i </w:t>
      </w:r>
      <w:r w:rsidRPr="00620695">
        <w:rPr>
          <w:rFonts w:hint="eastAsia"/>
        </w:rPr>
        <w:t>計算式：</w:t>
      </w:r>
    </w:p>
    <w:p w:rsidR="00930593" w:rsidRPr="00620695" w:rsidRDefault="00930593" w:rsidP="006C0521">
      <w:pPr>
        <w:pStyle w:val="BodyText"/>
        <w:spacing w:afterLines="25"/>
        <w:ind w:leftChars="750" w:left="1800" w:right="240"/>
      </w:pPr>
      <w:r w:rsidRPr="00620695">
        <w:rPr>
          <w:rFonts w:hint="eastAsia"/>
        </w:rPr>
        <w:t>若</w:t>
      </w:r>
      <w:r w:rsidRPr="00620695">
        <w:rPr>
          <w:b/>
          <w:i/>
        </w:rPr>
        <w:t>U</w:t>
      </w:r>
      <w:r w:rsidRPr="00620695">
        <w:rPr>
          <w:b/>
          <w:i/>
          <w:vertAlign w:val="subscript"/>
        </w:rPr>
        <w:t>1</w:t>
      </w:r>
      <w:r w:rsidRPr="00620695">
        <w:rPr>
          <w:rFonts w:hint="eastAsia"/>
          <w:b/>
        </w:rPr>
        <w:t>＞</w:t>
      </w:r>
      <w:r w:rsidRPr="00620695">
        <w:rPr>
          <w:b/>
          <w:i/>
        </w:rPr>
        <w:t>U'</w:t>
      </w:r>
      <w:r w:rsidRPr="00620695">
        <w:rPr>
          <w:b/>
          <w:i/>
          <w:vertAlign w:val="subscript"/>
        </w:rPr>
        <w:t xml:space="preserve">1 </w:t>
      </w:r>
      <w:r w:rsidRPr="00620695">
        <w:rPr>
          <w:rFonts w:hint="eastAsia"/>
        </w:rPr>
        <w:t>時；</w:t>
      </w:r>
      <w:r w:rsidRPr="00620695">
        <w:rPr>
          <w:b/>
          <w:i/>
        </w:rPr>
        <w:t>R</w:t>
      </w:r>
      <w:r w:rsidRPr="00620695">
        <w:rPr>
          <w:b/>
          <w:i/>
          <w:vertAlign w:val="subscript"/>
        </w:rPr>
        <w:t>i</w:t>
      </w:r>
      <w:r w:rsidRPr="00620695">
        <w:rPr>
          <w:b/>
          <w:i/>
        </w:rPr>
        <w:t>=</w:t>
      </w:r>
      <w:r w:rsidRPr="00620695">
        <w:rPr>
          <w:b/>
        </w:rPr>
        <w:t>(1+</w:t>
      </w:r>
      <w:r w:rsidRPr="00620695">
        <w:rPr>
          <w:b/>
          <w:i/>
        </w:rPr>
        <w:t xml:space="preserve"> U'</w:t>
      </w:r>
      <w:r w:rsidRPr="00620695">
        <w:rPr>
          <w:b/>
          <w:i/>
          <w:vertAlign w:val="subscript"/>
        </w:rPr>
        <w:t>1</w:t>
      </w:r>
      <w:r w:rsidRPr="00620695">
        <w:rPr>
          <w:b/>
        </w:rPr>
        <w:t>/</w:t>
      </w:r>
      <w:r w:rsidRPr="00620695">
        <w:rPr>
          <w:b/>
          <w:i/>
        </w:rPr>
        <w:t xml:space="preserve"> U</w:t>
      </w:r>
      <w:r w:rsidRPr="00620695">
        <w:rPr>
          <w:b/>
          <w:i/>
          <w:vertAlign w:val="subscript"/>
        </w:rPr>
        <w:t>1</w:t>
      </w:r>
      <w:r w:rsidRPr="00620695">
        <w:rPr>
          <w:rFonts w:ascii="標楷體" w:hAnsi="標楷體"/>
          <w:b/>
        </w:rPr>
        <w:t>)</w:t>
      </w:r>
      <w:r w:rsidRPr="00620695">
        <w:rPr>
          <w:rFonts w:ascii="標楷體" w:hAnsi="標楷體" w:hint="eastAsia"/>
          <w:b/>
        </w:rPr>
        <w:t>×</w:t>
      </w:r>
      <w:r w:rsidRPr="00620695">
        <w:rPr>
          <w:b/>
        </w:rPr>
        <w:t>[(</w:t>
      </w:r>
      <w:r w:rsidRPr="00620695">
        <w:rPr>
          <w:b/>
          <w:i/>
        </w:rPr>
        <w:t xml:space="preserve"> U</w:t>
      </w:r>
      <w:r w:rsidRPr="00620695">
        <w:rPr>
          <w:b/>
          <w:i/>
          <w:vertAlign w:val="subscript"/>
        </w:rPr>
        <w:t>1</w:t>
      </w:r>
      <w:r w:rsidRPr="00620695">
        <w:rPr>
          <w:b/>
          <w:i/>
        </w:rPr>
        <w:t xml:space="preserve"> </w:t>
      </w:r>
      <w:r w:rsidRPr="00620695">
        <w:t>-</w:t>
      </w:r>
      <w:r w:rsidRPr="00620695">
        <w:rPr>
          <w:b/>
          <w:i/>
        </w:rPr>
        <w:t>U</w:t>
      </w:r>
      <w:r w:rsidRPr="00620695">
        <w:rPr>
          <w:b/>
          <w:i/>
          <w:vertAlign w:val="subscript"/>
        </w:rPr>
        <w:t>2</w:t>
      </w:r>
      <w:r w:rsidRPr="00620695">
        <w:rPr>
          <w:b/>
        </w:rPr>
        <w:t>)/</w:t>
      </w:r>
      <w:r w:rsidRPr="00620695">
        <w:rPr>
          <w:b/>
          <w:i/>
        </w:rPr>
        <w:t xml:space="preserve"> U</w:t>
      </w:r>
      <w:r w:rsidRPr="00620695">
        <w:rPr>
          <w:b/>
          <w:i/>
          <w:vertAlign w:val="subscript"/>
        </w:rPr>
        <w:t>2</w:t>
      </w:r>
      <w:r w:rsidRPr="00620695">
        <w:rPr>
          <w:rFonts w:ascii="標楷體" w:hAnsi="標楷體"/>
          <w:b/>
        </w:rPr>
        <w:t>]</w:t>
      </w:r>
      <w:r w:rsidRPr="00620695">
        <w:rPr>
          <w:rFonts w:ascii="標楷體" w:hAnsi="標楷體" w:hint="eastAsia"/>
          <w:b/>
        </w:rPr>
        <w:t>×</w:t>
      </w:r>
      <w:r w:rsidRPr="00620695">
        <w:rPr>
          <w:b/>
          <w:i/>
        </w:rPr>
        <w:t>R</w:t>
      </w:r>
      <w:r w:rsidRPr="00620695">
        <w:rPr>
          <w:b/>
          <w:i/>
          <w:vertAlign w:val="subscript"/>
        </w:rPr>
        <w:t>0</w:t>
      </w:r>
    </w:p>
    <w:p w:rsidR="00930593" w:rsidRPr="00620695" w:rsidRDefault="00930593" w:rsidP="004E3D4A">
      <w:pPr>
        <w:pStyle w:val="BodyText"/>
        <w:ind w:leftChars="750" w:left="1800" w:right="240"/>
      </w:pPr>
      <w:r w:rsidRPr="00620695">
        <w:rPr>
          <w:rFonts w:hint="eastAsia"/>
        </w:rPr>
        <w:t>若</w:t>
      </w:r>
      <w:r w:rsidRPr="00620695">
        <w:rPr>
          <w:b/>
          <w:i/>
        </w:rPr>
        <w:t>U'</w:t>
      </w:r>
      <w:r w:rsidRPr="00620695">
        <w:rPr>
          <w:b/>
          <w:i/>
          <w:vertAlign w:val="subscript"/>
        </w:rPr>
        <w:t>1</w:t>
      </w:r>
      <w:r w:rsidRPr="00620695">
        <w:rPr>
          <w:rFonts w:hint="eastAsia"/>
          <w:b/>
        </w:rPr>
        <w:t>＞</w:t>
      </w:r>
      <w:r w:rsidRPr="00620695">
        <w:rPr>
          <w:b/>
          <w:i/>
        </w:rPr>
        <w:t>U</w:t>
      </w:r>
      <w:r w:rsidRPr="00620695">
        <w:rPr>
          <w:b/>
          <w:i/>
          <w:vertAlign w:val="subscript"/>
        </w:rPr>
        <w:t xml:space="preserve">1 </w:t>
      </w:r>
      <w:r w:rsidRPr="00620695">
        <w:rPr>
          <w:rFonts w:hint="eastAsia"/>
        </w:rPr>
        <w:t>時；</w:t>
      </w:r>
      <w:r w:rsidRPr="00620695">
        <w:rPr>
          <w:b/>
          <w:i/>
        </w:rPr>
        <w:t>R</w:t>
      </w:r>
      <w:r w:rsidRPr="00620695">
        <w:rPr>
          <w:b/>
          <w:i/>
          <w:vertAlign w:val="subscript"/>
        </w:rPr>
        <w:t>i</w:t>
      </w:r>
      <w:r w:rsidRPr="00620695">
        <w:rPr>
          <w:b/>
          <w:i/>
        </w:rPr>
        <w:t>=</w:t>
      </w:r>
      <w:r w:rsidRPr="00620695">
        <w:rPr>
          <w:b/>
        </w:rPr>
        <w:t>(1+</w:t>
      </w:r>
      <w:r w:rsidRPr="00620695">
        <w:rPr>
          <w:b/>
          <w:i/>
        </w:rPr>
        <w:t xml:space="preserve"> U</w:t>
      </w:r>
      <w:r w:rsidRPr="00620695">
        <w:rPr>
          <w:b/>
          <w:i/>
          <w:vertAlign w:val="subscript"/>
        </w:rPr>
        <w:t>1</w:t>
      </w:r>
      <w:r w:rsidRPr="00620695">
        <w:rPr>
          <w:b/>
        </w:rPr>
        <w:t>/</w:t>
      </w:r>
      <w:r w:rsidRPr="00620695">
        <w:rPr>
          <w:b/>
          <w:i/>
        </w:rPr>
        <w:t xml:space="preserve"> U'</w:t>
      </w:r>
      <w:r w:rsidRPr="00620695">
        <w:rPr>
          <w:b/>
          <w:i/>
          <w:vertAlign w:val="subscript"/>
        </w:rPr>
        <w:t>1</w:t>
      </w:r>
      <w:r w:rsidRPr="00620695">
        <w:rPr>
          <w:rFonts w:ascii="標楷體" w:hAnsi="標楷體"/>
          <w:b/>
        </w:rPr>
        <w:t>)</w:t>
      </w:r>
      <w:r w:rsidRPr="00620695">
        <w:rPr>
          <w:rFonts w:ascii="標楷體" w:hAnsi="標楷體" w:hint="eastAsia"/>
          <w:b/>
        </w:rPr>
        <w:t>×</w:t>
      </w:r>
      <w:r w:rsidRPr="00620695">
        <w:rPr>
          <w:b/>
        </w:rPr>
        <w:t>[(</w:t>
      </w:r>
      <w:r w:rsidRPr="00620695">
        <w:rPr>
          <w:b/>
          <w:i/>
        </w:rPr>
        <w:t>U'</w:t>
      </w:r>
      <w:r w:rsidRPr="00620695">
        <w:rPr>
          <w:b/>
          <w:i/>
          <w:vertAlign w:val="subscript"/>
        </w:rPr>
        <w:t>1</w:t>
      </w:r>
      <w:r w:rsidRPr="00620695">
        <w:t>-</w:t>
      </w:r>
      <w:r w:rsidRPr="00620695">
        <w:rPr>
          <w:b/>
          <w:i/>
        </w:rPr>
        <w:t xml:space="preserve"> U'</w:t>
      </w:r>
      <w:r w:rsidRPr="00620695">
        <w:rPr>
          <w:b/>
          <w:i/>
          <w:vertAlign w:val="subscript"/>
        </w:rPr>
        <w:t>2</w:t>
      </w:r>
      <w:r w:rsidRPr="00620695">
        <w:rPr>
          <w:b/>
        </w:rPr>
        <w:t>)/</w:t>
      </w:r>
      <w:r w:rsidRPr="00620695">
        <w:rPr>
          <w:b/>
          <w:i/>
        </w:rPr>
        <w:t xml:space="preserve"> U'</w:t>
      </w:r>
      <w:r w:rsidRPr="00620695">
        <w:rPr>
          <w:b/>
          <w:i/>
          <w:vertAlign w:val="subscript"/>
        </w:rPr>
        <w:t>2</w:t>
      </w:r>
      <w:r w:rsidRPr="00620695">
        <w:rPr>
          <w:rFonts w:ascii="標楷體" w:hAnsi="標楷體"/>
          <w:b/>
        </w:rPr>
        <w:t>]</w:t>
      </w:r>
      <w:r w:rsidRPr="00620695">
        <w:rPr>
          <w:rFonts w:ascii="標楷體" w:hAnsi="標楷體" w:hint="eastAsia"/>
          <w:b/>
        </w:rPr>
        <w:t>×</w:t>
      </w:r>
      <w:r w:rsidRPr="00620695">
        <w:rPr>
          <w:b/>
          <w:i/>
        </w:rPr>
        <w:t>R</w:t>
      </w:r>
      <w:r w:rsidRPr="00620695">
        <w:rPr>
          <w:b/>
          <w:i/>
          <w:vertAlign w:val="subscript"/>
        </w:rPr>
        <w:t>0</w:t>
      </w:r>
    </w:p>
    <w:p w:rsidR="00930593" w:rsidRPr="00620695" w:rsidRDefault="00930593" w:rsidP="004E3D4A">
      <w:pPr>
        <w:pStyle w:val="BodyText"/>
        <w:ind w:leftChars="750" w:left="1800" w:right="240"/>
      </w:pPr>
    </w:p>
    <w:p w:rsidR="00930593" w:rsidRPr="00620695" w:rsidRDefault="00930593" w:rsidP="00D502D4">
      <w:pPr>
        <w:pStyle w:val="31"/>
        <w:tabs>
          <w:tab w:val="clear" w:pos="2149"/>
        </w:tabs>
        <w:ind w:right="240"/>
      </w:pPr>
      <w:r w:rsidRPr="00620695">
        <w:rPr>
          <w:rFonts w:hint="eastAsia"/>
        </w:rPr>
        <w:t>若電動蔬果運輸車之</w:t>
      </w:r>
      <w:r w:rsidRPr="00620695">
        <w:t>RESS</w:t>
      </w:r>
      <w:r w:rsidRPr="00620695">
        <w:rPr>
          <w:rFonts w:hint="eastAsia"/>
        </w:rPr>
        <w:t>無接地端子，無法量測</w:t>
      </w:r>
      <w:r w:rsidRPr="00620695">
        <w:t>RESS</w:t>
      </w:r>
      <w:r w:rsidRPr="00620695">
        <w:rPr>
          <w:rFonts w:hint="eastAsia"/>
        </w:rPr>
        <w:t>與導電車架之電位差及量測電阻值</w:t>
      </w:r>
      <w:r w:rsidRPr="00620695">
        <w:rPr>
          <w:b/>
          <w:i/>
        </w:rPr>
        <w:t>R</w:t>
      </w:r>
      <w:r w:rsidRPr="00620695">
        <w:rPr>
          <w:b/>
          <w:i/>
          <w:vertAlign w:val="subscript"/>
        </w:rPr>
        <w:t>i</w:t>
      </w:r>
      <w:r w:rsidRPr="00620695">
        <w:rPr>
          <w:rFonts w:hint="eastAsia"/>
        </w:rPr>
        <w:t>，則電動蔬果運輸車應以</w:t>
      </w:r>
      <w:r w:rsidRPr="00620695">
        <w:t xml:space="preserve">CNS 3635 </w:t>
      </w:r>
      <w:r w:rsidRPr="00620695">
        <w:rPr>
          <w:rFonts w:hint="eastAsia"/>
        </w:rPr>
        <w:t>之絶緣電阻試驗方式測試，量測電阻值是否合乎規範要求。</w:t>
      </w:r>
    </w:p>
    <w:p w:rsidR="00930593" w:rsidRPr="00620695" w:rsidRDefault="00930593" w:rsidP="002C775B">
      <w:pPr>
        <w:pStyle w:val="BodyText"/>
        <w:ind w:left="960" w:right="240"/>
        <w:jc w:val="center"/>
      </w:pPr>
      <w:r>
        <w:rPr>
          <w:noProof/>
        </w:rPr>
        <w:pict>
          <v:shape id="圖片 349" o:spid="_x0000_s1029" type="#_x0000_t75" alt="圖2" style="position:absolute;left:0;text-align:left;margin-left:0;margin-top:2.85pt;width:179.15pt;height:133.45pt;z-index:251661312;visibility:visible;mso-position-horizontal:center">
            <v:imagedata r:id="rId10" o:title=""/>
            <w10:wrap type="topAndBottom"/>
          </v:shape>
        </w:pict>
      </w:r>
    </w:p>
    <w:p w:rsidR="00930593" w:rsidRPr="00620695" w:rsidRDefault="00930593" w:rsidP="002C775B">
      <w:pPr>
        <w:pStyle w:val="a"/>
        <w:ind w:right="240"/>
      </w:pPr>
      <w:bookmarkStart w:id="55" w:name="_Toc359447753"/>
      <w:r w:rsidRPr="00620695">
        <w:rPr>
          <w:rFonts w:hint="eastAsia"/>
        </w:rPr>
        <w:t>圖</w:t>
      </w:r>
      <w:r w:rsidRPr="00620695">
        <w:t>2.</w:t>
      </w:r>
      <w:r w:rsidRPr="00620695">
        <w:rPr>
          <w:rFonts w:hint="eastAsia"/>
        </w:rPr>
        <w:t xml:space="preserve">　</w:t>
      </w:r>
      <w:r w:rsidRPr="00620695">
        <w:t>RESS</w:t>
      </w:r>
      <w:r w:rsidRPr="00620695">
        <w:rPr>
          <w:rFonts w:hint="eastAsia"/>
        </w:rPr>
        <w:t>絕緣電阻試驗</w:t>
      </w:r>
      <w:r w:rsidRPr="00620695">
        <w:rPr>
          <w:b/>
          <w:i/>
        </w:rPr>
        <w:t>U</w:t>
      </w:r>
      <w:r w:rsidRPr="00620695">
        <w:rPr>
          <w:b/>
          <w:i/>
          <w:vertAlign w:val="subscript"/>
        </w:rPr>
        <w:t>1</w:t>
      </w:r>
      <w:r w:rsidRPr="00620695">
        <w:rPr>
          <w:rFonts w:hint="eastAsia"/>
        </w:rPr>
        <w:t>設定</w:t>
      </w:r>
      <w:bookmarkEnd w:id="55"/>
    </w:p>
    <w:p w:rsidR="00930593" w:rsidRDefault="00930593" w:rsidP="007B265E">
      <w:pPr>
        <w:pStyle w:val="BodyText"/>
        <w:ind w:left="960" w:right="240"/>
        <w:jc w:val="center"/>
        <w:rPr>
          <w:color w:val="0000FF"/>
        </w:rPr>
      </w:pPr>
      <w:r>
        <w:rPr>
          <w:noProof/>
        </w:rPr>
        <w:pict>
          <v:shape id="圖片 350" o:spid="_x0000_s1030" type="#_x0000_t75" alt="圖3" style="position:absolute;left:0;text-align:left;margin-left:0;margin-top:2.85pt;width:190.5pt;height:128pt;z-index:251662336;visibility:visible;mso-position-horizontal:center">
            <v:imagedata r:id="rId11" o:title=""/>
            <w10:wrap type="topAndBottom"/>
          </v:shape>
        </w:pict>
      </w:r>
    </w:p>
    <w:p w:rsidR="00930593" w:rsidRPr="00620695" w:rsidRDefault="00930593" w:rsidP="007B265E">
      <w:pPr>
        <w:pStyle w:val="a"/>
        <w:ind w:right="240"/>
      </w:pPr>
      <w:bookmarkStart w:id="56" w:name="_Toc359447754"/>
      <w:r w:rsidRPr="00620695">
        <w:rPr>
          <w:rFonts w:hint="eastAsia"/>
        </w:rPr>
        <w:t>圖</w:t>
      </w:r>
      <w:r w:rsidRPr="00620695">
        <w:t>3.</w:t>
      </w:r>
      <w:r w:rsidRPr="00620695">
        <w:rPr>
          <w:rFonts w:hint="eastAsia"/>
        </w:rPr>
        <w:t xml:space="preserve">　</w:t>
      </w:r>
      <w:r w:rsidRPr="00620695">
        <w:t>RESS</w:t>
      </w:r>
      <w:r w:rsidRPr="00620695">
        <w:rPr>
          <w:rFonts w:hint="eastAsia"/>
        </w:rPr>
        <w:t>絕緣電阻試驗</w:t>
      </w:r>
      <w:r w:rsidRPr="00620695">
        <w:rPr>
          <w:b/>
          <w:i/>
        </w:rPr>
        <w:t>U'</w:t>
      </w:r>
      <w:r w:rsidRPr="00620695">
        <w:rPr>
          <w:b/>
          <w:i/>
          <w:vertAlign w:val="subscript"/>
        </w:rPr>
        <w:t>1</w:t>
      </w:r>
      <w:r w:rsidRPr="00620695">
        <w:rPr>
          <w:rFonts w:hint="eastAsia"/>
        </w:rPr>
        <w:t>設定</w:t>
      </w:r>
      <w:bookmarkEnd w:id="56"/>
    </w:p>
    <w:p w:rsidR="00930593" w:rsidRPr="00620695" w:rsidRDefault="00930593" w:rsidP="006737DC">
      <w:pPr>
        <w:pStyle w:val="BodyText"/>
        <w:ind w:left="960" w:right="240"/>
      </w:pPr>
    </w:p>
    <w:p w:rsidR="00930593" w:rsidRPr="00620695" w:rsidRDefault="00930593" w:rsidP="00EB3941">
      <w:pPr>
        <w:pStyle w:val="BodyText"/>
        <w:ind w:left="960" w:right="240"/>
        <w:jc w:val="center"/>
      </w:pPr>
      <w:r>
        <w:rPr>
          <w:noProof/>
        </w:rPr>
        <w:pict>
          <v:shape id="圖片 351" o:spid="_x0000_s1031" type="#_x0000_t75" alt="圖4" style="position:absolute;left:0;text-align:left;margin-left:0;margin-top:2.85pt;width:179.5pt;height:131pt;z-index:251663360;visibility:visible;mso-position-horizontal:center">
            <v:imagedata r:id="rId12" o:title=""/>
            <w10:wrap type="topAndBottom"/>
          </v:shape>
        </w:pict>
      </w:r>
    </w:p>
    <w:p w:rsidR="00930593" w:rsidRPr="00620695" w:rsidRDefault="00930593" w:rsidP="007B265E">
      <w:pPr>
        <w:pStyle w:val="a"/>
        <w:ind w:right="240"/>
      </w:pPr>
      <w:bookmarkStart w:id="57" w:name="_Toc359447755"/>
      <w:r w:rsidRPr="00620695">
        <w:rPr>
          <w:rFonts w:hint="eastAsia"/>
        </w:rPr>
        <w:t>圖</w:t>
      </w:r>
      <w:r w:rsidRPr="00620695">
        <w:t>4.</w:t>
      </w:r>
      <w:r w:rsidRPr="00620695">
        <w:rPr>
          <w:rFonts w:hint="eastAsia"/>
        </w:rPr>
        <w:t xml:space="preserve">　</w:t>
      </w:r>
      <w:r w:rsidRPr="00620695">
        <w:t>RESS</w:t>
      </w:r>
      <w:r w:rsidRPr="00620695">
        <w:rPr>
          <w:rFonts w:hint="eastAsia"/>
        </w:rPr>
        <w:t>絕緣電阻試驗</w:t>
      </w:r>
      <w:r w:rsidRPr="00620695">
        <w:rPr>
          <w:b/>
          <w:i/>
        </w:rPr>
        <w:t>U</w:t>
      </w:r>
      <w:r w:rsidRPr="00620695">
        <w:rPr>
          <w:b/>
          <w:i/>
          <w:vertAlign w:val="subscript"/>
        </w:rPr>
        <w:t>2</w:t>
      </w:r>
      <w:r w:rsidRPr="00620695">
        <w:rPr>
          <w:rFonts w:hint="eastAsia"/>
        </w:rPr>
        <w:t>設定</w:t>
      </w:r>
      <w:bookmarkEnd w:id="57"/>
    </w:p>
    <w:p w:rsidR="00930593" w:rsidRPr="00620695" w:rsidRDefault="00930593" w:rsidP="006737DC">
      <w:pPr>
        <w:pStyle w:val="BodyText"/>
        <w:ind w:left="960" w:right="240"/>
      </w:pPr>
    </w:p>
    <w:p w:rsidR="00930593" w:rsidRPr="00620695" w:rsidRDefault="00930593" w:rsidP="00EB3941">
      <w:pPr>
        <w:pStyle w:val="BodyText"/>
        <w:ind w:left="960" w:right="240"/>
        <w:jc w:val="center"/>
      </w:pPr>
      <w:r>
        <w:rPr>
          <w:noProof/>
        </w:rPr>
        <w:pict>
          <v:shape id="圖片 352" o:spid="_x0000_s1032" type="#_x0000_t75" alt="圖5" style="position:absolute;left:0;text-align:left;margin-left:0;margin-top:2.85pt;width:184pt;height:120pt;z-index:251664384;visibility:visible;mso-position-horizontal:center">
            <v:imagedata r:id="rId13" o:title=""/>
            <w10:wrap type="topAndBottom"/>
          </v:shape>
        </w:pict>
      </w:r>
    </w:p>
    <w:p w:rsidR="00930593" w:rsidRPr="00620695" w:rsidRDefault="00930593" w:rsidP="007B265E">
      <w:pPr>
        <w:pStyle w:val="a"/>
        <w:ind w:right="240"/>
      </w:pPr>
      <w:bookmarkStart w:id="58" w:name="_Toc359447756"/>
      <w:r w:rsidRPr="00620695">
        <w:rPr>
          <w:rFonts w:hint="eastAsia"/>
        </w:rPr>
        <w:t>圖</w:t>
      </w:r>
      <w:r w:rsidRPr="00620695">
        <w:t>5.</w:t>
      </w:r>
      <w:r w:rsidRPr="00620695">
        <w:rPr>
          <w:rFonts w:hint="eastAsia"/>
        </w:rPr>
        <w:t xml:space="preserve">　</w:t>
      </w:r>
      <w:r w:rsidRPr="00620695">
        <w:t>RESS</w:t>
      </w:r>
      <w:r w:rsidRPr="00620695">
        <w:rPr>
          <w:rFonts w:hint="eastAsia"/>
        </w:rPr>
        <w:t>絕緣電阻試驗</w:t>
      </w:r>
      <w:r w:rsidRPr="00620695">
        <w:rPr>
          <w:b/>
          <w:i/>
        </w:rPr>
        <w:t>U'</w:t>
      </w:r>
      <w:r w:rsidRPr="00620695">
        <w:rPr>
          <w:b/>
          <w:i/>
          <w:vertAlign w:val="subscript"/>
        </w:rPr>
        <w:t>2</w:t>
      </w:r>
      <w:r w:rsidRPr="00620695">
        <w:rPr>
          <w:rFonts w:hint="eastAsia"/>
        </w:rPr>
        <w:t>設定</w:t>
      </w:r>
      <w:bookmarkEnd w:id="58"/>
    </w:p>
    <w:p w:rsidR="00930593" w:rsidRPr="00620695" w:rsidRDefault="00930593" w:rsidP="006737DC">
      <w:pPr>
        <w:pStyle w:val="BodyText"/>
        <w:ind w:left="960" w:right="240"/>
      </w:pPr>
    </w:p>
    <w:p w:rsidR="00930593" w:rsidRDefault="00930593" w:rsidP="006737DC">
      <w:pPr>
        <w:pStyle w:val="BodyText"/>
        <w:ind w:left="960" w:right="240"/>
        <w:rPr>
          <w:color w:val="0000FF"/>
        </w:rPr>
      </w:pPr>
    </w:p>
    <w:p w:rsidR="00930593" w:rsidRPr="00201F7F" w:rsidRDefault="00930593" w:rsidP="006737DC">
      <w:pPr>
        <w:pStyle w:val="BodyText"/>
        <w:ind w:left="960" w:right="240"/>
        <w:rPr>
          <w:color w:val="0000FF"/>
        </w:rPr>
      </w:pPr>
    </w:p>
    <w:p w:rsidR="00930593" w:rsidRPr="00AB7B39" w:rsidRDefault="00930593" w:rsidP="00670650">
      <w:pPr>
        <w:pStyle w:val="Heading2"/>
        <w:tabs>
          <w:tab w:val="clear" w:pos="960"/>
          <w:tab w:val="clear" w:pos="1287"/>
        </w:tabs>
        <w:spacing w:after="54"/>
        <w:ind w:leftChars="151" w:left="1623" w:right="240" w:hangingChars="525" w:hanging="1261"/>
      </w:pPr>
      <w:bookmarkStart w:id="59" w:name="_Toc359447740"/>
      <w:r w:rsidRPr="00AB7B39">
        <w:rPr>
          <w:rFonts w:hint="eastAsia"/>
        </w:rPr>
        <w:t>電路絶緣電阻試驗</w:t>
      </w:r>
      <w:bookmarkEnd w:id="59"/>
    </w:p>
    <w:p w:rsidR="00930593" w:rsidRPr="00AB7B39" w:rsidRDefault="00930593" w:rsidP="00B763DD">
      <w:pPr>
        <w:pStyle w:val="31"/>
        <w:tabs>
          <w:tab w:val="clear" w:pos="2149"/>
        </w:tabs>
        <w:ind w:right="240"/>
      </w:pPr>
      <w:r w:rsidRPr="00AB7B39">
        <w:rPr>
          <w:rFonts w:hint="eastAsia"/>
        </w:rPr>
        <w:t>量測時應使用適當之儀器</w:t>
      </w:r>
      <w:r w:rsidRPr="00AB7B39">
        <w:t>(</w:t>
      </w:r>
      <w:r w:rsidRPr="00AB7B39">
        <w:rPr>
          <w:rFonts w:hint="eastAsia"/>
        </w:rPr>
        <w:t>例如高阻計</w:t>
      </w:r>
      <w:r w:rsidRPr="00AB7B39">
        <w:t>)</w:t>
      </w:r>
      <w:r w:rsidRPr="00AB7B39">
        <w:rPr>
          <w:rFonts w:hint="eastAsia"/>
        </w:rPr>
        <w:t>連接電路上之帶電體與車輛之導電車架，施以相當於該電路標稱電壓之直流電源，持續一段時間到獲得穩定之讀數為止。</w:t>
      </w:r>
    </w:p>
    <w:p w:rsidR="00930593" w:rsidRPr="00AB7B39" w:rsidRDefault="00930593" w:rsidP="00B763DD">
      <w:pPr>
        <w:pStyle w:val="31"/>
        <w:tabs>
          <w:tab w:val="clear" w:pos="2149"/>
        </w:tabs>
        <w:ind w:right="240"/>
      </w:pPr>
      <w:r w:rsidRPr="00AB7B39">
        <w:rPr>
          <w:rFonts w:hint="eastAsia"/>
        </w:rPr>
        <w:t>量測電源電路之絶緣電阻時應不包括主</w:t>
      </w:r>
      <w:r w:rsidRPr="00AB7B39">
        <w:t>RESS</w:t>
      </w:r>
      <w:r w:rsidRPr="00AB7B39">
        <w:rPr>
          <w:rFonts w:hint="eastAsia"/>
        </w:rPr>
        <w:t>。</w:t>
      </w:r>
    </w:p>
    <w:p w:rsidR="00930593" w:rsidRPr="00AB7B39" w:rsidRDefault="00930593" w:rsidP="00B763DD">
      <w:pPr>
        <w:pStyle w:val="31"/>
        <w:tabs>
          <w:tab w:val="clear" w:pos="2149"/>
        </w:tabs>
        <w:ind w:right="240"/>
      </w:pPr>
      <w:r w:rsidRPr="00AB7B39">
        <w:rPr>
          <w:rFonts w:hint="eastAsia"/>
        </w:rPr>
        <w:t>以上規定並不適用於輔助電路。</w:t>
      </w:r>
    </w:p>
    <w:p w:rsidR="00930593" w:rsidRPr="00AB7B39" w:rsidRDefault="00930593" w:rsidP="00B763DD">
      <w:pPr>
        <w:pStyle w:val="31"/>
        <w:tabs>
          <w:tab w:val="clear" w:pos="2149"/>
        </w:tabs>
        <w:ind w:right="240"/>
      </w:pPr>
      <w:r w:rsidRPr="00AB7B39">
        <w:rPr>
          <w:rFonts w:hint="eastAsia"/>
        </w:rPr>
        <w:t>若電動蔬果運輸車除主</w:t>
      </w:r>
      <w:r w:rsidRPr="00AB7B39">
        <w:t>RESS</w:t>
      </w:r>
      <w:r w:rsidRPr="00AB7B39">
        <w:rPr>
          <w:rFonts w:hint="eastAsia"/>
        </w:rPr>
        <w:t>外，無其它帶電體，因此無法進行電路絕緣電阻量測時，此型電動蔬果運輸車應以</w:t>
      </w:r>
      <w:r w:rsidRPr="00AB7B39">
        <w:t xml:space="preserve">CNS 3635 </w:t>
      </w:r>
      <w:r w:rsidRPr="00AB7B39">
        <w:rPr>
          <w:rFonts w:hint="eastAsia"/>
        </w:rPr>
        <w:t>之絶緣電阻試驗方式測試之，量測電阻值是否合乎規範要求。</w:t>
      </w:r>
    </w:p>
    <w:p w:rsidR="00930593" w:rsidRPr="003F2173" w:rsidRDefault="00930593" w:rsidP="005F4583">
      <w:pPr>
        <w:pStyle w:val="BodyText"/>
        <w:ind w:left="960" w:right="240"/>
      </w:pPr>
    </w:p>
    <w:p w:rsidR="00930593" w:rsidRPr="00AB7B39" w:rsidRDefault="00930593" w:rsidP="00670650">
      <w:pPr>
        <w:pStyle w:val="Heading2"/>
        <w:tabs>
          <w:tab w:val="clear" w:pos="960"/>
          <w:tab w:val="clear" w:pos="1287"/>
        </w:tabs>
        <w:spacing w:after="54"/>
        <w:ind w:leftChars="151" w:left="1623" w:right="240" w:hangingChars="525" w:hanging="1261"/>
      </w:pPr>
      <w:bookmarkStart w:id="60" w:name="_Toc359447741"/>
      <w:r w:rsidRPr="00AB7B39">
        <w:rPr>
          <w:rFonts w:hint="eastAsia"/>
        </w:rPr>
        <w:t>電位平衡試驗</w:t>
      </w:r>
      <w:bookmarkEnd w:id="60"/>
    </w:p>
    <w:p w:rsidR="00930593" w:rsidRPr="00AB7B39" w:rsidRDefault="00930593" w:rsidP="0014049D">
      <w:pPr>
        <w:pStyle w:val="31"/>
        <w:tabs>
          <w:tab w:val="clear" w:pos="2149"/>
        </w:tabs>
        <w:ind w:right="240"/>
      </w:pPr>
      <w:r w:rsidRPr="00AB7B39">
        <w:rPr>
          <w:rFonts w:hint="eastAsia"/>
        </w:rPr>
        <w:t>任意兩個外露可導電零件間電位平衡連續性：使用電壓不超過六０伏特之未負載電源，取二五安培與一</w:t>
      </w:r>
      <w:r w:rsidRPr="00AB7B39">
        <w:rPr>
          <w:rFonts w:ascii="新細明體" w:eastAsia="新細明體" w:hAnsi="新細明體" w:hint="eastAsia"/>
        </w:rPr>
        <w:t>‧</w:t>
      </w:r>
      <w:r w:rsidRPr="00AB7B39">
        <w:rPr>
          <w:rFonts w:hint="eastAsia"/>
        </w:rPr>
        <w:t>五倍電源電路最大電流之較大值作為試驗電流，連接兩個外露可導電零件維持至少五秒。量測其電壓差，並由試驗電流值計算其電阻值。</w:t>
      </w:r>
    </w:p>
    <w:p w:rsidR="00930593" w:rsidRPr="00AB7B39" w:rsidRDefault="00930593" w:rsidP="0014049D">
      <w:pPr>
        <w:pStyle w:val="BodyText"/>
        <w:ind w:left="960" w:right="240"/>
      </w:pPr>
    </w:p>
    <w:p w:rsidR="00930593" w:rsidRPr="00AB7B39" w:rsidRDefault="00930593" w:rsidP="00670650">
      <w:pPr>
        <w:pStyle w:val="Heading2"/>
        <w:tabs>
          <w:tab w:val="clear" w:pos="960"/>
          <w:tab w:val="clear" w:pos="1287"/>
        </w:tabs>
        <w:spacing w:after="54"/>
        <w:ind w:leftChars="151" w:left="1623" w:right="240" w:hangingChars="525" w:hanging="1261"/>
      </w:pPr>
      <w:bookmarkStart w:id="61" w:name="_Toc359447742"/>
      <w:r w:rsidRPr="00AB7B39">
        <w:rPr>
          <w:rFonts w:hint="eastAsia"/>
        </w:rPr>
        <w:t>洗車試驗</w:t>
      </w:r>
      <w:bookmarkEnd w:id="61"/>
    </w:p>
    <w:p w:rsidR="00930593" w:rsidRPr="00AB7B39" w:rsidRDefault="00930593" w:rsidP="00DD5E4F">
      <w:pPr>
        <w:pStyle w:val="31"/>
        <w:tabs>
          <w:tab w:val="clear" w:pos="2149"/>
        </w:tabs>
        <w:ind w:right="240"/>
      </w:pPr>
      <w:r w:rsidRPr="00AB7B39">
        <w:rPr>
          <w:rFonts w:hint="eastAsia"/>
        </w:rPr>
        <w:t>本試驗模擬一般清洗電動車輛之情形，但不包括特殊之清洗，例如高壓噴水或清洗車底下方等。對於這些特殊之清洗，車輛製造廠應在使用手冊特別說明實際之情況。車輛中與電力安全相關之危險部位是在於各個接縫</w:t>
      </w:r>
      <w:r w:rsidRPr="00AB7B39">
        <w:t>(</w:t>
      </w:r>
      <w:r w:rsidRPr="00AB7B39">
        <w:rPr>
          <w:rFonts w:hint="eastAsia"/>
        </w:rPr>
        <w:t>例如二個分開零件間之襯墊、電池蓋板、開口鈑件外圍之玻璃條、車燈膠條等</w:t>
      </w:r>
      <w:r w:rsidRPr="00AB7B39">
        <w:t>)</w:t>
      </w:r>
      <w:r w:rsidRPr="00AB7B39">
        <w:rPr>
          <w:rFonts w:hint="eastAsia"/>
        </w:rPr>
        <w:t>。試驗中噴嘴之角度應盡量接近該接縫兩側平面夾角之中心。</w:t>
      </w:r>
    </w:p>
    <w:p w:rsidR="00930593" w:rsidRPr="00AB7B39" w:rsidRDefault="00930593" w:rsidP="00DD5E4F">
      <w:pPr>
        <w:pStyle w:val="31"/>
        <w:tabs>
          <w:tab w:val="clear" w:pos="2149"/>
        </w:tabs>
        <w:ind w:right="240"/>
      </w:pPr>
      <w:r w:rsidRPr="00AB7B39">
        <w:rPr>
          <w:rFonts w:hint="eastAsia"/>
        </w:rPr>
        <w:t>試驗時使用圖</w:t>
      </w:r>
      <w:r w:rsidRPr="00AB7B39">
        <w:t>6</w:t>
      </w:r>
      <w:r w:rsidRPr="00AB7B39">
        <w:rPr>
          <w:rFonts w:hint="eastAsia"/>
        </w:rPr>
        <w:t>之噴嘴，以流量</w:t>
      </w:r>
      <w:smartTag w:uri="urn:schemas-microsoft-com:office:smarttags" w:element="chmetcnv">
        <w:smartTagPr>
          <w:attr w:name="TCSC" w:val="0"/>
          <w:attr w:name="NumberType" w:val="1"/>
          <w:attr w:name="Negative" w:val="False"/>
          <w:attr w:name="HasSpace" w:val="False"/>
          <w:attr w:name="SourceValue" w:val="25"/>
        </w:smartTagPr>
        <w:r>
          <w:t>12.5</w:t>
        </w:r>
        <w:r w:rsidRPr="00AB7B39">
          <w:rPr>
            <w:rFonts w:hint="eastAsia"/>
          </w:rPr>
          <w:t>公升</w:t>
        </w:r>
      </w:smartTag>
      <w:r w:rsidRPr="00AB7B39">
        <w:t>/</w:t>
      </w:r>
      <w:r>
        <w:rPr>
          <w:rFonts w:hint="eastAsia"/>
        </w:rPr>
        <w:t>分之清水沿車輛所有接縫噴水，噴嘴與接縫距離為</w:t>
      </w:r>
      <w:smartTag w:uri="urn:schemas-microsoft-com:office:smarttags" w:element="chmetcnv">
        <w:smartTagPr>
          <w:attr w:name="TCSC" w:val="0"/>
          <w:attr w:name="NumberType" w:val="1"/>
          <w:attr w:name="Negative" w:val="False"/>
          <w:attr w:name="HasSpace" w:val="False"/>
          <w:attr w:name="SourceValue" w:val="25"/>
        </w:smartTagPr>
        <w:r>
          <w:t>3</w:t>
        </w:r>
        <w:r w:rsidRPr="00AB7B39">
          <w:rPr>
            <w:rFonts w:hint="eastAsia"/>
          </w:rPr>
          <w:t>公尺</w:t>
        </w:r>
      </w:smartTag>
      <w:r>
        <w:rPr>
          <w:rFonts w:hint="eastAsia"/>
        </w:rPr>
        <w:t>，移動速度為</w:t>
      </w:r>
      <w:smartTag w:uri="urn:schemas-microsoft-com:office:smarttags" w:element="chmetcnv">
        <w:smartTagPr>
          <w:attr w:name="TCSC" w:val="0"/>
          <w:attr w:name="NumberType" w:val="1"/>
          <w:attr w:name="Negative" w:val="False"/>
          <w:attr w:name="HasSpace" w:val="False"/>
          <w:attr w:name="SourceValue" w:val="25"/>
        </w:smartTagPr>
        <w:r>
          <w:t>0.1</w:t>
        </w:r>
        <w:r w:rsidRPr="00AB7B39">
          <w:rPr>
            <w:rFonts w:hint="eastAsia"/>
          </w:rPr>
          <w:t>公尺</w:t>
        </w:r>
      </w:smartTag>
      <w:r w:rsidRPr="00AB7B39">
        <w:t>/</w:t>
      </w:r>
      <w:r w:rsidRPr="00AB7B39">
        <w:rPr>
          <w:rFonts w:hint="eastAsia"/>
        </w:rPr>
        <w:t>秒。</w:t>
      </w:r>
    </w:p>
    <w:p w:rsidR="00930593" w:rsidRDefault="00930593" w:rsidP="00384055">
      <w:pPr>
        <w:pStyle w:val="BodyText"/>
        <w:ind w:left="960" w:right="240"/>
        <w:jc w:val="center"/>
      </w:pPr>
      <w:r>
        <w:rPr>
          <w:noProof/>
        </w:rPr>
        <w:pict>
          <v:shape id="圖片 353" o:spid="_x0000_s1033" type="#_x0000_t75" alt="圖6" style="position:absolute;left:0;text-align:left;margin-left:0;margin-top:2.85pt;width:363pt;height:106.5pt;z-index:251665408;visibility:visible;mso-position-horizontal:center">
            <v:imagedata r:id="rId14" o:title=""/>
            <w10:wrap type="topAndBottom"/>
          </v:shape>
        </w:pict>
      </w:r>
    </w:p>
    <w:p w:rsidR="00930593" w:rsidRDefault="00930593" w:rsidP="00384055">
      <w:pPr>
        <w:pStyle w:val="a"/>
        <w:ind w:right="240"/>
      </w:pPr>
      <w:bookmarkStart w:id="62" w:name="_Toc359447757"/>
      <w:r>
        <w:rPr>
          <w:rFonts w:hint="eastAsia"/>
        </w:rPr>
        <w:t>圖</w:t>
      </w:r>
      <w:r>
        <w:t>6.</w:t>
      </w:r>
      <w:r>
        <w:rPr>
          <w:rFonts w:hint="eastAsia"/>
        </w:rPr>
        <w:t xml:space="preserve">　洗車試驗用噴嘴</w:t>
      </w:r>
      <w:bookmarkEnd w:id="62"/>
    </w:p>
    <w:p w:rsidR="00930593" w:rsidRPr="00782433" w:rsidRDefault="00930593" w:rsidP="00670650">
      <w:pPr>
        <w:pStyle w:val="Heading2"/>
        <w:tabs>
          <w:tab w:val="clear" w:pos="960"/>
          <w:tab w:val="clear" w:pos="1287"/>
        </w:tabs>
        <w:spacing w:after="54"/>
        <w:ind w:leftChars="151" w:left="1623" w:right="240" w:hangingChars="525" w:hanging="1261"/>
      </w:pPr>
      <w:bookmarkStart w:id="63" w:name="_Toc359447743"/>
      <w:r w:rsidRPr="00782433">
        <w:rPr>
          <w:rFonts w:hint="eastAsia"/>
        </w:rPr>
        <w:t>速度測試</w:t>
      </w:r>
      <w:bookmarkEnd w:id="63"/>
    </w:p>
    <w:p w:rsidR="00930593" w:rsidRPr="0045532A" w:rsidRDefault="00930593" w:rsidP="006C0521">
      <w:pPr>
        <w:pStyle w:val="311"/>
        <w:tabs>
          <w:tab w:val="clear" w:pos="2149"/>
        </w:tabs>
        <w:spacing w:afterLines="25"/>
        <w:rPr>
          <w:lang w:val="da-DK"/>
        </w:rPr>
      </w:pPr>
      <w:r w:rsidRPr="0045532A">
        <w:rPr>
          <w:rFonts w:hint="eastAsia"/>
          <w:lang w:val="da-DK"/>
        </w:rPr>
        <w:t>無負載條件</w:t>
      </w:r>
    </w:p>
    <w:p w:rsidR="00930593" w:rsidRPr="0045532A" w:rsidRDefault="00930593" w:rsidP="006C0521">
      <w:pPr>
        <w:pStyle w:val="41"/>
        <w:tabs>
          <w:tab w:val="clear" w:pos="1440"/>
          <w:tab w:val="left" w:pos="1800"/>
        </w:tabs>
        <w:spacing w:afterLines="25"/>
        <w:ind w:left="1800" w:right="240" w:hanging="1120"/>
        <w:rPr>
          <w:lang w:val="da-DK"/>
        </w:rPr>
      </w:pPr>
      <w:r w:rsidRPr="0045532A">
        <w:rPr>
          <w:rFonts w:hint="eastAsia"/>
          <w:lang w:val="da-DK"/>
        </w:rPr>
        <w:t>試驗車無負載條件為空車重加上基本負載，空車重係指試驗車具完備裝置可行駛狀態之車重，基本負載為駕乘者一人之重量，其重量定為</w:t>
      </w:r>
      <w:smartTag w:uri="urn:schemas-microsoft-com:office:smarttags" w:element="chmetcnv">
        <w:smartTagPr>
          <w:attr w:name="TCSC" w:val="0"/>
          <w:attr w:name="NumberType" w:val="1"/>
          <w:attr w:name="Negative" w:val="False"/>
          <w:attr w:name="HasSpace" w:val="False"/>
          <w:attr w:name="SourceValue" w:val="25"/>
        </w:smartTagPr>
        <w:r w:rsidRPr="0045532A">
          <w:rPr>
            <w:lang w:val="da-DK"/>
          </w:rPr>
          <w:t>75</w:t>
        </w:r>
        <w:r w:rsidRPr="0045532A">
          <w:rPr>
            <w:rFonts w:hint="eastAsia"/>
            <w:lang w:val="da-DK"/>
          </w:rPr>
          <w:t>公斤</w:t>
        </w:r>
      </w:smartTag>
      <w:r w:rsidRPr="0045532A">
        <w:rPr>
          <w:lang w:val="da-DK"/>
        </w:rPr>
        <w:t>(</w:t>
      </w:r>
      <w:r w:rsidRPr="0045532A">
        <w:rPr>
          <w:rFonts w:hint="eastAsia"/>
          <w:lang w:val="da-DK"/>
        </w:rPr>
        <w:t>含裝備重量</w:t>
      </w:r>
      <w:r w:rsidRPr="0045532A">
        <w:rPr>
          <w:lang w:val="da-DK"/>
        </w:rPr>
        <w:t>)</w:t>
      </w:r>
      <w:r w:rsidRPr="0045532A">
        <w:rPr>
          <w:rFonts w:hint="eastAsia"/>
          <w:lang w:val="da-DK"/>
        </w:rPr>
        <w:t>或以相同重量之物品替代。</w:t>
      </w:r>
    </w:p>
    <w:p w:rsidR="00930593" w:rsidRPr="0045532A" w:rsidRDefault="00930593" w:rsidP="006C0521">
      <w:pPr>
        <w:pStyle w:val="41"/>
        <w:tabs>
          <w:tab w:val="clear" w:pos="1440"/>
          <w:tab w:val="left" w:pos="1800"/>
        </w:tabs>
        <w:spacing w:afterLines="25"/>
        <w:ind w:left="1800" w:right="240" w:hanging="1120"/>
        <w:rPr>
          <w:lang w:val="da-DK"/>
        </w:rPr>
      </w:pPr>
      <w:r w:rsidRPr="0045532A">
        <w:rPr>
          <w:rFonts w:hint="eastAsia"/>
          <w:lang w:val="da-DK"/>
        </w:rPr>
        <w:t>試驗車依車體動力計指示之架設方式妥當，並設定相關之負載係數。</w:t>
      </w:r>
    </w:p>
    <w:p w:rsidR="00930593" w:rsidRPr="0045532A" w:rsidRDefault="00930593" w:rsidP="006C0521">
      <w:pPr>
        <w:pStyle w:val="41"/>
        <w:tabs>
          <w:tab w:val="clear" w:pos="1440"/>
          <w:tab w:val="left" w:pos="1800"/>
        </w:tabs>
        <w:spacing w:afterLines="25"/>
        <w:ind w:left="1800" w:right="240" w:hanging="1120"/>
        <w:rPr>
          <w:lang w:val="da-DK"/>
        </w:rPr>
      </w:pPr>
      <w:r w:rsidRPr="0045532A">
        <w:rPr>
          <w:rFonts w:hint="eastAsia"/>
          <w:lang w:val="da-DK"/>
        </w:rPr>
        <w:t>試驗車以最高速率運轉，直接讀取車速，連續試驗三次。</w:t>
      </w:r>
    </w:p>
    <w:p w:rsidR="00930593" w:rsidRDefault="00930593" w:rsidP="006C0521">
      <w:pPr>
        <w:pStyle w:val="41"/>
        <w:tabs>
          <w:tab w:val="clear" w:pos="1440"/>
          <w:tab w:val="left" w:pos="1800"/>
        </w:tabs>
        <w:spacing w:afterLines="25"/>
        <w:ind w:left="1800" w:right="240" w:hanging="1120"/>
        <w:rPr>
          <w:lang w:val="da-DK"/>
        </w:rPr>
      </w:pPr>
      <w:r w:rsidRPr="0045532A">
        <w:rPr>
          <w:rFonts w:hint="eastAsia"/>
          <w:lang w:val="da-DK"/>
        </w:rPr>
        <w:t>試驗車之動力輸出如配置有二檔變速裝置</w:t>
      </w:r>
      <w:r w:rsidRPr="0045532A">
        <w:rPr>
          <w:lang w:val="da-DK"/>
        </w:rPr>
        <w:t>(</w:t>
      </w:r>
      <w:r w:rsidRPr="0045532A">
        <w:rPr>
          <w:rFonts w:hint="eastAsia"/>
          <w:lang w:val="da-DK"/>
        </w:rPr>
        <w:t>高速檔</w:t>
      </w:r>
      <w:r w:rsidRPr="0045532A">
        <w:rPr>
          <w:lang w:val="da-DK"/>
        </w:rPr>
        <w:t>/</w:t>
      </w:r>
      <w:r w:rsidRPr="0045532A">
        <w:rPr>
          <w:rFonts w:hint="eastAsia"/>
          <w:lang w:val="da-DK"/>
        </w:rPr>
        <w:t>低速檔</w:t>
      </w:r>
      <w:r w:rsidRPr="0045532A">
        <w:rPr>
          <w:lang w:val="da-DK"/>
        </w:rPr>
        <w:t>)</w:t>
      </w:r>
      <w:r w:rsidRPr="0045532A">
        <w:rPr>
          <w:rFonts w:hint="eastAsia"/>
          <w:lang w:val="da-DK"/>
        </w:rPr>
        <w:t>者，於本試驗得以切換為高速檔進行試驗。</w:t>
      </w:r>
    </w:p>
    <w:p w:rsidR="00930593" w:rsidRPr="0045532A" w:rsidRDefault="00930593" w:rsidP="0045532A">
      <w:pPr>
        <w:pStyle w:val="BodyText"/>
        <w:ind w:left="960" w:right="240"/>
        <w:rPr>
          <w:lang w:val="da-DK"/>
        </w:rPr>
      </w:pPr>
    </w:p>
    <w:p w:rsidR="00930593" w:rsidRPr="0045532A" w:rsidRDefault="00930593" w:rsidP="006C0521">
      <w:pPr>
        <w:pStyle w:val="311"/>
        <w:tabs>
          <w:tab w:val="clear" w:pos="2149"/>
        </w:tabs>
        <w:spacing w:afterLines="25"/>
        <w:rPr>
          <w:lang w:val="da-DK"/>
        </w:rPr>
      </w:pPr>
      <w:r w:rsidRPr="0045532A">
        <w:rPr>
          <w:rFonts w:hint="eastAsia"/>
          <w:lang w:val="da-DK"/>
        </w:rPr>
        <w:t>負載</w:t>
      </w:r>
      <w:smartTag w:uri="urn:schemas-microsoft-com:office:smarttags" w:element="chmetcnv">
        <w:smartTagPr>
          <w:attr w:name="TCSC" w:val="0"/>
          <w:attr w:name="NumberType" w:val="1"/>
          <w:attr w:name="Negative" w:val="False"/>
          <w:attr w:name="HasSpace" w:val="False"/>
          <w:attr w:name="SourceValue" w:val="25"/>
        </w:smartTagPr>
        <w:r w:rsidRPr="0045532A">
          <w:rPr>
            <w:lang w:val="da-DK"/>
          </w:rPr>
          <w:t>1000</w:t>
        </w:r>
        <w:r w:rsidRPr="0045532A">
          <w:rPr>
            <w:rFonts w:hint="eastAsia"/>
            <w:lang w:val="da-DK"/>
          </w:rPr>
          <w:t>公斤</w:t>
        </w:r>
      </w:smartTag>
    </w:p>
    <w:p w:rsidR="00930593" w:rsidRPr="0045532A" w:rsidRDefault="00930593" w:rsidP="006C0521">
      <w:pPr>
        <w:pStyle w:val="41"/>
        <w:tabs>
          <w:tab w:val="clear" w:pos="1440"/>
          <w:tab w:val="left" w:pos="1800"/>
        </w:tabs>
        <w:spacing w:afterLines="25"/>
        <w:ind w:left="1800" w:right="240" w:hanging="1120"/>
        <w:rPr>
          <w:lang w:val="da-DK"/>
        </w:rPr>
      </w:pPr>
      <w:r w:rsidRPr="0045532A">
        <w:rPr>
          <w:rFonts w:hint="eastAsia"/>
          <w:lang w:val="da-DK"/>
        </w:rPr>
        <w:t>試驗車負載</w:t>
      </w:r>
      <w:smartTag w:uri="urn:schemas-microsoft-com:office:smarttags" w:element="chmetcnv">
        <w:smartTagPr>
          <w:attr w:name="TCSC" w:val="0"/>
          <w:attr w:name="NumberType" w:val="1"/>
          <w:attr w:name="Negative" w:val="False"/>
          <w:attr w:name="HasSpace" w:val="False"/>
          <w:attr w:name="SourceValue" w:val="25"/>
        </w:smartTagPr>
        <w:r w:rsidRPr="0045532A">
          <w:rPr>
            <w:lang w:val="da-DK"/>
          </w:rPr>
          <w:t>1000</w:t>
        </w:r>
        <w:r w:rsidRPr="0045532A">
          <w:rPr>
            <w:rFonts w:hint="eastAsia"/>
            <w:lang w:val="da-DK"/>
          </w:rPr>
          <w:t>公斤</w:t>
        </w:r>
      </w:smartTag>
      <w:r w:rsidRPr="0045532A">
        <w:rPr>
          <w:rFonts w:hint="eastAsia"/>
          <w:lang w:val="da-DK"/>
        </w:rPr>
        <w:t>條件為</w:t>
      </w:r>
      <w:r w:rsidRPr="0045532A">
        <w:rPr>
          <w:lang w:val="da-DK"/>
        </w:rPr>
        <w:t>(</w:t>
      </w:r>
      <w:r w:rsidRPr="0045532A">
        <w:rPr>
          <w:rFonts w:hint="eastAsia"/>
          <w:lang w:val="da-DK"/>
        </w:rPr>
        <w:t>空車重</w:t>
      </w:r>
      <w:r w:rsidRPr="0045532A">
        <w:rPr>
          <w:lang w:val="da-DK"/>
        </w:rPr>
        <w:t>+</w:t>
      </w:r>
      <w:r w:rsidRPr="0045532A">
        <w:rPr>
          <w:rFonts w:hint="eastAsia"/>
          <w:lang w:val="da-DK"/>
        </w:rPr>
        <w:t>基本負載</w:t>
      </w:r>
      <w:r w:rsidRPr="0045532A">
        <w:rPr>
          <w:lang w:val="da-DK"/>
        </w:rPr>
        <w:t>+</w:t>
      </w:r>
      <w:r w:rsidRPr="0045532A">
        <w:rPr>
          <w:rFonts w:hint="eastAsia"/>
          <w:lang w:val="da-DK"/>
        </w:rPr>
        <w:t>額外負載</w:t>
      </w:r>
      <w:smartTag w:uri="urn:schemas-microsoft-com:office:smarttags" w:element="chmetcnv">
        <w:smartTagPr>
          <w:attr w:name="TCSC" w:val="0"/>
          <w:attr w:name="NumberType" w:val="1"/>
          <w:attr w:name="Negative" w:val="False"/>
          <w:attr w:name="HasSpace" w:val="False"/>
          <w:attr w:name="SourceValue" w:val="25"/>
        </w:smartTagPr>
        <w:r w:rsidRPr="0045532A">
          <w:rPr>
            <w:lang w:val="da-DK"/>
          </w:rPr>
          <w:t>1000</w:t>
        </w:r>
        <w:r w:rsidRPr="0045532A">
          <w:rPr>
            <w:rFonts w:hint="eastAsia"/>
            <w:lang w:val="da-DK"/>
          </w:rPr>
          <w:t>公斤</w:t>
        </w:r>
      </w:smartTag>
      <w:r w:rsidRPr="0045532A">
        <w:rPr>
          <w:lang w:val="da-DK"/>
        </w:rPr>
        <w:t>)</w:t>
      </w:r>
      <w:r w:rsidRPr="0045532A">
        <w:rPr>
          <w:rFonts w:hint="eastAsia"/>
          <w:lang w:val="da-DK"/>
        </w:rPr>
        <w:t>，空車重係指試驗車具完備裝置可行駛狀態之車重，基本負載為駕乘者一人之重量，其重量定為</w:t>
      </w:r>
      <w:smartTag w:uri="urn:schemas-microsoft-com:office:smarttags" w:element="chmetcnv">
        <w:smartTagPr>
          <w:attr w:name="TCSC" w:val="0"/>
          <w:attr w:name="NumberType" w:val="1"/>
          <w:attr w:name="Negative" w:val="False"/>
          <w:attr w:name="HasSpace" w:val="False"/>
          <w:attr w:name="SourceValue" w:val="25"/>
        </w:smartTagPr>
        <w:r w:rsidRPr="0045532A">
          <w:rPr>
            <w:lang w:val="da-DK"/>
          </w:rPr>
          <w:t>75</w:t>
        </w:r>
        <w:r w:rsidRPr="0045532A">
          <w:rPr>
            <w:rFonts w:hint="eastAsia"/>
            <w:lang w:val="da-DK"/>
          </w:rPr>
          <w:t>公斤</w:t>
        </w:r>
      </w:smartTag>
      <w:r w:rsidRPr="0045532A">
        <w:rPr>
          <w:lang w:val="da-DK"/>
        </w:rPr>
        <w:t>(</w:t>
      </w:r>
      <w:r w:rsidRPr="0045532A">
        <w:rPr>
          <w:rFonts w:hint="eastAsia"/>
          <w:lang w:val="da-DK"/>
        </w:rPr>
        <w:t>含裝備重量</w:t>
      </w:r>
      <w:r w:rsidRPr="0045532A">
        <w:rPr>
          <w:lang w:val="da-DK"/>
        </w:rPr>
        <w:t>)</w:t>
      </w:r>
      <w:r w:rsidRPr="0045532A">
        <w:rPr>
          <w:rFonts w:hint="eastAsia"/>
          <w:lang w:val="da-DK"/>
        </w:rPr>
        <w:t>或以相同重量之物品替代。</w:t>
      </w:r>
    </w:p>
    <w:p w:rsidR="00930593" w:rsidRPr="0045532A" w:rsidRDefault="00930593" w:rsidP="006C0521">
      <w:pPr>
        <w:pStyle w:val="41"/>
        <w:tabs>
          <w:tab w:val="clear" w:pos="1440"/>
          <w:tab w:val="left" w:pos="1800"/>
        </w:tabs>
        <w:spacing w:afterLines="25"/>
        <w:ind w:left="1800" w:right="240" w:hanging="1120"/>
        <w:rPr>
          <w:lang w:val="da-DK"/>
        </w:rPr>
      </w:pPr>
      <w:r w:rsidRPr="0045532A">
        <w:rPr>
          <w:rFonts w:hint="eastAsia"/>
          <w:lang w:val="da-DK"/>
        </w:rPr>
        <w:t>試驗車依車體動力計指示之架設方式妥當，並設定相關之負載係數。</w:t>
      </w:r>
    </w:p>
    <w:p w:rsidR="00930593" w:rsidRPr="0045532A" w:rsidRDefault="00930593" w:rsidP="006C0521">
      <w:pPr>
        <w:pStyle w:val="41"/>
        <w:tabs>
          <w:tab w:val="clear" w:pos="1440"/>
          <w:tab w:val="left" w:pos="1800"/>
        </w:tabs>
        <w:spacing w:afterLines="25"/>
        <w:ind w:left="1800" w:right="240" w:hanging="1120"/>
        <w:rPr>
          <w:lang w:val="da-DK"/>
        </w:rPr>
      </w:pPr>
      <w:r w:rsidRPr="0045532A">
        <w:rPr>
          <w:rFonts w:hint="eastAsia"/>
          <w:lang w:val="da-DK"/>
        </w:rPr>
        <w:t>試驗車以最高速率運轉，直接讀取車速，連續試驗三次。</w:t>
      </w:r>
    </w:p>
    <w:p w:rsidR="00930593" w:rsidRPr="0045532A" w:rsidRDefault="00930593" w:rsidP="006C0521">
      <w:pPr>
        <w:pStyle w:val="41"/>
        <w:tabs>
          <w:tab w:val="clear" w:pos="1440"/>
          <w:tab w:val="left" w:pos="1800"/>
        </w:tabs>
        <w:spacing w:afterLines="25"/>
        <w:ind w:left="1800" w:right="240" w:hanging="1120"/>
        <w:rPr>
          <w:lang w:val="da-DK"/>
        </w:rPr>
      </w:pPr>
      <w:r w:rsidRPr="0045532A">
        <w:rPr>
          <w:rFonts w:hint="eastAsia"/>
          <w:lang w:val="da-DK"/>
        </w:rPr>
        <w:t>試驗車之動力輸出如配置有二檔變速裝置</w:t>
      </w:r>
      <w:r w:rsidRPr="0045532A">
        <w:rPr>
          <w:lang w:val="da-DK"/>
        </w:rPr>
        <w:t>(</w:t>
      </w:r>
      <w:r w:rsidRPr="0045532A">
        <w:rPr>
          <w:rFonts w:hint="eastAsia"/>
          <w:lang w:val="da-DK"/>
        </w:rPr>
        <w:t>高速檔</w:t>
      </w:r>
      <w:r w:rsidRPr="0045532A">
        <w:rPr>
          <w:lang w:val="da-DK"/>
        </w:rPr>
        <w:t>/</w:t>
      </w:r>
      <w:r w:rsidRPr="0045532A">
        <w:rPr>
          <w:rFonts w:hint="eastAsia"/>
          <w:lang w:val="da-DK"/>
        </w:rPr>
        <w:t>低速檔</w:t>
      </w:r>
      <w:r w:rsidRPr="0045532A">
        <w:rPr>
          <w:lang w:val="da-DK"/>
        </w:rPr>
        <w:t>)</w:t>
      </w:r>
      <w:r w:rsidRPr="0045532A">
        <w:rPr>
          <w:rFonts w:hint="eastAsia"/>
          <w:lang w:val="da-DK"/>
        </w:rPr>
        <w:t>者，於本試驗得以切換為低速檔進行試驗。</w:t>
      </w:r>
    </w:p>
    <w:p w:rsidR="00930593" w:rsidRDefault="00930593" w:rsidP="006C0521">
      <w:pPr>
        <w:pStyle w:val="NormalIndent"/>
        <w:spacing w:afterLines="25"/>
        <w:ind w:leftChars="300" w:left="720" w:right="240" w:firstLineChars="0" w:firstLine="0"/>
      </w:pPr>
    </w:p>
    <w:p w:rsidR="00930593" w:rsidRPr="0045532A" w:rsidRDefault="00930593" w:rsidP="0046578D">
      <w:pPr>
        <w:pStyle w:val="Heading2"/>
        <w:tabs>
          <w:tab w:val="clear" w:pos="960"/>
          <w:tab w:val="clear" w:pos="1287"/>
        </w:tabs>
        <w:spacing w:after="54"/>
        <w:ind w:leftChars="151" w:left="1080" w:right="240" w:hangingChars="299" w:hanging="718"/>
      </w:pPr>
      <w:bookmarkStart w:id="64" w:name="_Toc359447744"/>
      <w:r w:rsidRPr="0045532A">
        <w:rPr>
          <w:rFonts w:hint="eastAsia"/>
        </w:rPr>
        <w:t>爬坡測試</w:t>
      </w:r>
      <w:bookmarkEnd w:id="64"/>
    </w:p>
    <w:p w:rsidR="00930593" w:rsidRPr="0045532A" w:rsidRDefault="00930593" w:rsidP="006C0521">
      <w:pPr>
        <w:pStyle w:val="31"/>
        <w:tabs>
          <w:tab w:val="clear" w:pos="1200"/>
          <w:tab w:val="clear" w:pos="2149"/>
        </w:tabs>
        <w:spacing w:afterLines="25"/>
        <w:ind w:left="1512" w:right="240" w:hanging="840"/>
      </w:pPr>
      <w:r w:rsidRPr="0045532A">
        <w:rPr>
          <w:rFonts w:hint="eastAsia"/>
        </w:rPr>
        <w:t>車體動力計依規定所需達到的爬坡角度</w:t>
      </w:r>
      <w:r w:rsidRPr="0045532A">
        <w:t>(14%</w:t>
      </w:r>
      <w:r w:rsidRPr="0045532A">
        <w:rPr>
          <w:rFonts w:hint="eastAsia"/>
        </w:rPr>
        <w:t>或</w:t>
      </w:r>
      <w:r w:rsidRPr="0045532A">
        <w:t>8</w:t>
      </w:r>
      <w:r w:rsidRPr="0045532A">
        <w:rPr>
          <w:rFonts w:hint="eastAsia"/>
        </w:rPr>
        <w:t>度</w:t>
      </w:r>
      <w:r w:rsidRPr="0045532A">
        <w:t>)</w:t>
      </w:r>
      <w:r w:rsidRPr="0045532A">
        <w:rPr>
          <w:rFonts w:hint="eastAsia"/>
        </w:rPr>
        <w:t>，設定爬坡負載係數。</w:t>
      </w:r>
    </w:p>
    <w:p w:rsidR="00930593" w:rsidRPr="0045532A" w:rsidRDefault="00930593" w:rsidP="006C0521">
      <w:pPr>
        <w:pStyle w:val="31"/>
        <w:tabs>
          <w:tab w:val="clear" w:pos="2149"/>
        </w:tabs>
        <w:spacing w:afterLines="25"/>
        <w:ind w:left="1620" w:right="240" w:hanging="940"/>
      </w:pPr>
      <w:r w:rsidRPr="0045532A">
        <w:rPr>
          <w:rFonts w:hint="eastAsia"/>
        </w:rPr>
        <w:t>試驗車起步後，加速器全開，使試驗車車速達到設定車速以上，於車速穩定至少</w:t>
      </w:r>
      <w:r w:rsidRPr="0045532A">
        <w:t>10</w:t>
      </w:r>
      <w:r w:rsidRPr="0045532A">
        <w:rPr>
          <w:rFonts w:hint="eastAsia"/>
        </w:rPr>
        <w:t>秒後，記錄其車速。</w:t>
      </w:r>
    </w:p>
    <w:p w:rsidR="00930593" w:rsidRPr="0045532A" w:rsidRDefault="00930593" w:rsidP="006C0521">
      <w:pPr>
        <w:pStyle w:val="31"/>
        <w:tabs>
          <w:tab w:val="clear" w:pos="2149"/>
        </w:tabs>
        <w:spacing w:afterLines="25"/>
        <w:ind w:left="1620" w:right="240" w:hanging="940"/>
      </w:pPr>
      <w:r w:rsidRPr="0045532A">
        <w:rPr>
          <w:rFonts w:hint="eastAsia"/>
          <w:lang w:val="da-DK"/>
        </w:rPr>
        <w:t>試驗車之動力輸出如配置有二檔變速裝置</w:t>
      </w:r>
      <w:r w:rsidRPr="0045532A">
        <w:rPr>
          <w:lang w:val="da-DK"/>
        </w:rPr>
        <w:t>(</w:t>
      </w:r>
      <w:r w:rsidRPr="0045532A">
        <w:rPr>
          <w:rFonts w:hint="eastAsia"/>
          <w:lang w:val="da-DK"/>
        </w:rPr>
        <w:t>高速檔</w:t>
      </w:r>
      <w:r w:rsidRPr="0045532A">
        <w:rPr>
          <w:lang w:val="da-DK"/>
        </w:rPr>
        <w:t>/</w:t>
      </w:r>
      <w:r w:rsidRPr="0045532A">
        <w:rPr>
          <w:rFonts w:hint="eastAsia"/>
          <w:lang w:val="da-DK"/>
        </w:rPr>
        <w:t>低速檔</w:t>
      </w:r>
      <w:r w:rsidRPr="0045532A">
        <w:rPr>
          <w:lang w:val="da-DK"/>
        </w:rPr>
        <w:t>)</w:t>
      </w:r>
      <w:r w:rsidRPr="0045532A">
        <w:rPr>
          <w:rFonts w:hint="eastAsia"/>
          <w:lang w:val="da-DK"/>
        </w:rPr>
        <w:t>者，於本試驗得以切換為低速檔進行試驗。</w:t>
      </w:r>
    </w:p>
    <w:p w:rsidR="00930593" w:rsidRPr="0045532A" w:rsidRDefault="00930593" w:rsidP="006C0521">
      <w:pPr>
        <w:pStyle w:val="31"/>
        <w:tabs>
          <w:tab w:val="clear" w:pos="2149"/>
        </w:tabs>
        <w:spacing w:afterLines="25"/>
        <w:ind w:left="1620" w:right="240" w:hanging="940"/>
      </w:pPr>
      <w:r w:rsidRPr="0045532A">
        <w:rPr>
          <w:rFonts w:hint="eastAsia"/>
        </w:rPr>
        <w:t>設定車速係指電動蔬果運輸車需達</w:t>
      </w:r>
      <w:smartTag w:uri="urn:schemas-microsoft-com:office:smarttags" w:element="chmetcnv">
        <w:smartTagPr>
          <w:attr w:name="TCSC" w:val="0"/>
          <w:attr w:name="NumberType" w:val="1"/>
          <w:attr w:name="Negative" w:val="False"/>
          <w:attr w:name="HasSpace" w:val="False"/>
          <w:attr w:name="SourceValue" w:val="25"/>
        </w:smartTagPr>
        <w:r w:rsidRPr="0045532A">
          <w:t>10</w:t>
        </w:r>
        <w:r w:rsidRPr="0045532A">
          <w:rPr>
            <w:rFonts w:hint="eastAsia"/>
          </w:rPr>
          <w:t>公里</w:t>
        </w:r>
      </w:smartTag>
      <w:r w:rsidRPr="0045532A">
        <w:t>/</w:t>
      </w:r>
      <w:r w:rsidRPr="0045532A">
        <w:rPr>
          <w:rFonts w:hint="eastAsia"/>
        </w:rPr>
        <w:t>小時。</w:t>
      </w:r>
    </w:p>
    <w:p w:rsidR="00930593" w:rsidRPr="00DB62EE" w:rsidRDefault="00930593" w:rsidP="00592209">
      <w:pPr>
        <w:pStyle w:val="BodyText"/>
        <w:ind w:left="960" w:right="240"/>
      </w:pPr>
    </w:p>
    <w:p w:rsidR="00930593" w:rsidRDefault="00930593" w:rsidP="00F13DE5">
      <w:pPr>
        <w:pStyle w:val="Heading2"/>
        <w:tabs>
          <w:tab w:val="clear" w:pos="960"/>
          <w:tab w:val="clear" w:pos="1287"/>
        </w:tabs>
        <w:spacing w:after="54"/>
        <w:ind w:leftChars="151" w:left="1080" w:right="240" w:hangingChars="299" w:hanging="718"/>
      </w:pPr>
      <w:bookmarkStart w:id="65" w:name="_Toc359447745"/>
      <w:r w:rsidRPr="00FF5F0E">
        <w:rPr>
          <w:rFonts w:hint="eastAsia"/>
        </w:rPr>
        <w:t>一次充電續航力測試</w:t>
      </w:r>
      <w:bookmarkEnd w:id="65"/>
    </w:p>
    <w:p w:rsidR="00930593" w:rsidRPr="0045532A" w:rsidRDefault="00930593" w:rsidP="00F13DE5">
      <w:pPr>
        <w:pStyle w:val="31"/>
        <w:numPr>
          <w:ilvl w:val="2"/>
          <w:numId w:val="31"/>
        </w:numPr>
        <w:ind w:right="240"/>
      </w:pPr>
      <w:r>
        <w:t xml:space="preserve"> </w:t>
      </w:r>
      <w:r w:rsidRPr="0045532A">
        <w:rPr>
          <w:rFonts w:hint="eastAsia"/>
        </w:rPr>
        <w:t>定速續航力測試</w:t>
      </w:r>
    </w:p>
    <w:p w:rsidR="00930593" w:rsidRPr="0045532A" w:rsidRDefault="00930593" w:rsidP="006C0521">
      <w:pPr>
        <w:pStyle w:val="41"/>
        <w:spacing w:afterLines="25"/>
        <w:ind w:left="1800" w:right="240" w:hanging="1120"/>
      </w:pPr>
      <w:r w:rsidRPr="0045532A">
        <w:rPr>
          <w:rFonts w:hint="eastAsia"/>
          <w:lang w:val="da-DK"/>
        </w:rPr>
        <w:t>試驗車以無負載條件進行測試，無負載條件為空車重加上基本負載，空車重係指試驗車具完備裝置可行駛狀態之車重，基本負載為駕乘者一人之重量，其重量定為</w:t>
      </w:r>
      <w:smartTag w:uri="urn:schemas-microsoft-com:office:smarttags" w:element="chmetcnv">
        <w:smartTagPr>
          <w:attr w:name="TCSC" w:val="0"/>
          <w:attr w:name="NumberType" w:val="1"/>
          <w:attr w:name="Negative" w:val="False"/>
          <w:attr w:name="HasSpace" w:val="False"/>
          <w:attr w:name="SourceValue" w:val="25"/>
        </w:smartTagPr>
        <w:r w:rsidRPr="0045532A">
          <w:rPr>
            <w:lang w:val="da-DK"/>
          </w:rPr>
          <w:t>75</w:t>
        </w:r>
        <w:r w:rsidRPr="0045532A">
          <w:rPr>
            <w:rFonts w:hint="eastAsia"/>
            <w:lang w:val="da-DK"/>
          </w:rPr>
          <w:t>公斤</w:t>
        </w:r>
      </w:smartTag>
      <w:r w:rsidRPr="0045532A">
        <w:rPr>
          <w:lang w:val="da-DK"/>
        </w:rPr>
        <w:t>(</w:t>
      </w:r>
      <w:r w:rsidRPr="0045532A">
        <w:rPr>
          <w:rFonts w:hint="eastAsia"/>
          <w:lang w:val="da-DK"/>
        </w:rPr>
        <w:t>含裝備重量</w:t>
      </w:r>
      <w:r w:rsidRPr="0045532A">
        <w:rPr>
          <w:lang w:val="da-DK"/>
        </w:rPr>
        <w:t>)</w:t>
      </w:r>
      <w:r w:rsidRPr="0045532A">
        <w:rPr>
          <w:rFonts w:hint="eastAsia"/>
          <w:lang w:val="da-DK"/>
        </w:rPr>
        <w:t>或以相同重量之物品替代。</w:t>
      </w:r>
    </w:p>
    <w:p w:rsidR="00930593" w:rsidRPr="0045532A" w:rsidRDefault="00930593" w:rsidP="006C0521">
      <w:pPr>
        <w:pStyle w:val="41"/>
        <w:spacing w:afterLines="25"/>
        <w:ind w:left="1800" w:right="240" w:hanging="1120"/>
      </w:pPr>
      <w:r w:rsidRPr="0045532A">
        <w:rPr>
          <w:rFonts w:hint="eastAsia"/>
          <w:lang w:val="da-DK"/>
        </w:rPr>
        <w:t>試驗車之動力輸出如配置有二檔變速裝置</w:t>
      </w:r>
      <w:r w:rsidRPr="0045532A">
        <w:rPr>
          <w:lang w:val="da-DK"/>
        </w:rPr>
        <w:t>(</w:t>
      </w:r>
      <w:r w:rsidRPr="0045532A">
        <w:rPr>
          <w:rFonts w:hint="eastAsia"/>
          <w:lang w:val="da-DK"/>
        </w:rPr>
        <w:t>高速檔</w:t>
      </w:r>
      <w:r w:rsidRPr="0045532A">
        <w:rPr>
          <w:lang w:val="da-DK"/>
        </w:rPr>
        <w:t>/</w:t>
      </w:r>
      <w:r w:rsidRPr="0045532A">
        <w:rPr>
          <w:rFonts w:hint="eastAsia"/>
          <w:lang w:val="da-DK"/>
        </w:rPr>
        <w:t>低速檔</w:t>
      </w:r>
      <w:r w:rsidRPr="0045532A">
        <w:rPr>
          <w:lang w:val="da-DK"/>
        </w:rPr>
        <w:t>)</w:t>
      </w:r>
      <w:r w:rsidRPr="0045532A">
        <w:rPr>
          <w:rFonts w:hint="eastAsia"/>
          <w:lang w:val="da-DK"/>
        </w:rPr>
        <w:t>者，於本試驗必須切換為高速檔進行試驗。</w:t>
      </w:r>
    </w:p>
    <w:p w:rsidR="00930593" w:rsidRPr="0045532A" w:rsidRDefault="00930593" w:rsidP="006C0521">
      <w:pPr>
        <w:pStyle w:val="41"/>
        <w:spacing w:afterLines="25"/>
        <w:ind w:left="1800" w:right="240" w:hanging="1120"/>
      </w:pPr>
      <w:r w:rsidRPr="0045532A">
        <w:rPr>
          <w:rFonts w:hint="eastAsia"/>
          <w:lang w:val="da-DK"/>
        </w:rPr>
        <w:t>測試開始前將主電池滿充，並在</w:t>
      </w:r>
      <w:r w:rsidRPr="0045532A">
        <w:rPr>
          <w:lang w:val="da-DK"/>
        </w:rPr>
        <w:t>30</w:t>
      </w:r>
      <w:r w:rsidRPr="0045532A">
        <w:rPr>
          <w:rFonts w:hint="eastAsia"/>
          <w:lang w:val="da-DK"/>
        </w:rPr>
        <w:t>±</w:t>
      </w:r>
      <w:r w:rsidRPr="0045532A">
        <w:rPr>
          <w:lang w:val="da-DK"/>
        </w:rPr>
        <w:t>10</w:t>
      </w:r>
      <w:r w:rsidRPr="0045532A">
        <w:rPr>
          <w:vertAlign w:val="superscript"/>
          <w:lang w:val="da-DK"/>
        </w:rPr>
        <w:t>o</w:t>
      </w:r>
      <w:r w:rsidRPr="0045532A">
        <w:rPr>
          <w:lang w:val="da-DK"/>
        </w:rPr>
        <w:t>C</w:t>
      </w:r>
      <w:r w:rsidRPr="0045532A">
        <w:rPr>
          <w:rFonts w:hint="eastAsia"/>
          <w:lang w:val="da-DK"/>
        </w:rPr>
        <w:t>溫度下靜置</w:t>
      </w:r>
      <w:r w:rsidRPr="0045532A">
        <w:rPr>
          <w:lang w:val="da-DK"/>
        </w:rPr>
        <w:t>8</w:t>
      </w:r>
      <w:r w:rsidRPr="0045532A">
        <w:rPr>
          <w:rFonts w:hint="eastAsia"/>
          <w:lang w:val="da-DK"/>
        </w:rPr>
        <w:t>小時以上。</w:t>
      </w:r>
    </w:p>
    <w:p w:rsidR="00930593" w:rsidRPr="0045532A" w:rsidRDefault="00930593" w:rsidP="006C0521">
      <w:pPr>
        <w:pStyle w:val="41"/>
        <w:spacing w:afterLines="25"/>
        <w:ind w:left="1800" w:right="240" w:hanging="1120"/>
      </w:pPr>
      <w:r w:rsidRPr="0045532A">
        <w:rPr>
          <w:rFonts w:hint="eastAsia"/>
          <w:lang w:val="da-DK"/>
        </w:rPr>
        <w:t>輪胎之胎壓依製造廠建議值充氣。</w:t>
      </w:r>
    </w:p>
    <w:p w:rsidR="00930593" w:rsidRPr="0045532A" w:rsidRDefault="00930593" w:rsidP="006C0521">
      <w:pPr>
        <w:pStyle w:val="41"/>
        <w:spacing w:afterLines="25"/>
        <w:ind w:left="1800" w:right="240" w:hanging="1120"/>
      </w:pPr>
      <w:r w:rsidRPr="0045532A">
        <w:rPr>
          <w:rFonts w:hint="eastAsia"/>
          <w:lang w:val="da-DK"/>
        </w:rPr>
        <w:t>試驗車依車體動力計指示之架設方式妥當，並設定相關之模擬負載。</w:t>
      </w:r>
    </w:p>
    <w:p w:rsidR="00930593" w:rsidRPr="0045532A" w:rsidRDefault="00930593" w:rsidP="006C0521">
      <w:pPr>
        <w:pStyle w:val="41"/>
        <w:spacing w:afterLines="25"/>
        <w:ind w:left="1800" w:right="240" w:hanging="1120"/>
      </w:pPr>
      <w:r w:rsidRPr="0045532A">
        <w:rPr>
          <w:rFonts w:hint="eastAsia"/>
          <w:lang w:val="da-DK"/>
        </w:rPr>
        <w:t>試驗車啟動後，將車速加速至</w:t>
      </w:r>
      <w:smartTag w:uri="urn:schemas-microsoft-com:office:smarttags" w:element="chmetcnv">
        <w:smartTagPr>
          <w:attr w:name="TCSC" w:val="0"/>
          <w:attr w:name="NumberType" w:val="1"/>
          <w:attr w:name="Negative" w:val="False"/>
          <w:attr w:name="HasSpace" w:val="False"/>
          <w:attr w:name="SourceValue" w:val="25"/>
        </w:smartTagPr>
        <w:r w:rsidRPr="0045532A">
          <w:rPr>
            <w:lang w:val="da-DK"/>
          </w:rPr>
          <w:t>30</w:t>
        </w:r>
        <w:r w:rsidRPr="0045532A">
          <w:rPr>
            <w:rFonts w:hint="eastAsia"/>
            <w:lang w:val="da-DK"/>
          </w:rPr>
          <w:t>公里</w:t>
        </w:r>
      </w:smartTag>
      <w:r w:rsidRPr="0045532A">
        <w:rPr>
          <w:lang w:val="da-DK"/>
        </w:rPr>
        <w:t>/</w:t>
      </w:r>
      <w:r w:rsidRPr="0045532A">
        <w:rPr>
          <w:rFonts w:hint="eastAsia"/>
          <w:lang w:val="da-DK"/>
        </w:rPr>
        <w:t>小時，並維持定速行駛。</w:t>
      </w:r>
    </w:p>
    <w:p w:rsidR="00930593" w:rsidRPr="0045532A" w:rsidRDefault="00930593" w:rsidP="006C0521">
      <w:pPr>
        <w:pStyle w:val="41"/>
        <w:spacing w:afterLines="25"/>
        <w:ind w:left="1800" w:right="240" w:hanging="1120"/>
      </w:pPr>
      <w:r w:rsidRPr="0045532A">
        <w:rPr>
          <w:rFonts w:hint="eastAsia"/>
        </w:rPr>
        <w:t>行駛距離為試驗車自試驗開始至試驗終止之總行駛距離。行駛距離以車體動力計所顯示之值為準。</w:t>
      </w:r>
    </w:p>
    <w:p w:rsidR="00930593" w:rsidRPr="0045532A" w:rsidRDefault="00930593" w:rsidP="006C0521">
      <w:pPr>
        <w:pStyle w:val="41"/>
        <w:spacing w:afterLines="25"/>
        <w:ind w:left="1800" w:right="240" w:hanging="1120"/>
      </w:pPr>
      <w:r w:rsidRPr="0045532A">
        <w:rPr>
          <w:rFonts w:hint="eastAsia"/>
        </w:rPr>
        <w:t>測試終止時機依據表</w:t>
      </w:r>
      <w:r w:rsidRPr="0045532A">
        <w:t>4</w:t>
      </w:r>
    </w:p>
    <w:p w:rsidR="00930593" w:rsidRPr="0045532A" w:rsidRDefault="00930593" w:rsidP="006C0521">
      <w:pPr>
        <w:pStyle w:val="BodyText"/>
        <w:spacing w:afterLines="25"/>
        <w:ind w:left="960" w:right="240"/>
      </w:pPr>
    </w:p>
    <w:p w:rsidR="00930593" w:rsidRPr="0045532A" w:rsidRDefault="00930593" w:rsidP="006C0521">
      <w:pPr>
        <w:pStyle w:val="a1"/>
        <w:spacing w:afterLines="25"/>
        <w:ind w:right="240"/>
      </w:pPr>
      <w:bookmarkStart w:id="66" w:name="_Toc359447761"/>
      <w:r w:rsidRPr="0045532A">
        <w:rPr>
          <w:rFonts w:hint="eastAsia"/>
        </w:rPr>
        <w:t>表</w:t>
      </w:r>
      <w:r w:rsidRPr="0045532A">
        <w:t>4.</w:t>
      </w:r>
      <w:r w:rsidRPr="0045532A">
        <w:rPr>
          <w:rFonts w:hint="eastAsia"/>
        </w:rPr>
        <w:t xml:space="preserve">　定速續航行駛距離</w:t>
      </w:r>
      <w:r>
        <w:rPr>
          <w:rFonts w:hint="eastAsia"/>
        </w:rPr>
        <w:t>終</w:t>
      </w:r>
      <w:r w:rsidRPr="0045532A">
        <w:rPr>
          <w:rFonts w:hint="eastAsia"/>
        </w:rPr>
        <w:t>止時機</w:t>
      </w:r>
      <w:bookmarkEnd w:id="66"/>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440"/>
        <w:gridCol w:w="2160"/>
        <w:gridCol w:w="3600"/>
      </w:tblGrid>
      <w:tr w:rsidR="00930593" w:rsidRPr="0045532A" w:rsidTr="006F44D3">
        <w:tc>
          <w:tcPr>
            <w:tcW w:w="1620" w:type="dxa"/>
          </w:tcPr>
          <w:p w:rsidR="00930593" w:rsidRPr="006F44D3" w:rsidRDefault="00930593" w:rsidP="006C0521">
            <w:pPr>
              <w:pStyle w:val="BodyText"/>
              <w:adjustRightInd w:val="0"/>
              <w:spacing w:afterLines="25"/>
              <w:ind w:leftChars="0" w:left="0" w:rightChars="0" w:right="0"/>
              <w:jc w:val="center"/>
              <w:textAlignment w:val="baseline"/>
              <w:rPr>
                <w:rFonts w:ascii="細明體"/>
              </w:rPr>
            </w:pPr>
            <w:r w:rsidRPr="006F44D3">
              <w:rPr>
                <w:rFonts w:ascii="細明體" w:hint="eastAsia"/>
              </w:rPr>
              <w:t>測試種類</w:t>
            </w:r>
          </w:p>
        </w:tc>
        <w:tc>
          <w:tcPr>
            <w:tcW w:w="1440" w:type="dxa"/>
          </w:tcPr>
          <w:p w:rsidR="00930593" w:rsidRPr="006F44D3" w:rsidRDefault="00930593" w:rsidP="006C0521">
            <w:pPr>
              <w:pStyle w:val="BodyText"/>
              <w:adjustRightInd w:val="0"/>
              <w:spacing w:afterLines="25"/>
              <w:ind w:leftChars="0" w:left="0" w:rightChars="0" w:right="0"/>
              <w:jc w:val="center"/>
              <w:textAlignment w:val="baseline"/>
              <w:rPr>
                <w:rFonts w:ascii="細明體"/>
              </w:rPr>
            </w:pPr>
            <w:r w:rsidRPr="006F44D3">
              <w:rPr>
                <w:rFonts w:ascii="細明體" w:hint="eastAsia"/>
              </w:rPr>
              <w:t>試驗車速</w:t>
            </w:r>
          </w:p>
        </w:tc>
        <w:tc>
          <w:tcPr>
            <w:tcW w:w="5760" w:type="dxa"/>
            <w:gridSpan w:val="2"/>
          </w:tcPr>
          <w:p w:rsidR="00930593" w:rsidRPr="006F44D3" w:rsidRDefault="00930593" w:rsidP="006C0521">
            <w:pPr>
              <w:pStyle w:val="BodyText"/>
              <w:adjustRightInd w:val="0"/>
              <w:spacing w:afterLines="25"/>
              <w:ind w:leftChars="0" w:left="0" w:right="240"/>
              <w:jc w:val="center"/>
              <w:textAlignment w:val="baseline"/>
              <w:rPr>
                <w:rFonts w:ascii="細明體"/>
              </w:rPr>
            </w:pPr>
            <w:r w:rsidRPr="006F44D3">
              <w:rPr>
                <w:rFonts w:ascii="細明體" w:hint="eastAsia"/>
              </w:rPr>
              <w:t>終止時機</w:t>
            </w:r>
          </w:p>
        </w:tc>
      </w:tr>
      <w:tr w:rsidR="00930593" w:rsidRPr="0045532A" w:rsidTr="006F44D3">
        <w:tc>
          <w:tcPr>
            <w:tcW w:w="1620" w:type="dxa"/>
            <w:vMerge w:val="restart"/>
          </w:tcPr>
          <w:p w:rsidR="00930593" w:rsidRPr="006F44D3" w:rsidRDefault="00930593" w:rsidP="006C0521">
            <w:pPr>
              <w:pStyle w:val="BodyText"/>
              <w:adjustRightInd w:val="0"/>
              <w:spacing w:afterLines="25"/>
              <w:ind w:leftChars="0" w:left="0" w:right="240"/>
              <w:jc w:val="center"/>
              <w:textAlignment w:val="baseline"/>
              <w:rPr>
                <w:rFonts w:ascii="細明體"/>
              </w:rPr>
            </w:pPr>
            <w:r w:rsidRPr="006F44D3">
              <w:rPr>
                <w:rFonts w:ascii="細明體" w:hint="eastAsia"/>
              </w:rPr>
              <w:t>定速續航力測試</w:t>
            </w:r>
          </w:p>
        </w:tc>
        <w:tc>
          <w:tcPr>
            <w:tcW w:w="1440" w:type="dxa"/>
            <w:vMerge w:val="restart"/>
          </w:tcPr>
          <w:p w:rsidR="00930593" w:rsidRPr="006F44D3" w:rsidRDefault="00930593" w:rsidP="006C0521">
            <w:pPr>
              <w:pStyle w:val="BodyText"/>
              <w:adjustRightInd w:val="0"/>
              <w:spacing w:afterLines="25"/>
              <w:ind w:leftChars="0" w:left="0" w:right="240"/>
              <w:jc w:val="center"/>
              <w:textAlignment w:val="baseline"/>
              <w:rPr>
                <w:rFonts w:ascii="細明體"/>
              </w:rPr>
            </w:pPr>
            <w:r w:rsidRPr="006F44D3">
              <w:rPr>
                <w:rFonts w:ascii="細明體" w:hint="eastAsia"/>
              </w:rPr>
              <w:t>定速行車</w:t>
            </w:r>
          </w:p>
        </w:tc>
        <w:tc>
          <w:tcPr>
            <w:tcW w:w="2160" w:type="dxa"/>
          </w:tcPr>
          <w:p w:rsidR="00930593" w:rsidRPr="006F44D3" w:rsidRDefault="00930593" w:rsidP="006C0521">
            <w:pPr>
              <w:pStyle w:val="BodyText"/>
              <w:adjustRightInd w:val="0"/>
              <w:spacing w:afterLines="25"/>
              <w:ind w:leftChars="0" w:left="0" w:right="240"/>
              <w:jc w:val="center"/>
              <w:textAlignment w:val="baseline"/>
              <w:rPr>
                <w:rFonts w:ascii="細明體"/>
              </w:rPr>
            </w:pPr>
            <w:r w:rsidRPr="006F44D3">
              <w:rPr>
                <w:rFonts w:ascii="細明體" w:hint="eastAsia"/>
              </w:rPr>
              <w:t>車速</w:t>
            </w:r>
          </w:p>
        </w:tc>
        <w:tc>
          <w:tcPr>
            <w:tcW w:w="3600" w:type="dxa"/>
          </w:tcPr>
          <w:p w:rsidR="00930593" w:rsidRPr="006F44D3" w:rsidRDefault="00930593" w:rsidP="006C0521">
            <w:pPr>
              <w:pStyle w:val="BodyText"/>
              <w:adjustRightInd w:val="0"/>
              <w:spacing w:afterLines="25"/>
              <w:ind w:leftChars="0" w:left="0" w:right="240"/>
              <w:jc w:val="center"/>
              <w:textAlignment w:val="baseline"/>
              <w:rPr>
                <w:rFonts w:ascii="細明體"/>
              </w:rPr>
            </w:pPr>
            <w:r w:rsidRPr="006F44D3">
              <w:rPr>
                <w:rFonts w:ascii="細明體" w:hint="eastAsia"/>
              </w:rPr>
              <w:t>電池電壓或控制管理系統</w:t>
            </w:r>
          </w:p>
        </w:tc>
      </w:tr>
      <w:tr w:rsidR="00930593" w:rsidRPr="0045532A" w:rsidTr="006F44D3">
        <w:tc>
          <w:tcPr>
            <w:tcW w:w="1620" w:type="dxa"/>
            <w:vMerge/>
          </w:tcPr>
          <w:p w:rsidR="00930593" w:rsidRPr="006F44D3" w:rsidRDefault="00930593" w:rsidP="006C0521">
            <w:pPr>
              <w:pStyle w:val="BodyText"/>
              <w:adjustRightInd w:val="0"/>
              <w:spacing w:afterLines="25"/>
              <w:ind w:leftChars="0" w:left="0" w:right="240"/>
              <w:textAlignment w:val="baseline"/>
              <w:rPr>
                <w:rFonts w:ascii="細明體"/>
              </w:rPr>
            </w:pPr>
          </w:p>
        </w:tc>
        <w:tc>
          <w:tcPr>
            <w:tcW w:w="1440" w:type="dxa"/>
            <w:vMerge/>
          </w:tcPr>
          <w:p w:rsidR="00930593" w:rsidRPr="006F44D3" w:rsidRDefault="00930593" w:rsidP="006C0521">
            <w:pPr>
              <w:pStyle w:val="BodyText"/>
              <w:adjustRightInd w:val="0"/>
              <w:spacing w:afterLines="25"/>
              <w:ind w:leftChars="0" w:left="0" w:right="240"/>
              <w:textAlignment w:val="baseline"/>
              <w:rPr>
                <w:rFonts w:ascii="細明體"/>
              </w:rPr>
            </w:pPr>
          </w:p>
        </w:tc>
        <w:tc>
          <w:tcPr>
            <w:tcW w:w="2160" w:type="dxa"/>
          </w:tcPr>
          <w:p w:rsidR="00930593" w:rsidRPr="0045532A" w:rsidRDefault="00930593" w:rsidP="006C0521">
            <w:pPr>
              <w:pStyle w:val="BodyText"/>
              <w:adjustRightInd w:val="0"/>
              <w:spacing w:afterLines="25"/>
              <w:ind w:leftChars="0" w:left="0" w:right="240"/>
              <w:textAlignment w:val="baseline"/>
            </w:pPr>
            <w:r w:rsidRPr="0045532A">
              <w:rPr>
                <w:rFonts w:hint="eastAsia"/>
              </w:rPr>
              <w:t>車速低於</w:t>
            </w:r>
            <w:smartTag w:uri="urn:schemas-microsoft-com:office:smarttags" w:element="chmetcnv">
              <w:smartTagPr>
                <w:attr w:name="TCSC" w:val="0"/>
                <w:attr w:name="NumberType" w:val="1"/>
                <w:attr w:name="Negative" w:val="False"/>
                <w:attr w:name="HasSpace" w:val="False"/>
                <w:attr w:name="SourceValue" w:val="27"/>
              </w:smartTagPr>
              <w:r w:rsidRPr="0045532A">
                <w:t>27</w:t>
              </w:r>
              <w:r w:rsidRPr="0045532A">
                <w:rPr>
                  <w:rFonts w:hint="eastAsia"/>
                </w:rPr>
                <w:t>公里</w:t>
              </w:r>
            </w:smartTag>
            <w:r w:rsidRPr="0045532A">
              <w:t>/</w:t>
            </w:r>
            <w:r w:rsidRPr="0045532A">
              <w:rPr>
                <w:rFonts w:hint="eastAsia"/>
              </w:rPr>
              <w:t>小時，且持續</w:t>
            </w:r>
            <w:r w:rsidRPr="0045532A">
              <w:t>4</w:t>
            </w:r>
            <w:r w:rsidRPr="0045532A">
              <w:rPr>
                <w:rFonts w:hint="eastAsia"/>
              </w:rPr>
              <w:t>秒以上</w:t>
            </w:r>
          </w:p>
        </w:tc>
        <w:tc>
          <w:tcPr>
            <w:tcW w:w="3600" w:type="dxa"/>
          </w:tcPr>
          <w:p w:rsidR="00930593" w:rsidRPr="0045532A" w:rsidRDefault="00930593" w:rsidP="006C0521">
            <w:pPr>
              <w:pStyle w:val="BodyText"/>
              <w:numPr>
                <w:ilvl w:val="0"/>
                <w:numId w:val="16"/>
              </w:numPr>
              <w:adjustRightInd w:val="0"/>
              <w:spacing w:afterLines="25"/>
              <w:ind w:leftChars="0" w:right="240"/>
              <w:textAlignment w:val="baseline"/>
            </w:pPr>
            <w:r w:rsidRPr="0045532A">
              <w:rPr>
                <w:rFonts w:hint="eastAsia"/>
              </w:rPr>
              <w:t>當電池閉路總電壓到達車商指定之截止電壓。</w:t>
            </w:r>
          </w:p>
          <w:p w:rsidR="00930593" w:rsidRPr="0045532A" w:rsidRDefault="00930593" w:rsidP="006C0521">
            <w:pPr>
              <w:pStyle w:val="BodyText"/>
              <w:numPr>
                <w:ilvl w:val="0"/>
                <w:numId w:val="16"/>
              </w:numPr>
              <w:adjustRightInd w:val="0"/>
              <w:spacing w:afterLines="25"/>
              <w:ind w:leftChars="0" w:right="240"/>
              <w:textAlignment w:val="baseline"/>
            </w:pPr>
            <w:r w:rsidRPr="0045532A">
              <w:rPr>
                <w:rFonts w:hint="eastAsia"/>
              </w:rPr>
              <w:t>試驗車利用自有之控制管理系統切斷試驗車之動力。</w:t>
            </w:r>
          </w:p>
        </w:tc>
      </w:tr>
    </w:tbl>
    <w:p w:rsidR="00930593" w:rsidRPr="0045532A" w:rsidRDefault="00930593" w:rsidP="006C0521">
      <w:pPr>
        <w:pStyle w:val="BodyText"/>
        <w:spacing w:afterLines="25"/>
        <w:ind w:leftChars="150" w:left="360" w:right="240"/>
      </w:pPr>
      <w:r w:rsidRPr="0045532A">
        <w:rPr>
          <w:rFonts w:hint="eastAsia"/>
        </w:rPr>
        <w:t>備註：終止時機以車速、電池電壓或控制管理系統條件先達者為準。</w:t>
      </w:r>
    </w:p>
    <w:p w:rsidR="00930593" w:rsidRPr="005E0526" w:rsidRDefault="00930593" w:rsidP="006A4A60">
      <w:pPr>
        <w:pStyle w:val="Heading1"/>
        <w:numPr>
          <w:ilvl w:val="0"/>
          <w:numId w:val="0"/>
        </w:numPr>
        <w:ind w:left="50" w:right="240"/>
        <w:jc w:val="center"/>
        <w:rPr>
          <w:lang w:val="da-DK"/>
        </w:rPr>
      </w:pPr>
      <w:r>
        <w:rPr>
          <w:lang w:val="da-DK"/>
        </w:rPr>
        <w:br w:type="page"/>
      </w:r>
      <w:bookmarkStart w:id="67" w:name="_Toc359447746"/>
      <w:r w:rsidRPr="005E0526">
        <w:rPr>
          <w:rFonts w:hint="eastAsia"/>
          <w:lang w:val="da-DK"/>
        </w:rPr>
        <w:t>附</w:t>
      </w:r>
      <w:r>
        <w:rPr>
          <w:rFonts w:hint="eastAsia"/>
          <w:lang w:val="da-DK"/>
        </w:rPr>
        <w:t>錄</w:t>
      </w:r>
      <w:r w:rsidRPr="005E0526">
        <w:rPr>
          <w:rFonts w:hint="eastAsia"/>
          <w:lang w:val="da-DK"/>
        </w:rPr>
        <w:t xml:space="preserve">一　</w:t>
      </w:r>
      <w:r w:rsidRPr="005E0526">
        <w:rPr>
          <w:rFonts w:hint="eastAsia"/>
        </w:rPr>
        <w:t>車輛規格宣告表</w:t>
      </w:r>
      <w:bookmarkEnd w:id="67"/>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80"/>
        <w:gridCol w:w="1800"/>
        <w:gridCol w:w="2520"/>
        <w:gridCol w:w="1980"/>
      </w:tblGrid>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車輛製造</w:t>
            </w:r>
            <w:r w:rsidRPr="006F44D3">
              <w:rPr>
                <w:b/>
              </w:rPr>
              <w:t>/</w:t>
            </w:r>
            <w:r w:rsidRPr="006F44D3">
              <w:rPr>
                <w:rFonts w:hint="eastAsia"/>
                <w:b/>
              </w:rPr>
              <w:t>改裝廠商</w:t>
            </w:r>
          </w:p>
        </w:tc>
        <w:tc>
          <w:tcPr>
            <w:tcW w:w="6480" w:type="dxa"/>
            <w:gridSpan w:val="4"/>
          </w:tcPr>
          <w:p w:rsidR="00930593" w:rsidRPr="006F44D3" w:rsidRDefault="00930593" w:rsidP="006C0521">
            <w:pPr>
              <w:adjustRightInd w:val="0"/>
              <w:spacing w:beforeLines="15" w:afterLines="15"/>
              <w:ind w:leftChars="0" w:left="0" w:right="240"/>
              <w:jc w:val="center"/>
              <w:textAlignment w:val="baseline"/>
              <w:rPr>
                <w:lang w:val="da-DK"/>
              </w:rPr>
            </w:pP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車</w:t>
            </w:r>
            <w:r w:rsidRPr="006F44D3">
              <w:rPr>
                <w:b/>
              </w:rPr>
              <w:t xml:space="preserve">  </w:t>
            </w:r>
            <w:r w:rsidRPr="006F44D3">
              <w:rPr>
                <w:rFonts w:hint="eastAsia"/>
                <w:b/>
              </w:rPr>
              <w:t>型</w:t>
            </w:r>
          </w:p>
        </w:tc>
        <w:tc>
          <w:tcPr>
            <w:tcW w:w="6480" w:type="dxa"/>
            <w:gridSpan w:val="4"/>
          </w:tcPr>
          <w:p w:rsidR="00930593" w:rsidRPr="006F44D3" w:rsidRDefault="00930593" w:rsidP="006C0521">
            <w:pPr>
              <w:adjustRightInd w:val="0"/>
              <w:spacing w:beforeLines="15" w:afterLines="15"/>
              <w:ind w:leftChars="0" w:left="0" w:right="240"/>
              <w:jc w:val="center"/>
              <w:textAlignment w:val="baseline"/>
              <w:rPr>
                <w:lang w:val="da-DK"/>
              </w:rPr>
            </w:pPr>
          </w:p>
        </w:tc>
      </w:tr>
      <w:tr w:rsidR="00930593" w:rsidRPr="006F44D3" w:rsidTr="006F44D3">
        <w:tc>
          <w:tcPr>
            <w:tcW w:w="2520" w:type="dxa"/>
          </w:tcPr>
          <w:p w:rsidR="00930593" w:rsidRPr="006F44D3" w:rsidRDefault="00930593" w:rsidP="006C0521">
            <w:pPr>
              <w:keepNext/>
              <w:tabs>
                <w:tab w:val="num" w:pos="524"/>
              </w:tabs>
              <w:adjustRightInd w:val="0"/>
              <w:spacing w:beforeLines="15" w:afterLines="15" w:line="400" w:lineRule="atLeast"/>
              <w:ind w:leftChars="0" w:left="0" w:rightChars="0" w:right="240" w:firstLine="540"/>
              <w:jc w:val="center"/>
              <w:textAlignment w:val="baseline"/>
              <w:rPr>
                <w:lang w:val="da-DK"/>
              </w:rPr>
            </w:pPr>
            <w:r w:rsidRPr="006F44D3">
              <w:rPr>
                <w:rFonts w:hint="eastAsia"/>
                <w:b/>
              </w:rPr>
              <w:t>車輛尺寸</w:t>
            </w:r>
            <w:r w:rsidRPr="006F44D3">
              <w:rPr>
                <w:b/>
              </w:rPr>
              <w:t>(mm)</w:t>
            </w:r>
          </w:p>
        </w:tc>
        <w:tc>
          <w:tcPr>
            <w:tcW w:w="6480" w:type="dxa"/>
            <w:gridSpan w:val="4"/>
          </w:tcPr>
          <w:p w:rsidR="00930593" w:rsidRPr="006F44D3" w:rsidRDefault="00930593" w:rsidP="006C0521">
            <w:pPr>
              <w:pStyle w:val="BodyText"/>
              <w:adjustRightInd w:val="0"/>
              <w:spacing w:beforeLines="15" w:afterLines="15"/>
              <w:ind w:leftChars="30" w:left="81" w:right="240" w:hanging="9"/>
              <w:jc w:val="center"/>
              <w:textAlignment w:val="baseline"/>
              <w:rPr>
                <w:rFonts w:ascii="細明體"/>
                <w:b/>
              </w:rPr>
            </w:pPr>
            <w:r w:rsidRPr="006F44D3">
              <w:rPr>
                <w:rFonts w:ascii="細明體" w:hint="eastAsia"/>
                <w:b/>
              </w:rPr>
              <w:t xml:space="preserve">　　　　　長</w:t>
            </w:r>
            <w:r w:rsidRPr="006F44D3">
              <w:rPr>
                <w:rFonts w:ascii="細明體"/>
                <w:b/>
              </w:rPr>
              <w:t>/</w:t>
            </w:r>
            <w:r w:rsidRPr="006F44D3">
              <w:rPr>
                <w:rFonts w:ascii="細明體" w:hint="eastAsia"/>
                <w:b/>
              </w:rPr>
              <w:t xml:space="preserve">　　　　　　寬</w:t>
            </w:r>
            <w:r w:rsidRPr="006F44D3">
              <w:rPr>
                <w:rFonts w:ascii="細明體"/>
                <w:b/>
              </w:rPr>
              <w:t>/</w:t>
            </w:r>
            <w:r w:rsidRPr="006F44D3">
              <w:rPr>
                <w:rFonts w:ascii="細明體" w:hint="eastAsia"/>
                <w:b/>
              </w:rPr>
              <w:t xml:space="preserve">　　　　　高</w:t>
            </w: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貨台尺寸</w:t>
            </w:r>
            <w:r w:rsidRPr="006F44D3">
              <w:rPr>
                <w:b/>
              </w:rPr>
              <w:t>(mm)</w:t>
            </w:r>
          </w:p>
        </w:tc>
        <w:tc>
          <w:tcPr>
            <w:tcW w:w="6480" w:type="dxa"/>
            <w:gridSpan w:val="4"/>
          </w:tcPr>
          <w:p w:rsidR="00930593" w:rsidRPr="006F44D3" w:rsidRDefault="00930593" w:rsidP="006C0521">
            <w:pPr>
              <w:pStyle w:val="BodyText"/>
              <w:adjustRightInd w:val="0"/>
              <w:spacing w:beforeLines="15" w:afterLines="15"/>
              <w:ind w:leftChars="-3" w:left="0" w:right="240" w:hangingChars="3" w:hanging="7"/>
              <w:jc w:val="center"/>
              <w:textAlignment w:val="baseline"/>
              <w:rPr>
                <w:rFonts w:ascii="細明體"/>
                <w:b/>
              </w:rPr>
            </w:pPr>
            <w:r w:rsidRPr="006F44D3">
              <w:rPr>
                <w:rFonts w:ascii="細明體" w:hint="eastAsia"/>
                <w:b/>
              </w:rPr>
              <w:t>長</w:t>
            </w:r>
            <w:r w:rsidRPr="006F44D3">
              <w:rPr>
                <w:rFonts w:ascii="細明體"/>
                <w:b/>
              </w:rPr>
              <w:t>/</w:t>
            </w:r>
            <w:r w:rsidRPr="006F44D3">
              <w:rPr>
                <w:rFonts w:ascii="細明體" w:hint="eastAsia"/>
                <w:b/>
              </w:rPr>
              <w:t xml:space="preserve">　　　　　　寬</w:t>
            </w: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軸距</w:t>
            </w:r>
            <w:r w:rsidRPr="006F44D3">
              <w:rPr>
                <w:b/>
              </w:rPr>
              <w:t>(mm)</w:t>
            </w:r>
          </w:p>
        </w:tc>
        <w:tc>
          <w:tcPr>
            <w:tcW w:w="6480" w:type="dxa"/>
            <w:gridSpan w:val="4"/>
          </w:tcPr>
          <w:p w:rsidR="00930593" w:rsidRPr="006F44D3" w:rsidRDefault="00930593" w:rsidP="006C0521">
            <w:pPr>
              <w:adjustRightInd w:val="0"/>
              <w:spacing w:beforeLines="15" w:afterLines="15"/>
              <w:ind w:leftChars="0" w:left="0" w:right="240"/>
              <w:jc w:val="center"/>
              <w:textAlignment w:val="baseline"/>
              <w:rPr>
                <w:lang w:val="da-DK"/>
              </w:rPr>
            </w:pP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輪距</w:t>
            </w:r>
            <w:r w:rsidRPr="006F44D3">
              <w:rPr>
                <w:b/>
              </w:rPr>
              <w:t>(mm)</w:t>
            </w:r>
          </w:p>
        </w:tc>
        <w:tc>
          <w:tcPr>
            <w:tcW w:w="6480" w:type="dxa"/>
            <w:gridSpan w:val="4"/>
          </w:tcPr>
          <w:p w:rsidR="00930593" w:rsidRPr="006F44D3" w:rsidRDefault="00930593" w:rsidP="006C0521">
            <w:pPr>
              <w:adjustRightInd w:val="0"/>
              <w:spacing w:beforeLines="15" w:afterLines="15"/>
              <w:ind w:leftChars="0" w:left="0" w:right="240"/>
              <w:jc w:val="center"/>
              <w:textAlignment w:val="baseline"/>
              <w:rPr>
                <w:lang w:val="da-DK"/>
              </w:rPr>
            </w:pP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前輪規格</w:t>
            </w:r>
          </w:p>
        </w:tc>
        <w:tc>
          <w:tcPr>
            <w:tcW w:w="6480" w:type="dxa"/>
            <w:gridSpan w:val="4"/>
          </w:tcPr>
          <w:p w:rsidR="00930593" w:rsidRPr="006F44D3" w:rsidRDefault="00930593" w:rsidP="006C0521">
            <w:pPr>
              <w:adjustRightInd w:val="0"/>
              <w:spacing w:beforeLines="15" w:afterLines="15"/>
              <w:ind w:leftChars="0" w:left="0" w:right="240"/>
              <w:jc w:val="center"/>
              <w:textAlignment w:val="baseline"/>
              <w:rPr>
                <w:lang w:val="da-DK"/>
              </w:rPr>
            </w:pP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rFonts w:ascii="細明體"/>
                <w:b/>
              </w:rPr>
            </w:pPr>
            <w:r w:rsidRPr="006F44D3">
              <w:rPr>
                <w:rFonts w:ascii="細明體" w:hint="eastAsia"/>
                <w:b/>
              </w:rPr>
              <w:t>後輪規格</w:t>
            </w:r>
          </w:p>
        </w:tc>
        <w:tc>
          <w:tcPr>
            <w:tcW w:w="6480" w:type="dxa"/>
            <w:gridSpan w:val="4"/>
          </w:tcPr>
          <w:p w:rsidR="00930593" w:rsidRPr="006F44D3" w:rsidRDefault="00930593" w:rsidP="006C0521">
            <w:pPr>
              <w:adjustRightInd w:val="0"/>
              <w:spacing w:beforeLines="15" w:afterLines="15"/>
              <w:ind w:leftChars="0" w:left="0" w:right="240"/>
              <w:jc w:val="center"/>
              <w:textAlignment w:val="baseline"/>
              <w:rPr>
                <w:rFonts w:ascii="細明體"/>
                <w:lang w:val="da-DK"/>
              </w:rPr>
            </w:pP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前輪懸吊</w:t>
            </w:r>
          </w:p>
        </w:tc>
        <w:tc>
          <w:tcPr>
            <w:tcW w:w="6480" w:type="dxa"/>
            <w:gridSpan w:val="4"/>
          </w:tcPr>
          <w:p w:rsidR="00930593" w:rsidRPr="006F44D3" w:rsidRDefault="00930593" w:rsidP="006C0521">
            <w:pPr>
              <w:adjustRightInd w:val="0"/>
              <w:spacing w:beforeLines="15" w:afterLines="15"/>
              <w:ind w:leftChars="0" w:left="0" w:right="240"/>
              <w:jc w:val="center"/>
              <w:textAlignment w:val="baseline"/>
              <w:rPr>
                <w:lang w:val="da-DK"/>
              </w:rPr>
            </w:pP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後輪懸吊</w:t>
            </w:r>
          </w:p>
        </w:tc>
        <w:tc>
          <w:tcPr>
            <w:tcW w:w="6480" w:type="dxa"/>
            <w:gridSpan w:val="4"/>
          </w:tcPr>
          <w:p w:rsidR="00930593" w:rsidRPr="006F44D3" w:rsidRDefault="00930593" w:rsidP="006C0521">
            <w:pPr>
              <w:adjustRightInd w:val="0"/>
              <w:spacing w:beforeLines="15" w:afterLines="15"/>
              <w:ind w:leftChars="0" w:left="0" w:right="240"/>
              <w:jc w:val="center"/>
              <w:textAlignment w:val="baseline"/>
              <w:rPr>
                <w:lang w:val="da-DK"/>
              </w:rPr>
            </w:pPr>
          </w:p>
        </w:tc>
      </w:tr>
      <w:tr w:rsidR="00930593" w:rsidRPr="006F44D3" w:rsidTr="006F44D3">
        <w:tc>
          <w:tcPr>
            <w:tcW w:w="2520" w:type="dxa"/>
          </w:tcPr>
          <w:p w:rsidR="00930593" w:rsidRPr="006F44D3" w:rsidRDefault="00930593" w:rsidP="006C0521">
            <w:pPr>
              <w:keepNext/>
              <w:tabs>
                <w:tab w:val="num" w:pos="524"/>
              </w:tabs>
              <w:adjustRightInd w:val="0"/>
              <w:spacing w:beforeLines="15" w:afterLines="15" w:line="400" w:lineRule="atLeast"/>
              <w:ind w:leftChars="0" w:left="0" w:rightChars="0" w:right="240" w:firstLine="540"/>
              <w:jc w:val="center"/>
              <w:textAlignment w:val="baseline"/>
              <w:rPr>
                <w:lang w:val="da-DK"/>
              </w:rPr>
            </w:pPr>
            <w:r w:rsidRPr="006F44D3">
              <w:rPr>
                <w:rFonts w:hint="eastAsia"/>
                <w:b/>
              </w:rPr>
              <w:t>空重</w:t>
            </w:r>
            <w:r w:rsidRPr="006F44D3">
              <w:rPr>
                <w:b/>
              </w:rPr>
              <w:t>(kg)</w:t>
            </w:r>
          </w:p>
        </w:tc>
        <w:tc>
          <w:tcPr>
            <w:tcW w:w="6480" w:type="dxa"/>
            <w:gridSpan w:val="4"/>
          </w:tcPr>
          <w:p w:rsidR="00930593" w:rsidRPr="006F44D3" w:rsidRDefault="00930593" w:rsidP="006F44D3">
            <w:pPr>
              <w:adjustRightInd w:val="0"/>
              <w:ind w:left="240" w:right="240"/>
              <w:textAlignment w:val="baseline"/>
              <w:rPr>
                <w:rFonts w:ascii="細明體"/>
              </w:rPr>
            </w:pP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前軸</w:t>
            </w:r>
            <w:r w:rsidRPr="006F44D3">
              <w:rPr>
                <w:b/>
              </w:rPr>
              <w:t>(kg)</w:t>
            </w:r>
          </w:p>
        </w:tc>
        <w:tc>
          <w:tcPr>
            <w:tcW w:w="1980" w:type="dxa"/>
            <w:gridSpan w:val="2"/>
          </w:tcPr>
          <w:p w:rsidR="00930593" w:rsidRPr="006F44D3" w:rsidRDefault="00930593" w:rsidP="006C0521">
            <w:pPr>
              <w:adjustRightInd w:val="0"/>
              <w:spacing w:beforeLines="15" w:afterLines="15"/>
              <w:ind w:leftChars="0" w:left="0" w:right="240"/>
              <w:jc w:val="center"/>
              <w:textAlignment w:val="baseline"/>
              <w:rPr>
                <w:lang w:val="da-DK"/>
              </w:rPr>
            </w:pPr>
          </w:p>
        </w:tc>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後軸</w:t>
            </w:r>
            <w:r w:rsidRPr="006F44D3">
              <w:rPr>
                <w:b/>
              </w:rPr>
              <w:t>(kg)</w:t>
            </w:r>
          </w:p>
        </w:tc>
        <w:tc>
          <w:tcPr>
            <w:tcW w:w="1980" w:type="dxa"/>
          </w:tcPr>
          <w:p w:rsidR="00930593" w:rsidRPr="006F44D3" w:rsidRDefault="00930593" w:rsidP="006C0521">
            <w:pPr>
              <w:adjustRightInd w:val="0"/>
              <w:spacing w:beforeLines="15" w:afterLines="15"/>
              <w:ind w:leftChars="0" w:left="0" w:right="240"/>
              <w:jc w:val="center"/>
              <w:textAlignment w:val="baseline"/>
              <w:rPr>
                <w:lang w:val="da-DK"/>
              </w:rPr>
            </w:pP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最大車重</w:t>
            </w:r>
            <w:r w:rsidRPr="006F44D3">
              <w:rPr>
                <w:b/>
              </w:rPr>
              <w:t>(kg)</w:t>
            </w:r>
          </w:p>
        </w:tc>
        <w:tc>
          <w:tcPr>
            <w:tcW w:w="6480" w:type="dxa"/>
            <w:gridSpan w:val="4"/>
          </w:tcPr>
          <w:p w:rsidR="00930593" w:rsidRPr="006F44D3" w:rsidRDefault="00930593" w:rsidP="006C0521">
            <w:pPr>
              <w:adjustRightInd w:val="0"/>
              <w:spacing w:beforeLines="15" w:afterLines="15"/>
              <w:ind w:leftChars="0" w:left="0" w:right="240"/>
              <w:jc w:val="center"/>
              <w:textAlignment w:val="baseline"/>
              <w:rPr>
                <w:lang w:val="da-DK"/>
              </w:rPr>
            </w:pP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馬達型式</w:t>
            </w:r>
          </w:p>
        </w:tc>
        <w:tc>
          <w:tcPr>
            <w:tcW w:w="1980" w:type="dxa"/>
            <w:gridSpan w:val="2"/>
          </w:tcPr>
          <w:p w:rsidR="00930593" w:rsidRPr="006F44D3" w:rsidRDefault="00930593" w:rsidP="006C0521">
            <w:pPr>
              <w:adjustRightInd w:val="0"/>
              <w:spacing w:beforeLines="15" w:afterLines="15"/>
              <w:ind w:leftChars="0" w:left="0" w:right="240"/>
              <w:jc w:val="center"/>
              <w:textAlignment w:val="baseline"/>
              <w:rPr>
                <w:lang w:val="da-DK"/>
              </w:rPr>
            </w:pPr>
          </w:p>
        </w:tc>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馬達廠牌</w:t>
            </w:r>
          </w:p>
        </w:tc>
        <w:tc>
          <w:tcPr>
            <w:tcW w:w="1980" w:type="dxa"/>
          </w:tcPr>
          <w:p w:rsidR="00930593" w:rsidRPr="006F44D3" w:rsidRDefault="00930593" w:rsidP="006C0521">
            <w:pPr>
              <w:adjustRightInd w:val="0"/>
              <w:spacing w:beforeLines="15" w:afterLines="15"/>
              <w:ind w:leftChars="0" w:left="0" w:right="240"/>
              <w:jc w:val="center"/>
              <w:textAlignment w:val="baseline"/>
              <w:rPr>
                <w:lang w:val="da-DK"/>
              </w:rPr>
            </w:pP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馬達型號</w:t>
            </w:r>
          </w:p>
        </w:tc>
        <w:tc>
          <w:tcPr>
            <w:tcW w:w="1980" w:type="dxa"/>
            <w:gridSpan w:val="2"/>
          </w:tcPr>
          <w:p w:rsidR="00930593" w:rsidRPr="006F44D3" w:rsidRDefault="00930593" w:rsidP="006C0521">
            <w:pPr>
              <w:adjustRightInd w:val="0"/>
              <w:spacing w:beforeLines="15" w:afterLines="15"/>
              <w:ind w:leftChars="0" w:left="0" w:right="240"/>
              <w:jc w:val="center"/>
              <w:textAlignment w:val="baseline"/>
              <w:rPr>
                <w:lang w:val="da-DK"/>
              </w:rPr>
            </w:pPr>
          </w:p>
        </w:tc>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最大輸出功率</w:t>
            </w:r>
            <w:r w:rsidRPr="006F44D3">
              <w:rPr>
                <w:b/>
              </w:rPr>
              <w:t>(kW)</w:t>
            </w:r>
          </w:p>
        </w:tc>
        <w:tc>
          <w:tcPr>
            <w:tcW w:w="1980" w:type="dxa"/>
          </w:tcPr>
          <w:p w:rsidR="00930593" w:rsidRPr="006F44D3" w:rsidRDefault="00930593" w:rsidP="006C0521">
            <w:pPr>
              <w:adjustRightInd w:val="0"/>
              <w:spacing w:beforeLines="15" w:afterLines="15"/>
              <w:ind w:leftChars="0" w:left="0" w:right="240"/>
              <w:jc w:val="center"/>
              <w:textAlignment w:val="baseline"/>
              <w:rPr>
                <w:lang w:val="da-DK"/>
              </w:rPr>
            </w:pP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驅控器廠牌</w:t>
            </w:r>
          </w:p>
        </w:tc>
        <w:tc>
          <w:tcPr>
            <w:tcW w:w="1980" w:type="dxa"/>
            <w:gridSpan w:val="2"/>
          </w:tcPr>
          <w:p w:rsidR="00930593" w:rsidRPr="006F44D3" w:rsidRDefault="00930593" w:rsidP="006C0521">
            <w:pPr>
              <w:adjustRightInd w:val="0"/>
              <w:spacing w:beforeLines="15" w:afterLines="15"/>
              <w:ind w:leftChars="0" w:left="0" w:right="240"/>
              <w:jc w:val="center"/>
              <w:textAlignment w:val="baseline"/>
              <w:rPr>
                <w:lang w:val="da-DK"/>
              </w:rPr>
            </w:pPr>
          </w:p>
        </w:tc>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驅控器型號</w:t>
            </w:r>
          </w:p>
        </w:tc>
        <w:tc>
          <w:tcPr>
            <w:tcW w:w="1980" w:type="dxa"/>
          </w:tcPr>
          <w:p w:rsidR="00930593" w:rsidRPr="006F44D3" w:rsidRDefault="00930593" w:rsidP="006C0521">
            <w:pPr>
              <w:adjustRightInd w:val="0"/>
              <w:spacing w:beforeLines="15" w:afterLines="15"/>
              <w:ind w:leftChars="0" w:left="0" w:right="240"/>
              <w:jc w:val="center"/>
              <w:textAlignment w:val="baseline"/>
              <w:rPr>
                <w:lang w:val="da-DK"/>
              </w:rPr>
            </w:pP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電池類型</w:t>
            </w:r>
          </w:p>
        </w:tc>
        <w:tc>
          <w:tcPr>
            <w:tcW w:w="1980" w:type="dxa"/>
            <w:gridSpan w:val="2"/>
          </w:tcPr>
          <w:p w:rsidR="00930593" w:rsidRPr="006F44D3" w:rsidRDefault="00930593" w:rsidP="006C0521">
            <w:pPr>
              <w:adjustRightInd w:val="0"/>
              <w:spacing w:beforeLines="15" w:afterLines="15"/>
              <w:ind w:leftChars="0" w:left="0" w:right="240"/>
              <w:jc w:val="center"/>
              <w:textAlignment w:val="baseline"/>
              <w:rPr>
                <w:lang w:val="da-DK"/>
              </w:rPr>
            </w:pPr>
          </w:p>
        </w:tc>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電池廠牌</w:t>
            </w:r>
          </w:p>
        </w:tc>
        <w:tc>
          <w:tcPr>
            <w:tcW w:w="1980" w:type="dxa"/>
          </w:tcPr>
          <w:p w:rsidR="00930593" w:rsidRPr="006F44D3" w:rsidRDefault="00930593" w:rsidP="006C0521">
            <w:pPr>
              <w:adjustRightInd w:val="0"/>
              <w:spacing w:beforeLines="15" w:afterLines="15"/>
              <w:ind w:leftChars="0" w:left="0" w:right="240"/>
              <w:jc w:val="center"/>
              <w:textAlignment w:val="baseline"/>
              <w:rPr>
                <w:lang w:val="da-DK"/>
              </w:rPr>
            </w:pP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電池型號</w:t>
            </w:r>
          </w:p>
        </w:tc>
        <w:tc>
          <w:tcPr>
            <w:tcW w:w="1980" w:type="dxa"/>
            <w:gridSpan w:val="2"/>
          </w:tcPr>
          <w:p w:rsidR="00930593" w:rsidRPr="006F44D3" w:rsidRDefault="00930593" w:rsidP="006C0521">
            <w:pPr>
              <w:adjustRightInd w:val="0"/>
              <w:spacing w:beforeLines="15" w:afterLines="15"/>
              <w:ind w:leftChars="0" w:left="0" w:right="240"/>
              <w:jc w:val="center"/>
              <w:textAlignment w:val="baseline"/>
              <w:rPr>
                <w:lang w:val="da-DK"/>
              </w:rPr>
            </w:pPr>
          </w:p>
        </w:tc>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電池串並模式</w:t>
            </w:r>
          </w:p>
        </w:tc>
        <w:tc>
          <w:tcPr>
            <w:tcW w:w="1980" w:type="dxa"/>
          </w:tcPr>
          <w:p w:rsidR="00930593" w:rsidRPr="006F44D3" w:rsidRDefault="00930593" w:rsidP="006C0521">
            <w:pPr>
              <w:adjustRightInd w:val="0"/>
              <w:spacing w:beforeLines="15" w:afterLines="15"/>
              <w:ind w:leftChars="0" w:left="0" w:right="240"/>
              <w:jc w:val="center"/>
              <w:textAlignment w:val="baseline"/>
              <w:rPr>
                <w:lang w:val="da-DK"/>
              </w:rPr>
            </w:pPr>
          </w:p>
        </w:tc>
      </w:tr>
      <w:tr w:rsidR="00930593" w:rsidRPr="006F44D3" w:rsidTr="006F44D3">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變速箱</w:t>
            </w:r>
          </w:p>
        </w:tc>
        <w:tc>
          <w:tcPr>
            <w:tcW w:w="1980" w:type="dxa"/>
            <w:gridSpan w:val="2"/>
          </w:tcPr>
          <w:p w:rsidR="00930593" w:rsidRPr="006F44D3" w:rsidRDefault="00930593" w:rsidP="006C0521">
            <w:pPr>
              <w:adjustRightInd w:val="0"/>
              <w:spacing w:beforeLines="15" w:afterLines="15"/>
              <w:ind w:leftChars="0" w:left="0" w:right="240"/>
              <w:jc w:val="center"/>
              <w:textAlignment w:val="baseline"/>
              <w:rPr>
                <w:lang w:val="da-DK"/>
              </w:rPr>
            </w:pPr>
            <w:r w:rsidRPr="006F44D3">
              <w:rPr>
                <w:lang w:val="da-DK"/>
              </w:rPr>
              <w:t>(  )</w:t>
            </w:r>
            <w:r w:rsidRPr="006F44D3">
              <w:rPr>
                <w:rFonts w:hint="eastAsia"/>
                <w:lang w:val="da-DK"/>
              </w:rPr>
              <w:t>有</w:t>
            </w:r>
            <w:r w:rsidRPr="006F44D3">
              <w:rPr>
                <w:lang w:val="da-DK"/>
              </w:rPr>
              <w:t>/(  )</w:t>
            </w:r>
            <w:r w:rsidRPr="006F44D3">
              <w:rPr>
                <w:rFonts w:hint="eastAsia"/>
                <w:lang w:val="da-DK"/>
              </w:rPr>
              <w:t>無</w:t>
            </w:r>
          </w:p>
        </w:tc>
        <w:tc>
          <w:tcPr>
            <w:tcW w:w="2520" w:type="dxa"/>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檔位數目</w:t>
            </w:r>
          </w:p>
        </w:tc>
        <w:tc>
          <w:tcPr>
            <w:tcW w:w="1980" w:type="dxa"/>
          </w:tcPr>
          <w:p w:rsidR="00930593" w:rsidRPr="006F44D3" w:rsidRDefault="00930593" w:rsidP="006C0521">
            <w:pPr>
              <w:adjustRightInd w:val="0"/>
              <w:spacing w:beforeLines="15" w:afterLines="15"/>
              <w:ind w:leftChars="0" w:left="0" w:right="240"/>
              <w:jc w:val="center"/>
              <w:textAlignment w:val="baseline"/>
              <w:rPr>
                <w:lang w:val="da-DK"/>
              </w:rPr>
            </w:pPr>
          </w:p>
        </w:tc>
      </w:tr>
      <w:tr w:rsidR="00930593" w:rsidRPr="006F44D3" w:rsidTr="006F44D3">
        <w:tc>
          <w:tcPr>
            <w:tcW w:w="2700" w:type="dxa"/>
            <w:gridSpan w:val="2"/>
          </w:tcPr>
          <w:p w:rsidR="00930593" w:rsidRPr="006F44D3" w:rsidRDefault="00930593" w:rsidP="006C0521">
            <w:pPr>
              <w:keepNext/>
              <w:tabs>
                <w:tab w:val="num" w:pos="524"/>
              </w:tabs>
              <w:adjustRightInd w:val="0"/>
              <w:spacing w:beforeLines="15" w:afterLines="15" w:line="400" w:lineRule="atLeast"/>
              <w:ind w:leftChars="0" w:left="0" w:rightChars="0" w:right="240" w:firstLine="540"/>
              <w:jc w:val="center"/>
              <w:textAlignment w:val="baseline"/>
              <w:rPr>
                <w:lang w:val="da-DK"/>
              </w:rPr>
            </w:pPr>
            <w:r w:rsidRPr="006F44D3">
              <w:rPr>
                <w:rFonts w:hint="eastAsia"/>
                <w:b/>
              </w:rPr>
              <w:t>最高速度</w:t>
            </w:r>
            <w:r w:rsidRPr="006F44D3">
              <w:rPr>
                <w:b/>
              </w:rPr>
              <w:t xml:space="preserve"> (kph)</w:t>
            </w:r>
          </w:p>
        </w:tc>
        <w:tc>
          <w:tcPr>
            <w:tcW w:w="6300" w:type="dxa"/>
            <w:gridSpan w:val="3"/>
          </w:tcPr>
          <w:p w:rsidR="00930593" w:rsidRPr="006F44D3" w:rsidRDefault="00930593" w:rsidP="006C0521">
            <w:pPr>
              <w:pStyle w:val="BodyText"/>
              <w:adjustRightInd w:val="0"/>
              <w:spacing w:beforeLines="15" w:afterLines="15"/>
              <w:ind w:left="1521" w:right="240" w:hanging="561"/>
              <w:jc w:val="center"/>
              <w:textAlignment w:val="baseline"/>
              <w:rPr>
                <w:b/>
              </w:rPr>
            </w:pPr>
            <w:r w:rsidRPr="006F44D3">
              <w:rPr>
                <w:b/>
              </w:rPr>
              <w:t xml:space="preserve">       (</w:t>
            </w:r>
            <w:r w:rsidRPr="006F44D3">
              <w:rPr>
                <w:rFonts w:hint="eastAsia"/>
                <w:b/>
              </w:rPr>
              <w:t>空重</w:t>
            </w:r>
            <w:r w:rsidRPr="006F44D3">
              <w:rPr>
                <w:b/>
              </w:rPr>
              <w:t>)/       (</w:t>
            </w:r>
            <w:r w:rsidRPr="006F44D3">
              <w:rPr>
                <w:rFonts w:hint="eastAsia"/>
                <w:b/>
              </w:rPr>
              <w:t>空重</w:t>
            </w:r>
            <w:r w:rsidRPr="006F44D3">
              <w:rPr>
                <w:b/>
              </w:rPr>
              <w:t>+1000kg)</w:t>
            </w:r>
          </w:p>
        </w:tc>
      </w:tr>
      <w:tr w:rsidR="00930593" w:rsidRPr="006F44D3" w:rsidTr="006F44D3">
        <w:tc>
          <w:tcPr>
            <w:tcW w:w="2700" w:type="dxa"/>
            <w:gridSpan w:val="2"/>
          </w:tcPr>
          <w:p w:rsidR="00930593" w:rsidRPr="006F44D3" w:rsidRDefault="00930593" w:rsidP="006C0521">
            <w:pPr>
              <w:keepNext/>
              <w:tabs>
                <w:tab w:val="num" w:pos="524"/>
              </w:tabs>
              <w:adjustRightInd w:val="0"/>
              <w:spacing w:beforeLines="15" w:afterLines="15" w:line="400" w:lineRule="atLeast"/>
              <w:ind w:leftChars="0" w:left="0" w:rightChars="0" w:right="240" w:firstLine="540"/>
              <w:jc w:val="center"/>
              <w:textAlignment w:val="baseline"/>
              <w:rPr>
                <w:lang w:val="da-DK"/>
              </w:rPr>
            </w:pPr>
            <w:r w:rsidRPr="006F44D3">
              <w:rPr>
                <w:rFonts w:hint="eastAsia"/>
                <w:b/>
              </w:rPr>
              <w:t>爬坡力</w:t>
            </w:r>
          </w:p>
        </w:tc>
        <w:tc>
          <w:tcPr>
            <w:tcW w:w="6300" w:type="dxa"/>
            <w:gridSpan w:val="3"/>
          </w:tcPr>
          <w:p w:rsidR="00930593" w:rsidRPr="006F44D3" w:rsidRDefault="00930593" w:rsidP="006C0521">
            <w:pPr>
              <w:pStyle w:val="BodyText"/>
              <w:adjustRightInd w:val="0"/>
              <w:spacing w:beforeLines="15" w:afterLines="15"/>
              <w:ind w:left="960" w:right="240"/>
              <w:jc w:val="center"/>
              <w:textAlignment w:val="baseline"/>
              <w:rPr>
                <w:b/>
              </w:rPr>
            </w:pPr>
            <w:r w:rsidRPr="006F44D3">
              <w:rPr>
                <w:b/>
              </w:rPr>
              <w:t xml:space="preserve">      % @      kph</w:t>
            </w:r>
          </w:p>
        </w:tc>
      </w:tr>
      <w:tr w:rsidR="00930593" w:rsidRPr="006F44D3" w:rsidTr="006F44D3">
        <w:tc>
          <w:tcPr>
            <w:tcW w:w="2700" w:type="dxa"/>
            <w:gridSpan w:val="2"/>
          </w:tcPr>
          <w:p w:rsidR="00930593" w:rsidRPr="006F44D3" w:rsidRDefault="00930593" w:rsidP="006C0521">
            <w:pPr>
              <w:adjustRightInd w:val="0"/>
              <w:spacing w:beforeLines="15" w:afterLines="15"/>
              <w:ind w:leftChars="0" w:left="0" w:right="240"/>
              <w:jc w:val="center"/>
              <w:textAlignment w:val="baseline"/>
              <w:rPr>
                <w:lang w:val="da-DK"/>
              </w:rPr>
            </w:pPr>
            <w:r w:rsidRPr="006F44D3">
              <w:rPr>
                <w:rFonts w:hint="eastAsia"/>
                <w:b/>
              </w:rPr>
              <w:t>一次充電續航力</w:t>
            </w:r>
            <w:r w:rsidRPr="006F44D3">
              <w:rPr>
                <w:b/>
              </w:rPr>
              <w:t>(km)</w:t>
            </w:r>
          </w:p>
        </w:tc>
        <w:tc>
          <w:tcPr>
            <w:tcW w:w="6300" w:type="dxa"/>
            <w:gridSpan w:val="3"/>
          </w:tcPr>
          <w:p w:rsidR="00930593" w:rsidRPr="006F44D3" w:rsidRDefault="00930593" w:rsidP="006C0521">
            <w:pPr>
              <w:adjustRightInd w:val="0"/>
              <w:spacing w:beforeLines="15" w:afterLines="15"/>
              <w:ind w:leftChars="0" w:left="0" w:right="240"/>
              <w:jc w:val="center"/>
              <w:textAlignment w:val="baseline"/>
              <w:rPr>
                <w:lang w:val="da-DK"/>
              </w:rPr>
            </w:pPr>
          </w:p>
        </w:tc>
      </w:tr>
    </w:tbl>
    <w:p w:rsidR="00930593" w:rsidRPr="005E0526" w:rsidRDefault="00930593" w:rsidP="002E74C7">
      <w:pPr>
        <w:ind w:left="240" w:right="240"/>
        <w:rPr>
          <w:lang w:val="da-DK"/>
        </w:rPr>
      </w:pPr>
    </w:p>
    <w:p w:rsidR="00930593" w:rsidRPr="005E0526" w:rsidRDefault="00930593" w:rsidP="003661E8">
      <w:pPr>
        <w:pStyle w:val="Heading1"/>
        <w:numPr>
          <w:ilvl w:val="0"/>
          <w:numId w:val="0"/>
        </w:numPr>
        <w:ind w:left="50" w:right="240"/>
        <w:jc w:val="center"/>
        <w:rPr>
          <w:lang w:val="da-DK"/>
        </w:rPr>
      </w:pPr>
      <w:r w:rsidRPr="005E0526">
        <w:rPr>
          <w:lang w:val="da-DK"/>
        </w:rPr>
        <w:br w:type="page"/>
      </w:r>
      <w:bookmarkStart w:id="68" w:name="_Toc359447747"/>
      <w:bookmarkStart w:id="69" w:name="_Toc355956949"/>
      <w:r w:rsidRPr="005E0526">
        <w:rPr>
          <w:rFonts w:hint="eastAsia"/>
          <w:lang w:val="da-DK"/>
        </w:rPr>
        <w:t>附</w:t>
      </w:r>
      <w:r>
        <w:rPr>
          <w:rFonts w:hint="eastAsia"/>
          <w:lang w:val="da-DK"/>
        </w:rPr>
        <w:t>錄</w:t>
      </w:r>
      <w:r w:rsidRPr="005E0526">
        <w:rPr>
          <w:rFonts w:hint="eastAsia"/>
          <w:lang w:val="da-DK"/>
        </w:rPr>
        <w:t xml:space="preserve">二　</w:t>
      </w:r>
      <w:r w:rsidRPr="005E0526">
        <w:rPr>
          <w:rFonts w:hint="eastAsia"/>
        </w:rPr>
        <w:t>操作安全功能檢測</w:t>
      </w:r>
      <w:bookmarkEnd w:id="68"/>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0"/>
        <w:gridCol w:w="1080"/>
      </w:tblGrid>
      <w:tr w:rsidR="00930593" w:rsidRPr="006F44D3" w:rsidTr="006F44D3">
        <w:tc>
          <w:tcPr>
            <w:tcW w:w="7200" w:type="dxa"/>
          </w:tcPr>
          <w:p w:rsidR="00930593" w:rsidRPr="006F44D3" w:rsidRDefault="00930593" w:rsidP="006F44D3">
            <w:pPr>
              <w:pStyle w:val="BodyText"/>
              <w:adjustRightInd w:val="0"/>
              <w:spacing w:after="54"/>
              <w:ind w:leftChars="25" w:left="72" w:rightChars="0" w:right="0" w:hanging="12"/>
              <w:jc w:val="center"/>
              <w:textAlignment w:val="baseline"/>
              <w:rPr>
                <w:rFonts w:ascii="細明體"/>
                <w:b/>
              </w:rPr>
            </w:pPr>
            <w:r w:rsidRPr="006F44D3">
              <w:rPr>
                <w:rFonts w:ascii="細明體" w:cs="AdobeHeitiStd-Regular" w:hint="eastAsia"/>
                <w:b/>
              </w:rPr>
              <w:t>功能說明</w:t>
            </w:r>
          </w:p>
        </w:tc>
        <w:tc>
          <w:tcPr>
            <w:tcW w:w="1080" w:type="dxa"/>
          </w:tcPr>
          <w:p w:rsidR="00930593" w:rsidRPr="006F44D3" w:rsidRDefault="00930593" w:rsidP="006F44D3">
            <w:pPr>
              <w:pStyle w:val="BodyText"/>
              <w:adjustRightInd w:val="0"/>
              <w:spacing w:after="54"/>
              <w:ind w:leftChars="25" w:left="72" w:rightChars="0" w:right="0" w:hanging="12"/>
              <w:jc w:val="center"/>
              <w:textAlignment w:val="baseline"/>
              <w:rPr>
                <w:rFonts w:ascii="細明體" w:cs="AdobeHeitiStd-Regular"/>
                <w:b/>
              </w:rPr>
            </w:pPr>
            <w:r w:rsidRPr="006F44D3">
              <w:rPr>
                <w:rFonts w:ascii="細明體" w:cs="AdobeHeitiStd-Regular" w:hint="eastAsia"/>
                <w:b/>
              </w:rPr>
              <w:t>判別</w:t>
            </w:r>
          </w:p>
        </w:tc>
      </w:tr>
      <w:tr w:rsidR="00930593" w:rsidRPr="005E0526" w:rsidTr="006F44D3">
        <w:tc>
          <w:tcPr>
            <w:tcW w:w="7200" w:type="dxa"/>
          </w:tcPr>
          <w:p w:rsidR="00930593" w:rsidRPr="005E0526" w:rsidRDefault="00930593" w:rsidP="006F44D3">
            <w:pPr>
              <w:pStyle w:val="BodyText"/>
              <w:adjustRightInd w:val="0"/>
              <w:spacing w:line="320" w:lineRule="exact"/>
              <w:ind w:leftChars="25" w:left="71" w:rightChars="0" w:right="0" w:hanging="11"/>
              <w:textAlignment w:val="baseline"/>
            </w:pPr>
            <w:r w:rsidRPr="006F44D3">
              <w:rPr>
                <w:rFonts w:hAnsi="標楷體" w:cs="標楷體" w:hint="eastAsia"/>
              </w:rPr>
              <w:t>對於車輛推進系統動力啟動程序，應至少執行二項有意識的不同動作，才可從動力關閉模式改變至可行駛模式</w:t>
            </w:r>
          </w:p>
        </w:tc>
        <w:tc>
          <w:tcPr>
            <w:tcW w:w="1080" w:type="dxa"/>
          </w:tcPr>
          <w:p w:rsidR="00930593" w:rsidRPr="006F44D3" w:rsidRDefault="00930593" w:rsidP="006F44D3">
            <w:pPr>
              <w:pStyle w:val="BodyText"/>
              <w:adjustRightInd w:val="0"/>
              <w:ind w:leftChars="25" w:left="72" w:rightChars="0" w:right="0" w:hanging="12"/>
              <w:textAlignment w:val="baseline"/>
              <w:rPr>
                <w:rFonts w:ascii="標楷體" w:cs="標楷體"/>
              </w:rPr>
            </w:pPr>
          </w:p>
        </w:tc>
      </w:tr>
      <w:tr w:rsidR="00930593" w:rsidRPr="005E0526" w:rsidTr="006F44D3">
        <w:tc>
          <w:tcPr>
            <w:tcW w:w="7200" w:type="dxa"/>
          </w:tcPr>
          <w:p w:rsidR="00930593" w:rsidRPr="005E0526" w:rsidRDefault="00930593" w:rsidP="006F44D3">
            <w:pPr>
              <w:pStyle w:val="BodyText"/>
              <w:adjustRightInd w:val="0"/>
              <w:spacing w:line="320" w:lineRule="exact"/>
              <w:ind w:leftChars="25" w:left="71" w:rightChars="0" w:right="0" w:hanging="11"/>
              <w:textAlignment w:val="baseline"/>
            </w:pPr>
            <w:r w:rsidRPr="006F44D3">
              <w:rPr>
                <w:rFonts w:hAnsi="標楷體" w:cs="標楷體" w:hint="eastAsia"/>
              </w:rPr>
              <w:t>從可行駛模式至動力關閉模式只須採取一項動作</w:t>
            </w:r>
          </w:p>
        </w:tc>
        <w:tc>
          <w:tcPr>
            <w:tcW w:w="1080" w:type="dxa"/>
          </w:tcPr>
          <w:p w:rsidR="00930593" w:rsidRPr="006F44D3" w:rsidRDefault="00930593" w:rsidP="006F44D3">
            <w:pPr>
              <w:pStyle w:val="BodyText"/>
              <w:adjustRightInd w:val="0"/>
              <w:ind w:leftChars="25" w:left="72" w:rightChars="0" w:right="0" w:hanging="12"/>
              <w:textAlignment w:val="baseline"/>
              <w:rPr>
                <w:rFonts w:ascii="標楷體" w:cs="標楷體"/>
              </w:rPr>
            </w:pPr>
          </w:p>
        </w:tc>
      </w:tr>
      <w:tr w:rsidR="00930593" w:rsidRPr="005E0526" w:rsidTr="006F44D3">
        <w:tc>
          <w:tcPr>
            <w:tcW w:w="7200" w:type="dxa"/>
          </w:tcPr>
          <w:p w:rsidR="00930593" w:rsidRPr="005E0526" w:rsidRDefault="00930593" w:rsidP="006F44D3">
            <w:pPr>
              <w:pStyle w:val="BodyText"/>
              <w:adjustRightInd w:val="0"/>
              <w:spacing w:line="320" w:lineRule="exact"/>
              <w:ind w:leftChars="25" w:left="71" w:rightChars="0" w:right="0" w:hanging="11"/>
              <w:textAlignment w:val="baseline"/>
            </w:pPr>
            <w:r w:rsidRPr="005E0526">
              <w:rPr>
                <w:rFonts w:hint="eastAsia"/>
              </w:rPr>
              <w:t>動力啟動應經由鑰匙開關操作</w:t>
            </w:r>
          </w:p>
        </w:tc>
        <w:tc>
          <w:tcPr>
            <w:tcW w:w="1080" w:type="dxa"/>
          </w:tcPr>
          <w:p w:rsidR="00930593" w:rsidRPr="006F44D3" w:rsidRDefault="00930593" w:rsidP="006F44D3">
            <w:pPr>
              <w:pStyle w:val="BodyText"/>
              <w:adjustRightInd w:val="0"/>
              <w:ind w:leftChars="25" w:left="72" w:rightChars="0" w:right="0" w:hanging="12"/>
              <w:textAlignment w:val="baseline"/>
              <w:rPr>
                <w:rFonts w:ascii="細明體" w:hAnsi="標楷體"/>
              </w:rPr>
            </w:pPr>
          </w:p>
        </w:tc>
      </w:tr>
      <w:tr w:rsidR="00930593" w:rsidRPr="005E0526" w:rsidTr="006F44D3">
        <w:tc>
          <w:tcPr>
            <w:tcW w:w="7200" w:type="dxa"/>
          </w:tcPr>
          <w:p w:rsidR="00930593" w:rsidRPr="005E0526" w:rsidRDefault="00930593" w:rsidP="006F44D3">
            <w:pPr>
              <w:pStyle w:val="BodyText"/>
              <w:adjustRightInd w:val="0"/>
              <w:spacing w:line="320" w:lineRule="exact"/>
              <w:ind w:leftChars="25" w:left="71" w:rightChars="0" w:right="0" w:hanging="11"/>
              <w:textAlignment w:val="baseline"/>
            </w:pPr>
            <w:r w:rsidRPr="005E0526">
              <w:rPr>
                <w:rFonts w:hint="eastAsia"/>
              </w:rPr>
              <w:t>動力系統運轉中或</w:t>
            </w:r>
            <w:r w:rsidRPr="005E0526">
              <w:t>“</w:t>
            </w:r>
            <w:r w:rsidRPr="005E0526">
              <w:rPr>
                <w:rFonts w:hint="eastAsia"/>
              </w:rPr>
              <w:t>行駛作動狀況</w:t>
            </w:r>
            <w:r w:rsidRPr="005E0526">
              <w:t>”</w:t>
            </w:r>
            <w:r w:rsidRPr="005E0526">
              <w:rPr>
                <w:rFonts w:hint="eastAsia"/>
              </w:rPr>
              <w:t>下，鑰匙皆應不可被取下</w:t>
            </w:r>
          </w:p>
        </w:tc>
        <w:tc>
          <w:tcPr>
            <w:tcW w:w="1080" w:type="dxa"/>
          </w:tcPr>
          <w:p w:rsidR="00930593" w:rsidRPr="006F44D3" w:rsidRDefault="00930593" w:rsidP="006F44D3">
            <w:pPr>
              <w:pStyle w:val="BodyText"/>
              <w:adjustRightInd w:val="0"/>
              <w:ind w:leftChars="25" w:left="72" w:rightChars="0" w:right="0" w:hanging="12"/>
              <w:textAlignment w:val="baseline"/>
              <w:rPr>
                <w:rFonts w:ascii="細明體"/>
              </w:rPr>
            </w:pPr>
          </w:p>
        </w:tc>
      </w:tr>
      <w:tr w:rsidR="00930593" w:rsidRPr="005E0526" w:rsidTr="006F44D3">
        <w:tc>
          <w:tcPr>
            <w:tcW w:w="7200" w:type="dxa"/>
          </w:tcPr>
          <w:p w:rsidR="00930593" w:rsidRPr="005E0526" w:rsidRDefault="00930593" w:rsidP="006F44D3">
            <w:pPr>
              <w:pStyle w:val="BodyText"/>
              <w:adjustRightInd w:val="0"/>
              <w:spacing w:line="320" w:lineRule="exact"/>
              <w:ind w:leftChars="25" w:left="71" w:rightChars="0" w:right="0" w:hanging="11"/>
              <w:textAlignment w:val="baseline"/>
            </w:pPr>
            <w:r w:rsidRPr="005E0526">
              <w:rPr>
                <w:rFonts w:hint="eastAsia"/>
              </w:rPr>
              <w:t>應設定動力電源開啟之條件以避免車輛之誤啟動，此條件可以為</w:t>
            </w:r>
            <w:r w:rsidRPr="005E0526">
              <w:t>(a)</w:t>
            </w:r>
            <w:r w:rsidRPr="005E0526">
              <w:rPr>
                <w:rFonts w:hint="eastAsia"/>
              </w:rPr>
              <w:t>檔位未設定在</w:t>
            </w:r>
            <w:r w:rsidRPr="005E0526">
              <w:t>N</w:t>
            </w:r>
            <w:r w:rsidRPr="005E0526">
              <w:rPr>
                <w:rFonts w:hint="eastAsia"/>
              </w:rPr>
              <w:t>檔、</w:t>
            </w:r>
            <w:r w:rsidRPr="005E0526">
              <w:t>(b)</w:t>
            </w:r>
            <w:r w:rsidRPr="005E0526">
              <w:rPr>
                <w:rFonts w:hint="eastAsia"/>
              </w:rPr>
              <w:t>油門踏板未歸零；或廠商所設定的其他條件</w:t>
            </w:r>
          </w:p>
        </w:tc>
        <w:tc>
          <w:tcPr>
            <w:tcW w:w="1080" w:type="dxa"/>
          </w:tcPr>
          <w:p w:rsidR="00930593" w:rsidRPr="006F44D3" w:rsidRDefault="00930593" w:rsidP="006F44D3">
            <w:pPr>
              <w:pStyle w:val="BodyText"/>
              <w:adjustRightInd w:val="0"/>
              <w:ind w:leftChars="25" w:left="72" w:rightChars="0" w:right="0" w:hanging="12"/>
              <w:textAlignment w:val="baseline"/>
              <w:rPr>
                <w:rFonts w:ascii="細明體"/>
              </w:rPr>
            </w:pPr>
          </w:p>
        </w:tc>
      </w:tr>
      <w:tr w:rsidR="00930593" w:rsidRPr="005E0526" w:rsidTr="006F44D3">
        <w:tc>
          <w:tcPr>
            <w:tcW w:w="7200" w:type="dxa"/>
          </w:tcPr>
          <w:p w:rsidR="00930593" w:rsidRPr="005E0526" w:rsidRDefault="00930593" w:rsidP="006F44D3">
            <w:pPr>
              <w:pStyle w:val="BodyText"/>
              <w:adjustRightInd w:val="0"/>
              <w:spacing w:line="320" w:lineRule="exact"/>
              <w:ind w:leftChars="25" w:left="71" w:rightChars="0" w:right="0" w:hanging="11"/>
              <w:textAlignment w:val="baseline"/>
            </w:pPr>
            <w:r w:rsidRPr="005E0526">
              <w:rPr>
                <w:rFonts w:hint="eastAsia"/>
              </w:rPr>
              <w:t>應以持續或短暫方式指示駕駛者，蔬果運輸車動力系統已於可行駛狀態</w:t>
            </w:r>
          </w:p>
        </w:tc>
        <w:tc>
          <w:tcPr>
            <w:tcW w:w="1080" w:type="dxa"/>
          </w:tcPr>
          <w:p w:rsidR="00930593" w:rsidRPr="006F44D3" w:rsidRDefault="00930593" w:rsidP="006F44D3">
            <w:pPr>
              <w:pStyle w:val="BodyText"/>
              <w:adjustRightInd w:val="0"/>
              <w:ind w:leftChars="25" w:left="72" w:rightChars="0" w:right="0" w:hanging="12"/>
              <w:textAlignment w:val="baseline"/>
              <w:rPr>
                <w:rFonts w:ascii="細明體"/>
              </w:rPr>
            </w:pPr>
          </w:p>
        </w:tc>
      </w:tr>
      <w:tr w:rsidR="00930593" w:rsidRPr="005E0526" w:rsidTr="006F44D3">
        <w:tc>
          <w:tcPr>
            <w:tcW w:w="7200" w:type="dxa"/>
          </w:tcPr>
          <w:p w:rsidR="00930593" w:rsidRPr="005E0526" w:rsidRDefault="00930593" w:rsidP="006F44D3">
            <w:pPr>
              <w:adjustRightInd w:val="0"/>
              <w:spacing w:line="320" w:lineRule="exact"/>
              <w:ind w:leftChars="25" w:left="71" w:rightChars="0" w:right="0" w:hanging="11"/>
              <w:textAlignment w:val="baseline"/>
            </w:pPr>
            <w:r w:rsidRPr="005E0526">
              <w:rPr>
                <w:rFonts w:hint="eastAsia"/>
              </w:rPr>
              <w:t>若可再充電能量儲存系統低充電狀態會對車輛駕駛性能有影響，應以明顯的裝置</w:t>
            </w:r>
            <w:r w:rsidRPr="005E0526">
              <w:t>(</w:t>
            </w:r>
            <w:r w:rsidRPr="005E0526">
              <w:rPr>
                <w:rFonts w:hint="eastAsia"/>
              </w:rPr>
              <w:t>如視覺或聲響信號</w:t>
            </w:r>
            <w:r w:rsidRPr="005E0526">
              <w:t>)</w:t>
            </w:r>
            <w:r w:rsidRPr="005E0526">
              <w:rPr>
                <w:rFonts w:hint="eastAsia"/>
              </w:rPr>
              <w:t>告知駕駛者此儲能裝置處於低殘存電量狀態。在車輛製造商規定之低充電狀態下，車輛應符合下列要求。</w:t>
            </w:r>
          </w:p>
          <w:p w:rsidR="00930593" w:rsidRPr="005E0526" w:rsidRDefault="00930593" w:rsidP="00670650">
            <w:pPr>
              <w:pStyle w:val="BodyText"/>
              <w:numPr>
                <w:ilvl w:val="0"/>
                <w:numId w:val="17"/>
              </w:numPr>
              <w:tabs>
                <w:tab w:val="clear" w:pos="480"/>
                <w:tab w:val="num" w:pos="432"/>
              </w:tabs>
              <w:adjustRightInd w:val="0"/>
              <w:spacing w:line="320" w:lineRule="exact"/>
              <w:ind w:leftChars="25" w:left="432" w:rightChars="0" w:right="0" w:hanging="372"/>
              <w:textAlignment w:val="baseline"/>
            </w:pPr>
            <w:r w:rsidRPr="005E0526">
              <w:rPr>
                <w:rFonts w:hint="eastAsia"/>
              </w:rPr>
              <w:t>車輛得由本身的動力系統離開交通區域。</w:t>
            </w:r>
          </w:p>
          <w:p w:rsidR="00930593" w:rsidRPr="005E0526" w:rsidRDefault="00930593" w:rsidP="00670650">
            <w:pPr>
              <w:pStyle w:val="BodyText"/>
              <w:numPr>
                <w:ilvl w:val="0"/>
                <w:numId w:val="17"/>
              </w:numPr>
              <w:tabs>
                <w:tab w:val="clear" w:pos="480"/>
                <w:tab w:val="num" w:pos="432"/>
              </w:tabs>
              <w:adjustRightInd w:val="0"/>
              <w:spacing w:line="320" w:lineRule="exact"/>
              <w:ind w:leftChars="25" w:left="432" w:rightChars="0" w:right="0" w:hanging="372"/>
              <w:textAlignment w:val="baseline"/>
            </w:pPr>
            <w:r w:rsidRPr="005E0526">
              <w:rPr>
                <w:rFonts w:hint="eastAsia"/>
              </w:rPr>
              <w:t>最小的殘存電量時，照明系統在無獨立輔助電力系統能源儲存下仍應可運作</w:t>
            </w:r>
          </w:p>
        </w:tc>
        <w:tc>
          <w:tcPr>
            <w:tcW w:w="1080" w:type="dxa"/>
          </w:tcPr>
          <w:p w:rsidR="00930593" w:rsidRPr="006F44D3" w:rsidRDefault="00930593" w:rsidP="006F44D3">
            <w:pPr>
              <w:adjustRightInd w:val="0"/>
              <w:ind w:leftChars="25" w:left="72" w:rightChars="0" w:right="0" w:hanging="12"/>
              <w:textAlignment w:val="baseline"/>
              <w:rPr>
                <w:rFonts w:ascii="細明體"/>
              </w:rPr>
            </w:pPr>
          </w:p>
        </w:tc>
      </w:tr>
      <w:tr w:rsidR="00930593" w:rsidRPr="005E0526" w:rsidTr="006F44D3">
        <w:tc>
          <w:tcPr>
            <w:tcW w:w="7200" w:type="dxa"/>
          </w:tcPr>
          <w:p w:rsidR="00930593" w:rsidRPr="005E0526" w:rsidRDefault="00930593" w:rsidP="006F44D3">
            <w:pPr>
              <w:pStyle w:val="BodyText"/>
              <w:adjustRightInd w:val="0"/>
              <w:spacing w:line="320" w:lineRule="exact"/>
              <w:ind w:leftChars="25" w:left="71" w:rightChars="0" w:right="0" w:hanging="11"/>
              <w:textAlignment w:val="baseline"/>
            </w:pPr>
            <w:r w:rsidRPr="005E0526">
              <w:rPr>
                <w:rFonts w:hint="eastAsia"/>
              </w:rPr>
              <w:t>若藉由轉換電動馬達的旋轉方向往後行駛，在前進及後退方向切換時，製造商應使用一個安全裝置使開關只有在車輛靜止或緩慢移動時才可切換</w:t>
            </w:r>
          </w:p>
        </w:tc>
        <w:tc>
          <w:tcPr>
            <w:tcW w:w="1080" w:type="dxa"/>
          </w:tcPr>
          <w:p w:rsidR="00930593" w:rsidRPr="006F44D3" w:rsidRDefault="00930593" w:rsidP="006F44D3">
            <w:pPr>
              <w:pStyle w:val="BodyText"/>
              <w:adjustRightInd w:val="0"/>
              <w:ind w:leftChars="25" w:left="72" w:rightChars="0" w:right="0" w:hanging="12"/>
              <w:textAlignment w:val="baseline"/>
              <w:rPr>
                <w:rFonts w:ascii="細明體"/>
              </w:rPr>
            </w:pPr>
          </w:p>
        </w:tc>
      </w:tr>
      <w:tr w:rsidR="00930593" w:rsidRPr="005E0526" w:rsidTr="006F44D3">
        <w:tc>
          <w:tcPr>
            <w:tcW w:w="7200" w:type="dxa"/>
          </w:tcPr>
          <w:p w:rsidR="00930593" w:rsidRPr="005E0526" w:rsidRDefault="00930593" w:rsidP="006F44D3">
            <w:pPr>
              <w:pStyle w:val="BodyText"/>
              <w:adjustRightInd w:val="0"/>
              <w:spacing w:line="320" w:lineRule="exact"/>
              <w:ind w:leftChars="25" w:left="71" w:rightChars="0" w:right="0" w:hanging="11"/>
              <w:textAlignment w:val="baseline"/>
            </w:pPr>
            <w:r w:rsidRPr="005E0526">
              <w:rPr>
                <w:rFonts w:hint="eastAsia"/>
              </w:rPr>
              <w:t>當駕駛者離開車輛時，若動力系統仍處於可行車模式，應顯示予駕駛者</w:t>
            </w:r>
          </w:p>
        </w:tc>
        <w:tc>
          <w:tcPr>
            <w:tcW w:w="1080" w:type="dxa"/>
          </w:tcPr>
          <w:p w:rsidR="00930593" w:rsidRPr="006F44D3" w:rsidRDefault="00930593" w:rsidP="006F44D3">
            <w:pPr>
              <w:pStyle w:val="BodyText"/>
              <w:adjustRightInd w:val="0"/>
              <w:ind w:leftChars="25" w:left="72" w:rightChars="0" w:right="0" w:hanging="12"/>
              <w:textAlignment w:val="baseline"/>
              <w:rPr>
                <w:rFonts w:ascii="細明體"/>
              </w:rPr>
            </w:pPr>
          </w:p>
        </w:tc>
      </w:tr>
      <w:tr w:rsidR="00930593" w:rsidRPr="005E0526" w:rsidTr="006F44D3">
        <w:tc>
          <w:tcPr>
            <w:tcW w:w="7200" w:type="dxa"/>
          </w:tcPr>
          <w:p w:rsidR="00930593" w:rsidRPr="005E0526" w:rsidRDefault="00930593" w:rsidP="006F44D3">
            <w:pPr>
              <w:pStyle w:val="BodyText"/>
              <w:adjustRightInd w:val="0"/>
              <w:spacing w:line="320" w:lineRule="exact"/>
              <w:ind w:leftChars="25" w:left="71" w:rightChars="0" w:right="0" w:hanging="11"/>
              <w:textAlignment w:val="baseline"/>
            </w:pPr>
            <w:r w:rsidRPr="005E0526">
              <w:rPr>
                <w:rFonts w:hint="eastAsia"/>
              </w:rPr>
              <w:t>駕駛者將車輛切換至動力關閉模式後，應不可發生車輛非預期之移動</w:t>
            </w:r>
          </w:p>
        </w:tc>
        <w:tc>
          <w:tcPr>
            <w:tcW w:w="1080" w:type="dxa"/>
          </w:tcPr>
          <w:p w:rsidR="00930593" w:rsidRPr="006F44D3" w:rsidRDefault="00930593" w:rsidP="006F44D3">
            <w:pPr>
              <w:pStyle w:val="BodyText"/>
              <w:adjustRightInd w:val="0"/>
              <w:ind w:leftChars="25" w:left="72" w:rightChars="0" w:right="0" w:hanging="12"/>
              <w:textAlignment w:val="baseline"/>
              <w:rPr>
                <w:rFonts w:ascii="細明體"/>
              </w:rPr>
            </w:pPr>
          </w:p>
        </w:tc>
      </w:tr>
      <w:tr w:rsidR="00930593" w:rsidRPr="005E0526" w:rsidTr="006F44D3">
        <w:tc>
          <w:tcPr>
            <w:tcW w:w="7200" w:type="dxa"/>
          </w:tcPr>
          <w:p w:rsidR="00930593" w:rsidRPr="005E0526" w:rsidRDefault="00930593" w:rsidP="006F44D3">
            <w:pPr>
              <w:pStyle w:val="BodyText"/>
              <w:adjustRightInd w:val="0"/>
              <w:spacing w:line="320" w:lineRule="exact"/>
              <w:ind w:leftChars="25" w:left="71" w:rightChars="0" w:right="0" w:hanging="11"/>
              <w:textAlignment w:val="baseline"/>
            </w:pPr>
            <w:r w:rsidRPr="005E0526">
              <w:rPr>
                <w:rFonts w:hint="eastAsia"/>
              </w:rPr>
              <w:t>駐煞車使用狀況下，應不可發生車輛非預期之移動</w:t>
            </w:r>
          </w:p>
        </w:tc>
        <w:tc>
          <w:tcPr>
            <w:tcW w:w="1080" w:type="dxa"/>
          </w:tcPr>
          <w:p w:rsidR="00930593" w:rsidRPr="006F44D3" w:rsidRDefault="00930593" w:rsidP="006F44D3">
            <w:pPr>
              <w:pStyle w:val="BodyText"/>
              <w:adjustRightInd w:val="0"/>
              <w:ind w:leftChars="25" w:left="72" w:rightChars="0" w:right="0" w:hanging="12"/>
              <w:textAlignment w:val="baseline"/>
              <w:rPr>
                <w:rFonts w:ascii="細明體"/>
              </w:rPr>
            </w:pPr>
          </w:p>
        </w:tc>
      </w:tr>
      <w:tr w:rsidR="00930593" w:rsidRPr="005E0526" w:rsidTr="006F44D3">
        <w:tc>
          <w:tcPr>
            <w:tcW w:w="7200" w:type="dxa"/>
          </w:tcPr>
          <w:p w:rsidR="00930593" w:rsidRPr="005E0526" w:rsidRDefault="00930593" w:rsidP="006F44D3">
            <w:pPr>
              <w:pStyle w:val="BodyText"/>
              <w:adjustRightInd w:val="0"/>
              <w:spacing w:line="320" w:lineRule="exact"/>
              <w:ind w:leftChars="25" w:left="71" w:rightChars="0" w:right="0" w:hanging="11"/>
              <w:textAlignment w:val="baseline"/>
            </w:pPr>
            <w:r w:rsidRPr="005E0526">
              <w:rPr>
                <w:rFonts w:hint="eastAsia"/>
              </w:rPr>
              <w:t>若車輛推進系統之車載可再充電能量儲存系統可由使用者從外部充電，只要車輛在以物理方式連接到外部非車載電力供應</w:t>
            </w:r>
            <w:r w:rsidRPr="005E0526">
              <w:t>(</w:t>
            </w:r>
            <w:r w:rsidRPr="005E0526">
              <w:rPr>
                <w:rFonts w:hint="eastAsia"/>
              </w:rPr>
              <w:t>如電源、非車載充電裝置</w:t>
            </w:r>
            <w:r w:rsidRPr="005E0526">
              <w:t>)</w:t>
            </w:r>
            <w:r w:rsidRPr="005E0526">
              <w:rPr>
                <w:rFonts w:hint="eastAsia"/>
              </w:rPr>
              <w:t>時，車輛不能藉由本身推進系統而移動</w:t>
            </w:r>
          </w:p>
        </w:tc>
        <w:tc>
          <w:tcPr>
            <w:tcW w:w="1080" w:type="dxa"/>
          </w:tcPr>
          <w:p w:rsidR="00930593" w:rsidRPr="006F44D3" w:rsidRDefault="00930593" w:rsidP="006F44D3">
            <w:pPr>
              <w:pStyle w:val="BodyText"/>
              <w:adjustRightInd w:val="0"/>
              <w:spacing w:after="54"/>
              <w:ind w:leftChars="25" w:left="72" w:rightChars="0" w:right="0" w:hanging="12"/>
              <w:textAlignment w:val="baseline"/>
              <w:rPr>
                <w:rFonts w:ascii="細明體"/>
              </w:rPr>
            </w:pPr>
          </w:p>
        </w:tc>
      </w:tr>
    </w:tbl>
    <w:p w:rsidR="00930593" w:rsidRPr="005728D3" w:rsidRDefault="00930593" w:rsidP="003661E8">
      <w:pPr>
        <w:pStyle w:val="Heading1"/>
        <w:numPr>
          <w:ilvl w:val="0"/>
          <w:numId w:val="0"/>
        </w:numPr>
        <w:ind w:left="50" w:right="240"/>
        <w:jc w:val="center"/>
        <w:rPr>
          <w:lang w:val="da-DK"/>
        </w:rPr>
      </w:pPr>
      <w:r>
        <w:rPr>
          <w:lang w:val="da-DK"/>
        </w:rPr>
        <w:br w:type="page"/>
      </w:r>
      <w:bookmarkStart w:id="70" w:name="_Toc359447748"/>
      <w:r w:rsidRPr="005728D3">
        <w:rPr>
          <w:rFonts w:hint="eastAsia"/>
          <w:lang w:val="da-DK"/>
        </w:rPr>
        <w:t>附</w:t>
      </w:r>
      <w:r>
        <w:rPr>
          <w:rFonts w:hint="eastAsia"/>
          <w:lang w:val="da-DK"/>
        </w:rPr>
        <w:t>錄</w:t>
      </w:r>
      <w:r w:rsidRPr="005728D3">
        <w:rPr>
          <w:rFonts w:hint="eastAsia"/>
          <w:lang w:val="da-DK"/>
        </w:rPr>
        <w:t>三　電氣安全</w:t>
      </w:r>
      <w:r>
        <w:rPr>
          <w:rFonts w:hint="eastAsia"/>
          <w:lang w:val="da-DK"/>
        </w:rPr>
        <w:t>檢測</w:t>
      </w:r>
      <w:bookmarkEnd w:id="70"/>
    </w:p>
    <w:p w:rsidR="00930593" w:rsidRPr="00302264" w:rsidRDefault="00930593" w:rsidP="006C0521">
      <w:pPr>
        <w:widowControl/>
        <w:autoSpaceDE w:val="0"/>
        <w:autoSpaceDN w:val="0"/>
        <w:spacing w:afterLines="50"/>
        <w:ind w:left="240" w:right="240"/>
        <w:textAlignment w:val="bottom"/>
      </w:pPr>
      <w:r w:rsidRPr="00302264">
        <w:t>1.</w:t>
      </w:r>
      <w:r>
        <w:t xml:space="preserve"> </w:t>
      </w:r>
      <w:r w:rsidRPr="00302264">
        <w:rPr>
          <w:rFonts w:hAnsi="標楷體" w:hint="eastAsia"/>
        </w:rPr>
        <w:t>帶電壓零件之直接接觸防護測試</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1800"/>
        <w:gridCol w:w="1260"/>
        <w:gridCol w:w="1620"/>
        <w:gridCol w:w="1080"/>
      </w:tblGrid>
      <w:tr w:rsidR="00930593" w:rsidRPr="00302264" w:rsidTr="006F44D3">
        <w:tc>
          <w:tcPr>
            <w:tcW w:w="324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檢測項目</w:t>
            </w:r>
          </w:p>
        </w:tc>
        <w:tc>
          <w:tcPr>
            <w:tcW w:w="180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檢測方法</w:t>
            </w:r>
          </w:p>
        </w:tc>
        <w:tc>
          <w:tcPr>
            <w:tcW w:w="126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測試結果</w:t>
            </w:r>
          </w:p>
        </w:tc>
        <w:tc>
          <w:tcPr>
            <w:tcW w:w="162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使用儀器</w:t>
            </w:r>
          </w:p>
        </w:tc>
        <w:tc>
          <w:tcPr>
            <w:tcW w:w="108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備註</w:t>
            </w:r>
          </w:p>
        </w:tc>
      </w:tr>
      <w:tr w:rsidR="00930593" w:rsidRPr="00302264" w:rsidTr="006F44D3">
        <w:tc>
          <w:tcPr>
            <w:tcW w:w="3240" w:type="dxa"/>
          </w:tcPr>
          <w:p w:rsidR="00930593" w:rsidRPr="00A10929" w:rsidRDefault="00930593" w:rsidP="006F44D3">
            <w:pPr>
              <w:pStyle w:val="BodyText"/>
              <w:numPr>
                <w:ilvl w:val="0"/>
                <w:numId w:val="18"/>
              </w:numPr>
              <w:adjustRightInd w:val="0"/>
              <w:ind w:leftChars="0" w:rightChars="30" w:right="72"/>
              <w:textAlignment w:val="baseline"/>
            </w:pPr>
            <w:r w:rsidRPr="00A10929">
              <w:rPr>
                <w:rFonts w:hint="eastAsia"/>
              </w:rPr>
              <w:t>接觸棒應不能觸碰到帶電體。</w:t>
            </w:r>
          </w:p>
          <w:p w:rsidR="00930593" w:rsidRPr="00A10929" w:rsidRDefault="00930593" w:rsidP="006F44D3">
            <w:pPr>
              <w:pStyle w:val="BodyText"/>
              <w:numPr>
                <w:ilvl w:val="0"/>
                <w:numId w:val="18"/>
              </w:numPr>
              <w:adjustRightInd w:val="0"/>
              <w:ind w:leftChars="0" w:rightChars="30" w:right="72"/>
              <w:textAlignment w:val="baseline"/>
            </w:pPr>
            <w:r w:rsidRPr="00A10929">
              <w:rPr>
                <w:rFonts w:hint="eastAsia"/>
              </w:rPr>
              <w:t>以接觸棒與帶電體間之信號線路來判定時，燈泡應不會作動。</w:t>
            </w:r>
          </w:p>
          <w:p w:rsidR="00930593" w:rsidRPr="00A10929" w:rsidRDefault="00930593" w:rsidP="006F44D3">
            <w:pPr>
              <w:pStyle w:val="BodyText"/>
              <w:numPr>
                <w:ilvl w:val="0"/>
                <w:numId w:val="18"/>
              </w:numPr>
              <w:adjustRightInd w:val="0"/>
              <w:ind w:leftChars="0" w:rightChars="30" w:right="72"/>
              <w:textAlignment w:val="baseline"/>
            </w:pPr>
            <w:r w:rsidRPr="00A10929">
              <w:rPr>
                <w:rFonts w:hint="eastAsia"/>
              </w:rPr>
              <w:t>執行</w:t>
            </w:r>
            <w:r w:rsidRPr="00A10929">
              <w:t>IPXXB</w:t>
            </w:r>
            <w:r w:rsidRPr="00A10929">
              <w:rPr>
                <w:rFonts w:hint="eastAsia"/>
              </w:rPr>
              <w:t>測試時，關節測試指可以深入封閉空間內</w:t>
            </w:r>
            <w:r w:rsidRPr="00A10929">
              <w:t>80 mm</w:t>
            </w:r>
            <w:r w:rsidRPr="00A10929">
              <w:rPr>
                <w:rFonts w:hint="eastAsia"/>
              </w:rPr>
              <w:t>，但末端</w:t>
            </w:r>
            <w:r w:rsidRPr="00A10929">
              <w:t>(</w:t>
            </w:r>
            <w:r w:rsidRPr="00A10929">
              <w:rPr>
                <w:rFonts w:hint="eastAsia"/>
              </w:rPr>
              <w:t>直徑</w:t>
            </w:r>
            <w:r w:rsidRPr="00A10929">
              <w:t xml:space="preserve">50 mm </w:t>
            </w:r>
            <w:r w:rsidRPr="006F44D3">
              <w:sym w:font="Symbol" w:char="F0B4"/>
            </w:r>
            <w:r w:rsidRPr="00A10929">
              <w:t xml:space="preserve"> 20 mm)</w:t>
            </w:r>
            <w:r w:rsidRPr="00A10929">
              <w:rPr>
                <w:rFonts w:hint="eastAsia"/>
              </w:rPr>
              <w:t>不得深入開口內。</w:t>
            </w:r>
          </w:p>
          <w:p w:rsidR="00930593" w:rsidRPr="00A10929" w:rsidRDefault="00930593" w:rsidP="006F44D3">
            <w:pPr>
              <w:pStyle w:val="BodyText"/>
              <w:numPr>
                <w:ilvl w:val="0"/>
                <w:numId w:val="18"/>
              </w:numPr>
              <w:adjustRightInd w:val="0"/>
              <w:ind w:leftChars="0" w:rightChars="30" w:right="72"/>
              <w:textAlignment w:val="baseline"/>
            </w:pPr>
            <w:r w:rsidRPr="00A10929">
              <w:rPr>
                <w:rFonts w:hint="eastAsia"/>
              </w:rPr>
              <w:t>執行</w:t>
            </w:r>
            <w:r w:rsidRPr="00A10929">
              <w:t>IPXXD</w:t>
            </w:r>
            <w:r w:rsidRPr="00A10929">
              <w:rPr>
                <w:rFonts w:hint="eastAsia"/>
              </w:rPr>
              <w:t>測試時，接觸棒可能完全穿入，但末端不得伸入開口內。</w:t>
            </w:r>
          </w:p>
        </w:tc>
        <w:tc>
          <w:tcPr>
            <w:tcW w:w="1800" w:type="dxa"/>
          </w:tcPr>
          <w:p w:rsidR="00930593" w:rsidRPr="006F44D3" w:rsidRDefault="00930593" w:rsidP="006F44D3">
            <w:pPr>
              <w:pStyle w:val="Header"/>
              <w:adjustRightInd w:val="0"/>
              <w:ind w:leftChars="0" w:left="0" w:rightChars="13" w:right="31"/>
              <w:textAlignment w:val="baseline"/>
              <w:rPr>
                <w:spacing w:val="10"/>
                <w:sz w:val="24"/>
                <w:szCs w:val="24"/>
              </w:rPr>
            </w:pPr>
            <w:r w:rsidRPr="006F44D3">
              <w:rPr>
                <w:rFonts w:hint="eastAsia"/>
                <w:sz w:val="24"/>
                <w:szCs w:val="24"/>
              </w:rPr>
              <w:t>依據西螺果菜市場專用電動蔬果運輸車審驗規範第</w:t>
            </w:r>
            <w:r w:rsidRPr="006F44D3">
              <w:rPr>
                <w:sz w:val="24"/>
                <w:szCs w:val="24"/>
              </w:rPr>
              <w:t>15.4</w:t>
            </w:r>
            <w:r w:rsidRPr="006F44D3">
              <w:rPr>
                <w:rFonts w:hint="eastAsia"/>
                <w:sz w:val="24"/>
                <w:szCs w:val="24"/>
              </w:rPr>
              <w:t>節規定進行測試。</w:t>
            </w:r>
          </w:p>
        </w:tc>
        <w:tc>
          <w:tcPr>
            <w:tcW w:w="1260" w:type="dxa"/>
          </w:tcPr>
          <w:p w:rsidR="00930593" w:rsidRPr="00A10929" w:rsidRDefault="00930593" w:rsidP="006C0521">
            <w:pPr>
              <w:widowControl/>
              <w:autoSpaceDE w:val="0"/>
              <w:autoSpaceDN w:val="0"/>
              <w:adjustRightInd w:val="0"/>
              <w:spacing w:beforeLines="100"/>
              <w:ind w:left="240" w:right="240" w:firstLine="480"/>
              <w:textAlignment w:val="bottom"/>
            </w:pPr>
          </w:p>
        </w:tc>
        <w:tc>
          <w:tcPr>
            <w:tcW w:w="1620" w:type="dxa"/>
          </w:tcPr>
          <w:p w:rsidR="00930593" w:rsidRPr="00A10929" w:rsidRDefault="00930593" w:rsidP="006F44D3">
            <w:pPr>
              <w:widowControl/>
              <w:autoSpaceDE w:val="0"/>
              <w:autoSpaceDN w:val="0"/>
              <w:adjustRightInd w:val="0"/>
              <w:ind w:leftChars="0" w:left="0" w:rightChars="0" w:right="0"/>
              <w:textAlignment w:val="bottom"/>
            </w:pPr>
            <w:r w:rsidRPr="00A10929">
              <w:rPr>
                <w:rFonts w:hint="eastAsia"/>
              </w:rPr>
              <w:t>示波器、測試關節指、接觸棒、燈泡</w:t>
            </w:r>
          </w:p>
        </w:tc>
        <w:tc>
          <w:tcPr>
            <w:tcW w:w="1080" w:type="dxa"/>
          </w:tcPr>
          <w:p w:rsidR="00930593" w:rsidRPr="00A10929" w:rsidRDefault="00930593" w:rsidP="006C0521">
            <w:pPr>
              <w:widowControl/>
              <w:autoSpaceDE w:val="0"/>
              <w:autoSpaceDN w:val="0"/>
              <w:adjustRightInd w:val="0"/>
              <w:spacing w:beforeLines="100"/>
              <w:ind w:left="240" w:right="240" w:firstLine="480"/>
              <w:textAlignment w:val="bottom"/>
            </w:pPr>
          </w:p>
        </w:tc>
      </w:tr>
    </w:tbl>
    <w:p w:rsidR="00930593" w:rsidRDefault="00930593" w:rsidP="005728D3">
      <w:pPr>
        <w:pStyle w:val="BodyText"/>
        <w:ind w:leftChars="75" w:left="180" w:right="240"/>
        <w:rPr>
          <w:color w:val="FF0000"/>
        </w:rPr>
      </w:pPr>
    </w:p>
    <w:p w:rsidR="00930593" w:rsidRDefault="00930593" w:rsidP="006C0521">
      <w:pPr>
        <w:pStyle w:val="BodyText"/>
        <w:spacing w:afterLines="50"/>
        <w:ind w:leftChars="75" w:left="180" w:right="240"/>
        <w:rPr>
          <w:color w:val="FF0000"/>
        </w:rPr>
      </w:pPr>
      <w:r w:rsidRPr="00302264">
        <w:t>2.</w:t>
      </w:r>
      <w:r>
        <w:t xml:space="preserve"> </w:t>
      </w:r>
      <w:r w:rsidRPr="00302264">
        <w:t>RESS</w:t>
      </w:r>
      <w:r w:rsidRPr="00302264">
        <w:rPr>
          <w:rFonts w:hAnsi="標楷體" w:hint="eastAsia"/>
        </w:rPr>
        <w:t>絶緣電阻試驗</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1800"/>
        <w:gridCol w:w="1260"/>
        <w:gridCol w:w="1620"/>
        <w:gridCol w:w="1080"/>
      </w:tblGrid>
      <w:tr w:rsidR="00930593" w:rsidRPr="00A10929" w:rsidTr="006F44D3">
        <w:tc>
          <w:tcPr>
            <w:tcW w:w="324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檢測項目</w:t>
            </w:r>
          </w:p>
        </w:tc>
        <w:tc>
          <w:tcPr>
            <w:tcW w:w="180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檢測方法</w:t>
            </w:r>
          </w:p>
        </w:tc>
        <w:tc>
          <w:tcPr>
            <w:tcW w:w="126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測試結果</w:t>
            </w:r>
          </w:p>
        </w:tc>
        <w:tc>
          <w:tcPr>
            <w:tcW w:w="162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使用儀器</w:t>
            </w:r>
          </w:p>
        </w:tc>
        <w:tc>
          <w:tcPr>
            <w:tcW w:w="108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備註</w:t>
            </w:r>
          </w:p>
        </w:tc>
      </w:tr>
      <w:tr w:rsidR="00930593" w:rsidRPr="00A10929" w:rsidTr="006F44D3">
        <w:tc>
          <w:tcPr>
            <w:tcW w:w="3240" w:type="dxa"/>
          </w:tcPr>
          <w:p w:rsidR="00930593" w:rsidRPr="00A10929" w:rsidRDefault="00930593" w:rsidP="006F44D3">
            <w:pPr>
              <w:pStyle w:val="BodyText"/>
              <w:adjustRightInd w:val="0"/>
              <w:ind w:leftChars="0" w:left="0" w:rightChars="0" w:right="0"/>
              <w:textAlignment w:val="baseline"/>
            </w:pPr>
            <w:r w:rsidRPr="00A10929">
              <w:rPr>
                <w:rFonts w:hint="eastAsia"/>
              </w:rPr>
              <w:t>電動蔬果運輸車上之</w:t>
            </w:r>
            <w:r w:rsidRPr="00A10929">
              <w:t>RESS</w:t>
            </w:r>
            <w:r w:rsidRPr="00A10929">
              <w:rPr>
                <w:rFonts w:hint="eastAsia"/>
              </w:rPr>
              <w:t>應具備一定電阻值，避免因</w:t>
            </w:r>
            <w:r w:rsidRPr="00A10929">
              <w:t>RESS</w:t>
            </w:r>
            <w:r w:rsidRPr="00A10929">
              <w:rPr>
                <w:rFonts w:hint="eastAsia"/>
              </w:rPr>
              <w:t>絕緣不良，造成人員觸電。新</w:t>
            </w:r>
            <w:r w:rsidRPr="00A10929">
              <w:t>RESS</w:t>
            </w:r>
            <w:r w:rsidRPr="00A10929">
              <w:rPr>
                <w:rFonts w:hint="eastAsia"/>
              </w:rPr>
              <w:t>之絕緣阻</w:t>
            </w:r>
            <w:r w:rsidRPr="006F44D3">
              <w:rPr>
                <w:i/>
              </w:rPr>
              <w:t>R</w:t>
            </w:r>
            <w:r w:rsidRPr="006F44D3">
              <w:rPr>
                <w:i/>
                <w:vertAlign w:val="subscript"/>
              </w:rPr>
              <w:t>i</w:t>
            </w:r>
            <w:r w:rsidRPr="00A10929">
              <w:rPr>
                <w:rFonts w:hint="eastAsia"/>
              </w:rPr>
              <w:t>應大於</w:t>
            </w:r>
            <w:r w:rsidRPr="00A10929">
              <w:t>(500×</w:t>
            </w:r>
            <w:r w:rsidRPr="006F44D3">
              <w:rPr>
                <w:i/>
              </w:rPr>
              <w:t>U</w:t>
            </w:r>
            <w:r w:rsidRPr="006F44D3">
              <w:rPr>
                <w:i/>
                <w:vertAlign w:val="subscript"/>
              </w:rPr>
              <w:t>B</w:t>
            </w:r>
            <w:r w:rsidRPr="00A10929">
              <w:t>)Ω</w:t>
            </w:r>
            <w:r w:rsidRPr="00A10929">
              <w:rPr>
                <w:rFonts w:hint="eastAsia"/>
              </w:rPr>
              <w:t>，其中</w:t>
            </w:r>
            <w:r w:rsidRPr="006F44D3">
              <w:rPr>
                <w:i/>
              </w:rPr>
              <w:t>U</w:t>
            </w:r>
            <w:r w:rsidRPr="006F44D3">
              <w:rPr>
                <w:i/>
                <w:vertAlign w:val="subscript"/>
              </w:rPr>
              <w:t>B</w:t>
            </w:r>
            <w:r w:rsidRPr="00A10929">
              <w:rPr>
                <w:rFonts w:hint="eastAsia"/>
              </w:rPr>
              <w:t>為</w:t>
            </w:r>
            <w:r w:rsidRPr="00A10929">
              <w:t>RESS</w:t>
            </w:r>
            <w:r w:rsidRPr="00A10929">
              <w:rPr>
                <w:rFonts w:hint="eastAsia"/>
              </w:rPr>
              <w:t>之標稱電壓。而在其使用壽命之內，絕電阻值應維持</w:t>
            </w:r>
            <w:r w:rsidRPr="00A10929">
              <w:t>(100×</w:t>
            </w:r>
            <w:r w:rsidRPr="006F44D3">
              <w:rPr>
                <w:i/>
              </w:rPr>
              <w:t>U</w:t>
            </w:r>
            <w:r w:rsidRPr="006F44D3">
              <w:rPr>
                <w:i/>
                <w:vertAlign w:val="subscript"/>
              </w:rPr>
              <w:t>B</w:t>
            </w:r>
            <w:r w:rsidRPr="00A10929">
              <w:t>)Ω</w:t>
            </w:r>
            <w:r w:rsidRPr="00A10929">
              <w:rPr>
                <w:rFonts w:hint="eastAsia"/>
              </w:rPr>
              <w:t>以上。</w:t>
            </w:r>
          </w:p>
        </w:tc>
        <w:tc>
          <w:tcPr>
            <w:tcW w:w="1800" w:type="dxa"/>
          </w:tcPr>
          <w:p w:rsidR="00930593" w:rsidRPr="006F44D3" w:rsidRDefault="00930593" w:rsidP="006F44D3">
            <w:pPr>
              <w:pStyle w:val="Header"/>
              <w:adjustRightInd w:val="0"/>
              <w:ind w:leftChars="0" w:left="0" w:rightChars="13" w:right="31"/>
              <w:textAlignment w:val="baseline"/>
              <w:rPr>
                <w:spacing w:val="10"/>
                <w:sz w:val="24"/>
                <w:szCs w:val="24"/>
              </w:rPr>
            </w:pPr>
            <w:r w:rsidRPr="006F44D3">
              <w:rPr>
                <w:rFonts w:hint="eastAsia"/>
                <w:sz w:val="24"/>
                <w:szCs w:val="24"/>
              </w:rPr>
              <w:t>依據西螺果菜市場專用電動蔬果運輸車審驗規範第</w:t>
            </w:r>
            <w:r w:rsidRPr="006F44D3">
              <w:rPr>
                <w:sz w:val="24"/>
                <w:szCs w:val="24"/>
              </w:rPr>
              <w:t>15.5</w:t>
            </w:r>
            <w:r w:rsidRPr="006F44D3">
              <w:rPr>
                <w:rFonts w:hint="eastAsia"/>
                <w:sz w:val="24"/>
                <w:szCs w:val="24"/>
              </w:rPr>
              <w:t>節規定進行測試。</w:t>
            </w:r>
          </w:p>
        </w:tc>
        <w:tc>
          <w:tcPr>
            <w:tcW w:w="1260" w:type="dxa"/>
          </w:tcPr>
          <w:p w:rsidR="00930593" w:rsidRPr="00A10929" w:rsidRDefault="00930593" w:rsidP="006C0521">
            <w:pPr>
              <w:widowControl/>
              <w:autoSpaceDE w:val="0"/>
              <w:autoSpaceDN w:val="0"/>
              <w:adjustRightInd w:val="0"/>
              <w:spacing w:beforeLines="100"/>
              <w:ind w:left="240" w:right="240" w:firstLine="480"/>
              <w:textAlignment w:val="bottom"/>
            </w:pPr>
          </w:p>
        </w:tc>
        <w:tc>
          <w:tcPr>
            <w:tcW w:w="1620" w:type="dxa"/>
          </w:tcPr>
          <w:p w:rsidR="00930593" w:rsidRPr="00A10929" w:rsidRDefault="00930593" w:rsidP="006F44D3">
            <w:pPr>
              <w:widowControl/>
              <w:autoSpaceDE w:val="0"/>
              <w:autoSpaceDN w:val="0"/>
              <w:adjustRightInd w:val="0"/>
              <w:ind w:leftChars="0" w:left="0" w:rightChars="0" w:right="0"/>
              <w:textAlignment w:val="bottom"/>
            </w:pPr>
            <w:r w:rsidRPr="006F44D3">
              <w:rPr>
                <w:rFonts w:ascii="細明體" w:hAnsi="標楷體" w:hint="eastAsia"/>
              </w:rPr>
              <w:t>綜合安規分析儀、示波器，三用電錶。</w:t>
            </w:r>
          </w:p>
        </w:tc>
        <w:tc>
          <w:tcPr>
            <w:tcW w:w="1080" w:type="dxa"/>
          </w:tcPr>
          <w:p w:rsidR="00930593" w:rsidRPr="00A10929" w:rsidRDefault="00930593" w:rsidP="006C0521">
            <w:pPr>
              <w:widowControl/>
              <w:autoSpaceDE w:val="0"/>
              <w:autoSpaceDN w:val="0"/>
              <w:adjustRightInd w:val="0"/>
              <w:spacing w:beforeLines="100"/>
              <w:ind w:left="240" w:right="240" w:firstLine="480"/>
              <w:textAlignment w:val="bottom"/>
            </w:pPr>
          </w:p>
        </w:tc>
      </w:tr>
    </w:tbl>
    <w:p w:rsidR="00930593" w:rsidRDefault="00930593" w:rsidP="005728D3">
      <w:pPr>
        <w:pStyle w:val="BodyText"/>
        <w:ind w:leftChars="75" w:left="180" w:right="240"/>
        <w:rPr>
          <w:color w:val="FF0000"/>
        </w:rPr>
      </w:pPr>
    </w:p>
    <w:p w:rsidR="00930593" w:rsidRDefault="00930593" w:rsidP="006C0521">
      <w:pPr>
        <w:pStyle w:val="BodyText"/>
        <w:spacing w:afterLines="50"/>
        <w:ind w:leftChars="75" w:left="180" w:right="240"/>
        <w:rPr>
          <w:color w:val="FF0000"/>
        </w:rPr>
      </w:pPr>
      <w:r>
        <w:t>3</w:t>
      </w:r>
      <w:r w:rsidRPr="00302264">
        <w:t>.</w:t>
      </w:r>
      <w:r w:rsidRPr="00F73899">
        <w:rPr>
          <w:rFonts w:hAnsi="標楷體"/>
        </w:rPr>
        <w:t xml:space="preserve"> </w:t>
      </w:r>
      <w:r w:rsidRPr="00302264">
        <w:rPr>
          <w:rFonts w:hAnsi="標楷體" w:hint="eastAsia"/>
        </w:rPr>
        <w:t>電路絶緣電阻試驗</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1800"/>
        <w:gridCol w:w="1260"/>
        <w:gridCol w:w="1620"/>
        <w:gridCol w:w="1080"/>
      </w:tblGrid>
      <w:tr w:rsidR="00930593" w:rsidRPr="00A10929" w:rsidTr="006F44D3">
        <w:tc>
          <w:tcPr>
            <w:tcW w:w="324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檢測項目</w:t>
            </w:r>
          </w:p>
        </w:tc>
        <w:tc>
          <w:tcPr>
            <w:tcW w:w="180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檢測方法</w:t>
            </w:r>
          </w:p>
        </w:tc>
        <w:tc>
          <w:tcPr>
            <w:tcW w:w="126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測試結果</w:t>
            </w:r>
          </w:p>
        </w:tc>
        <w:tc>
          <w:tcPr>
            <w:tcW w:w="162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使用儀器</w:t>
            </w:r>
          </w:p>
        </w:tc>
        <w:tc>
          <w:tcPr>
            <w:tcW w:w="108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備註</w:t>
            </w:r>
          </w:p>
        </w:tc>
      </w:tr>
      <w:tr w:rsidR="00930593" w:rsidRPr="00A10929" w:rsidTr="006F44D3">
        <w:tc>
          <w:tcPr>
            <w:tcW w:w="3240" w:type="dxa"/>
          </w:tcPr>
          <w:p w:rsidR="00930593" w:rsidRPr="00E22EB4" w:rsidRDefault="00930593" w:rsidP="006F44D3">
            <w:pPr>
              <w:pStyle w:val="BodyText"/>
              <w:adjustRightInd w:val="0"/>
              <w:ind w:leftChars="0" w:left="0" w:rightChars="0" w:right="0"/>
              <w:textAlignment w:val="baseline"/>
            </w:pPr>
            <w:r w:rsidRPr="00E22EB4">
              <w:rPr>
                <w:rFonts w:hint="eastAsia"/>
              </w:rPr>
              <w:t>電動蔬果運輸車之帶電電路應具備一定電阻值，免因電路絕緣不良，造成人員觸電，其絕緣電阻值應大於</w:t>
            </w:r>
            <w:r w:rsidRPr="00E22EB4">
              <w:t xml:space="preserve"> (1000×</w:t>
            </w:r>
            <w:r w:rsidRPr="006F44D3">
              <w:rPr>
                <w:i/>
              </w:rPr>
              <w:t>U</w:t>
            </w:r>
            <w:r w:rsidRPr="006F44D3">
              <w:rPr>
                <w:i/>
                <w:vertAlign w:val="subscript"/>
              </w:rPr>
              <w:t>C</w:t>
            </w:r>
            <w:r w:rsidRPr="00E22EB4">
              <w:t>)Ω</w:t>
            </w:r>
            <w:r w:rsidRPr="00E22EB4">
              <w:rPr>
                <w:rFonts w:hint="eastAsia"/>
              </w:rPr>
              <w:t>，其中</w:t>
            </w:r>
            <w:r w:rsidRPr="006F44D3">
              <w:rPr>
                <w:i/>
              </w:rPr>
              <w:t>U</w:t>
            </w:r>
            <w:r w:rsidRPr="006F44D3">
              <w:rPr>
                <w:i/>
                <w:vertAlign w:val="subscript"/>
              </w:rPr>
              <w:t>C</w:t>
            </w:r>
            <w:r w:rsidRPr="00E22EB4">
              <w:rPr>
                <w:rFonts w:hint="eastAsia"/>
              </w:rPr>
              <w:t>為電路之標稱電壓。</w:t>
            </w:r>
          </w:p>
        </w:tc>
        <w:tc>
          <w:tcPr>
            <w:tcW w:w="1800" w:type="dxa"/>
          </w:tcPr>
          <w:p w:rsidR="00930593" w:rsidRPr="006F44D3" w:rsidRDefault="00930593" w:rsidP="006F44D3">
            <w:pPr>
              <w:pStyle w:val="Header"/>
              <w:adjustRightInd w:val="0"/>
              <w:ind w:leftChars="0" w:left="0" w:rightChars="13" w:right="31"/>
              <w:textAlignment w:val="baseline"/>
              <w:rPr>
                <w:spacing w:val="10"/>
                <w:sz w:val="24"/>
                <w:szCs w:val="24"/>
              </w:rPr>
            </w:pPr>
            <w:r w:rsidRPr="006F44D3">
              <w:rPr>
                <w:rFonts w:hint="eastAsia"/>
                <w:sz w:val="24"/>
                <w:szCs w:val="24"/>
              </w:rPr>
              <w:t>依據西螺果菜市場專用電動蔬果運輸車審驗規範第</w:t>
            </w:r>
            <w:r w:rsidRPr="006F44D3">
              <w:rPr>
                <w:sz w:val="24"/>
                <w:szCs w:val="24"/>
              </w:rPr>
              <w:t>15.6</w:t>
            </w:r>
            <w:r w:rsidRPr="006F44D3">
              <w:rPr>
                <w:rFonts w:hint="eastAsia"/>
                <w:sz w:val="24"/>
                <w:szCs w:val="24"/>
              </w:rPr>
              <w:t>節規定進行測試。</w:t>
            </w:r>
          </w:p>
        </w:tc>
        <w:tc>
          <w:tcPr>
            <w:tcW w:w="1260" w:type="dxa"/>
          </w:tcPr>
          <w:p w:rsidR="00930593" w:rsidRPr="00A10929" w:rsidRDefault="00930593" w:rsidP="006C0521">
            <w:pPr>
              <w:widowControl/>
              <w:autoSpaceDE w:val="0"/>
              <w:autoSpaceDN w:val="0"/>
              <w:adjustRightInd w:val="0"/>
              <w:spacing w:beforeLines="100"/>
              <w:ind w:left="240" w:right="240" w:firstLine="480"/>
              <w:textAlignment w:val="bottom"/>
            </w:pPr>
          </w:p>
        </w:tc>
        <w:tc>
          <w:tcPr>
            <w:tcW w:w="1620" w:type="dxa"/>
          </w:tcPr>
          <w:p w:rsidR="00930593" w:rsidRPr="00A10929" w:rsidRDefault="00930593" w:rsidP="006F44D3">
            <w:pPr>
              <w:widowControl/>
              <w:autoSpaceDE w:val="0"/>
              <w:autoSpaceDN w:val="0"/>
              <w:adjustRightInd w:val="0"/>
              <w:ind w:leftChars="0" w:left="0" w:rightChars="0" w:right="0"/>
              <w:textAlignment w:val="bottom"/>
            </w:pPr>
            <w:r w:rsidRPr="006F44D3">
              <w:rPr>
                <w:rFonts w:ascii="細明體" w:hAnsi="標楷體" w:hint="eastAsia"/>
              </w:rPr>
              <w:t>綜合安規分析儀、示波器。</w:t>
            </w:r>
          </w:p>
        </w:tc>
        <w:tc>
          <w:tcPr>
            <w:tcW w:w="1080" w:type="dxa"/>
          </w:tcPr>
          <w:p w:rsidR="00930593" w:rsidRPr="00A10929" w:rsidRDefault="00930593" w:rsidP="006C0521">
            <w:pPr>
              <w:widowControl/>
              <w:autoSpaceDE w:val="0"/>
              <w:autoSpaceDN w:val="0"/>
              <w:adjustRightInd w:val="0"/>
              <w:spacing w:beforeLines="100"/>
              <w:ind w:left="240" w:right="240" w:firstLine="480"/>
              <w:textAlignment w:val="bottom"/>
            </w:pPr>
          </w:p>
        </w:tc>
      </w:tr>
    </w:tbl>
    <w:p w:rsidR="00930593" w:rsidRDefault="00930593" w:rsidP="005728D3">
      <w:pPr>
        <w:pStyle w:val="BodyText"/>
        <w:ind w:leftChars="75" w:left="180" w:right="240"/>
        <w:rPr>
          <w:color w:val="FF0000"/>
        </w:rPr>
      </w:pPr>
    </w:p>
    <w:p w:rsidR="00930593" w:rsidRDefault="00930593" w:rsidP="006C0521">
      <w:pPr>
        <w:pStyle w:val="BodyText"/>
        <w:spacing w:afterLines="50"/>
        <w:ind w:leftChars="75" w:left="180" w:right="240"/>
        <w:rPr>
          <w:color w:val="FF0000"/>
        </w:rPr>
      </w:pPr>
      <w:r>
        <w:t>4</w:t>
      </w:r>
      <w:r w:rsidRPr="00302264">
        <w:t>.</w:t>
      </w:r>
      <w:r w:rsidRPr="00E22EB4">
        <w:rPr>
          <w:rFonts w:hAnsi="標楷體"/>
        </w:rPr>
        <w:t xml:space="preserve"> </w:t>
      </w:r>
      <w:r w:rsidRPr="00302264">
        <w:rPr>
          <w:rFonts w:hAnsi="標楷體" w:hint="eastAsia"/>
        </w:rPr>
        <w:t>電位平衡試驗</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1800"/>
        <w:gridCol w:w="1260"/>
        <w:gridCol w:w="1620"/>
        <w:gridCol w:w="1080"/>
      </w:tblGrid>
      <w:tr w:rsidR="00930593" w:rsidRPr="00A10929" w:rsidTr="006F44D3">
        <w:tc>
          <w:tcPr>
            <w:tcW w:w="324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檢測項目</w:t>
            </w:r>
          </w:p>
        </w:tc>
        <w:tc>
          <w:tcPr>
            <w:tcW w:w="180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檢測方法</w:t>
            </w:r>
          </w:p>
        </w:tc>
        <w:tc>
          <w:tcPr>
            <w:tcW w:w="126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測試結果</w:t>
            </w:r>
          </w:p>
        </w:tc>
        <w:tc>
          <w:tcPr>
            <w:tcW w:w="162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使用儀器</w:t>
            </w:r>
          </w:p>
        </w:tc>
        <w:tc>
          <w:tcPr>
            <w:tcW w:w="108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備註</w:t>
            </w:r>
          </w:p>
        </w:tc>
      </w:tr>
      <w:tr w:rsidR="00930593" w:rsidRPr="00A10929" w:rsidTr="006F44D3">
        <w:tc>
          <w:tcPr>
            <w:tcW w:w="3240" w:type="dxa"/>
          </w:tcPr>
          <w:p w:rsidR="00930593" w:rsidRPr="00A10929" w:rsidRDefault="00930593" w:rsidP="006F44D3">
            <w:pPr>
              <w:pStyle w:val="BodyText"/>
              <w:adjustRightInd w:val="0"/>
              <w:ind w:leftChars="0" w:left="0" w:rightChars="0" w:right="0"/>
              <w:textAlignment w:val="baseline"/>
            </w:pPr>
            <w:r w:rsidRPr="00A10929">
              <w:rPr>
                <w:rFonts w:hint="eastAsia"/>
              </w:rPr>
              <w:t>電動蔬果運輸車上之</w:t>
            </w:r>
            <w:r w:rsidRPr="00A10929">
              <w:t>RESS</w:t>
            </w:r>
            <w:r w:rsidRPr="00A10929">
              <w:rPr>
                <w:rFonts w:hint="eastAsia"/>
              </w:rPr>
              <w:t>應具備一定電阻值，避免因</w:t>
            </w:r>
            <w:r w:rsidRPr="00A10929">
              <w:t>RESS</w:t>
            </w:r>
            <w:r w:rsidRPr="00A10929">
              <w:rPr>
                <w:rFonts w:hint="eastAsia"/>
              </w:rPr>
              <w:t>絕緣不良，造成人員觸電。新</w:t>
            </w:r>
            <w:r w:rsidRPr="00A10929">
              <w:t>RESS</w:t>
            </w:r>
            <w:r w:rsidRPr="00A10929">
              <w:rPr>
                <w:rFonts w:hint="eastAsia"/>
              </w:rPr>
              <w:t>之絕緣阻</w:t>
            </w:r>
            <w:r w:rsidRPr="006F44D3">
              <w:rPr>
                <w:i/>
              </w:rPr>
              <w:t>R</w:t>
            </w:r>
            <w:r w:rsidRPr="006F44D3">
              <w:rPr>
                <w:i/>
                <w:vertAlign w:val="subscript"/>
              </w:rPr>
              <w:t>i</w:t>
            </w:r>
            <w:r w:rsidRPr="00A10929">
              <w:rPr>
                <w:rFonts w:hint="eastAsia"/>
              </w:rPr>
              <w:t>應大於</w:t>
            </w:r>
            <w:r w:rsidRPr="00A10929">
              <w:t>(500×</w:t>
            </w:r>
            <w:r w:rsidRPr="006F44D3">
              <w:rPr>
                <w:i/>
              </w:rPr>
              <w:t>U</w:t>
            </w:r>
            <w:r w:rsidRPr="006F44D3">
              <w:rPr>
                <w:i/>
                <w:vertAlign w:val="subscript"/>
              </w:rPr>
              <w:t>B</w:t>
            </w:r>
            <w:r w:rsidRPr="00A10929">
              <w:t>)Ω</w:t>
            </w:r>
            <w:r w:rsidRPr="00A10929">
              <w:rPr>
                <w:rFonts w:hint="eastAsia"/>
              </w:rPr>
              <w:t>，其中</w:t>
            </w:r>
            <w:r w:rsidRPr="006F44D3">
              <w:rPr>
                <w:i/>
              </w:rPr>
              <w:t>U</w:t>
            </w:r>
            <w:r w:rsidRPr="006F44D3">
              <w:rPr>
                <w:i/>
                <w:vertAlign w:val="subscript"/>
              </w:rPr>
              <w:t>B</w:t>
            </w:r>
            <w:r w:rsidRPr="00A10929">
              <w:rPr>
                <w:rFonts w:hint="eastAsia"/>
              </w:rPr>
              <w:t>為</w:t>
            </w:r>
            <w:r w:rsidRPr="00A10929">
              <w:t>RESS</w:t>
            </w:r>
            <w:r w:rsidRPr="00A10929">
              <w:rPr>
                <w:rFonts w:hint="eastAsia"/>
              </w:rPr>
              <w:t>之標稱電壓。而在其使用壽命之內，絕電阻值應維持</w:t>
            </w:r>
            <w:r w:rsidRPr="00A10929">
              <w:t>(100×</w:t>
            </w:r>
            <w:r w:rsidRPr="006F44D3">
              <w:rPr>
                <w:i/>
              </w:rPr>
              <w:t>U</w:t>
            </w:r>
            <w:r w:rsidRPr="006F44D3">
              <w:rPr>
                <w:i/>
                <w:vertAlign w:val="subscript"/>
              </w:rPr>
              <w:t>B</w:t>
            </w:r>
            <w:r w:rsidRPr="00A10929">
              <w:t>)Ω</w:t>
            </w:r>
            <w:r w:rsidRPr="00A10929">
              <w:rPr>
                <w:rFonts w:hint="eastAsia"/>
              </w:rPr>
              <w:t>以上。</w:t>
            </w:r>
          </w:p>
        </w:tc>
        <w:tc>
          <w:tcPr>
            <w:tcW w:w="1800" w:type="dxa"/>
          </w:tcPr>
          <w:p w:rsidR="00930593" w:rsidRPr="006F44D3" w:rsidRDefault="00930593" w:rsidP="006F44D3">
            <w:pPr>
              <w:pStyle w:val="Header"/>
              <w:adjustRightInd w:val="0"/>
              <w:ind w:leftChars="0" w:left="0" w:rightChars="13" w:right="31"/>
              <w:textAlignment w:val="baseline"/>
              <w:rPr>
                <w:spacing w:val="10"/>
                <w:sz w:val="24"/>
                <w:szCs w:val="24"/>
              </w:rPr>
            </w:pPr>
            <w:r w:rsidRPr="006F44D3">
              <w:rPr>
                <w:rFonts w:hint="eastAsia"/>
                <w:sz w:val="24"/>
                <w:szCs w:val="24"/>
              </w:rPr>
              <w:t>電動蔬果運輸車上任意二個金屬零件之間應達電位平衡，避免因電位差造成觸電，量得之電阻值應小於</w:t>
            </w:r>
            <w:r w:rsidRPr="006F44D3">
              <w:rPr>
                <w:sz w:val="24"/>
                <w:szCs w:val="24"/>
              </w:rPr>
              <w:t>0.1Ω</w:t>
            </w:r>
            <w:r w:rsidRPr="006F44D3">
              <w:rPr>
                <w:rFonts w:hint="eastAsia"/>
                <w:sz w:val="24"/>
                <w:szCs w:val="24"/>
              </w:rPr>
              <w:t>。</w:t>
            </w:r>
          </w:p>
        </w:tc>
        <w:tc>
          <w:tcPr>
            <w:tcW w:w="1260" w:type="dxa"/>
          </w:tcPr>
          <w:p w:rsidR="00930593" w:rsidRPr="00A10929" w:rsidRDefault="00930593" w:rsidP="006C0521">
            <w:pPr>
              <w:widowControl/>
              <w:autoSpaceDE w:val="0"/>
              <w:autoSpaceDN w:val="0"/>
              <w:adjustRightInd w:val="0"/>
              <w:spacing w:beforeLines="100"/>
              <w:ind w:left="240" w:right="240" w:firstLine="480"/>
              <w:textAlignment w:val="bottom"/>
            </w:pPr>
          </w:p>
        </w:tc>
        <w:tc>
          <w:tcPr>
            <w:tcW w:w="1620" w:type="dxa"/>
          </w:tcPr>
          <w:p w:rsidR="00930593" w:rsidRPr="00A10929" w:rsidRDefault="00930593" w:rsidP="006F44D3">
            <w:pPr>
              <w:widowControl/>
              <w:autoSpaceDE w:val="0"/>
              <w:autoSpaceDN w:val="0"/>
              <w:adjustRightInd w:val="0"/>
              <w:ind w:leftChars="0" w:left="0" w:rightChars="0" w:right="0"/>
              <w:textAlignment w:val="bottom"/>
            </w:pPr>
            <w:r w:rsidRPr="006F44D3">
              <w:rPr>
                <w:rFonts w:ascii="細明體" w:hAnsi="標楷體" w:hint="eastAsia"/>
              </w:rPr>
              <w:t>綜合安規分析儀、示波器、三用電錶。</w:t>
            </w:r>
          </w:p>
        </w:tc>
        <w:tc>
          <w:tcPr>
            <w:tcW w:w="1080" w:type="dxa"/>
          </w:tcPr>
          <w:p w:rsidR="00930593" w:rsidRPr="00A10929" w:rsidRDefault="00930593" w:rsidP="006C0521">
            <w:pPr>
              <w:widowControl/>
              <w:autoSpaceDE w:val="0"/>
              <w:autoSpaceDN w:val="0"/>
              <w:adjustRightInd w:val="0"/>
              <w:spacing w:beforeLines="100"/>
              <w:ind w:left="240" w:right="240" w:firstLine="480"/>
              <w:textAlignment w:val="bottom"/>
            </w:pPr>
          </w:p>
        </w:tc>
      </w:tr>
    </w:tbl>
    <w:p w:rsidR="00930593" w:rsidRPr="00F73899" w:rsidRDefault="00930593" w:rsidP="005728D3">
      <w:pPr>
        <w:pStyle w:val="BodyText"/>
        <w:ind w:leftChars="75" w:left="180" w:right="240"/>
        <w:rPr>
          <w:color w:val="FF0000"/>
        </w:rPr>
      </w:pPr>
    </w:p>
    <w:p w:rsidR="00930593" w:rsidRDefault="00930593" w:rsidP="006C0521">
      <w:pPr>
        <w:pStyle w:val="BodyText"/>
        <w:spacing w:afterLines="50"/>
        <w:ind w:leftChars="75" w:left="180" w:right="240"/>
        <w:rPr>
          <w:color w:val="FF0000"/>
        </w:rPr>
      </w:pPr>
      <w:r>
        <w:t>5</w:t>
      </w:r>
      <w:r w:rsidRPr="00302264">
        <w:t>.</w:t>
      </w:r>
      <w:r w:rsidRPr="00E22EB4">
        <w:rPr>
          <w:rFonts w:hAnsi="標楷體"/>
        </w:rPr>
        <w:t xml:space="preserve"> </w:t>
      </w:r>
      <w:r w:rsidRPr="00302264">
        <w:rPr>
          <w:rFonts w:hAnsi="標楷體" w:hint="eastAsia"/>
        </w:rPr>
        <w:t>洗車試驗</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1800"/>
        <w:gridCol w:w="1260"/>
        <w:gridCol w:w="1620"/>
        <w:gridCol w:w="1080"/>
      </w:tblGrid>
      <w:tr w:rsidR="00930593" w:rsidRPr="00A10929" w:rsidTr="006F44D3">
        <w:tc>
          <w:tcPr>
            <w:tcW w:w="324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檢測項目</w:t>
            </w:r>
          </w:p>
        </w:tc>
        <w:tc>
          <w:tcPr>
            <w:tcW w:w="180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檢測方法</w:t>
            </w:r>
          </w:p>
        </w:tc>
        <w:tc>
          <w:tcPr>
            <w:tcW w:w="126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測試結果</w:t>
            </w:r>
          </w:p>
        </w:tc>
        <w:tc>
          <w:tcPr>
            <w:tcW w:w="162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使用儀器</w:t>
            </w:r>
          </w:p>
        </w:tc>
        <w:tc>
          <w:tcPr>
            <w:tcW w:w="1080" w:type="dxa"/>
          </w:tcPr>
          <w:p w:rsidR="00930593" w:rsidRPr="00A10929" w:rsidRDefault="00930593" w:rsidP="006F44D3">
            <w:pPr>
              <w:widowControl/>
              <w:autoSpaceDE w:val="0"/>
              <w:autoSpaceDN w:val="0"/>
              <w:adjustRightInd w:val="0"/>
              <w:ind w:leftChars="0" w:left="0" w:rightChars="0" w:right="0"/>
              <w:jc w:val="center"/>
              <w:textAlignment w:val="bottom"/>
            </w:pPr>
            <w:r w:rsidRPr="00A10929">
              <w:rPr>
                <w:rFonts w:hint="eastAsia"/>
              </w:rPr>
              <w:t>備註</w:t>
            </w:r>
          </w:p>
        </w:tc>
      </w:tr>
      <w:tr w:rsidR="00930593" w:rsidRPr="00A10929" w:rsidTr="006F44D3">
        <w:tc>
          <w:tcPr>
            <w:tcW w:w="3240" w:type="dxa"/>
          </w:tcPr>
          <w:p w:rsidR="00930593" w:rsidRPr="00E22EB4" w:rsidRDefault="00930593" w:rsidP="006F44D3">
            <w:pPr>
              <w:pStyle w:val="BodyText"/>
              <w:adjustRightInd w:val="0"/>
              <w:ind w:leftChars="0" w:left="0" w:rightChars="0" w:right="0"/>
              <w:textAlignment w:val="baseline"/>
            </w:pPr>
            <w:r w:rsidRPr="00E22EB4">
              <w:rPr>
                <w:rFonts w:hint="eastAsia"/>
              </w:rPr>
              <w:t>電動蔬果運輸車於洗車狀態下，其</w:t>
            </w:r>
            <w:r w:rsidRPr="00E22EB4">
              <w:t>RESS</w:t>
            </w:r>
            <w:r w:rsidRPr="00E22EB4">
              <w:rPr>
                <w:rFonts w:hint="eastAsia"/>
              </w:rPr>
              <w:t>和充電電路絕緣電阻變化應符合規定，以避免電動蔬果運輸車洗車後，因絕緣不良，造成人員觸電。</w:t>
            </w:r>
          </w:p>
        </w:tc>
        <w:tc>
          <w:tcPr>
            <w:tcW w:w="1800" w:type="dxa"/>
          </w:tcPr>
          <w:p w:rsidR="00930593" w:rsidRPr="006F44D3" w:rsidRDefault="00930593" w:rsidP="006F44D3">
            <w:pPr>
              <w:pStyle w:val="Header"/>
              <w:adjustRightInd w:val="0"/>
              <w:ind w:leftChars="0" w:left="0" w:rightChars="13" w:right="31"/>
              <w:textAlignment w:val="baseline"/>
              <w:rPr>
                <w:spacing w:val="10"/>
                <w:sz w:val="24"/>
                <w:szCs w:val="24"/>
              </w:rPr>
            </w:pPr>
            <w:r w:rsidRPr="006F44D3">
              <w:rPr>
                <w:rFonts w:hint="eastAsia"/>
                <w:sz w:val="24"/>
                <w:szCs w:val="24"/>
              </w:rPr>
              <w:t>依據西螺果菜市場專用電動蔬果運輸車審驗規範第</w:t>
            </w:r>
            <w:r w:rsidRPr="006F44D3">
              <w:rPr>
                <w:sz w:val="24"/>
                <w:szCs w:val="24"/>
              </w:rPr>
              <w:t>15.8</w:t>
            </w:r>
            <w:r w:rsidRPr="006F44D3">
              <w:rPr>
                <w:rFonts w:hint="eastAsia"/>
                <w:sz w:val="24"/>
                <w:szCs w:val="24"/>
              </w:rPr>
              <w:t>節規定進行測試。</w:t>
            </w:r>
          </w:p>
        </w:tc>
        <w:tc>
          <w:tcPr>
            <w:tcW w:w="1260" w:type="dxa"/>
          </w:tcPr>
          <w:p w:rsidR="00930593" w:rsidRPr="00A10929" w:rsidRDefault="00930593" w:rsidP="006C0521">
            <w:pPr>
              <w:widowControl/>
              <w:autoSpaceDE w:val="0"/>
              <w:autoSpaceDN w:val="0"/>
              <w:adjustRightInd w:val="0"/>
              <w:spacing w:beforeLines="100"/>
              <w:ind w:left="240" w:right="240" w:firstLine="480"/>
              <w:textAlignment w:val="bottom"/>
            </w:pPr>
          </w:p>
        </w:tc>
        <w:tc>
          <w:tcPr>
            <w:tcW w:w="1620" w:type="dxa"/>
          </w:tcPr>
          <w:p w:rsidR="00930593" w:rsidRPr="00A10929" w:rsidRDefault="00930593" w:rsidP="006F44D3">
            <w:pPr>
              <w:widowControl/>
              <w:autoSpaceDE w:val="0"/>
              <w:autoSpaceDN w:val="0"/>
              <w:adjustRightInd w:val="0"/>
              <w:ind w:leftChars="0" w:left="0" w:rightChars="0" w:right="0"/>
              <w:textAlignment w:val="bottom"/>
            </w:pPr>
            <w:r w:rsidRPr="006F44D3">
              <w:rPr>
                <w:rFonts w:ascii="細明體" w:hAnsi="標楷體" w:hint="eastAsia"/>
              </w:rPr>
              <w:t>噴水裝置、綜合安規測試儀。</w:t>
            </w:r>
          </w:p>
        </w:tc>
        <w:tc>
          <w:tcPr>
            <w:tcW w:w="1080" w:type="dxa"/>
          </w:tcPr>
          <w:p w:rsidR="00930593" w:rsidRPr="00A10929" w:rsidRDefault="00930593" w:rsidP="006C0521">
            <w:pPr>
              <w:widowControl/>
              <w:autoSpaceDE w:val="0"/>
              <w:autoSpaceDN w:val="0"/>
              <w:adjustRightInd w:val="0"/>
              <w:spacing w:beforeLines="100"/>
              <w:ind w:left="240" w:right="240" w:firstLine="480"/>
              <w:textAlignment w:val="bottom"/>
            </w:pPr>
          </w:p>
        </w:tc>
      </w:tr>
    </w:tbl>
    <w:p w:rsidR="00930593" w:rsidRDefault="00930593" w:rsidP="005F47F0">
      <w:pPr>
        <w:pStyle w:val="BodyText"/>
        <w:ind w:left="960" w:right="240"/>
        <w:rPr>
          <w:lang w:val="da-DK"/>
        </w:rPr>
      </w:pPr>
    </w:p>
    <w:p w:rsidR="00930593" w:rsidRPr="003661E8" w:rsidRDefault="00930593" w:rsidP="002D651A">
      <w:pPr>
        <w:pStyle w:val="Heading1"/>
        <w:numPr>
          <w:ilvl w:val="0"/>
          <w:numId w:val="0"/>
        </w:numPr>
        <w:ind w:left="50" w:right="240"/>
        <w:jc w:val="center"/>
      </w:pPr>
      <w:r>
        <w:rPr>
          <w:lang w:val="da-DK"/>
        </w:rPr>
        <w:br w:type="page"/>
      </w:r>
      <w:bookmarkStart w:id="71" w:name="_Toc359447749"/>
      <w:r w:rsidRPr="003661E8">
        <w:rPr>
          <w:rFonts w:hint="eastAsia"/>
        </w:rPr>
        <w:t>附</w:t>
      </w:r>
      <w:r>
        <w:rPr>
          <w:rFonts w:hint="eastAsia"/>
          <w:lang w:val="da-DK"/>
        </w:rPr>
        <w:t>錄</w:t>
      </w:r>
      <w:r>
        <w:rPr>
          <w:rFonts w:hint="eastAsia"/>
        </w:rPr>
        <w:t>四</w:t>
      </w:r>
      <w:r w:rsidRPr="003661E8">
        <w:rPr>
          <w:rFonts w:hint="eastAsia"/>
        </w:rPr>
        <w:t xml:space="preserve">　最高速率測試記錄</w:t>
      </w:r>
      <w:bookmarkEnd w:id="69"/>
      <w:bookmarkEnd w:id="71"/>
    </w:p>
    <w:p w:rsidR="00930593" w:rsidRDefault="00930593" w:rsidP="003661E8">
      <w:pPr>
        <w:pStyle w:val="BodyText"/>
        <w:ind w:left="960" w:right="240"/>
        <w:jc w:val="center"/>
        <w:rPr>
          <w:color w:val="0000FF"/>
        </w:rPr>
      </w:pPr>
    </w:p>
    <w:p w:rsidR="00930593" w:rsidRPr="008F168B" w:rsidRDefault="00930593" w:rsidP="006C0521">
      <w:pPr>
        <w:pStyle w:val="BodyText"/>
        <w:spacing w:beforeLines="50" w:afterLines="50"/>
        <w:ind w:left="960" w:right="240"/>
        <w:rPr>
          <w:b/>
        </w:rPr>
      </w:pPr>
      <w:r w:rsidRPr="008F168B">
        <w:rPr>
          <w:rFonts w:hint="eastAsia"/>
          <w:b/>
        </w:rPr>
        <w:t>製造廠商：</w:t>
      </w:r>
    </w:p>
    <w:p w:rsidR="00930593" w:rsidRPr="008F168B" w:rsidRDefault="00930593" w:rsidP="006C0521">
      <w:pPr>
        <w:pStyle w:val="BodyText"/>
        <w:spacing w:beforeLines="50" w:afterLines="50"/>
        <w:ind w:left="960" w:right="240"/>
        <w:rPr>
          <w:b/>
        </w:rPr>
      </w:pPr>
      <w:r w:rsidRPr="008F168B">
        <w:rPr>
          <w:rFonts w:hint="eastAsia"/>
          <w:b/>
        </w:rPr>
        <w:t>車輛型號：</w:t>
      </w:r>
    </w:p>
    <w:p w:rsidR="00930593" w:rsidRPr="008F168B" w:rsidRDefault="00930593" w:rsidP="006C0521">
      <w:pPr>
        <w:pStyle w:val="BodyText"/>
        <w:spacing w:beforeLines="50" w:afterLines="50"/>
        <w:ind w:left="960" w:right="240"/>
        <w:rPr>
          <w:b/>
        </w:rPr>
      </w:pPr>
      <w:r w:rsidRPr="008F168B">
        <w:rPr>
          <w:rFonts w:hint="eastAsia"/>
          <w:b/>
        </w:rPr>
        <w:t>前輪胎壓：</w:t>
      </w:r>
      <w:r w:rsidRPr="008F168B">
        <w:rPr>
          <w:b/>
        </w:rPr>
        <w:t xml:space="preserve">        </w:t>
      </w:r>
    </w:p>
    <w:p w:rsidR="00930593" w:rsidRPr="008F168B" w:rsidRDefault="00930593" w:rsidP="006C0521">
      <w:pPr>
        <w:pStyle w:val="BodyText"/>
        <w:spacing w:beforeLines="50" w:afterLines="50"/>
        <w:ind w:left="960" w:right="240"/>
        <w:rPr>
          <w:b/>
        </w:rPr>
      </w:pPr>
      <w:r w:rsidRPr="008F168B">
        <w:rPr>
          <w:rFonts w:hint="eastAsia"/>
          <w:b/>
        </w:rPr>
        <w:t>後輪胎壓：</w:t>
      </w:r>
    </w:p>
    <w:p w:rsidR="00930593" w:rsidRPr="008F168B" w:rsidRDefault="00930593" w:rsidP="006C0521">
      <w:pPr>
        <w:pStyle w:val="BodyText"/>
        <w:spacing w:beforeLines="50" w:afterLines="50"/>
        <w:ind w:left="960" w:right="240"/>
        <w:rPr>
          <w:b/>
        </w:rPr>
      </w:pPr>
      <w:r w:rsidRPr="008F168B">
        <w:rPr>
          <w:rFonts w:hint="eastAsia"/>
          <w:b/>
        </w:rPr>
        <w:t>測試方法：車體動力計</w:t>
      </w:r>
    </w:p>
    <w:p w:rsidR="00930593" w:rsidRPr="008F168B" w:rsidRDefault="00930593" w:rsidP="006C0521">
      <w:pPr>
        <w:pStyle w:val="BodyText"/>
        <w:spacing w:beforeLines="50" w:afterLines="50"/>
        <w:ind w:left="960" w:right="240"/>
        <w:rPr>
          <w:b/>
        </w:rPr>
      </w:pPr>
      <w:r w:rsidRPr="008F168B">
        <w:rPr>
          <w:rFonts w:hint="eastAsia"/>
          <w:b/>
        </w:rPr>
        <w:t>車體動力計型式：</w:t>
      </w:r>
    </w:p>
    <w:p w:rsidR="00930593" w:rsidRPr="008F168B" w:rsidRDefault="00930593" w:rsidP="006C0521">
      <w:pPr>
        <w:pStyle w:val="BodyText"/>
        <w:spacing w:beforeLines="50" w:afterLines="50"/>
        <w:ind w:left="960" w:right="240"/>
        <w:rPr>
          <w:b/>
        </w:rPr>
      </w:pPr>
      <w:r w:rsidRPr="008F168B">
        <w:rPr>
          <w:rFonts w:hint="eastAsia"/>
          <w:b/>
        </w:rPr>
        <w:t>測試日期：</w:t>
      </w:r>
    </w:p>
    <w:p w:rsidR="00930593" w:rsidRPr="008F168B" w:rsidRDefault="00930593" w:rsidP="006C0521">
      <w:pPr>
        <w:pStyle w:val="BodyText"/>
        <w:spacing w:beforeLines="50" w:afterLines="50"/>
        <w:ind w:left="960" w:right="240"/>
        <w:rPr>
          <w:b/>
        </w:rPr>
      </w:pPr>
      <w:r w:rsidRPr="008F168B">
        <w:rPr>
          <w:rFonts w:hint="eastAsia"/>
          <w:b/>
        </w:rPr>
        <w:t>測試地點：</w:t>
      </w:r>
    </w:p>
    <w:p w:rsidR="00930593" w:rsidRPr="008F168B" w:rsidRDefault="00930593" w:rsidP="006C0521">
      <w:pPr>
        <w:pStyle w:val="BodyText"/>
        <w:spacing w:beforeLines="50" w:afterLines="50"/>
        <w:ind w:left="960" w:right="240"/>
        <w:rPr>
          <w:b/>
          <w:sz w:val="28"/>
          <w:szCs w:val="28"/>
        </w:rPr>
      </w:pPr>
      <w:r w:rsidRPr="008F168B">
        <w:rPr>
          <w:rFonts w:hint="eastAsia"/>
          <w:b/>
        </w:rPr>
        <w:t>測試人員</w:t>
      </w:r>
      <w:r w:rsidRPr="008F168B">
        <w:rPr>
          <w:rFonts w:hint="eastAsia"/>
          <w:b/>
          <w:sz w:val="28"/>
          <w:szCs w:val="28"/>
        </w:rPr>
        <w:t>：</w:t>
      </w:r>
    </w:p>
    <w:p w:rsidR="00930593" w:rsidRPr="008F168B" w:rsidRDefault="00930593" w:rsidP="003661E8">
      <w:pPr>
        <w:pStyle w:val="BodyText"/>
        <w:ind w:left="960" w:right="240"/>
        <w:jc w:val="center"/>
        <w:rPr>
          <w:b/>
          <w:sz w:val="28"/>
          <w:szCs w:val="28"/>
        </w:rPr>
      </w:pPr>
    </w:p>
    <w:p w:rsidR="00930593" w:rsidRPr="008F168B" w:rsidRDefault="00930593" w:rsidP="003661E8">
      <w:pPr>
        <w:pStyle w:val="BodyText"/>
        <w:ind w:left="960" w:right="240"/>
        <w:jc w:val="center"/>
        <w:rPr>
          <w:b/>
          <w:sz w:val="28"/>
          <w:szCs w:val="28"/>
        </w:rPr>
      </w:pPr>
      <w:r w:rsidRPr="008F168B">
        <w:rPr>
          <w:rFonts w:hint="eastAsia"/>
          <w:b/>
          <w:sz w:val="28"/>
          <w:szCs w:val="28"/>
        </w:rPr>
        <w:t>無負載條件測試</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6"/>
        <w:gridCol w:w="5894"/>
      </w:tblGrid>
      <w:tr w:rsidR="00930593" w:rsidRPr="008F168B" w:rsidTr="006F44D3">
        <w:tc>
          <w:tcPr>
            <w:tcW w:w="2926" w:type="dxa"/>
          </w:tcPr>
          <w:p w:rsidR="00930593" w:rsidRPr="006F44D3" w:rsidRDefault="00930593" w:rsidP="006F44D3">
            <w:pPr>
              <w:pStyle w:val="BodyText"/>
              <w:adjustRightInd w:val="0"/>
              <w:ind w:leftChars="25" w:left="72" w:rightChars="0" w:right="0" w:hanging="12"/>
              <w:jc w:val="center"/>
              <w:textAlignment w:val="baseline"/>
              <w:rPr>
                <w:b/>
                <w:szCs w:val="28"/>
              </w:rPr>
            </w:pPr>
            <w:r w:rsidRPr="006F44D3">
              <w:rPr>
                <w:rFonts w:hint="eastAsia"/>
                <w:b/>
                <w:szCs w:val="28"/>
              </w:rPr>
              <w:t>變速箱檔位設定</w:t>
            </w:r>
          </w:p>
        </w:tc>
        <w:tc>
          <w:tcPr>
            <w:tcW w:w="5894" w:type="dxa"/>
          </w:tcPr>
          <w:p w:rsidR="00930593" w:rsidRPr="006F44D3" w:rsidRDefault="00930593" w:rsidP="006F44D3">
            <w:pPr>
              <w:pStyle w:val="BodyText"/>
              <w:adjustRightInd w:val="0"/>
              <w:ind w:leftChars="-5" w:left="-12" w:right="240"/>
              <w:textAlignment w:val="baseline"/>
              <w:rPr>
                <w:b/>
                <w:szCs w:val="28"/>
              </w:rPr>
            </w:pPr>
          </w:p>
        </w:tc>
      </w:tr>
      <w:tr w:rsidR="00930593" w:rsidRPr="008F168B" w:rsidTr="006F44D3">
        <w:tc>
          <w:tcPr>
            <w:tcW w:w="2926" w:type="dxa"/>
          </w:tcPr>
          <w:p w:rsidR="00930593" w:rsidRPr="006F44D3" w:rsidRDefault="00930593" w:rsidP="006F44D3">
            <w:pPr>
              <w:pStyle w:val="BodyText"/>
              <w:adjustRightInd w:val="0"/>
              <w:ind w:leftChars="25" w:left="72" w:rightChars="0" w:right="0" w:hanging="12"/>
              <w:jc w:val="center"/>
              <w:textAlignment w:val="baseline"/>
              <w:rPr>
                <w:b/>
                <w:szCs w:val="28"/>
              </w:rPr>
            </w:pPr>
            <w:r w:rsidRPr="006F44D3">
              <w:rPr>
                <w:rFonts w:hint="eastAsia"/>
                <w:b/>
                <w:szCs w:val="28"/>
              </w:rPr>
              <w:t>試驗次數</w:t>
            </w:r>
          </w:p>
        </w:tc>
        <w:tc>
          <w:tcPr>
            <w:tcW w:w="5894" w:type="dxa"/>
          </w:tcPr>
          <w:p w:rsidR="00930593" w:rsidRPr="006F44D3" w:rsidRDefault="00930593" w:rsidP="006F44D3">
            <w:pPr>
              <w:pStyle w:val="BodyText"/>
              <w:adjustRightInd w:val="0"/>
              <w:ind w:leftChars="-5" w:left="-12" w:right="240"/>
              <w:jc w:val="center"/>
              <w:textAlignment w:val="baseline"/>
              <w:rPr>
                <w:b/>
                <w:szCs w:val="28"/>
              </w:rPr>
            </w:pPr>
            <w:r w:rsidRPr="006F44D3">
              <w:rPr>
                <w:rFonts w:hint="eastAsia"/>
                <w:b/>
                <w:szCs w:val="28"/>
              </w:rPr>
              <w:t>最高速率</w:t>
            </w:r>
            <w:r w:rsidRPr="006F44D3">
              <w:rPr>
                <w:b/>
                <w:szCs w:val="28"/>
              </w:rPr>
              <w:t xml:space="preserve"> (kph)</w:t>
            </w:r>
          </w:p>
        </w:tc>
      </w:tr>
      <w:tr w:rsidR="00930593" w:rsidRPr="008F168B" w:rsidTr="006F44D3">
        <w:tc>
          <w:tcPr>
            <w:tcW w:w="2926" w:type="dxa"/>
          </w:tcPr>
          <w:p w:rsidR="00930593" w:rsidRPr="006F44D3" w:rsidRDefault="00930593" w:rsidP="006F44D3">
            <w:pPr>
              <w:pStyle w:val="BodyText"/>
              <w:adjustRightInd w:val="0"/>
              <w:ind w:leftChars="25" w:left="72" w:rightChars="0" w:right="0" w:hanging="12"/>
              <w:jc w:val="center"/>
              <w:textAlignment w:val="baseline"/>
              <w:rPr>
                <w:b/>
                <w:szCs w:val="28"/>
              </w:rPr>
            </w:pPr>
            <w:r w:rsidRPr="006F44D3">
              <w:rPr>
                <w:b/>
                <w:szCs w:val="28"/>
              </w:rPr>
              <w:t>1</w:t>
            </w:r>
          </w:p>
        </w:tc>
        <w:tc>
          <w:tcPr>
            <w:tcW w:w="5894" w:type="dxa"/>
          </w:tcPr>
          <w:p w:rsidR="00930593" w:rsidRPr="006F44D3" w:rsidRDefault="00930593" w:rsidP="006F44D3">
            <w:pPr>
              <w:pStyle w:val="BodyText"/>
              <w:adjustRightInd w:val="0"/>
              <w:ind w:leftChars="-5" w:left="-12" w:right="240"/>
              <w:jc w:val="center"/>
              <w:textAlignment w:val="baseline"/>
              <w:rPr>
                <w:b/>
                <w:szCs w:val="28"/>
              </w:rPr>
            </w:pPr>
          </w:p>
        </w:tc>
      </w:tr>
      <w:tr w:rsidR="00930593" w:rsidRPr="008F168B" w:rsidTr="006F44D3">
        <w:tc>
          <w:tcPr>
            <w:tcW w:w="2926" w:type="dxa"/>
          </w:tcPr>
          <w:p w:rsidR="00930593" w:rsidRPr="006F44D3" w:rsidRDefault="00930593" w:rsidP="006F44D3">
            <w:pPr>
              <w:pStyle w:val="BodyText"/>
              <w:adjustRightInd w:val="0"/>
              <w:ind w:leftChars="25" w:left="72" w:rightChars="0" w:right="0" w:hanging="12"/>
              <w:jc w:val="center"/>
              <w:textAlignment w:val="baseline"/>
              <w:rPr>
                <w:b/>
                <w:szCs w:val="28"/>
              </w:rPr>
            </w:pPr>
            <w:r w:rsidRPr="006F44D3">
              <w:rPr>
                <w:b/>
                <w:szCs w:val="28"/>
              </w:rPr>
              <w:t>2</w:t>
            </w:r>
          </w:p>
        </w:tc>
        <w:tc>
          <w:tcPr>
            <w:tcW w:w="5894" w:type="dxa"/>
          </w:tcPr>
          <w:p w:rsidR="00930593" w:rsidRPr="006F44D3" w:rsidRDefault="00930593" w:rsidP="006F44D3">
            <w:pPr>
              <w:pStyle w:val="BodyText"/>
              <w:adjustRightInd w:val="0"/>
              <w:ind w:leftChars="-5" w:left="-12" w:right="240"/>
              <w:jc w:val="center"/>
              <w:textAlignment w:val="baseline"/>
              <w:rPr>
                <w:b/>
                <w:szCs w:val="28"/>
              </w:rPr>
            </w:pPr>
          </w:p>
        </w:tc>
      </w:tr>
      <w:tr w:rsidR="00930593" w:rsidRPr="008F168B" w:rsidTr="006F44D3">
        <w:tc>
          <w:tcPr>
            <w:tcW w:w="2926" w:type="dxa"/>
          </w:tcPr>
          <w:p w:rsidR="00930593" w:rsidRPr="006F44D3" w:rsidRDefault="00930593" w:rsidP="006F44D3">
            <w:pPr>
              <w:pStyle w:val="BodyText"/>
              <w:adjustRightInd w:val="0"/>
              <w:ind w:leftChars="25" w:left="72" w:rightChars="0" w:right="0" w:hanging="12"/>
              <w:jc w:val="center"/>
              <w:textAlignment w:val="baseline"/>
              <w:rPr>
                <w:b/>
                <w:szCs w:val="28"/>
              </w:rPr>
            </w:pPr>
            <w:r w:rsidRPr="006F44D3">
              <w:rPr>
                <w:b/>
                <w:szCs w:val="28"/>
              </w:rPr>
              <w:t>3</w:t>
            </w:r>
          </w:p>
        </w:tc>
        <w:tc>
          <w:tcPr>
            <w:tcW w:w="5894" w:type="dxa"/>
          </w:tcPr>
          <w:p w:rsidR="00930593" w:rsidRPr="006F44D3" w:rsidRDefault="00930593" w:rsidP="006F44D3">
            <w:pPr>
              <w:pStyle w:val="BodyText"/>
              <w:adjustRightInd w:val="0"/>
              <w:ind w:leftChars="-5" w:left="-12" w:right="240"/>
              <w:jc w:val="center"/>
              <w:textAlignment w:val="baseline"/>
              <w:rPr>
                <w:b/>
                <w:szCs w:val="28"/>
              </w:rPr>
            </w:pPr>
          </w:p>
        </w:tc>
      </w:tr>
    </w:tbl>
    <w:p w:rsidR="00930593" w:rsidRPr="008F168B" w:rsidRDefault="00930593" w:rsidP="003661E8">
      <w:pPr>
        <w:pStyle w:val="BodyText"/>
        <w:ind w:left="960" w:right="240"/>
      </w:pPr>
    </w:p>
    <w:p w:rsidR="00930593" w:rsidRPr="008F168B" w:rsidRDefault="00930593" w:rsidP="003661E8">
      <w:pPr>
        <w:pStyle w:val="BodyText"/>
        <w:ind w:left="960" w:right="240"/>
        <w:jc w:val="center"/>
        <w:rPr>
          <w:b/>
          <w:szCs w:val="28"/>
        </w:rPr>
      </w:pPr>
      <w:r w:rsidRPr="008F168B">
        <w:rPr>
          <w:rFonts w:hint="eastAsia"/>
          <w:b/>
          <w:szCs w:val="28"/>
        </w:rPr>
        <w:t>負載</w:t>
      </w:r>
      <w:r w:rsidRPr="008F168B">
        <w:rPr>
          <w:b/>
          <w:szCs w:val="28"/>
        </w:rPr>
        <w:t>1000kg</w:t>
      </w:r>
      <w:r w:rsidRPr="008F168B">
        <w:rPr>
          <w:rFonts w:hint="eastAsia"/>
          <w:b/>
          <w:szCs w:val="28"/>
        </w:rPr>
        <w:t>條件測試</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6"/>
        <w:gridCol w:w="5894"/>
      </w:tblGrid>
      <w:tr w:rsidR="00930593" w:rsidRPr="008F168B" w:rsidTr="006F44D3">
        <w:tc>
          <w:tcPr>
            <w:tcW w:w="2926" w:type="dxa"/>
          </w:tcPr>
          <w:p w:rsidR="00930593" w:rsidRPr="006F44D3" w:rsidRDefault="00930593" w:rsidP="006F44D3">
            <w:pPr>
              <w:pStyle w:val="BodyText"/>
              <w:adjustRightInd w:val="0"/>
              <w:ind w:leftChars="-5" w:left="0" w:right="240" w:hanging="12"/>
              <w:jc w:val="center"/>
              <w:textAlignment w:val="baseline"/>
              <w:rPr>
                <w:b/>
                <w:szCs w:val="28"/>
              </w:rPr>
            </w:pPr>
            <w:r w:rsidRPr="006F44D3">
              <w:rPr>
                <w:rFonts w:hint="eastAsia"/>
                <w:b/>
                <w:szCs w:val="28"/>
              </w:rPr>
              <w:t>變速箱檔位設定</w:t>
            </w:r>
          </w:p>
        </w:tc>
        <w:tc>
          <w:tcPr>
            <w:tcW w:w="5894" w:type="dxa"/>
          </w:tcPr>
          <w:p w:rsidR="00930593" w:rsidRPr="006F44D3" w:rsidRDefault="00930593" w:rsidP="006F44D3">
            <w:pPr>
              <w:pStyle w:val="BodyText"/>
              <w:adjustRightInd w:val="0"/>
              <w:ind w:leftChars="5" w:left="12" w:right="240"/>
              <w:textAlignment w:val="baseline"/>
              <w:rPr>
                <w:b/>
                <w:szCs w:val="28"/>
              </w:rPr>
            </w:pPr>
          </w:p>
        </w:tc>
      </w:tr>
      <w:tr w:rsidR="00930593" w:rsidRPr="008F168B" w:rsidTr="006F44D3">
        <w:tc>
          <w:tcPr>
            <w:tcW w:w="2926" w:type="dxa"/>
          </w:tcPr>
          <w:p w:rsidR="00930593" w:rsidRPr="006F44D3" w:rsidRDefault="00930593" w:rsidP="006F44D3">
            <w:pPr>
              <w:pStyle w:val="BodyText"/>
              <w:adjustRightInd w:val="0"/>
              <w:ind w:leftChars="-5" w:left="0" w:right="240" w:hanging="12"/>
              <w:jc w:val="center"/>
              <w:textAlignment w:val="baseline"/>
              <w:rPr>
                <w:b/>
                <w:szCs w:val="28"/>
              </w:rPr>
            </w:pPr>
            <w:r w:rsidRPr="006F44D3">
              <w:rPr>
                <w:rFonts w:hint="eastAsia"/>
                <w:b/>
                <w:szCs w:val="28"/>
              </w:rPr>
              <w:t>試驗次數</w:t>
            </w:r>
          </w:p>
        </w:tc>
        <w:tc>
          <w:tcPr>
            <w:tcW w:w="5894" w:type="dxa"/>
          </w:tcPr>
          <w:p w:rsidR="00930593" w:rsidRPr="006F44D3" w:rsidRDefault="00930593" w:rsidP="006F44D3">
            <w:pPr>
              <w:pStyle w:val="BodyText"/>
              <w:adjustRightInd w:val="0"/>
              <w:ind w:leftChars="5" w:left="12" w:right="240"/>
              <w:jc w:val="center"/>
              <w:textAlignment w:val="baseline"/>
              <w:rPr>
                <w:b/>
                <w:szCs w:val="28"/>
              </w:rPr>
            </w:pPr>
            <w:r w:rsidRPr="006F44D3">
              <w:rPr>
                <w:rFonts w:hint="eastAsia"/>
                <w:b/>
                <w:szCs w:val="28"/>
              </w:rPr>
              <w:t>最高速率</w:t>
            </w:r>
            <w:r w:rsidRPr="006F44D3">
              <w:rPr>
                <w:b/>
                <w:szCs w:val="28"/>
              </w:rPr>
              <w:t xml:space="preserve"> (kph)</w:t>
            </w:r>
          </w:p>
        </w:tc>
      </w:tr>
      <w:tr w:rsidR="00930593" w:rsidRPr="008F168B" w:rsidTr="006F44D3">
        <w:tc>
          <w:tcPr>
            <w:tcW w:w="2926" w:type="dxa"/>
          </w:tcPr>
          <w:p w:rsidR="00930593" w:rsidRPr="006F44D3" w:rsidRDefault="00930593" w:rsidP="006F44D3">
            <w:pPr>
              <w:pStyle w:val="BodyText"/>
              <w:adjustRightInd w:val="0"/>
              <w:ind w:leftChars="-5" w:left="0" w:right="240" w:hanging="12"/>
              <w:jc w:val="center"/>
              <w:textAlignment w:val="baseline"/>
              <w:rPr>
                <w:b/>
                <w:szCs w:val="28"/>
              </w:rPr>
            </w:pPr>
            <w:r w:rsidRPr="006F44D3">
              <w:rPr>
                <w:b/>
                <w:szCs w:val="28"/>
              </w:rPr>
              <w:t>1</w:t>
            </w:r>
          </w:p>
        </w:tc>
        <w:tc>
          <w:tcPr>
            <w:tcW w:w="5894" w:type="dxa"/>
          </w:tcPr>
          <w:p w:rsidR="00930593" w:rsidRPr="006F44D3" w:rsidRDefault="00930593" w:rsidP="006F44D3">
            <w:pPr>
              <w:pStyle w:val="BodyText"/>
              <w:adjustRightInd w:val="0"/>
              <w:ind w:leftChars="5" w:left="12" w:right="240"/>
              <w:jc w:val="center"/>
              <w:textAlignment w:val="baseline"/>
              <w:rPr>
                <w:b/>
                <w:szCs w:val="28"/>
              </w:rPr>
            </w:pPr>
          </w:p>
        </w:tc>
      </w:tr>
      <w:tr w:rsidR="00930593" w:rsidRPr="008F168B" w:rsidTr="006F44D3">
        <w:tc>
          <w:tcPr>
            <w:tcW w:w="2926" w:type="dxa"/>
          </w:tcPr>
          <w:p w:rsidR="00930593" w:rsidRPr="006F44D3" w:rsidRDefault="00930593" w:rsidP="006F44D3">
            <w:pPr>
              <w:pStyle w:val="BodyText"/>
              <w:adjustRightInd w:val="0"/>
              <w:ind w:leftChars="-5" w:left="0" w:right="240" w:hanging="12"/>
              <w:jc w:val="center"/>
              <w:textAlignment w:val="baseline"/>
              <w:rPr>
                <w:b/>
                <w:szCs w:val="28"/>
              </w:rPr>
            </w:pPr>
            <w:r w:rsidRPr="006F44D3">
              <w:rPr>
                <w:b/>
                <w:szCs w:val="28"/>
              </w:rPr>
              <w:t>2</w:t>
            </w:r>
          </w:p>
        </w:tc>
        <w:tc>
          <w:tcPr>
            <w:tcW w:w="5894" w:type="dxa"/>
          </w:tcPr>
          <w:p w:rsidR="00930593" w:rsidRPr="006F44D3" w:rsidRDefault="00930593" w:rsidP="006F44D3">
            <w:pPr>
              <w:pStyle w:val="BodyText"/>
              <w:adjustRightInd w:val="0"/>
              <w:ind w:leftChars="5" w:left="12" w:right="240"/>
              <w:jc w:val="center"/>
              <w:textAlignment w:val="baseline"/>
              <w:rPr>
                <w:b/>
                <w:szCs w:val="28"/>
              </w:rPr>
            </w:pPr>
          </w:p>
        </w:tc>
      </w:tr>
      <w:tr w:rsidR="00930593" w:rsidRPr="008F168B" w:rsidTr="006F44D3">
        <w:tc>
          <w:tcPr>
            <w:tcW w:w="2926" w:type="dxa"/>
          </w:tcPr>
          <w:p w:rsidR="00930593" w:rsidRPr="006F44D3" w:rsidRDefault="00930593" w:rsidP="006F44D3">
            <w:pPr>
              <w:pStyle w:val="BodyText"/>
              <w:adjustRightInd w:val="0"/>
              <w:spacing w:after="54"/>
              <w:ind w:leftChars="-5" w:left="0" w:right="240" w:hanging="12"/>
              <w:jc w:val="center"/>
              <w:textAlignment w:val="baseline"/>
              <w:rPr>
                <w:b/>
                <w:szCs w:val="28"/>
              </w:rPr>
            </w:pPr>
            <w:r w:rsidRPr="006F44D3">
              <w:rPr>
                <w:b/>
                <w:szCs w:val="28"/>
              </w:rPr>
              <w:t>3</w:t>
            </w:r>
          </w:p>
        </w:tc>
        <w:tc>
          <w:tcPr>
            <w:tcW w:w="5894" w:type="dxa"/>
          </w:tcPr>
          <w:p w:rsidR="00930593" w:rsidRPr="006F44D3" w:rsidRDefault="00930593" w:rsidP="006F44D3">
            <w:pPr>
              <w:pStyle w:val="BodyText"/>
              <w:adjustRightInd w:val="0"/>
              <w:spacing w:after="54"/>
              <w:ind w:leftChars="5" w:left="12" w:right="240"/>
              <w:jc w:val="center"/>
              <w:textAlignment w:val="baseline"/>
              <w:rPr>
                <w:b/>
                <w:szCs w:val="28"/>
              </w:rPr>
            </w:pPr>
          </w:p>
        </w:tc>
      </w:tr>
    </w:tbl>
    <w:p w:rsidR="00930593" w:rsidRDefault="00930593" w:rsidP="002E74C7">
      <w:pPr>
        <w:ind w:left="240" w:right="240"/>
        <w:rPr>
          <w:lang w:val="da-DK"/>
        </w:rPr>
      </w:pPr>
    </w:p>
    <w:p w:rsidR="00930593" w:rsidRPr="008F168B" w:rsidRDefault="00930593" w:rsidP="003661E8">
      <w:pPr>
        <w:pStyle w:val="Heading1"/>
        <w:numPr>
          <w:ilvl w:val="0"/>
          <w:numId w:val="0"/>
        </w:numPr>
        <w:ind w:right="240"/>
        <w:jc w:val="center"/>
      </w:pPr>
      <w:r>
        <w:rPr>
          <w:lang w:val="da-DK"/>
        </w:rPr>
        <w:br w:type="page"/>
      </w:r>
      <w:bookmarkStart w:id="72" w:name="_Toc355956950"/>
      <w:bookmarkStart w:id="73" w:name="_Toc359447750"/>
      <w:r w:rsidRPr="008F168B">
        <w:rPr>
          <w:rFonts w:hint="eastAsia"/>
        </w:rPr>
        <w:t>附</w:t>
      </w:r>
      <w:r>
        <w:rPr>
          <w:rFonts w:hint="eastAsia"/>
          <w:lang w:val="da-DK"/>
        </w:rPr>
        <w:t>錄</w:t>
      </w:r>
      <w:r w:rsidRPr="008F168B">
        <w:rPr>
          <w:rFonts w:hint="eastAsia"/>
        </w:rPr>
        <w:t>五　定坡度爬坡測試</w:t>
      </w:r>
      <w:bookmarkEnd w:id="72"/>
      <w:bookmarkEnd w:id="73"/>
    </w:p>
    <w:p w:rsidR="00930593" w:rsidRPr="008F168B" w:rsidRDefault="00930593" w:rsidP="003661E8">
      <w:pPr>
        <w:pStyle w:val="BodyText"/>
        <w:ind w:left="960" w:right="240"/>
      </w:pPr>
    </w:p>
    <w:p w:rsidR="00930593" w:rsidRPr="008F168B" w:rsidRDefault="00930593" w:rsidP="006C0521">
      <w:pPr>
        <w:pStyle w:val="BodyText"/>
        <w:spacing w:beforeLines="50" w:afterLines="50"/>
        <w:ind w:left="960" w:right="240"/>
        <w:rPr>
          <w:b/>
          <w:szCs w:val="28"/>
        </w:rPr>
      </w:pPr>
      <w:r w:rsidRPr="008F168B">
        <w:rPr>
          <w:rFonts w:hint="eastAsia"/>
          <w:b/>
          <w:szCs w:val="28"/>
        </w:rPr>
        <w:t>製造廠商：</w:t>
      </w:r>
    </w:p>
    <w:p w:rsidR="00930593" w:rsidRPr="008F168B" w:rsidRDefault="00930593" w:rsidP="006C0521">
      <w:pPr>
        <w:pStyle w:val="BodyText"/>
        <w:spacing w:beforeLines="50" w:afterLines="50"/>
        <w:ind w:left="960" w:right="240"/>
        <w:rPr>
          <w:b/>
          <w:szCs w:val="28"/>
        </w:rPr>
      </w:pPr>
      <w:r w:rsidRPr="008F168B">
        <w:rPr>
          <w:rFonts w:hint="eastAsia"/>
          <w:b/>
          <w:szCs w:val="28"/>
        </w:rPr>
        <w:t>車輛型號：</w:t>
      </w:r>
    </w:p>
    <w:p w:rsidR="00930593" w:rsidRPr="008F168B" w:rsidRDefault="00930593" w:rsidP="006C0521">
      <w:pPr>
        <w:pStyle w:val="BodyText"/>
        <w:spacing w:beforeLines="50" w:afterLines="50"/>
        <w:ind w:left="960" w:right="240"/>
        <w:rPr>
          <w:b/>
          <w:szCs w:val="28"/>
        </w:rPr>
      </w:pPr>
      <w:r w:rsidRPr="008F168B">
        <w:rPr>
          <w:rFonts w:hint="eastAsia"/>
          <w:b/>
          <w:szCs w:val="28"/>
        </w:rPr>
        <w:t>前輪胎壓：</w:t>
      </w:r>
      <w:r w:rsidRPr="008F168B">
        <w:rPr>
          <w:b/>
          <w:szCs w:val="28"/>
        </w:rPr>
        <w:t xml:space="preserve">        </w:t>
      </w:r>
    </w:p>
    <w:p w:rsidR="00930593" w:rsidRPr="008F168B" w:rsidRDefault="00930593" w:rsidP="006C0521">
      <w:pPr>
        <w:pStyle w:val="BodyText"/>
        <w:spacing w:beforeLines="50" w:afterLines="50"/>
        <w:ind w:left="960" w:right="240"/>
        <w:rPr>
          <w:b/>
          <w:szCs w:val="28"/>
        </w:rPr>
      </w:pPr>
      <w:r w:rsidRPr="008F168B">
        <w:rPr>
          <w:rFonts w:hint="eastAsia"/>
          <w:b/>
          <w:szCs w:val="28"/>
        </w:rPr>
        <w:t>後輪胎壓：</w:t>
      </w:r>
    </w:p>
    <w:p w:rsidR="00930593" w:rsidRPr="008F168B" w:rsidRDefault="00930593" w:rsidP="006C0521">
      <w:pPr>
        <w:pStyle w:val="BodyText"/>
        <w:spacing w:beforeLines="50" w:afterLines="50"/>
        <w:ind w:left="960" w:right="240"/>
        <w:rPr>
          <w:b/>
          <w:szCs w:val="28"/>
        </w:rPr>
      </w:pPr>
      <w:r w:rsidRPr="008F168B">
        <w:rPr>
          <w:rFonts w:hint="eastAsia"/>
          <w:b/>
          <w:szCs w:val="28"/>
        </w:rPr>
        <w:t>測試方法：車體動力計</w:t>
      </w:r>
    </w:p>
    <w:p w:rsidR="00930593" w:rsidRPr="008F168B" w:rsidRDefault="00930593" w:rsidP="006C0521">
      <w:pPr>
        <w:pStyle w:val="BodyText"/>
        <w:spacing w:beforeLines="50" w:afterLines="50"/>
        <w:ind w:left="960" w:right="240"/>
        <w:rPr>
          <w:b/>
          <w:szCs w:val="28"/>
        </w:rPr>
      </w:pPr>
      <w:r w:rsidRPr="008F168B">
        <w:rPr>
          <w:rFonts w:hint="eastAsia"/>
          <w:b/>
          <w:szCs w:val="28"/>
        </w:rPr>
        <w:t>車體動力計型式：</w:t>
      </w:r>
    </w:p>
    <w:p w:rsidR="00930593" w:rsidRPr="008F168B" w:rsidRDefault="00930593" w:rsidP="006C0521">
      <w:pPr>
        <w:pStyle w:val="BodyText"/>
        <w:spacing w:beforeLines="50" w:afterLines="50"/>
        <w:ind w:left="960" w:right="240"/>
        <w:rPr>
          <w:b/>
          <w:szCs w:val="28"/>
        </w:rPr>
      </w:pPr>
      <w:r w:rsidRPr="008F168B">
        <w:rPr>
          <w:rFonts w:hint="eastAsia"/>
          <w:b/>
          <w:szCs w:val="28"/>
        </w:rPr>
        <w:t>測試日期：</w:t>
      </w:r>
    </w:p>
    <w:p w:rsidR="00930593" w:rsidRPr="008F168B" w:rsidRDefault="00930593" w:rsidP="006C0521">
      <w:pPr>
        <w:pStyle w:val="BodyText"/>
        <w:spacing w:beforeLines="50" w:afterLines="50"/>
        <w:ind w:left="960" w:right="240"/>
        <w:rPr>
          <w:b/>
          <w:szCs w:val="28"/>
        </w:rPr>
      </w:pPr>
      <w:r w:rsidRPr="008F168B">
        <w:rPr>
          <w:rFonts w:hint="eastAsia"/>
          <w:b/>
          <w:szCs w:val="28"/>
        </w:rPr>
        <w:t>測試地點：</w:t>
      </w:r>
    </w:p>
    <w:p w:rsidR="00930593" w:rsidRPr="008F168B" w:rsidRDefault="00930593" w:rsidP="006C0521">
      <w:pPr>
        <w:pStyle w:val="BodyText"/>
        <w:spacing w:beforeLines="50" w:afterLines="50"/>
        <w:ind w:left="960" w:right="240"/>
        <w:rPr>
          <w:b/>
          <w:szCs w:val="28"/>
        </w:rPr>
      </w:pPr>
      <w:r w:rsidRPr="008F168B">
        <w:rPr>
          <w:rFonts w:hint="eastAsia"/>
          <w:b/>
          <w:szCs w:val="28"/>
        </w:rPr>
        <w:t>測試人員：</w:t>
      </w:r>
    </w:p>
    <w:p w:rsidR="00930593" w:rsidRPr="008F168B" w:rsidRDefault="00930593" w:rsidP="003661E8">
      <w:pPr>
        <w:pStyle w:val="BodyText"/>
        <w:ind w:left="960" w:right="240"/>
        <w:rPr>
          <w:b/>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4"/>
        <w:gridCol w:w="2471"/>
        <w:gridCol w:w="2473"/>
        <w:gridCol w:w="2052"/>
      </w:tblGrid>
      <w:tr w:rsidR="00930593" w:rsidRPr="006F44D3" w:rsidTr="006F44D3">
        <w:tc>
          <w:tcPr>
            <w:tcW w:w="2004"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r w:rsidRPr="006F44D3">
              <w:rPr>
                <w:rFonts w:hint="eastAsia"/>
                <w:b/>
              </w:rPr>
              <w:t>試驗次數</w:t>
            </w:r>
          </w:p>
        </w:tc>
        <w:tc>
          <w:tcPr>
            <w:tcW w:w="2471"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r w:rsidRPr="006F44D3">
              <w:rPr>
                <w:rFonts w:hint="eastAsia"/>
                <w:b/>
              </w:rPr>
              <w:t>模擬負載參數</w:t>
            </w:r>
            <w:r w:rsidRPr="006F44D3">
              <w:rPr>
                <w:b/>
              </w:rPr>
              <w:t>C</w:t>
            </w:r>
          </w:p>
        </w:tc>
        <w:tc>
          <w:tcPr>
            <w:tcW w:w="2473"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r w:rsidRPr="006F44D3">
              <w:rPr>
                <w:rFonts w:hint="eastAsia"/>
                <w:b/>
              </w:rPr>
              <w:t>車速</w:t>
            </w:r>
            <w:r w:rsidRPr="006F44D3">
              <w:rPr>
                <w:b/>
              </w:rPr>
              <w:t xml:space="preserve"> (km/h)</w:t>
            </w:r>
          </w:p>
        </w:tc>
        <w:tc>
          <w:tcPr>
            <w:tcW w:w="2052"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r w:rsidRPr="006F44D3">
              <w:rPr>
                <w:rFonts w:hint="eastAsia"/>
                <w:b/>
              </w:rPr>
              <w:t>爬坡角度</w:t>
            </w:r>
            <w:r w:rsidRPr="006F44D3">
              <w:rPr>
                <w:b/>
              </w:rPr>
              <w:t>(%)</w:t>
            </w:r>
          </w:p>
        </w:tc>
      </w:tr>
      <w:tr w:rsidR="00930593" w:rsidRPr="006F44D3" w:rsidTr="006F44D3">
        <w:tc>
          <w:tcPr>
            <w:tcW w:w="2004"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r w:rsidRPr="006F44D3">
              <w:rPr>
                <w:b/>
              </w:rPr>
              <w:t>1</w:t>
            </w:r>
          </w:p>
        </w:tc>
        <w:tc>
          <w:tcPr>
            <w:tcW w:w="2471"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p>
        </w:tc>
        <w:tc>
          <w:tcPr>
            <w:tcW w:w="2473"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p>
        </w:tc>
        <w:tc>
          <w:tcPr>
            <w:tcW w:w="2052"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r w:rsidRPr="006F44D3">
              <w:rPr>
                <w:b/>
              </w:rPr>
              <w:t>14</w:t>
            </w:r>
          </w:p>
        </w:tc>
      </w:tr>
      <w:tr w:rsidR="00930593" w:rsidRPr="006F44D3" w:rsidTr="006F44D3">
        <w:tc>
          <w:tcPr>
            <w:tcW w:w="2004"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r w:rsidRPr="006F44D3">
              <w:rPr>
                <w:b/>
              </w:rPr>
              <w:t>2</w:t>
            </w:r>
          </w:p>
        </w:tc>
        <w:tc>
          <w:tcPr>
            <w:tcW w:w="2471"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p>
        </w:tc>
        <w:tc>
          <w:tcPr>
            <w:tcW w:w="2473"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p>
        </w:tc>
        <w:tc>
          <w:tcPr>
            <w:tcW w:w="2052"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r w:rsidRPr="006F44D3">
              <w:rPr>
                <w:b/>
              </w:rPr>
              <w:t>14</w:t>
            </w:r>
          </w:p>
        </w:tc>
      </w:tr>
      <w:tr w:rsidR="00930593" w:rsidRPr="006F44D3" w:rsidTr="006F44D3">
        <w:tc>
          <w:tcPr>
            <w:tcW w:w="2004"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r w:rsidRPr="006F44D3">
              <w:rPr>
                <w:b/>
              </w:rPr>
              <w:t>3</w:t>
            </w:r>
          </w:p>
        </w:tc>
        <w:tc>
          <w:tcPr>
            <w:tcW w:w="2471"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p>
        </w:tc>
        <w:tc>
          <w:tcPr>
            <w:tcW w:w="2473"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p>
        </w:tc>
        <w:tc>
          <w:tcPr>
            <w:tcW w:w="2052" w:type="dxa"/>
          </w:tcPr>
          <w:p w:rsidR="00930593" w:rsidRPr="006F44D3" w:rsidRDefault="00930593" w:rsidP="006C0521">
            <w:pPr>
              <w:pStyle w:val="BodyText"/>
              <w:adjustRightInd w:val="0"/>
              <w:spacing w:beforeLines="15" w:afterLines="15"/>
              <w:ind w:leftChars="0" w:left="0" w:rightChars="39" w:right="94"/>
              <w:jc w:val="center"/>
              <w:textAlignment w:val="baseline"/>
              <w:rPr>
                <w:b/>
              </w:rPr>
            </w:pPr>
            <w:r w:rsidRPr="006F44D3">
              <w:rPr>
                <w:b/>
              </w:rPr>
              <w:t>14</w:t>
            </w:r>
          </w:p>
        </w:tc>
      </w:tr>
    </w:tbl>
    <w:p w:rsidR="00930593" w:rsidRDefault="00930593" w:rsidP="002E74C7">
      <w:pPr>
        <w:ind w:left="240" w:right="240"/>
        <w:rPr>
          <w:lang w:val="da-DK"/>
        </w:rPr>
      </w:pPr>
    </w:p>
    <w:p w:rsidR="00930593" w:rsidRPr="008F168B" w:rsidRDefault="00930593" w:rsidP="00E726B7">
      <w:pPr>
        <w:pStyle w:val="Heading1"/>
        <w:numPr>
          <w:ilvl w:val="0"/>
          <w:numId w:val="0"/>
        </w:numPr>
        <w:ind w:right="240"/>
        <w:jc w:val="center"/>
      </w:pPr>
      <w:r>
        <w:rPr>
          <w:lang w:val="da-DK"/>
        </w:rPr>
        <w:br w:type="page"/>
      </w:r>
      <w:bookmarkStart w:id="74" w:name="_Toc355956951"/>
      <w:bookmarkStart w:id="75" w:name="_Toc359447751"/>
      <w:r w:rsidRPr="008F168B">
        <w:rPr>
          <w:rFonts w:hint="eastAsia"/>
        </w:rPr>
        <w:t>附</w:t>
      </w:r>
      <w:r>
        <w:rPr>
          <w:rFonts w:hint="eastAsia"/>
          <w:lang w:val="da-DK"/>
        </w:rPr>
        <w:t>錄</w:t>
      </w:r>
      <w:r w:rsidRPr="008F168B">
        <w:rPr>
          <w:rFonts w:hint="eastAsia"/>
        </w:rPr>
        <w:t>六　續航力測試</w:t>
      </w:r>
      <w:bookmarkEnd w:id="74"/>
      <w:bookmarkEnd w:id="75"/>
    </w:p>
    <w:p w:rsidR="00930593" w:rsidRPr="008F168B" w:rsidRDefault="00930593" w:rsidP="00E726B7">
      <w:pPr>
        <w:pStyle w:val="BodyText"/>
        <w:ind w:left="960" w:right="240"/>
      </w:pPr>
    </w:p>
    <w:p w:rsidR="00930593" w:rsidRPr="008F168B" w:rsidRDefault="00930593" w:rsidP="006C0521">
      <w:pPr>
        <w:pStyle w:val="BodyText"/>
        <w:spacing w:beforeLines="50" w:afterLines="50"/>
        <w:ind w:left="960" w:right="240"/>
        <w:rPr>
          <w:b/>
        </w:rPr>
      </w:pPr>
      <w:r w:rsidRPr="008F168B">
        <w:rPr>
          <w:rFonts w:hint="eastAsia"/>
          <w:b/>
        </w:rPr>
        <w:t>製造廠商：</w:t>
      </w:r>
    </w:p>
    <w:p w:rsidR="00930593" w:rsidRPr="008F168B" w:rsidRDefault="00930593" w:rsidP="006C0521">
      <w:pPr>
        <w:pStyle w:val="BodyText"/>
        <w:spacing w:beforeLines="50" w:afterLines="50"/>
        <w:ind w:left="960" w:right="240"/>
        <w:rPr>
          <w:b/>
        </w:rPr>
      </w:pPr>
      <w:r w:rsidRPr="008F168B">
        <w:rPr>
          <w:rFonts w:hint="eastAsia"/>
          <w:b/>
        </w:rPr>
        <w:t>車輛型號：</w:t>
      </w:r>
    </w:p>
    <w:p w:rsidR="00930593" w:rsidRPr="008F168B" w:rsidRDefault="00930593" w:rsidP="006C0521">
      <w:pPr>
        <w:pStyle w:val="BodyText"/>
        <w:spacing w:beforeLines="50" w:afterLines="50"/>
        <w:ind w:left="960" w:right="240"/>
        <w:rPr>
          <w:b/>
        </w:rPr>
      </w:pPr>
      <w:r w:rsidRPr="008F168B">
        <w:rPr>
          <w:rFonts w:hint="eastAsia"/>
          <w:b/>
        </w:rPr>
        <w:t>驅動輪胎壓：</w:t>
      </w:r>
    </w:p>
    <w:p w:rsidR="00930593" w:rsidRPr="008F168B" w:rsidRDefault="00930593" w:rsidP="006C0521">
      <w:pPr>
        <w:pStyle w:val="BodyText"/>
        <w:spacing w:beforeLines="50" w:afterLines="50"/>
        <w:ind w:left="960" w:right="240"/>
        <w:rPr>
          <w:b/>
        </w:rPr>
      </w:pPr>
      <w:r w:rsidRPr="008F168B">
        <w:rPr>
          <w:rFonts w:hint="eastAsia"/>
          <w:b/>
        </w:rPr>
        <w:t>廠商建議終止總端電壓：</w:t>
      </w:r>
    </w:p>
    <w:p w:rsidR="00930593" w:rsidRPr="008F168B" w:rsidRDefault="00930593" w:rsidP="006C0521">
      <w:pPr>
        <w:pStyle w:val="BodyText"/>
        <w:spacing w:beforeLines="50" w:afterLines="50"/>
        <w:ind w:left="960" w:right="240"/>
        <w:rPr>
          <w:b/>
        </w:rPr>
      </w:pPr>
      <w:r w:rsidRPr="008F168B">
        <w:rPr>
          <w:rFonts w:hint="eastAsia"/>
          <w:b/>
        </w:rPr>
        <w:t>測試方法：車體動力計</w:t>
      </w:r>
    </w:p>
    <w:p w:rsidR="00930593" w:rsidRPr="008F168B" w:rsidRDefault="00930593" w:rsidP="006C0521">
      <w:pPr>
        <w:pStyle w:val="BodyText"/>
        <w:spacing w:beforeLines="50" w:afterLines="50"/>
        <w:ind w:left="960" w:right="240"/>
        <w:rPr>
          <w:b/>
        </w:rPr>
      </w:pPr>
      <w:r w:rsidRPr="008F168B">
        <w:rPr>
          <w:rFonts w:hint="eastAsia"/>
          <w:b/>
        </w:rPr>
        <w:t>車體動力計型式：</w:t>
      </w:r>
    </w:p>
    <w:p w:rsidR="00930593" w:rsidRPr="008F168B" w:rsidRDefault="00930593" w:rsidP="006C0521">
      <w:pPr>
        <w:pStyle w:val="BodyText"/>
        <w:spacing w:beforeLines="50" w:afterLines="50"/>
        <w:ind w:left="960" w:right="240"/>
        <w:rPr>
          <w:b/>
        </w:rPr>
      </w:pPr>
      <w:r w:rsidRPr="008F168B">
        <w:rPr>
          <w:rFonts w:hint="eastAsia"/>
          <w:b/>
        </w:rPr>
        <w:t>測試日期：</w:t>
      </w:r>
    </w:p>
    <w:p w:rsidR="00930593" w:rsidRPr="008F168B" w:rsidRDefault="00930593" w:rsidP="006C0521">
      <w:pPr>
        <w:pStyle w:val="BodyText"/>
        <w:spacing w:beforeLines="50" w:afterLines="50"/>
        <w:ind w:left="960" w:right="240"/>
        <w:rPr>
          <w:b/>
        </w:rPr>
      </w:pPr>
      <w:r w:rsidRPr="008F168B">
        <w:rPr>
          <w:rFonts w:hint="eastAsia"/>
          <w:b/>
        </w:rPr>
        <w:t>測試地點：</w:t>
      </w:r>
    </w:p>
    <w:p w:rsidR="00930593" w:rsidRPr="008F168B" w:rsidRDefault="00930593" w:rsidP="006C0521">
      <w:pPr>
        <w:pStyle w:val="BodyText"/>
        <w:spacing w:beforeLines="50" w:afterLines="50"/>
        <w:ind w:left="960" w:right="240"/>
        <w:rPr>
          <w:b/>
        </w:rPr>
      </w:pPr>
      <w:r w:rsidRPr="008F168B">
        <w:rPr>
          <w:rFonts w:hint="eastAsia"/>
          <w:b/>
        </w:rPr>
        <w:t>測試人員：</w:t>
      </w:r>
    </w:p>
    <w:p w:rsidR="00930593" w:rsidRPr="008F168B" w:rsidRDefault="00930593" w:rsidP="006C0521">
      <w:pPr>
        <w:pStyle w:val="BodyText"/>
        <w:spacing w:beforeLines="50" w:afterLines="50"/>
        <w:ind w:left="960" w:right="24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8"/>
        <w:gridCol w:w="3296"/>
        <w:gridCol w:w="2876"/>
      </w:tblGrid>
      <w:tr w:rsidR="00930593" w:rsidRPr="006F44D3" w:rsidTr="006F44D3">
        <w:trPr>
          <w:trHeight w:val="396"/>
        </w:trPr>
        <w:tc>
          <w:tcPr>
            <w:tcW w:w="2828" w:type="dxa"/>
          </w:tcPr>
          <w:p w:rsidR="00930593" w:rsidRPr="006F44D3" w:rsidRDefault="00930593" w:rsidP="006C0521">
            <w:pPr>
              <w:pStyle w:val="BodyText"/>
              <w:adjustRightInd w:val="0"/>
              <w:spacing w:beforeLines="50" w:afterLines="50"/>
              <w:ind w:leftChars="0" w:left="0" w:right="240"/>
              <w:jc w:val="center"/>
              <w:textAlignment w:val="baseline"/>
              <w:rPr>
                <w:b/>
              </w:rPr>
            </w:pPr>
            <w:r w:rsidRPr="006F44D3">
              <w:rPr>
                <w:rFonts w:hint="eastAsia"/>
                <w:b/>
              </w:rPr>
              <w:t>測試項目</w:t>
            </w:r>
          </w:p>
        </w:tc>
        <w:tc>
          <w:tcPr>
            <w:tcW w:w="3296" w:type="dxa"/>
          </w:tcPr>
          <w:p w:rsidR="00930593" w:rsidRPr="006F44D3" w:rsidRDefault="00930593" w:rsidP="006C0521">
            <w:pPr>
              <w:pStyle w:val="BodyText"/>
              <w:adjustRightInd w:val="0"/>
              <w:spacing w:beforeLines="50" w:afterLines="50"/>
              <w:ind w:leftChars="0" w:left="0" w:right="240"/>
              <w:jc w:val="center"/>
              <w:textAlignment w:val="baseline"/>
              <w:rPr>
                <w:b/>
              </w:rPr>
            </w:pPr>
            <w:r w:rsidRPr="006F44D3">
              <w:rPr>
                <w:rFonts w:hint="eastAsia"/>
                <w:b/>
              </w:rPr>
              <w:t>行駛距離</w:t>
            </w:r>
          </w:p>
        </w:tc>
        <w:tc>
          <w:tcPr>
            <w:tcW w:w="2876" w:type="dxa"/>
          </w:tcPr>
          <w:p w:rsidR="00930593" w:rsidRPr="006F44D3" w:rsidRDefault="00930593" w:rsidP="006C0521">
            <w:pPr>
              <w:pStyle w:val="BodyText"/>
              <w:adjustRightInd w:val="0"/>
              <w:spacing w:beforeLines="50" w:afterLines="50"/>
              <w:ind w:leftChars="0" w:left="0" w:right="240"/>
              <w:jc w:val="center"/>
              <w:textAlignment w:val="baseline"/>
              <w:rPr>
                <w:b/>
              </w:rPr>
            </w:pPr>
            <w:r w:rsidRPr="006F44D3">
              <w:rPr>
                <w:rFonts w:hint="eastAsia"/>
                <w:b/>
              </w:rPr>
              <w:t>終止時機</w:t>
            </w:r>
          </w:p>
        </w:tc>
      </w:tr>
      <w:tr w:rsidR="00930593" w:rsidRPr="006F44D3" w:rsidTr="006F44D3">
        <w:tc>
          <w:tcPr>
            <w:tcW w:w="2828" w:type="dxa"/>
          </w:tcPr>
          <w:p w:rsidR="00930593" w:rsidRPr="006F44D3" w:rsidRDefault="00930593" w:rsidP="006C0521">
            <w:pPr>
              <w:pStyle w:val="BodyText"/>
              <w:adjustRightInd w:val="0"/>
              <w:spacing w:beforeLines="50" w:afterLines="50"/>
              <w:ind w:leftChars="0" w:left="0" w:right="240"/>
              <w:jc w:val="center"/>
              <w:textAlignment w:val="baseline"/>
              <w:rPr>
                <w:b/>
              </w:rPr>
            </w:pPr>
            <w:r w:rsidRPr="006F44D3">
              <w:rPr>
                <w:rFonts w:hint="eastAsia"/>
                <w:b/>
              </w:rPr>
              <w:t>定速續航力試驗</w:t>
            </w:r>
          </w:p>
        </w:tc>
        <w:tc>
          <w:tcPr>
            <w:tcW w:w="3296" w:type="dxa"/>
          </w:tcPr>
          <w:p w:rsidR="00930593" w:rsidRPr="006F44D3" w:rsidRDefault="00930593" w:rsidP="006C0521">
            <w:pPr>
              <w:pStyle w:val="BodyText"/>
              <w:adjustRightInd w:val="0"/>
              <w:spacing w:beforeLines="50" w:afterLines="50"/>
              <w:ind w:leftChars="0" w:left="0" w:right="240"/>
              <w:jc w:val="center"/>
              <w:textAlignment w:val="baseline"/>
              <w:rPr>
                <w:b/>
              </w:rPr>
            </w:pPr>
          </w:p>
        </w:tc>
        <w:tc>
          <w:tcPr>
            <w:tcW w:w="2876" w:type="dxa"/>
          </w:tcPr>
          <w:p w:rsidR="00930593" w:rsidRPr="006F44D3" w:rsidRDefault="00930593" w:rsidP="006C0521">
            <w:pPr>
              <w:pStyle w:val="BodyText"/>
              <w:adjustRightInd w:val="0"/>
              <w:spacing w:beforeLines="50" w:afterLines="50"/>
              <w:ind w:leftChars="0" w:left="0" w:right="240"/>
              <w:jc w:val="center"/>
              <w:textAlignment w:val="baseline"/>
              <w:rPr>
                <w:b/>
              </w:rPr>
            </w:pPr>
            <w:r w:rsidRPr="006F44D3">
              <w:rPr>
                <w:rFonts w:hint="eastAsia"/>
                <w:b/>
              </w:rPr>
              <w:t>□</w:t>
            </w:r>
            <w:r w:rsidRPr="006F44D3">
              <w:rPr>
                <w:b/>
              </w:rPr>
              <w:t xml:space="preserve">A   </w:t>
            </w:r>
            <w:r w:rsidRPr="006F44D3">
              <w:rPr>
                <w:rFonts w:hint="eastAsia"/>
                <w:b/>
              </w:rPr>
              <w:t>□</w:t>
            </w:r>
            <w:r w:rsidRPr="006F44D3">
              <w:rPr>
                <w:b/>
              </w:rPr>
              <w:t xml:space="preserve">B   </w:t>
            </w:r>
            <w:r w:rsidRPr="006F44D3">
              <w:rPr>
                <w:rFonts w:hint="eastAsia"/>
                <w:b/>
              </w:rPr>
              <w:t>□</w:t>
            </w:r>
            <w:r w:rsidRPr="006F44D3">
              <w:rPr>
                <w:b/>
              </w:rPr>
              <w:t>C</w:t>
            </w:r>
          </w:p>
        </w:tc>
      </w:tr>
    </w:tbl>
    <w:p w:rsidR="00930593" w:rsidRPr="008F168B" w:rsidRDefault="00930593" w:rsidP="006C0521">
      <w:pPr>
        <w:pStyle w:val="BodyText"/>
        <w:tabs>
          <w:tab w:val="left" w:pos="1746"/>
        </w:tabs>
        <w:spacing w:beforeLines="50" w:afterLines="50"/>
        <w:ind w:left="960" w:right="240"/>
        <w:rPr>
          <w:b/>
        </w:rPr>
      </w:pPr>
      <w:r w:rsidRPr="008F168B">
        <w:rPr>
          <w:rFonts w:hint="eastAsia"/>
          <w:b/>
        </w:rPr>
        <w:t>終止時機：</w:t>
      </w:r>
      <w:r w:rsidRPr="008F168B">
        <w:rPr>
          <w:b/>
        </w:rPr>
        <w:tab/>
        <w:t xml:space="preserve">A. </w:t>
      </w:r>
      <w:r w:rsidRPr="008F168B">
        <w:rPr>
          <w:rFonts w:hint="eastAsia"/>
          <w:b/>
        </w:rPr>
        <w:t>車速低於</w:t>
      </w:r>
      <w:r w:rsidRPr="008F168B">
        <w:rPr>
          <w:b/>
        </w:rPr>
        <w:t>25</w:t>
      </w:r>
      <w:r w:rsidRPr="008F168B">
        <w:rPr>
          <w:rFonts w:hint="eastAsia"/>
          <w:b/>
        </w:rPr>
        <w:t>公里</w:t>
      </w:r>
      <w:r w:rsidRPr="008F168B">
        <w:rPr>
          <w:b/>
        </w:rPr>
        <w:t>/</w:t>
      </w:r>
      <w:r w:rsidRPr="008F168B">
        <w:rPr>
          <w:rFonts w:hint="eastAsia"/>
          <w:b/>
        </w:rPr>
        <w:t>小時，且持續</w:t>
      </w:r>
      <w:r w:rsidRPr="008F168B">
        <w:rPr>
          <w:b/>
        </w:rPr>
        <w:t>4</w:t>
      </w:r>
      <w:r w:rsidRPr="008F168B">
        <w:rPr>
          <w:rFonts w:hint="eastAsia"/>
          <w:b/>
        </w:rPr>
        <w:t>秒以上。</w:t>
      </w:r>
    </w:p>
    <w:p w:rsidR="00930593" w:rsidRPr="008F168B" w:rsidRDefault="00930593" w:rsidP="006C0521">
      <w:pPr>
        <w:pStyle w:val="BodyText"/>
        <w:tabs>
          <w:tab w:val="left" w:pos="2340"/>
        </w:tabs>
        <w:spacing w:beforeLines="50" w:afterLines="50"/>
        <w:ind w:leftChars="578" w:left="1387" w:right="240"/>
        <w:rPr>
          <w:b/>
        </w:rPr>
      </w:pPr>
      <w:r w:rsidRPr="008F168B">
        <w:rPr>
          <w:b/>
        </w:rPr>
        <w:tab/>
      </w:r>
      <w:r w:rsidRPr="008F168B">
        <w:rPr>
          <w:b/>
        </w:rPr>
        <w:tab/>
      </w:r>
      <w:r>
        <w:rPr>
          <w:b/>
        </w:rPr>
        <w:t>B</w:t>
      </w:r>
      <w:r w:rsidRPr="008F168B">
        <w:rPr>
          <w:b/>
        </w:rPr>
        <w:t xml:space="preserve">. </w:t>
      </w:r>
      <w:r w:rsidRPr="008F168B">
        <w:rPr>
          <w:rFonts w:hint="eastAsia"/>
          <w:b/>
        </w:rPr>
        <w:t>電池閉路總電壓低於指定之截止電壓</w:t>
      </w:r>
    </w:p>
    <w:p w:rsidR="00930593" w:rsidRPr="008F168B" w:rsidRDefault="00930593" w:rsidP="006C0521">
      <w:pPr>
        <w:pStyle w:val="BodyText"/>
        <w:tabs>
          <w:tab w:val="left" w:pos="2340"/>
        </w:tabs>
        <w:spacing w:beforeLines="50" w:afterLines="50"/>
        <w:ind w:leftChars="565" w:left="1356" w:right="240"/>
        <w:rPr>
          <w:b/>
        </w:rPr>
      </w:pPr>
      <w:r w:rsidRPr="008F168B">
        <w:rPr>
          <w:b/>
        </w:rPr>
        <w:tab/>
      </w:r>
      <w:r>
        <w:rPr>
          <w:b/>
        </w:rPr>
        <w:t>C</w:t>
      </w:r>
      <w:r w:rsidRPr="008F168B">
        <w:rPr>
          <w:b/>
        </w:rPr>
        <w:t xml:space="preserve">. </w:t>
      </w:r>
      <w:r w:rsidRPr="008F168B">
        <w:rPr>
          <w:rFonts w:hint="eastAsia"/>
          <w:b/>
        </w:rPr>
        <w:t>由自有之控制管理系統切斷試驗車之動力</w:t>
      </w:r>
    </w:p>
    <w:p w:rsidR="00930593" w:rsidRDefault="00930593" w:rsidP="008F168B">
      <w:pPr>
        <w:pStyle w:val="Heading1"/>
        <w:numPr>
          <w:ilvl w:val="0"/>
          <w:numId w:val="0"/>
        </w:numPr>
        <w:ind w:left="50" w:right="240"/>
        <w:jc w:val="center"/>
        <w:rPr>
          <w:lang w:val="da-DK"/>
        </w:rPr>
      </w:pPr>
    </w:p>
    <w:sectPr w:rsidR="00930593" w:rsidSect="001B2469">
      <w:headerReference w:type="even" r:id="rId15"/>
      <w:headerReference w:type="default" r:id="rId16"/>
      <w:footerReference w:type="even" r:id="rId17"/>
      <w:footerReference w:type="default" r:id="rId18"/>
      <w:headerReference w:type="first" r:id="rId19"/>
      <w:footerReference w:type="first" r:id="rId20"/>
      <w:pgSz w:w="11906" w:h="16838"/>
      <w:pgMar w:top="1440" w:right="987" w:bottom="1247" w:left="124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593" w:rsidRDefault="00930593" w:rsidP="005A38A0">
      <w:pPr>
        <w:ind w:left="240" w:right="240"/>
      </w:pPr>
      <w:r>
        <w:separator/>
      </w:r>
    </w:p>
  </w:endnote>
  <w:endnote w:type="continuationSeparator" w:id="0">
    <w:p w:rsidR="00930593" w:rsidRDefault="00930593" w:rsidP="005A38A0">
      <w:pPr>
        <w:ind w:left="240" w:right="2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dobeHeitiStd-Regular">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593" w:rsidRDefault="00930593" w:rsidP="00477F21">
    <w:pPr>
      <w:pStyle w:val="Footer"/>
      <w:ind w:left="240" w:right="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593" w:rsidRDefault="00930593" w:rsidP="005A38A0">
    <w:pPr>
      <w:widowControl/>
      <w:autoSpaceDE w:val="0"/>
      <w:autoSpaceDN w:val="0"/>
      <w:spacing w:line="240" w:lineRule="atLeast"/>
      <w:ind w:left="240" w:right="240"/>
      <w:jc w:val="center"/>
      <w:textAlignment w:val="bottom"/>
      <w:rPr>
        <w:sz w:val="20"/>
      </w:rPr>
    </w:pPr>
  </w:p>
  <w:p w:rsidR="00930593" w:rsidRPr="00DA19B2" w:rsidRDefault="00930593" w:rsidP="005A38A0">
    <w:pPr>
      <w:pStyle w:val="Footer"/>
      <w:ind w:left="240" w:right="2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593" w:rsidRDefault="00930593" w:rsidP="00477F21">
    <w:pPr>
      <w:pStyle w:val="Footer"/>
      <w:ind w:left="240" w:right="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593" w:rsidRDefault="00930593" w:rsidP="005A38A0">
      <w:pPr>
        <w:ind w:left="240" w:right="240"/>
      </w:pPr>
      <w:r>
        <w:separator/>
      </w:r>
    </w:p>
  </w:footnote>
  <w:footnote w:type="continuationSeparator" w:id="0">
    <w:p w:rsidR="00930593" w:rsidRDefault="00930593" w:rsidP="005A38A0">
      <w:pPr>
        <w:ind w:left="240" w:right="2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593" w:rsidRDefault="00930593" w:rsidP="00477F21">
    <w:pPr>
      <w:pStyle w:val="Header"/>
      <w:ind w:left="240" w:right="2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593" w:rsidRPr="008B6C7D" w:rsidRDefault="00930593" w:rsidP="008B6C7D">
    <w:pPr>
      <w:pStyle w:val="Header"/>
      <w:ind w:left="240" w:right="2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593" w:rsidRDefault="00930593" w:rsidP="00477F21">
    <w:pPr>
      <w:pStyle w:val="Header"/>
      <w:ind w:left="240" w:right="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0D5C"/>
    <w:multiLevelType w:val="hybridMultilevel"/>
    <w:tmpl w:val="C5445FB8"/>
    <w:lvl w:ilvl="0" w:tplc="80689B1A">
      <w:start w:val="1"/>
      <w:numFmt w:val="lowerLetter"/>
      <w:lvlText w:val="(%1)"/>
      <w:lvlJc w:val="left"/>
      <w:pPr>
        <w:tabs>
          <w:tab w:val="num" w:pos="1320"/>
        </w:tabs>
        <w:ind w:left="1320" w:hanging="360"/>
      </w:pPr>
      <w:rPr>
        <w:rFonts w:hAnsi="標楷體"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
    <w:nsid w:val="0A034B91"/>
    <w:multiLevelType w:val="hybridMultilevel"/>
    <w:tmpl w:val="7004EDD0"/>
    <w:lvl w:ilvl="0" w:tplc="DB0C1FCA">
      <w:numFmt w:val="bullet"/>
      <w:lvlText w:val="●"/>
      <w:lvlJc w:val="left"/>
      <w:pPr>
        <w:tabs>
          <w:tab w:val="num" w:pos="720"/>
        </w:tabs>
        <w:ind w:left="720"/>
      </w:pPr>
      <w:rPr>
        <w:rFonts w:ascii="Comic Sans MS" w:hAnsi="Comic Sans MS" w:hint="default"/>
        <w:sz w:val="24"/>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
    <w:nsid w:val="0AB327CE"/>
    <w:multiLevelType w:val="hybridMultilevel"/>
    <w:tmpl w:val="E5BC0CA4"/>
    <w:lvl w:ilvl="0" w:tplc="DB0C1FCA">
      <w:numFmt w:val="bullet"/>
      <w:lvlText w:val="●"/>
      <w:lvlJc w:val="left"/>
      <w:pPr>
        <w:tabs>
          <w:tab w:val="num" w:pos="720"/>
        </w:tabs>
        <w:ind w:left="720"/>
      </w:pPr>
      <w:rPr>
        <w:rFonts w:ascii="Comic Sans MS" w:hAnsi="Comic Sans MS" w:hint="default"/>
        <w:sz w:val="24"/>
      </w:rPr>
    </w:lvl>
    <w:lvl w:ilvl="1" w:tplc="60065EB4">
      <w:start w:val="1"/>
      <w:numFmt w:val="bullet"/>
      <w:lvlText w:val=""/>
      <w:lvlJc w:val="left"/>
      <w:pPr>
        <w:tabs>
          <w:tab w:val="num" w:pos="1680"/>
        </w:tabs>
        <w:ind w:left="1680" w:hanging="480"/>
      </w:pPr>
      <w:rPr>
        <w:rFonts w:ascii="Wingdings" w:hAnsi="Wingdings" w:hint="default"/>
        <w:sz w:val="24"/>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3">
    <w:nsid w:val="1C3270C9"/>
    <w:multiLevelType w:val="hybridMultilevel"/>
    <w:tmpl w:val="2CF64816"/>
    <w:lvl w:ilvl="0" w:tplc="C2827E3A">
      <w:start w:val="1"/>
      <w:numFmt w:val="bullet"/>
      <w:lvlText w:val=""/>
      <w:lvlJc w:val="left"/>
      <w:pPr>
        <w:tabs>
          <w:tab w:val="num" w:pos="1680"/>
        </w:tabs>
        <w:ind w:left="1680" w:hanging="480"/>
      </w:pPr>
      <w:rPr>
        <w:rFonts w:ascii="Wingdings" w:hAnsi="Wingdings" w:hint="default"/>
        <w:sz w:val="24"/>
      </w:rPr>
    </w:lvl>
    <w:lvl w:ilvl="1" w:tplc="76C84C56">
      <w:start w:val="1"/>
      <w:numFmt w:val="bullet"/>
      <w:lvlText w:val=""/>
      <w:lvlJc w:val="left"/>
      <w:pPr>
        <w:tabs>
          <w:tab w:val="num" w:pos="1680"/>
        </w:tabs>
        <w:ind w:left="1680" w:hanging="480"/>
      </w:pPr>
      <w:rPr>
        <w:rFonts w:ascii="Wingdings" w:hAnsi="Wingdings" w:hint="default"/>
        <w:sz w:val="24"/>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nsid w:val="1CD84E26"/>
    <w:multiLevelType w:val="hybridMultilevel"/>
    <w:tmpl w:val="A538F78C"/>
    <w:lvl w:ilvl="0" w:tplc="DA26A1B2">
      <w:start w:val="1"/>
      <w:numFmt w:val="lowerLetter"/>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305F56B5"/>
    <w:multiLevelType w:val="hybridMultilevel"/>
    <w:tmpl w:val="390ABCF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3766794B"/>
    <w:multiLevelType w:val="hybridMultilevel"/>
    <w:tmpl w:val="7072358E"/>
    <w:lvl w:ilvl="0" w:tplc="6D8C22C8">
      <w:start w:val="1"/>
      <w:numFmt w:val="lowerLetter"/>
      <w:lvlText w:val="(%1)"/>
      <w:lvlJc w:val="left"/>
      <w:pPr>
        <w:tabs>
          <w:tab w:val="num" w:pos="1080"/>
        </w:tabs>
        <w:ind w:left="1080" w:hanging="360"/>
      </w:pPr>
      <w:rPr>
        <w:rFonts w:cs="Times New Roman" w:hint="default"/>
      </w:rPr>
    </w:lvl>
    <w:lvl w:ilvl="1" w:tplc="6C1E4A56">
      <w:start w:val="1"/>
      <w:numFmt w:val="lowerLetter"/>
      <w:lvlText w:val="(%2)"/>
      <w:lvlJc w:val="left"/>
      <w:pPr>
        <w:tabs>
          <w:tab w:val="num" w:pos="1560"/>
        </w:tabs>
        <w:ind w:left="1560" w:hanging="360"/>
      </w:pPr>
      <w:rPr>
        <w:rFonts w:cs="Times New Roman" w:hint="default"/>
      </w:rPr>
    </w:lvl>
    <w:lvl w:ilvl="2" w:tplc="F2A2E588">
      <w:start w:val="1"/>
      <w:numFmt w:val="decimal"/>
      <w:lvlText w:val="(%3)"/>
      <w:lvlJc w:val="left"/>
      <w:pPr>
        <w:tabs>
          <w:tab w:val="num" w:pos="2040"/>
        </w:tabs>
        <w:ind w:left="2040" w:hanging="360"/>
      </w:pPr>
      <w:rPr>
        <w:rFonts w:cs="Times New Roman" w:hint="default"/>
        <w:color w:val="auto"/>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7">
    <w:nsid w:val="3B0606E0"/>
    <w:multiLevelType w:val="hybridMultilevel"/>
    <w:tmpl w:val="C5C260CC"/>
    <w:lvl w:ilvl="0" w:tplc="C2827E3A">
      <w:start w:val="1"/>
      <w:numFmt w:val="bullet"/>
      <w:lvlText w:val=""/>
      <w:lvlJc w:val="left"/>
      <w:pPr>
        <w:tabs>
          <w:tab w:val="num" w:pos="1680"/>
        </w:tabs>
        <w:ind w:left="1680" w:hanging="480"/>
      </w:pPr>
      <w:rPr>
        <w:rFonts w:ascii="Wingdings" w:hAnsi="Wingdings" w:hint="default"/>
      </w:rPr>
    </w:lvl>
    <w:lvl w:ilvl="1" w:tplc="04090003">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8">
    <w:nsid w:val="3D453179"/>
    <w:multiLevelType w:val="multilevel"/>
    <w:tmpl w:val="57B2982A"/>
    <w:lvl w:ilvl="0">
      <w:start w:val="15"/>
      <w:numFmt w:val="decimal"/>
      <w:lvlText w:val="%1"/>
      <w:lvlJc w:val="left"/>
      <w:pPr>
        <w:tabs>
          <w:tab w:val="num" w:pos="705"/>
        </w:tabs>
        <w:ind w:left="705" w:hanging="705"/>
      </w:pPr>
      <w:rPr>
        <w:rFonts w:cs="Times New Roman" w:hint="default"/>
      </w:rPr>
    </w:lvl>
    <w:lvl w:ilvl="1">
      <w:start w:val="11"/>
      <w:numFmt w:val="decimal"/>
      <w:lvlText w:val="%1.%2"/>
      <w:lvlJc w:val="left"/>
      <w:pPr>
        <w:tabs>
          <w:tab w:val="num" w:pos="1045"/>
        </w:tabs>
        <w:ind w:left="1045" w:hanging="705"/>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9">
    <w:nsid w:val="3EED3C71"/>
    <w:multiLevelType w:val="hybridMultilevel"/>
    <w:tmpl w:val="0714E388"/>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4773EC3"/>
    <w:multiLevelType w:val="hybridMultilevel"/>
    <w:tmpl w:val="049E9C52"/>
    <w:lvl w:ilvl="0" w:tplc="7D8E340A">
      <w:start w:val="1"/>
      <w:numFmt w:val="bullet"/>
      <w:lvlText w:val="•"/>
      <w:lvlJc w:val="left"/>
      <w:pPr>
        <w:tabs>
          <w:tab w:val="num" w:pos="1080"/>
        </w:tabs>
        <w:ind w:left="1060" w:hanging="340"/>
      </w:pPr>
      <w:rPr>
        <w:rFonts w:ascii="Times New Roman" w:eastAsia="標楷體" w:hAnsi="Times New Roman" w:hint="default"/>
        <w:b w:val="0"/>
        <w:i w:val="0"/>
        <w:sz w:val="24"/>
      </w:rPr>
    </w:lvl>
    <w:lvl w:ilvl="1" w:tplc="586E03D4">
      <w:start w:val="1"/>
      <w:numFmt w:val="bullet"/>
      <w:lvlText w:val="●"/>
      <w:lvlJc w:val="left"/>
      <w:pPr>
        <w:tabs>
          <w:tab w:val="num" w:pos="1560"/>
        </w:tabs>
        <w:ind w:left="1540" w:hanging="340"/>
      </w:pPr>
      <w:rPr>
        <w:rFonts w:ascii="Times New Roman" w:eastAsia="標楷體" w:hAnsi="Times New Roman" w:hint="default"/>
        <w:b/>
        <w:i w:val="0"/>
        <w:sz w:val="16"/>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1">
    <w:nsid w:val="4828659C"/>
    <w:multiLevelType w:val="hybridMultilevel"/>
    <w:tmpl w:val="A106DE28"/>
    <w:lvl w:ilvl="0" w:tplc="52A297B8">
      <w:start w:val="1"/>
      <w:numFmt w:val="bullet"/>
      <w:lvlText w:val=""/>
      <w:lvlJc w:val="left"/>
      <w:pPr>
        <w:tabs>
          <w:tab w:val="num" w:pos="1200"/>
        </w:tabs>
        <w:ind w:left="1200" w:hanging="480"/>
      </w:pPr>
      <w:rPr>
        <w:rFonts w:ascii="Wingdings" w:hAnsi="Wingdings" w:hint="default"/>
        <w:sz w:val="24"/>
      </w:rPr>
    </w:lvl>
    <w:lvl w:ilvl="1" w:tplc="594C4558">
      <w:start w:val="1"/>
      <w:numFmt w:val="bullet"/>
      <w:lvlText w:val="◎"/>
      <w:lvlJc w:val="left"/>
      <w:pPr>
        <w:tabs>
          <w:tab w:val="num" w:pos="1680"/>
        </w:tabs>
        <w:ind w:left="1680" w:hanging="480"/>
      </w:pPr>
      <w:rPr>
        <w:rFonts w:ascii="標楷體" w:eastAsia="標楷體" w:hAnsi="標楷體" w:hint="eastAsia"/>
        <w:sz w:val="24"/>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2">
    <w:nsid w:val="4951674F"/>
    <w:multiLevelType w:val="hybridMultilevel"/>
    <w:tmpl w:val="EBA2299C"/>
    <w:lvl w:ilvl="0" w:tplc="D940FD72">
      <w:start w:val="1"/>
      <w:numFmt w:val="decimal"/>
      <w:lvlText w:val="(%1)"/>
      <w:lvlJc w:val="left"/>
      <w:pPr>
        <w:tabs>
          <w:tab w:val="num" w:pos="1185"/>
        </w:tabs>
        <w:ind w:left="1185" w:hanging="465"/>
      </w:pPr>
      <w:rPr>
        <w:rFonts w:cs="Times New Roman" w:hint="default"/>
      </w:rPr>
    </w:lvl>
    <w:lvl w:ilvl="1" w:tplc="CAE2E4AC">
      <w:start w:val="1"/>
      <w:numFmt w:val="decimal"/>
      <w:lvlText w:val="(%2)"/>
      <w:lvlJc w:val="left"/>
      <w:pPr>
        <w:tabs>
          <w:tab w:val="num" w:pos="1560"/>
        </w:tabs>
        <w:ind w:left="1560" w:hanging="360"/>
      </w:pPr>
      <w:rPr>
        <w:rFonts w:cs="Times New Roman" w:hint="default"/>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13">
    <w:nsid w:val="4FCD3482"/>
    <w:multiLevelType w:val="hybridMultilevel"/>
    <w:tmpl w:val="380A54EA"/>
    <w:lvl w:ilvl="0" w:tplc="8B68B9C0">
      <w:numFmt w:val="bullet"/>
      <w:lvlText w:val="●"/>
      <w:lvlJc w:val="left"/>
      <w:pPr>
        <w:tabs>
          <w:tab w:val="num" w:pos="720"/>
        </w:tabs>
        <w:ind w:left="720"/>
      </w:pPr>
      <w:rPr>
        <w:rFonts w:ascii="Comic Sans MS" w:hAnsi="Comic Sans MS" w:hint="default"/>
        <w:sz w:val="24"/>
      </w:rPr>
    </w:lvl>
    <w:lvl w:ilvl="1" w:tplc="A3B04454" w:tentative="1">
      <w:start w:val="1"/>
      <w:numFmt w:val="bullet"/>
      <w:lvlText w:val=""/>
      <w:lvlJc w:val="left"/>
      <w:pPr>
        <w:tabs>
          <w:tab w:val="num" w:pos="1680"/>
        </w:tabs>
        <w:ind w:left="1680" w:hanging="480"/>
      </w:pPr>
      <w:rPr>
        <w:rFonts w:ascii="Wingdings" w:hAnsi="Wingdings" w:hint="default"/>
      </w:rPr>
    </w:lvl>
    <w:lvl w:ilvl="2" w:tplc="BC02161E" w:tentative="1">
      <w:start w:val="1"/>
      <w:numFmt w:val="bullet"/>
      <w:lvlText w:val=""/>
      <w:lvlJc w:val="left"/>
      <w:pPr>
        <w:tabs>
          <w:tab w:val="num" w:pos="2160"/>
        </w:tabs>
        <w:ind w:left="2160" w:hanging="480"/>
      </w:pPr>
      <w:rPr>
        <w:rFonts w:ascii="Wingdings" w:hAnsi="Wingdings" w:hint="default"/>
      </w:rPr>
    </w:lvl>
    <w:lvl w:ilvl="3" w:tplc="FF261656" w:tentative="1">
      <w:start w:val="1"/>
      <w:numFmt w:val="bullet"/>
      <w:lvlText w:val=""/>
      <w:lvlJc w:val="left"/>
      <w:pPr>
        <w:tabs>
          <w:tab w:val="num" w:pos="2640"/>
        </w:tabs>
        <w:ind w:left="2640" w:hanging="480"/>
      </w:pPr>
      <w:rPr>
        <w:rFonts w:ascii="Wingdings" w:hAnsi="Wingdings" w:hint="default"/>
      </w:rPr>
    </w:lvl>
    <w:lvl w:ilvl="4" w:tplc="6038A192" w:tentative="1">
      <w:start w:val="1"/>
      <w:numFmt w:val="bullet"/>
      <w:lvlText w:val=""/>
      <w:lvlJc w:val="left"/>
      <w:pPr>
        <w:tabs>
          <w:tab w:val="num" w:pos="3120"/>
        </w:tabs>
        <w:ind w:left="3120" w:hanging="480"/>
      </w:pPr>
      <w:rPr>
        <w:rFonts w:ascii="Wingdings" w:hAnsi="Wingdings" w:hint="default"/>
      </w:rPr>
    </w:lvl>
    <w:lvl w:ilvl="5" w:tplc="EC3C3A6E" w:tentative="1">
      <w:start w:val="1"/>
      <w:numFmt w:val="bullet"/>
      <w:lvlText w:val=""/>
      <w:lvlJc w:val="left"/>
      <w:pPr>
        <w:tabs>
          <w:tab w:val="num" w:pos="3600"/>
        </w:tabs>
        <w:ind w:left="3600" w:hanging="480"/>
      </w:pPr>
      <w:rPr>
        <w:rFonts w:ascii="Wingdings" w:hAnsi="Wingdings" w:hint="default"/>
      </w:rPr>
    </w:lvl>
    <w:lvl w:ilvl="6" w:tplc="0644E1C2" w:tentative="1">
      <w:start w:val="1"/>
      <w:numFmt w:val="bullet"/>
      <w:lvlText w:val=""/>
      <w:lvlJc w:val="left"/>
      <w:pPr>
        <w:tabs>
          <w:tab w:val="num" w:pos="4080"/>
        </w:tabs>
        <w:ind w:left="4080" w:hanging="480"/>
      </w:pPr>
      <w:rPr>
        <w:rFonts w:ascii="Wingdings" w:hAnsi="Wingdings" w:hint="default"/>
      </w:rPr>
    </w:lvl>
    <w:lvl w:ilvl="7" w:tplc="8F762AFE" w:tentative="1">
      <w:start w:val="1"/>
      <w:numFmt w:val="bullet"/>
      <w:lvlText w:val=""/>
      <w:lvlJc w:val="left"/>
      <w:pPr>
        <w:tabs>
          <w:tab w:val="num" w:pos="4560"/>
        </w:tabs>
        <w:ind w:left="4560" w:hanging="480"/>
      </w:pPr>
      <w:rPr>
        <w:rFonts w:ascii="Wingdings" w:hAnsi="Wingdings" w:hint="default"/>
      </w:rPr>
    </w:lvl>
    <w:lvl w:ilvl="8" w:tplc="AE3E320A" w:tentative="1">
      <w:start w:val="1"/>
      <w:numFmt w:val="bullet"/>
      <w:lvlText w:val=""/>
      <w:lvlJc w:val="left"/>
      <w:pPr>
        <w:tabs>
          <w:tab w:val="num" w:pos="5040"/>
        </w:tabs>
        <w:ind w:left="5040" w:hanging="480"/>
      </w:pPr>
      <w:rPr>
        <w:rFonts w:ascii="Wingdings" w:hAnsi="Wingdings" w:hint="default"/>
      </w:rPr>
    </w:lvl>
  </w:abstractNum>
  <w:abstractNum w:abstractNumId="14">
    <w:nsid w:val="5C557613"/>
    <w:multiLevelType w:val="hybridMultilevel"/>
    <w:tmpl w:val="03183220"/>
    <w:lvl w:ilvl="0" w:tplc="0C044BC6">
      <w:start w:val="1"/>
      <w:numFmt w:val="bullet"/>
      <w:lvlText w:val="•"/>
      <w:lvlJc w:val="left"/>
      <w:pPr>
        <w:tabs>
          <w:tab w:val="num" w:pos="1080"/>
        </w:tabs>
        <w:ind w:left="1060" w:hanging="340"/>
      </w:pPr>
      <w:rPr>
        <w:rFonts w:ascii="Times New Roman" w:eastAsia="標楷體" w:hAnsi="Times New Roman" w:hint="default"/>
        <w:b w:val="0"/>
        <w:i w:val="0"/>
        <w:sz w:val="24"/>
      </w:rPr>
    </w:lvl>
    <w:lvl w:ilvl="1" w:tplc="6C240A78">
      <w:start w:val="1"/>
      <w:numFmt w:val="bullet"/>
      <w:lvlText w:val="●"/>
      <w:lvlJc w:val="left"/>
      <w:pPr>
        <w:tabs>
          <w:tab w:val="num" w:pos="1560"/>
        </w:tabs>
        <w:ind w:left="1540" w:hanging="340"/>
      </w:pPr>
      <w:rPr>
        <w:rFonts w:ascii="Times New Roman" w:eastAsia="標楷體" w:hAnsi="Times New Roman" w:hint="default"/>
        <w:b/>
        <w:i w:val="0"/>
        <w:sz w:val="16"/>
      </w:rPr>
    </w:lvl>
    <w:lvl w:ilvl="2" w:tplc="DC8470B2" w:tentative="1">
      <w:start w:val="1"/>
      <w:numFmt w:val="bullet"/>
      <w:lvlText w:val=""/>
      <w:lvlJc w:val="left"/>
      <w:pPr>
        <w:tabs>
          <w:tab w:val="num" w:pos="2160"/>
        </w:tabs>
        <w:ind w:left="2160" w:hanging="480"/>
      </w:pPr>
      <w:rPr>
        <w:rFonts w:ascii="Wingdings" w:hAnsi="Wingdings" w:hint="default"/>
      </w:rPr>
    </w:lvl>
    <w:lvl w:ilvl="3" w:tplc="E41A4DEA" w:tentative="1">
      <w:start w:val="1"/>
      <w:numFmt w:val="bullet"/>
      <w:lvlText w:val=""/>
      <w:lvlJc w:val="left"/>
      <w:pPr>
        <w:tabs>
          <w:tab w:val="num" w:pos="2640"/>
        </w:tabs>
        <w:ind w:left="2640" w:hanging="480"/>
      </w:pPr>
      <w:rPr>
        <w:rFonts w:ascii="Wingdings" w:hAnsi="Wingdings" w:hint="default"/>
      </w:rPr>
    </w:lvl>
    <w:lvl w:ilvl="4" w:tplc="855CA768" w:tentative="1">
      <w:start w:val="1"/>
      <w:numFmt w:val="bullet"/>
      <w:lvlText w:val=""/>
      <w:lvlJc w:val="left"/>
      <w:pPr>
        <w:tabs>
          <w:tab w:val="num" w:pos="3120"/>
        </w:tabs>
        <w:ind w:left="3120" w:hanging="480"/>
      </w:pPr>
      <w:rPr>
        <w:rFonts w:ascii="Wingdings" w:hAnsi="Wingdings" w:hint="default"/>
      </w:rPr>
    </w:lvl>
    <w:lvl w:ilvl="5" w:tplc="BEAC6888" w:tentative="1">
      <w:start w:val="1"/>
      <w:numFmt w:val="bullet"/>
      <w:lvlText w:val=""/>
      <w:lvlJc w:val="left"/>
      <w:pPr>
        <w:tabs>
          <w:tab w:val="num" w:pos="3600"/>
        </w:tabs>
        <w:ind w:left="3600" w:hanging="480"/>
      </w:pPr>
      <w:rPr>
        <w:rFonts w:ascii="Wingdings" w:hAnsi="Wingdings" w:hint="default"/>
      </w:rPr>
    </w:lvl>
    <w:lvl w:ilvl="6" w:tplc="CACA5548" w:tentative="1">
      <w:start w:val="1"/>
      <w:numFmt w:val="bullet"/>
      <w:lvlText w:val=""/>
      <w:lvlJc w:val="left"/>
      <w:pPr>
        <w:tabs>
          <w:tab w:val="num" w:pos="4080"/>
        </w:tabs>
        <w:ind w:left="4080" w:hanging="480"/>
      </w:pPr>
      <w:rPr>
        <w:rFonts w:ascii="Wingdings" w:hAnsi="Wingdings" w:hint="default"/>
      </w:rPr>
    </w:lvl>
    <w:lvl w:ilvl="7" w:tplc="0B7873E6" w:tentative="1">
      <w:start w:val="1"/>
      <w:numFmt w:val="bullet"/>
      <w:lvlText w:val=""/>
      <w:lvlJc w:val="left"/>
      <w:pPr>
        <w:tabs>
          <w:tab w:val="num" w:pos="4560"/>
        </w:tabs>
        <w:ind w:left="4560" w:hanging="480"/>
      </w:pPr>
      <w:rPr>
        <w:rFonts w:ascii="Wingdings" w:hAnsi="Wingdings" w:hint="default"/>
      </w:rPr>
    </w:lvl>
    <w:lvl w:ilvl="8" w:tplc="D840CA80" w:tentative="1">
      <w:start w:val="1"/>
      <w:numFmt w:val="bullet"/>
      <w:lvlText w:val=""/>
      <w:lvlJc w:val="left"/>
      <w:pPr>
        <w:tabs>
          <w:tab w:val="num" w:pos="5040"/>
        </w:tabs>
        <w:ind w:left="5040" w:hanging="480"/>
      </w:pPr>
      <w:rPr>
        <w:rFonts w:ascii="Wingdings" w:hAnsi="Wingdings" w:hint="default"/>
      </w:rPr>
    </w:lvl>
  </w:abstractNum>
  <w:abstractNum w:abstractNumId="15">
    <w:nsid w:val="6370030D"/>
    <w:multiLevelType w:val="hybridMultilevel"/>
    <w:tmpl w:val="75F0021A"/>
    <w:lvl w:ilvl="0" w:tplc="1D3CEEDC">
      <w:start w:val="1"/>
      <w:numFmt w:val="bullet"/>
      <w:lvlText w:val=""/>
      <w:lvlJc w:val="left"/>
      <w:pPr>
        <w:tabs>
          <w:tab w:val="num" w:pos="1260"/>
        </w:tabs>
        <w:ind w:left="1260" w:hanging="480"/>
      </w:pPr>
      <w:rPr>
        <w:rFonts w:ascii="Wingdings" w:hAnsi="Wingdings" w:hint="default"/>
      </w:rPr>
    </w:lvl>
    <w:lvl w:ilvl="1" w:tplc="37D69CCC" w:tentative="1">
      <w:start w:val="1"/>
      <w:numFmt w:val="bullet"/>
      <w:lvlText w:val=""/>
      <w:lvlJc w:val="left"/>
      <w:pPr>
        <w:tabs>
          <w:tab w:val="num" w:pos="1260"/>
        </w:tabs>
        <w:ind w:left="1260" w:hanging="480"/>
      </w:pPr>
      <w:rPr>
        <w:rFonts w:ascii="Wingdings" w:hAnsi="Wingdings" w:hint="default"/>
      </w:rPr>
    </w:lvl>
    <w:lvl w:ilvl="2" w:tplc="E7E83D9C" w:tentative="1">
      <w:start w:val="1"/>
      <w:numFmt w:val="bullet"/>
      <w:lvlText w:val=""/>
      <w:lvlJc w:val="left"/>
      <w:pPr>
        <w:tabs>
          <w:tab w:val="num" w:pos="1740"/>
        </w:tabs>
        <w:ind w:left="1740" w:hanging="480"/>
      </w:pPr>
      <w:rPr>
        <w:rFonts w:ascii="Wingdings" w:hAnsi="Wingdings" w:hint="default"/>
      </w:rPr>
    </w:lvl>
    <w:lvl w:ilvl="3" w:tplc="1EC852F4" w:tentative="1">
      <w:start w:val="1"/>
      <w:numFmt w:val="bullet"/>
      <w:lvlText w:val=""/>
      <w:lvlJc w:val="left"/>
      <w:pPr>
        <w:tabs>
          <w:tab w:val="num" w:pos="2220"/>
        </w:tabs>
        <w:ind w:left="2220" w:hanging="480"/>
      </w:pPr>
      <w:rPr>
        <w:rFonts w:ascii="Wingdings" w:hAnsi="Wingdings" w:hint="default"/>
      </w:rPr>
    </w:lvl>
    <w:lvl w:ilvl="4" w:tplc="D49AC5EA" w:tentative="1">
      <w:start w:val="1"/>
      <w:numFmt w:val="bullet"/>
      <w:lvlText w:val=""/>
      <w:lvlJc w:val="left"/>
      <w:pPr>
        <w:tabs>
          <w:tab w:val="num" w:pos="2700"/>
        </w:tabs>
        <w:ind w:left="2700" w:hanging="480"/>
      </w:pPr>
      <w:rPr>
        <w:rFonts w:ascii="Wingdings" w:hAnsi="Wingdings" w:hint="default"/>
      </w:rPr>
    </w:lvl>
    <w:lvl w:ilvl="5" w:tplc="31F26EF8" w:tentative="1">
      <w:start w:val="1"/>
      <w:numFmt w:val="bullet"/>
      <w:lvlText w:val=""/>
      <w:lvlJc w:val="left"/>
      <w:pPr>
        <w:tabs>
          <w:tab w:val="num" w:pos="3180"/>
        </w:tabs>
        <w:ind w:left="3180" w:hanging="480"/>
      </w:pPr>
      <w:rPr>
        <w:rFonts w:ascii="Wingdings" w:hAnsi="Wingdings" w:hint="default"/>
      </w:rPr>
    </w:lvl>
    <w:lvl w:ilvl="6" w:tplc="7C16BF9A" w:tentative="1">
      <w:start w:val="1"/>
      <w:numFmt w:val="bullet"/>
      <w:lvlText w:val=""/>
      <w:lvlJc w:val="left"/>
      <w:pPr>
        <w:tabs>
          <w:tab w:val="num" w:pos="3660"/>
        </w:tabs>
        <w:ind w:left="3660" w:hanging="480"/>
      </w:pPr>
      <w:rPr>
        <w:rFonts w:ascii="Wingdings" w:hAnsi="Wingdings" w:hint="default"/>
      </w:rPr>
    </w:lvl>
    <w:lvl w:ilvl="7" w:tplc="06F2C192" w:tentative="1">
      <w:start w:val="1"/>
      <w:numFmt w:val="bullet"/>
      <w:lvlText w:val=""/>
      <w:lvlJc w:val="left"/>
      <w:pPr>
        <w:tabs>
          <w:tab w:val="num" w:pos="4140"/>
        </w:tabs>
        <w:ind w:left="4140" w:hanging="480"/>
      </w:pPr>
      <w:rPr>
        <w:rFonts w:ascii="Wingdings" w:hAnsi="Wingdings" w:hint="default"/>
      </w:rPr>
    </w:lvl>
    <w:lvl w:ilvl="8" w:tplc="A7F62A00" w:tentative="1">
      <w:start w:val="1"/>
      <w:numFmt w:val="bullet"/>
      <w:lvlText w:val=""/>
      <w:lvlJc w:val="left"/>
      <w:pPr>
        <w:tabs>
          <w:tab w:val="num" w:pos="4620"/>
        </w:tabs>
        <w:ind w:left="4620" w:hanging="480"/>
      </w:pPr>
      <w:rPr>
        <w:rFonts w:ascii="Wingdings" w:hAnsi="Wingdings" w:hint="default"/>
      </w:rPr>
    </w:lvl>
  </w:abstractNum>
  <w:abstractNum w:abstractNumId="16">
    <w:nsid w:val="706D6147"/>
    <w:multiLevelType w:val="multilevel"/>
    <w:tmpl w:val="2F88C324"/>
    <w:lvl w:ilvl="0">
      <w:start w:val="1"/>
      <w:numFmt w:val="decimal"/>
      <w:pStyle w:val="Heading1"/>
      <w:lvlText w:val="%1."/>
      <w:lvlJc w:val="left"/>
      <w:pPr>
        <w:tabs>
          <w:tab w:val="num" w:pos="475"/>
        </w:tabs>
        <w:ind w:left="475" w:hanging="425"/>
      </w:pPr>
      <w:rPr>
        <w:rFonts w:cs="Times New Roman" w:hint="eastAsia"/>
      </w:rPr>
    </w:lvl>
    <w:lvl w:ilvl="1">
      <w:start w:val="1"/>
      <w:numFmt w:val="decimal"/>
      <w:pStyle w:val="Heading2"/>
      <w:lvlText w:val="%1.%2."/>
      <w:lvlJc w:val="left"/>
      <w:pPr>
        <w:tabs>
          <w:tab w:val="num" w:pos="1287"/>
        </w:tabs>
        <w:ind w:left="1287" w:hanging="567"/>
      </w:pPr>
      <w:rPr>
        <w:rFonts w:cs="Times New Roman" w:hint="eastAsia"/>
      </w:rPr>
    </w:lvl>
    <w:lvl w:ilvl="2">
      <w:start w:val="1"/>
      <w:numFmt w:val="decimal"/>
      <w:pStyle w:val="Heading3"/>
      <w:lvlText w:val="%1.%2.%3."/>
      <w:lvlJc w:val="left"/>
      <w:pPr>
        <w:tabs>
          <w:tab w:val="num" w:pos="2149"/>
        </w:tabs>
        <w:ind w:left="2149" w:hanging="709"/>
      </w:pPr>
      <w:rPr>
        <w:rFonts w:cs="Times New Roman" w:hint="eastAsia"/>
      </w:rPr>
    </w:lvl>
    <w:lvl w:ilvl="3">
      <w:start w:val="1"/>
      <w:numFmt w:val="decimal"/>
      <w:pStyle w:val="Heading4"/>
      <w:lvlText w:val="%1.%2.%3.%4."/>
      <w:lvlJc w:val="left"/>
      <w:pPr>
        <w:tabs>
          <w:tab w:val="num" w:pos="901"/>
        </w:tabs>
        <w:ind w:left="901" w:hanging="851"/>
      </w:pPr>
      <w:rPr>
        <w:rFonts w:cs="Times New Roman" w:hint="eastAsia"/>
      </w:rPr>
    </w:lvl>
    <w:lvl w:ilvl="4">
      <w:start w:val="1"/>
      <w:numFmt w:val="decimal"/>
      <w:lvlText w:val="%1.%2.%3.%4.%5."/>
      <w:lvlJc w:val="left"/>
      <w:pPr>
        <w:tabs>
          <w:tab w:val="num" w:pos="1042"/>
        </w:tabs>
        <w:ind w:left="1042" w:hanging="992"/>
      </w:pPr>
      <w:rPr>
        <w:rFonts w:cs="Times New Roman" w:hint="eastAsia"/>
      </w:rPr>
    </w:lvl>
    <w:lvl w:ilvl="5">
      <w:start w:val="1"/>
      <w:numFmt w:val="decimal"/>
      <w:lvlText w:val="%1.%2.%3.%4.%5.%6."/>
      <w:lvlJc w:val="left"/>
      <w:pPr>
        <w:tabs>
          <w:tab w:val="num" w:pos="1184"/>
        </w:tabs>
        <w:ind w:left="1184" w:hanging="1134"/>
      </w:pPr>
      <w:rPr>
        <w:rFonts w:cs="Times New Roman" w:hint="eastAsia"/>
      </w:rPr>
    </w:lvl>
    <w:lvl w:ilvl="6">
      <w:start w:val="1"/>
      <w:numFmt w:val="decimal"/>
      <w:lvlText w:val="%1.%2.%3.%4.%5.%6.%7."/>
      <w:lvlJc w:val="left"/>
      <w:pPr>
        <w:tabs>
          <w:tab w:val="num" w:pos="1326"/>
        </w:tabs>
        <w:ind w:left="1326" w:hanging="1276"/>
      </w:pPr>
      <w:rPr>
        <w:rFonts w:cs="Times New Roman" w:hint="eastAsia"/>
      </w:rPr>
    </w:lvl>
    <w:lvl w:ilvl="7">
      <w:start w:val="1"/>
      <w:numFmt w:val="decimal"/>
      <w:lvlText w:val="%1.%2.%3.%4.%5.%6.%7.%8."/>
      <w:lvlJc w:val="left"/>
      <w:pPr>
        <w:tabs>
          <w:tab w:val="num" w:pos="1468"/>
        </w:tabs>
        <w:ind w:left="1468" w:hanging="1418"/>
      </w:pPr>
      <w:rPr>
        <w:rFonts w:cs="Times New Roman" w:hint="eastAsia"/>
      </w:rPr>
    </w:lvl>
    <w:lvl w:ilvl="8">
      <w:start w:val="1"/>
      <w:numFmt w:val="decimal"/>
      <w:lvlText w:val="%1.%2.%3.%4.%5.%6.%7.%8.%9."/>
      <w:lvlJc w:val="left"/>
      <w:pPr>
        <w:tabs>
          <w:tab w:val="num" w:pos="1609"/>
        </w:tabs>
        <w:ind w:left="1609" w:hanging="1559"/>
      </w:pPr>
      <w:rPr>
        <w:rFonts w:cs="Times New Roman" w:hint="eastAsia"/>
      </w:rPr>
    </w:lvl>
  </w:abstractNum>
  <w:abstractNum w:abstractNumId="17">
    <w:nsid w:val="71A504C1"/>
    <w:multiLevelType w:val="hybridMultilevel"/>
    <w:tmpl w:val="10A6043A"/>
    <w:lvl w:ilvl="0" w:tplc="A350B072">
      <w:numFmt w:val="bullet"/>
      <w:lvlText w:val="●"/>
      <w:lvlJc w:val="left"/>
      <w:pPr>
        <w:tabs>
          <w:tab w:val="num" w:pos="300"/>
        </w:tabs>
        <w:ind w:left="300"/>
      </w:pPr>
      <w:rPr>
        <w:rFonts w:ascii="Comic Sans MS" w:hAnsi="Comic Sans MS" w:hint="default"/>
        <w:sz w:val="24"/>
      </w:rPr>
    </w:lvl>
    <w:lvl w:ilvl="1" w:tplc="B28C4E84" w:tentative="1">
      <w:start w:val="1"/>
      <w:numFmt w:val="bullet"/>
      <w:lvlText w:val=""/>
      <w:lvlJc w:val="left"/>
      <w:pPr>
        <w:tabs>
          <w:tab w:val="num" w:pos="1260"/>
        </w:tabs>
        <w:ind w:left="1260" w:hanging="480"/>
      </w:pPr>
      <w:rPr>
        <w:rFonts w:ascii="Wingdings" w:hAnsi="Wingdings" w:hint="default"/>
      </w:rPr>
    </w:lvl>
    <w:lvl w:ilvl="2" w:tplc="7A50CC8A" w:tentative="1">
      <w:start w:val="1"/>
      <w:numFmt w:val="bullet"/>
      <w:lvlText w:val=""/>
      <w:lvlJc w:val="left"/>
      <w:pPr>
        <w:tabs>
          <w:tab w:val="num" w:pos="1740"/>
        </w:tabs>
        <w:ind w:left="1740" w:hanging="480"/>
      </w:pPr>
      <w:rPr>
        <w:rFonts w:ascii="Wingdings" w:hAnsi="Wingdings" w:hint="default"/>
      </w:rPr>
    </w:lvl>
    <w:lvl w:ilvl="3" w:tplc="649640FA" w:tentative="1">
      <w:start w:val="1"/>
      <w:numFmt w:val="bullet"/>
      <w:lvlText w:val=""/>
      <w:lvlJc w:val="left"/>
      <w:pPr>
        <w:tabs>
          <w:tab w:val="num" w:pos="2220"/>
        </w:tabs>
        <w:ind w:left="2220" w:hanging="480"/>
      </w:pPr>
      <w:rPr>
        <w:rFonts w:ascii="Wingdings" w:hAnsi="Wingdings" w:hint="default"/>
      </w:rPr>
    </w:lvl>
    <w:lvl w:ilvl="4" w:tplc="40E60AE2" w:tentative="1">
      <w:start w:val="1"/>
      <w:numFmt w:val="bullet"/>
      <w:lvlText w:val=""/>
      <w:lvlJc w:val="left"/>
      <w:pPr>
        <w:tabs>
          <w:tab w:val="num" w:pos="2700"/>
        </w:tabs>
        <w:ind w:left="2700" w:hanging="480"/>
      </w:pPr>
      <w:rPr>
        <w:rFonts w:ascii="Wingdings" w:hAnsi="Wingdings" w:hint="default"/>
      </w:rPr>
    </w:lvl>
    <w:lvl w:ilvl="5" w:tplc="C7FA3C28" w:tentative="1">
      <w:start w:val="1"/>
      <w:numFmt w:val="bullet"/>
      <w:lvlText w:val=""/>
      <w:lvlJc w:val="left"/>
      <w:pPr>
        <w:tabs>
          <w:tab w:val="num" w:pos="3180"/>
        </w:tabs>
        <w:ind w:left="3180" w:hanging="480"/>
      </w:pPr>
      <w:rPr>
        <w:rFonts w:ascii="Wingdings" w:hAnsi="Wingdings" w:hint="default"/>
      </w:rPr>
    </w:lvl>
    <w:lvl w:ilvl="6" w:tplc="5BCE77D8" w:tentative="1">
      <w:start w:val="1"/>
      <w:numFmt w:val="bullet"/>
      <w:lvlText w:val=""/>
      <w:lvlJc w:val="left"/>
      <w:pPr>
        <w:tabs>
          <w:tab w:val="num" w:pos="3660"/>
        </w:tabs>
        <w:ind w:left="3660" w:hanging="480"/>
      </w:pPr>
      <w:rPr>
        <w:rFonts w:ascii="Wingdings" w:hAnsi="Wingdings" w:hint="default"/>
      </w:rPr>
    </w:lvl>
    <w:lvl w:ilvl="7" w:tplc="118A62DE" w:tentative="1">
      <w:start w:val="1"/>
      <w:numFmt w:val="bullet"/>
      <w:lvlText w:val=""/>
      <w:lvlJc w:val="left"/>
      <w:pPr>
        <w:tabs>
          <w:tab w:val="num" w:pos="4140"/>
        </w:tabs>
        <w:ind w:left="4140" w:hanging="480"/>
      </w:pPr>
      <w:rPr>
        <w:rFonts w:ascii="Wingdings" w:hAnsi="Wingdings" w:hint="default"/>
      </w:rPr>
    </w:lvl>
    <w:lvl w:ilvl="8" w:tplc="4C244F7A" w:tentative="1">
      <w:start w:val="1"/>
      <w:numFmt w:val="bullet"/>
      <w:lvlText w:val=""/>
      <w:lvlJc w:val="left"/>
      <w:pPr>
        <w:tabs>
          <w:tab w:val="num" w:pos="4620"/>
        </w:tabs>
        <w:ind w:left="4620" w:hanging="480"/>
      </w:pPr>
      <w:rPr>
        <w:rFonts w:ascii="Wingdings" w:hAnsi="Wingdings" w:hint="default"/>
      </w:rPr>
    </w:lvl>
  </w:abstractNum>
  <w:abstractNum w:abstractNumId="18">
    <w:nsid w:val="76457B51"/>
    <w:multiLevelType w:val="hybridMultilevel"/>
    <w:tmpl w:val="692C3EE2"/>
    <w:lvl w:ilvl="0" w:tplc="DB0C1FCA">
      <w:start w:val="1"/>
      <w:numFmt w:val="bullet"/>
      <w:lvlText w:val="•"/>
      <w:lvlJc w:val="left"/>
      <w:pPr>
        <w:tabs>
          <w:tab w:val="num" w:pos="1080"/>
        </w:tabs>
        <w:ind w:left="1060" w:hanging="340"/>
      </w:pPr>
      <w:rPr>
        <w:rFonts w:ascii="Times New Roman" w:eastAsia="標楷體" w:hAnsi="Times New Roman" w:hint="default"/>
        <w:b w:val="0"/>
        <w:i w:val="0"/>
        <w:sz w:val="24"/>
      </w:rPr>
    </w:lvl>
    <w:lvl w:ilvl="1" w:tplc="04090003">
      <w:numFmt w:val="bullet"/>
      <w:lvlText w:val="-"/>
      <w:lvlJc w:val="left"/>
      <w:pPr>
        <w:tabs>
          <w:tab w:val="num" w:pos="1140"/>
        </w:tabs>
        <w:ind w:left="1140" w:hanging="360"/>
      </w:pPr>
      <w:rPr>
        <w:rFonts w:ascii="Times New Roman" w:eastAsia="標楷體" w:hAnsi="Times New Roman"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num w:numId="1">
    <w:abstractNumId w:val="16"/>
  </w:num>
  <w:num w:numId="2">
    <w:abstractNumId w:val="1"/>
  </w:num>
  <w:num w:numId="3">
    <w:abstractNumId w:val="2"/>
  </w:num>
  <w:num w:numId="4">
    <w:abstractNumId w:val="17"/>
  </w:num>
  <w:num w:numId="5">
    <w:abstractNumId w:val="13"/>
  </w:num>
  <w:num w:numId="6">
    <w:abstractNumId w:val="14"/>
  </w:num>
  <w:num w:numId="7">
    <w:abstractNumId w:val="10"/>
  </w:num>
  <w:num w:numId="8">
    <w:abstractNumId w:val="18"/>
  </w:num>
  <w:num w:numId="9">
    <w:abstractNumId w:val="15"/>
  </w:num>
  <w:num w:numId="10">
    <w:abstractNumId w:val="11"/>
  </w:num>
  <w:num w:numId="11">
    <w:abstractNumId w:val="12"/>
  </w:num>
  <w:num w:numId="12">
    <w:abstractNumId w:val="3"/>
  </w:num>
  <w:num w:numId="13">
    <w:abstractNumId w:val="7"/>
  </w:num>
  <w:num w:numId="14">
    <w:abstractNumId w:val="0"/>
  </w:num>
  <w:num w:numId="15">
    <w:abstractNumId w:val="6"/>
  </w:num>
  <w:num w:numId="16">
    <w:abstractNumId w:val="5"/>
  </w:num>
  <w:num w:numId="17">
    <w:abstractNumId w:val="9"/>
  </w:num>
  <w:num w:numId="18">
    <w:abstractNumId w:val="4"/>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0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9B2"/>
    <w:rsid w:val="0000050C"/>
    <w:rsid w:val="0000241B"/>
    <w:rsid w:val="00003F2F"/>
    <w:rsid w:val="000040D4"/>
    <w:rsid w:val="000045CE"/>
    <w:rsid w:val="00004B8A"/>
    <w:rsid w:val="00006BF2"/>
    <w:rsid w:val="0001048D"/>
    <w:rsid w:val="0001117F"/>
    <w:rsid w:val="00011801"/>
    <w:rsid w:val="00011EC4"/>
    <w:rsid w:val="0001276E"/>
    <w:rsid w:val="000134EC"/>
    <w:rsid w:val="000138E0"/>
    <w:rsid w:val="00015A64"/>
    <w:rsid w:val="000172C3"/>
    <w:rsid w:val="00017C49"/>
    <w:rsid w:val="00017D38"/>
    <w:rsid w:val="00017E9D"/>
    <w:rsid w:val="00021B7F"/>
    <w:rsid w:val="00022370"/>
    <w:rsid w:val="00022A8D"/>
    <w:rsid w:val="00024170"/>
    <w:rsid w:val="00024DDB"/>
    <w:rsid w:val="00024FD8"/>
    <w:rsid w:val="0002542C"/>
    <w:rsid w:val="000275E1"/>
    <w:rsid w:val="000302D6"/>
    <w:rsid w:val="0003036D"/>
    <w:rsid w:val="000313F1"/>
    <w:rsid w:val="00031B37"/>
    <w:rsid w:val="000350FD"/>
    <w:rsid w:val="00035EB6"/>
    <w:rsid w:val="00037213"/>
    <w:rsid w:val="00041FFF"/>
    <w:rsid w:val="000426E6"/>
    <w:rsid w:val="00042A16"/>
    <w:rsid w:val="00042FD5"/>
    <w:rsid w:val="00043AA5"/>
    <w:rsid w:val="00044C74"/>
    <w:rsid w:val="000473B2"/>
    <w:rsid w:val="00047BD8"/>
    <w:rsid w:val="00051BE2"/>
    <w:rsid w:val="00052FEE"/>
    <w:rsid w:val="00053147"/>
    <w:rsid w:val="00054389"/>
    <w:rsid w:val="00055D91"/>
    <w:rsid w:val="000625E9"/>
    <w:rsid w:val="00063D80"/>
    <w:rsid w:val="0006581E"/>
    <w:rsid w:val="00066452"/>
    <w:rsid w:val="00070682"/>
    <w:rsid w:val="00071832"/>
    <w:rsid w:val="0007497D"/>
    <w:rsid w:val="0007499C"/>
    <w:rsid w:val="000751B0"/>
    <w:rsid w:val="000817FD"/>
    <w:rsid w:val="000821AE"/>
    <w:rsid w:val="00082A27"/>
    <w:rsid w:val="00082DC3"/>
    <w:rsid w:val="00084A5C"/>
    <w:rsid w:val="00086295"/>
    <w:rsid w:val="00090924"/>
    <w:rsid w:val="0009159B"/>
    <w:rsid w:val="0009173B"/>
    <w:rsid w:val="00092AFC"/>
    <w:rsid w:val="00094980"/>
    <w:rsid w:val="0009714C"/>
    <w:rsid w:val="00097725"/>
    <w:rsid w:val="000A1A0D"/>
    <w:rsid w:val="000A26C2"/>
    <w:rsid w:val="000A2C83"/>
    <w:rsid w:val="000A2DE1"/>
    <w:rsid w:val="000A3508"/>
    <w:rsid w:val="000A3B91"/>
    <w:rsid w:val="000A5012"/>
    <w:rsid w:val="000B077D"/>
    <w:rsid w:val="000B2BE9"/>
    <w:rsid w:val="000B3D75"/>
    <w:rsid w:val="000B45A1"/>
    <w:rsid w:val="000B4D3D"/>
    <w:rsid w:val="000B5163"/>
    <w:rsid w:val="000B5912"/>
    <w:rsid w:val="000B5D05"/>
    <w:rsid w:val="000B69D1"/>
    <w:rsid w:val="000B7C89"/>
    <w:rsid w:val="000C07BD"/>
    <w:rsid w:val="000C31FB"/>
    <w:rsid w:val="000C3D90"/>
    <w:rsid w:val="000C3EF4"/>
    <w:rsid w:val="000C4D13"/>
    <w:rsid w:val="000C4D28"/>
    <w:rsid w:val="000C4E00"/>
    <w:rsid w:val="000C5B4F"/>
    <w:rsid w:val="000C6844"/>
    <w:rsid w:val="000C6FB7"/>
    <w:rsid w:val="000C7A8B"/>
    <w:rsid w:val="000D06D8"/>
    <w:rsid w:val="000D1336"/>
    <w:rsid w:val="000D25A4"/>
    <w:rsid w:val="000D390A"/>
    <w:rsid w:val="000D4DE9"/>
    <w:rsid w:val="000D5937"/>
    <w:rsid w:val="000D5CA0"/>
    <w:rsid w:val="000D6CC0"/>
    <w:rsid w:val="000D6FF0"/>
    <w:rsid w:val="000D78AA"/>
    <w:rsid w:val="000E0813"/>
    <w:rsid w:val="000E26EC"/>
    <w:rsid w:val="000E2A75"/>
    <w:rsid w:val="000E3847"/>
    <w:rsid w:val="000E52B0"/>
    <w:rsid w:val="000E73B8"/>
    <w:rsid w:val="000F0CA6"/>
    <w:rsid w:val="000F2650"/>
    <w:rsid w:val="000F29D4"/>
    <w:rsid w:val="000F355F"/>
    <w:rsid w:val="000F432B"/>
    <w:rsid w:val="000F4D50"/>
    <w:rsid w:val="000F69D6"/>
    <w:rsid w:val="00100A89"/>
    <w:rsid w:val="0010300B"/>
    <w:rsid w:val="001033D2"/>
    <w:rsid w:val="00103725"/>
    <w:rsid w:val="00103DCC"/>
    <w:rsid w:val="0010537B"/>
    <w:rsid w:val="00106088"/>
    <w:rsid w:val="00106514"/>
    <w:rsid w:val="00111C24"/>
    <w:rsid w:val="001138ED"/>
    <w:rsid w:val="00114608"/>
    <w:rsid w:val="001172B8"/>
    <w:rsid w:val="00124913"/>
    <w:rsid w:val="00124D2C"/>
    <w:rsid w:val="00124F59"/>
    <w:rsid w:val="00125630"/>
    <w:rsid w:val="001256BD"/>
    <w:rsid w:val="00125E33"/>
    <w:rsid w:val="00126827"/>
    <w:rsid w:val="00127717"/>
    <w:rsid w:val="00131968"/>
    <w:rsid w:val="00131C7F"/>
    <w:rsid w:val="00132748"/>
    <w:rsid w:val="0013458A"/>
    <w:rsid w:val="00137CFA"/>
    <w:rsid w:val="0014049D"/>
    <w:rsid w:val="00141111"/>
    <w:rsid w:val="00141224"/>
    <w:rsid w:val="00142591"/>
    <w:rsid w:val="00144895"/>
    <w:rsid w:val="001467EB"/>
    <w:rsid w:val="00147174"/>
    <w:rsid w:val="00147250"/>
    <w:rsid w:val="00147CDF"/>
    <w:rsid w:val="00152811"/>
    <w:rsid w:val="00153CD6"/>
    <w:rsid w:val="001556D6"/>
    <w:rsid w:val="00156320"/>
    <w:rsid w:val="001564DE"/>
    <w:rsid w:val="0015662B"/>
    <w:rsid w:val="00161E00"/>
    <w:rsid w:val="00164CC4"/>
    <w:rsid w:val="00167D6B"/>
    <w:rsid w:val="00170CDA"/>
    <w:rsid w:val="0017137A"/>
    <w:rsid w:val="00171CC9"/>
    <w:rsid w:val="00172094"/>
    <w:rsid w:val="001726F2"/>
    <w:rsid w:val="00173976"/>
    <w:rsid w:val="001745DA"/>
    <w:rsid w:val="00174A85"/>
    <w:rsid w:val="00174E80"/>
    <w:rsid w:val="00176E27"/>
    <w:rsid w:val="001809F6"/>
    <w:rsid w:val="00180E4E"/>
    <w:rsid w:val="001823C8"/>
    <w:rsid w:val="00183644"/>
    <w:rsid w:val="001836EE"/>
    <w:rsid w:val="001867B1"/>
    <w:rsid w:val="00187CEF"/>
    <w:rsid w:val="00190FCF"/>
    <w:rsid w:val="001939D4"/>
    <w:rsid w:val="00194546"/>
    <w:rsid w:val="00194872"/>
    <w:rsid w:val="00194C2D"/>
    <w:rsid w:val="001A1860"/>
    <w:rsid w:val="001A1B8A"/>
    <w:rsid w:val="001A1E56"/>
    <w:rsid w:val="001A3B8B"/>
    <w:rsid w:val="001A3EB7"/>
    <w:rsid w:val="001A44CC"/>
    <w:rsid w:val="001A719E"/>
    <w:rsid w:val="001A79B6"/>
    <w:rsid w:val="001B157B"/>
    <w:rsid w:val="001B22BC"/>
    <w:rsid w:val="001B2469"/>
    <w:rsid w:val="001B3801"/>
    <w:rsid w:val="001B5117"/>
    <w:rsid w:val="001B6D89"/>
    <w:rsid w:val="001B6E5E"/>
    <w:rsid w:val="001C18FF"/>
    <w:rsid w:val="001C20B2"/>
    <w:rsid w:val="001C2B86"/>
    <w:rsid w:val="001C418D"/>
    <w:rsid w:val="001C53FC"/>
    <w:rsid w:val="001C5829"/>
    <w:rsid w:val="001C678D"/>
    <w:rsid w:val="001C68CB"/>
    <w:rsid w:val="001C6B20"/>
    <w:rsid w:val="001C725C"/>
    <w:rsid w:val="001C778B"/>
    <w:rsid w:val="001C7800"/>
    <w:rsid w:val="001D2B1A"/>
    <w:rsid w:val="001D340E"/>
    <w:rsid w:val="001D4EAD"/>
    <w:rsid w:val="001D61FF"/>
    <w:rsid w:val="001D6F5F"/>
    <w:rsid w:val="001D73A1"/>
    <w:rsid w:val="001E2CF3"/>
    <w:rsid w:val="001E5A5F"/>
    <w:rsid w:val="001F4C19"/>
    <w:rsid w:val="001F6D62"/>
    <w:rsid w:val="001F7C1C"/>
    <w:rsid w:val="0020079A"/>
    <w:rsid w:val="00201F7F"/>
    <w:rsid w:val="00203048"/>
    <w:rsid w:val="002035D5"/>
    <w:rsid w:val="0020413C"/>
    <w:rsid w:val="00206B1F"/>
    <w:rsid w:val="00206FD3"/>
    <w:rsid w:val="0020731D"/>
    <w:rsid w:val="00207DCE"/>
    <w:rsid w:val="002124D1"/>
    <w:rsid w:val="00212653"/>
    <w:rsid w:val="00213B75"/>
    <w:rsid w:val="00214040"/>
    <w:rsid w:val="00214C60"/>
    <w:rsid w:val="00215297"/>
    <w:rsid w:val="00215AC0"/>
    <w:rsid w:val="00217DFE"/>
    <w:rsid w:val="002208EF"/>
    <w:rsid w:val="00221E5E"/>
    <w:rsid w:val="002223B6"/>
    <w:rsid w:val="002252FA"/>
    <w:rsid w:val="002277FE"/>
    <w:rsid w:val="00227E98"/>
    <w:rsid w:val="002316ED"/>
    <w:rsid w:val="00234836"/>
    <w:rsid w:val="002349BA"/>
    <w:rsid w:val="00235AC5"/>
    <w:rsid w:val="002379F2"/>
    <w:rsid w:val="00237B6F"/>
    <w:rsid w:val="002418CE"/>
    <w:rsid w:val="002427FC"/>
    <w:rsid w:val="00245094"/>
    <w:rsid w:val="0025008B"/>
    <w:rsid w:val="00252292"/>
    <w:rsid w:val="00253CF6"/>
    <w:rsid w:val="0025454A"/>
    <w:rsid w:val="002547AE"/>
    <w:rsid w:val="00256D72"/>
    <w:rsid w:val="00257D46"/>
    <w:rsid w:val="00260060"/>
    <w:rsid w:val="00260A25"/>
    <w:rsid w:val="00261AC4"/>
    <w:rsid w:val="0026258F"/>
    <w:rsid w:val="002626BC"/>
    <w:rsid w:val="00264009"/>
    <w:rsid w:val="002644BF"/>
    <w:rsid w:val="00264ED1"/>
    <w:rsid w:val="00265DC5"/>
    <w:rsid w:val="002707A8"/>
    <w:rsid w:val="00270E8C"/>
    <w:rsid w:val="00273784"/>
    <w:rsid w:val="00277766"/>
    <w:rsid w:val="00282549"/>
    <w:rsid w:val="00286E96"/>
    <w:rsid w:val="00291006"/>
    <w:rsid w:val="00292351"/>
    <w:rsid w:val="0029237F"/>
    <w:rsid w:val="002927F7"/>
    <w:rsid w:val="00293B66"/>
    <w:rsid w:val="00293D88"/>
    <w:rsid w:val="00295536"/>
    <w:rsid w:val="002958CF"/>
    <w:rsid w:val="0029590C"/>
    <w:rsid w:val="002A0B60"/>
    <w:rsid w:val="002A0C1E"/>
    <w:rsid w:val="002A2342"/>
    <w:rsid w:val="002A24C7"/>
    <w:rsid w:val="002A4950"/>
    <w:rsid w:val="002A5BAC"/>
    <w:rsid w:val="002A6FE9"/>
    <w:rsid w:val="002B05C5"/>
    <w:rsid w:val="002B1DF3"/>
    <w:rsid w:val="002B1E9A"/>
    <w:rsid w:val="002B2534"/>
    <w:rsid w:val="002B4B02"/>
    <w:rsid w:val="002B5611"/>
    <w:rsid w:val="002B6D07"/>
    <w:rsid w:val="002B6E4B"/>
    <w:rsid w:val="002B78E4"/>
    <w:rsid w:val="002B7AEC"/>
    <w:rsid w:val="002C1F35"/>
    <w:rsid w:val="002C32F0"/>
    <w:rsid w:val="002C3ACB"/>
    <w:rsid w:val="002C5809"/>
    <w:rsid w:val="002C775B"/>
    <w:rsid w:val="002C7F31"/>
    <w:rsid w:val="002D00E0"/>
    <w:rsid w:val="002D05B6"/>
    <w:rsid w:val="002D09E0"/>
    <w:rsid w:val="002D26D5"/>
    <w:rsid w:val="002D3741"/>
    <w:rsid w:val="002D3F2B"/>
    <w:rsid w:val="002D651A"/>
    <w:rsid w:val="002D73BB"/>
    <w:rsid w:val="002D76E4"/>
    <w:rsid w:val="002E1E7E"/>
    <w:rsid w:val="002E2661"/>
    <w:rsid w:val="002E6088"/>
    <w:rsid w:val="002E6427"/>
    <w:rsid w:val="002E74C7"/>
    <w:rsid w:val="002E7AAD"/>
    <w:rsid w:val="002F0371"/>
    <w:rsid w:val="002F29FE"/>
    <w:rsid w:val="002F49A6"/>
    <w:rsid w:val="002F52AF"/>
    <w:rsid w:val="002F5415"/>
    <w:rsid w:val="002F548D"/>
    <w:rsid w:val="002F58CA"/>
    <w:rsid w:val="002F64B7"/>
    <w:rsid w:val="002F6F0B"/>
    <w:rsid w:val="002F7655"/>
    <w:rsid w:val="00301389"/>
    <w:rsid w:val="00301B92"/>
    <w:rsid w:val="00302191"/>
    <w:rsid w:val="00302264"/>
    <w:rsid w:val="00311B67"/>
    <w:rsid w:val="00312434"/>
    <w:rsid w:val="003156FF"/>
    <w:rsid w:val="00315E15"/>
    <w:rsid w:val="00316C7A"/>
    <w:rsid w:val="00317698"/>
    <w:rsid w:val="003220EC"/>
    <w:rsid w:val="00322D5A"/>
    <w:rsid w:val="00324741"/>
    <w:rsid w:val="003247AE"/>
    <w:rsid w:val="00324A82"/>
    <w:rsid w:val="003260E6"/>
    <w:rsid w:val="00326F0C"/>
    <w:rsid w:val="00330B1D"/>
    <w:rsid w:val="003312E3"/>
    <w:rsid w:val="00332143"/>
    <w:rsid w:val="003343B7"/>
    <w:rsid w:val="00335117"/>
    <w:rsid w:val="00341E8E"/>
    <w:rsid w:val="0034229F"/>
    <w:rsid w:val="00342908"/>
    <w:rsid w:val="003433DD"/>
    <w:rsid w:val="00344BA3"/>
    <w:rsid w:val="0034517D"/>
    <w:rsid w:val="003456EE"/>
    <w:rsid w:val="003461CF"/>
    <w:rsid w:val="0035242D"/>
    <w:rsid w:val="003535F1"/>
    <w:rsid w:val="003553CF"/>
    <w:rsid w:val="00355561"/>
    <w:rsid w:val="003562FF"/>
    <w:rsid w:val="0035649B"/>
    <w:rsid w:val="0035734C"/>
    <w:rsid w:val="003577AA"/>
    <w:rsid w:val="00360B0C"/>
    <w:rsid w:val="00361ED7"/>
    <w:rsid w:val="003626F6"/>
    <w:rsid w:val="003661E8"/>
    <w:rsid w:val="00366AB8"/>
    <w:rsid w:val="00366C76"/>
    <w:rsid w:val="00367698"/>
    <w:rsid w:val="00367BC1"/>
    <w:rsid w:val="00371395"/>
    <w:rsid w:val="003741A2"/>
    <w:rsid w:val="003742F6"/>
    <w:rsid w:val="003766D7"/>
    <w:rsid w:val="0038092B"/>
    <w:rsid w:val="00384034"/>
    <w:rsid w:val="00384055"/>
    <w:rsid w:val="00385C47"/>
    <w:rsid w:val="0038677B"/>
    <w:rsid w:val="00386802"/>
    <w:rsid w:val="0039142F"/>
    <w:rsid w:val="00393B2F"/>
    <w:rsid w:val="00395603"/>
    <w:rsid w:val="00397934"/>
    <w:rsid w:val="003A0924"/>
    <w:rsid w:val="003A3C16"/>
    <w:rsid w:val="003A46D6"/>
    <w:rsid w:val="003A5647"/>
    <w:rsid w:val="003A5CFC"/>
    <w:rsid w:val="003A7136"/>
    <w:rsid w:val="003B0036"/>
    <w:rsid w:val="003B0ACB"/>
    <w:rsid w:val="003B339C"/>
    <w:rsid w:val="003B41EB"/>
    <w:rsid w:val="003B4C9B"/>
    <w:rsid w:val="003B51EE"/>
    <w:rsid w:val="003B6D58"/>
    <w:rsid w:val="003B7070"/>
    <w:rsid w:val="003B7468"/>
    <w:rsid w:val="003C1987"/>
    <w:rsid w:val="003C21A0"/>
    <w:rsid w:val="003C240A"/>
    <w:rsid w:val="003C4268"/>
    <w:rsid w:val="003C65B5"/>
    <w:rsid w:val="003D0970"/>
    <w:rsid w:val="003D1A6A"/>
    <w:rsid w:val="003D23BD"/>
    <w:rsid w:val="003D2A4D"/>
    <w:rsid w:val="003D53BB"/>
    <w:rsid w:val="003D5603"/>
    <w:rsid w:val="003D6801"/>
    <w:rsid w:val="003D7D78"/>
    <w:rsid w:val="003E16C9"/>
    <w:rsid w:val="003E3100"/>
    <w:rsid w:val="003E37A1"/>
    <w:rsid w:val="003E4E52"/>
    <w:rsid w:val="003E5D09"/>
    <w:rsid w:val="003E64FF"/>
    <w:rsid w:val="003E676F"/>
    <w:rsid w:val="003F0373"/>
    <w:rsid w:val="003F2173"/>
    <w:rsid w:val="003F2635"/>
    <w:rsid w:val="003F3180"/>
    <w:rsid w:val="003F4293"/>
    <w:rsid w:val="003F4634"/>
    <w:rsid w:val="003F53E6"/>
    <w:rsid w:val="003F54E5"/>
    <w:rsid w:val="003F695B"/>
    <w:rsid w:val="0040102B"/>
    <w:rsid w:val="004016ED"/>
    <w:rsid w:val="00401FD5"/>
    <w:rsid w:val="00403CAE"/>
    <w:rsid w:val="00404298"/>
    <w:rsid w:val="00404EB3"/>
    <w:rsid w:val="00404F11"/>
    <w:rsid w:val="00405214"/>
    <w:rsid w:val="00405520"/>
    <w:rsid w:val="0040764B"/>
    <w:rsid w:val="00407A0D"/>
    <w:rsid w:val="00410413"/>
    <w:rsid w:val="00410A8D"/>
    <w:rsid w:val="0041342A"/>
    <w:rsid w:val="00414A17"/>
    <w:rsid w:val="00415A53"/>
    <w:rsid w:val="00415FA7"/>
    <w:rsid w:val="00421E3C"/>
    <w:rsid w:val="004227D4"/>
    <w:rsid w:val="004237ED"/>
    <w:rsid w:val="00423D37"/>
    <w:rsid w:val="0042553D"/>
    <w:rsid w:val="0042651C"/>
    <w:rsid w:val="00426572"/>
    <w:rsid w:val="004267F2"/>
    <w:rsid w:val="0042774F"/>
    <w:rsid w:val="00427B51"/>
    <w:rsid w:val="00427E65"/>
    <w:rsid w:val="00430958"/>
    <w:rsid w:val="00431325"/>
    <w:rsid w:val="00431C83"/>
    <w:rsid w:val="00431E01"/>
    <w:rsid w:val="00431E15"/>
    <w:rsid w:val="004320AF"/>
    <w:rsid w:val="00433762"/>
    <w:rsid w:val="0043377F"/>
    <w:rsid w:val="00433E56"/>
    <w:rsid w:val="00434188"/>
    <w:rsid w:val="00434212"/>
    <w:rsid w:val="00434393"/>
    <w:rsid w:val="00434A16"/>
    <w:rsid w:val="004378BE"/>
    <w:rsid w:val="004411BD"/>
    <w:rsid w:val="00441BE6"/>
    <w:rsid w:val="00442065"/>
    <w:rsid w:val="00442256"/>
    <w:rsid w:val="004440CF"/>
    <w:rsid w:val="004464AA"/>
    <w:rsid w:val="00446FB5"/>
    <w:rsid w:val="00447A6E"/>
    <w:rsid w:val="0045001A"/>
    <w:rsid w:val="00451E0A"/>
    <w:rsid w:val="0045478D"/>
    <w:rsid w:val="0045532A"/>
    <w:rsid w:val="00456158"/>
    <w:rsid w:val="004571AD"/>
    <w:rsid w:val="00461C28"/>
    <w:rsid w:val="0046359E"/>
    <w:rsid w:val="00463AB7"/>
    <w:rsid w:val="00464171"/>
    <w:rsid w:val="004644EB"/>
    <w:rsid w:val="0046533C"/>
    <w:rsid w:val="00465377"/>
    <w:rsid w:val="0046578D"/>
    <w:rsid w:val="00465FEA"/>
    <w:rsid w:val="004660A0"/>
    <w:rsid w:val="004661DA"/>
    <w:rsid w:val="00466B0B"/>
    <w:rsid w:val="00467499"/>
    <w:rsid w:val="00471DDB"/>
    <w:rsid w:val="00472AE9"/>
    <w:rsid w:val="0047312D"/>
    <w:rsid w:val="004731D1"/>
    <w:rsid w:val="00477C10"/>
    <w:rsid w:val="00477F21"/>
    <w:rsid w:val="00483E62"/>
    <w:rsid w:val="00484113"/>
    <w:rsid w:val="00484158"/>
    <w:rsid w:val="00484443"/>
    <w:rsid w:val="00484879"/>
    <w:rsid w:val="00484D28"/>
    <w:rsid w:val="00485071"/>
    <w:rsid w:val="004852C5"/>
    <w:rsid w:val="00485842"/>
    <w:rsid w:val="004860BB"/>
    <w:rsid w:val="004903BD"/>
    <w:rsid w:val="00490F3E"/>
    <w:rsid w:val="00491403"/>
    <w:rsid w:val="004919B5"/>
    <w:rsid w:val="00491C48"/>
    <w:rsid w:val="00492573"/>
    <w:rsid w:val="00496C8E"/>
    <w:rsid w:val="004A0896"/>
    <w:rsid w:val="004A24BF"/>
    <w:rsid w:val="004A29BD"/>
    <w:rsid w:val="004A2D7A"/>
    <w:rsid w:val="004A3217"/>
    <w:rsid w:val="004A4A9B"/>
    <w:rsid w:val="004B2A80"/>
    <w:rsid w:val="004B4259"/>
    <w:rsid w:val="004B4CB5"/>
    <w:rsid w:val="004B6925"/>
    <w:rsid w:val="004C0DE0"/>
    <w:rsid w:val="004C1EBA"/>
    <w:rsid w:val="004C2F5C"/>
    <w:rsid w:val="004C4115"/>
    <w:rsid w:val="004C4237"/>
    <w:rsid w:val="004C51DA"/>
    <w:rsid w:val="004C706D"/>
    <w:rsid w:val="004D0073"/>
    <w:rsid w:val="004D1960"/>
    <w:rsid w:val="004D2A99"/>
    <w:rsid w:val="004D340C"/>
    <w:rsid w:val="004D7350"/>
    <w:rsid w:val="004E004A"/>
    <w:rsid w:val="004E1165"/>
    <w:rsid w:val="004E1DFE"/>
    <w:rsid w:val="004E288E"/>
    <w:rsid w:val="004E3D4A"/>
    <w:rsid w:val="004E3E01"/>
    <w:rsid w:val="004E3EF2"/>
    <w:rsid w:val="004E3EFA"/>
    <w:rsid w:val="004E5A03"/>
    <w:rsid w:val="004E7425"/>
    <w:rsid w:val="004F1F7F"/>
    <w:rsid w:val="004F40FF"/>
    <w:rsid w:val="004F48E4"/>
    <w:rsid w:val="004F5F73"/>
    <w:rsid w:val="005007E9"/>
    <w:rsid w:val="005023A4"/>
    <w:rsid w:val="00511610"/>
    <w:rsid w:val="005116D4"/>
    <w:rsid w:val="005122B9"/>
    <w:rsid w:val="0051394D"/>
    <w:rsid w:val="00515AE1"/>
    <w:rsid w:val="00524B87"/>
    <w:rsid w:val="00526F3B"/>
    <w:rsid w:val="005272AA"/>
    <w:rsid w:val="005274B2"/>
    <w:rsid w:val="005300ED"/>
    <w:rsid w:val="005317F9"/>
    <w:rsid w:val="00532144"/>
    <w:rsid w:val="0053279C"/>
    <w:rsid w:val="00533858"/>
    <w:rsid w:val="00537055"/>
    <w:rsid w:val="005407C5"/>
    <w:rsid w:val="00540D21"/>
    <w:rsid w:val="00542FA9"/>
    <w:rsid w:val="005436EE"/>
    <w:rsid w:val="00543AD6"/>
    <w:rsid w:val="00544357"/>
    <w:rsid w:val="00544B4F"/>
    <w:rsid w:val="00544F3E"/>
    <w:rsid w:val="00545F0D"/>
    <w:rsid w:val="00546107"/>
    <w:rsid w:val="00546B4D"/>
    <w:rsid w:val="00547367"/>
    <w:rsid w:val="005478C5"/>
    <w:rsid w:val="005506CB"/>
    <w:rsid w:val="00551FF0"/>
    <w:rsid w:val="00552165"/>
    <w:rsid w:val="005523D8"/>
    <w:rsid w:val="00552A77"/>
    <w:rsid w:val="00555C7C"/>
    <w:rsid w:val="005577A3"/>
    <w:rsid w:val="0056057E"/>
    <w:rsid w:val="00561DCF"/>
    <w:rsid w:val="0056230F"/>
    <w:rsid w:val="00562C11"/>
    <w:rsid w:val="0056626E"/>
    <w:rsid w:val="005677B4"/>
    <w:rsid w:val="005701CB"/>
    <w:rsid w:val="00571FF3"/>
    <w:rsid w:val="005721E7"/>
    <w:rsid w:val="005728D3"/>
    <w:rsid w:val="0057356D"/>
    <w:rsid w:val="00574758"/>
    <w:rsid w:val="005802A9"/>
    <w:rsid w:val="00580323"/>
    <w:rsid w:val="00582DF1"/>
    <w:rsid w:val="005833E0"/>
    <w:rsid w:val="00586E74"/>
    <w:rsid w:val="00587C3D"/>
    <w:rsid w:val="00587CB9"/>
    <w:rsid w:val="00591210"/>
    <w:rsid w:val="00592209"/>
    <w:rsid w:val="005923F0"/>
    <w:rsid w:val="005928BC"/>
    <w:rsid w:val="005944F0"/>
    <w:rsid w:val="00594906"/>
    <w:rsid w:val="00596223"/>
    <w:rsid w:val="00597ECA"/>
    <w:rsid w:val="005A1251"/>
    <w:rsid w:val="005A1758"/>
    <w:rsid w:val="005A1B01"/>
    <w:rsid w:val="005A2658"/>
    <w:rsid w:val="005A36EA"/>
    <w:rsid w:val="005A38A0"/>
    <w:rsid w:val="005A4072"/>
    <w:rsid w:val="005A65DC"/>
    <w:rsid w:val="005A6A9E"/>
    <w:rsid w:val="005A7B51"/>
    <w:rsid w:val="005A7D03"/>
    <w:rsid w:val="005B041D"/>
    <w:rsid w:val="005B12DB"/>
    <w:rsid w:val="005B4DCD"/>
    <w:rsid w:val="005B5854"/>
    <w:rsid w:val="005B5E40"/>
    <w:rsid w:val="005B7263"/>
    <w:rsid w:val="005B7EAD"/>
    <w:rsid w:val="005C1041"/>
    <w:rsid w:val="005C1BC2"/>
    <w:rsid w:val="005C1D1F"/>
    <w:rsid w:val="005C3743"/>
    <w:rsid w:val="005C4EB8"/>
    <w:rsid w:val="005D11CD"/>
    <w:rsid w:val="005D189A"/>
    <w:rsid w:val="005D18BE"/>
    <w:rsid w:val="005D1CC1"/>
    <w:rsid w:val="005D2DFB"/>
    <w:rsid w:val="005D2E46"/>
    <w:rsid w:val="005D3801"/>
    <w:rsid w:val="005D5EFC"/>
    <w:rsid w:val="005D6756"/>
    <w:rsid w:val="005E03D1"/>
    <w:rsid w:val="005E0526"/>
    <w:rsid w:val="005E20A3"/>
    <w:rsid w:val="005E22CB"/>
    <w:rsid w:val="005E4BC1"/>
    <w:rsid w:val="005E5729"/>
    <w:rsid w:val="005E6AA7"/>
    <w:rsid w:val="005E7B21"/>
    <w:rsid w:val="005F0454"/>
    <w:rsid w:val="005F1978"/>
    <w:rsid w:val="005F1F70"/>
    <w:rsid w:val="005F2C23"/>
    <w:rsid w:val="005F2D80"/>
    <w:rsid w:val="005F3D96"/>
    <w:rsid w:val="005F4583"/>
    <w:rsid w:val="005F47F0"/>
    <w:rsid w:val="005F7EDE"/>
    <w:rsid w:val="00600868"/>
    <w:rsid w:val="00601160"/>
    <w:rsid w:val="006015F0"/>
    <w:rsid w:val="006020CB"/>
    <w:rsid w:val="0060459B"/>
    <w:rsid w:val="0060708C"/>
    <w:rsid w:val="00610095"/>
    <w:rsid w:val="00615CD1"/>
    <w:rsid w:val="006167EE"/>
    <w:rsid w:val="00620695"/>
    <w:rsid w:val="006250D6"/>
    <w:rsid w:val="006264A2"/>
    <w:rsid w:val="00630EE4"/>
    <w:rsid w:val="006364DC"/>
    <w:rsid w:val="00637473"/>
    <w:rsid w:val="00637A15"/>
    <w:rsid w:val="00637CCD"/>
    <w:rsid w:val="00640B76"/>
    <w:rsid w:val="006410A3"/>
    <w:rsid w:val="006427BA"/>
    <w:rsid w:val="006474C1"/>
    <w:rsid w:val="006513CC"/>
    <w:rsid w:val="00651BF6"/>
    <w:rsid w:val="006554AB"/>
    <w:rsid w:val="00656D2F"/>
    <w:rsid w:val="0066006A"/>
    <w:rsid w:val="006602C0"/>
    <w:rsid w:val="00660458"/>
    <w:rsid w:val="006608A2"/>
    <w:rsid w:val="00663AF2"/>
    <w:rsid w:val="006642EF"/>
    <w:rsid w:val="00664917"/>
    <w:rsid w:val="0066528A"/>
    <w:rsid w:val="006671D2"/>
    <w:rsid w:val="00670650"/>
    <w:rsid w:val="0067290B"/>
    <w:rsid w:val="00672938"/>
    <w:rsid w:val="00672B49"/>
    <w:rsid w:val="006731C1"/>
    <w:rsid w:val="006737DC"/>
    <w:rsid w:val="006749C9"/>
    <w:rsid w:val="00674EC9"/>
    <w:rsid w:val="0067764D"/>
    <w:rsid w:val="00677CA2"/>
    <w:rsid w:val="0068106B"/>
    <w:rsid w:val="00683CB8"/>
    <w:rsid w:val="00683F4B"/>
    <w:rsid w:val="00684050"/>
    <w:rsid w:val="00684124"/>
    <w:rsid w:val="0068577A"/>
    <w:rsid w:val="00685A24"/>
    <w:rsid w:val="00690EDE"/>
    <w:rsid w:val="00693138"/>
    <w:rsid w:val="0069500C"/>
    <w:rsid w:val="00696E00"/>
    <w:rsid w:val="006A0364"/>
    <w:rsid w:val="006A1801"/>
    <w:rsid w:val="006A2E5A"/>
    <w:rsid w:val="006A4A60"/>
    <w:rsid w:val="006A6908"/>
    <w:rsid w:val="006A764E"/>
    <w:rsid w:val="006B208A"/>
    <w:rsid w:val="006B34F9"/>
    <w:rsid w:val="006B4932"/>
    <w:rsid w:val="006C0521"/>
    <w:rsid w:val="006C0F1E"/>
    <w:rsid w:val="006C1E2D"/>
    <w:rsid w:val="006C1FB0"/>
    <w:rsid w:val="006C2425"/>
    <w:rsid w:val="006C2A68"/>
    <w:rsid w:val="006C423D"/>
    <w:rsid w:val="006C505D"/>
    <w:rsid w:val="006C5C0A"/>
    <w:rsid w:val="006C6FC0"/>
    <w:rsid w:val="006D365A"/>
    <w:rsid w:val="006D3886"/>
    <w:rsid w:val="006D3D93"/>
    <w:rsid w:val="006D41C2"/>
    <w:rsid w:val="006D5503"/>
    <w:rsid w:val="006D5B4B"/>
    <w:rsid w:val="006D5C2B"/>
    <w:rsid w:val="006D6779"/>
    <w:rsid w:val="006D6AEC"/>
    <w:rsid w:val="006D7566"/>
    <w:rsid w:val="006D7B9C"/>
    <w:rsid w:val="006D7B9E"/>
    <w:rsid w:val="006E0CB5"/>
    <w:rsid w:val="006E3300"/>
    <w:rsid w:val="006E3E25"/>
    <w:rsid w:val="006E7183"/>
    <w:rsid w:val="006E7577"/>
    <w:rsid w:val="006E76D9"/>
    <w:rsid w:val="006F091D"/>
    <w:rsid w:val="006F0CBE"/>
    <w:rsid w:val="006F13F2"/>
    <w:rsid w:val="006F3270"/>
    <w:rsid w:val="006F3699"/>
    <w:rsid w:val="006F3B21"/>
    <w:rsid w:val="006F3DC8"/>
    <w:rsid w:val="006F44D3"/>
    <w:rsid w:val="006F494A"/>
    <w:rsid w:val="006F5560"/>
    <w:rsid w:val="006F69BD"/>
    <w:rsid w:val="006F79B6"/>
    <w:rsid w:val="006F7B3A"/>
    <w:rsid w:val="00701487"/>
    <w:rsid w:val="00701BF9"/>
    <w:rsid w:val="00704011"/>
    <w:rsid w:val="00705D88"/>
    <w:rsid w:val="00706739"/>
    <w:rsid w:val="00706B0C"/>
    <w:rsid w:val="00707BFF"/>
    <w:rsid w:val="007109F2"/>
    <w:rsid w:val="00712BD1"/>
    <w:rsid w:val="007156DA"/>
    <w:rsid w:val="00716DC7"/>
    <w:rsid w:val="00724B2C"/>
    <w:rsid w:val="00730426"/>
    <w:rsid w:val="00730B4B"/>
    <w:rsid w:val="00732EFA"/>
    <w:rsid w:val="00734C9A"/>
    <w:rsid w:val="00735D08"/>
    <w:rsid w:val="007368E4"/>
    <w:rsid w:val="00737074"/>
    <w:rsid w:val="00741B35"/>
    <w:rsid w:val="0074243B"/>
    <w:rsid w:val="0074278A"/>
    <w:rsid w:val="00744B9C"/>
    <w:rsid w:val="00746B59"/>
    <w:rsid w:val="00746C23"/>
    <w:rsid w:val="00753A11"/>
    <w:rsid w:val="00754DD1"/>
    <w:rsid w:val="007574E2"/>
    <w:rsid w:val="00757B87"/>
    <w:rsid w:val="007610AE"/>
    <w:rsid w:val="00761C36"/>
    <w:rsid w:val="00762D5A"/>
    <w:rsid w:val="00765282"/>
    <w:rsid w:val="00765BC2"/>
    <w:rsid w:val="007678FA"/>
    <w:rsid w:val="00771FE4"/>
    <w:rsid w:val="007726FD"/>
    <w:rsid w:val="00774040"/>
    <w:rsid w:val="00777184"/>
    <w:rsid w:val="0077731F"/>
    <w:rsid w:val="00780A5B"/>
    <w:rsid w:val="0078175A"/>
    <w:rsid w:val="00782433"/>
    <w:rsid w:val="00783514"/>
    <w:rsid w:val="00785013"/>
    <w:rsid w:val="0078618B"/>
    <w:rsid w:val="00786AF8"/>
    <w:rsid w:val="00791FFF"/>
    <w:rsid w:val="00793DEE"/>
    <w:rsid w:val="007946A2"/>
    <w:rsid w:val="00795A55"/>
    <w:rsid w:val="00797A7A"/>
    <w:rsid w:val="007A1D9A"/>
    <w:rsid w:val="007A2BB3"/>
    <w:rsid w:val="007A36A6"/>
    <w:rsid w:val="007A439C"/>
    <w:rsid w:val="007A62E1"/>
    <w:rsid w:val="007A7844"/>
    <w:rsid w:val="007B1634"/>
    <w:rsid w:val="007B1DA1"/>
    <w:rsid w:val="007B265E"/>
    <w:rsid w:val="007B60D4"/>
    <w:rsid w:val="007C088F"/>
    <w:rsid w:val="007C0D66"/>
    <w:rsid w:val="007C0EF4"/>
    <w:rsid w:val="007C1B12"/>
    <w:rsid w:val="007C1DC5"/>
    <w:rsid w:val="007C5712"/>
    <w:rsid w:val="007C676C"/>
    <w:rsid w:val="007C7D78"/>
    <w:rsid w:val="007C7E61"/>
    <w:rsid w:val="007D5986"/>
    <w:rsid w:val="007D686B"/>
    <w:rsid w:val="007E050C"/>
    <w:rsid w:val="007E116C"/>
    <w:rsid w:val="007E1BFE"/>
    <w:rsid w:val="007E1E19"/>
    <w:rsid w:val="007E3978"/>
    <w:rsid w:val="007E444F"/>
    <w:rsid w:val="007E4694"/>
    <w:rsid w:val="007E672C"/>
    <w:rsid w:val="007F324B"/>
    <w:rsid w:val="007F6C55"/>
    <w:rsid w:val="007F76E5"/>
    <w:rsid w:val="007F7E31"/>
    <w:rsid w:val="008048FA"/>
    <w:rsid w:val="0080789F"/>
    <w:rsid w:val="00807F61"/>
    <w:rsid w:val="0081098F"/>
    <w:rsid w:val="00811139"/>
    <w:rsid w:val="00811243"/>
    <w:rsid w:val="0081166D"/>
    <w:rsid w:val="00812A1D"/>
    <w:rsid w:val="00813C4F"/>
    <w:rsid w:val="00813F41"/>
    <w:rsid w:val="00814564"/>
    <w:rsid w:val="00815F80"/>
    <w:rsid w:val="00816EF2"/>
    <w:rsid w:val="00821446"/>
    <w:rsid w:val="00821A7A"/>
    <w:rsid w:val="00821C7A"/>
    <w:rsid w:val="00822147"/>
    <w:rsid w:val="008300C8"/>
    <w:rsid w:val="00830FBA"/>
    <w:rsid w:val="00831553"/>
    <w:rsid w:val="00831D42"/>
    <w:rsid w:val="008323AF"/>
    <w:rsid w:val="0083264D"/>
    <w:rsid w:val="0083273B"/>
    <w:rsid w:val="008350E2"/>
    <w:rsid w:val="00837ED8"/>
    <w:rsid w:val="00837FA1"/>
    <w:rsid w:val="0084101B"/>
    <w:rsid w:val="008434F1"/>
    <w:rsid w:val="0084362B"/>
    <w:rsid w:val="008443C8"/>
    <w:rsid w:val="00844874"/>
    <w:rsid w:val="00844B72"/>
    <w:rsid w:val="00845F04"/>
    <w:rsid w:val="00847698"/>
    <w:rsid w:val="00847A5A"/>
    <w:rsid w:val="00852905"/>
    <w:rsid w:val="008555CE"/>
    <w:rsid w:val="008602C2"/>
    <w:rsid w:val="00862AA3"/>
    <w:rsid w:val="00863092"/>
    <w:rsid w:val="00864A80"/>
    <w:rsid w:val="008653A5"/>
    <w:rsid w:val="00865F77"/>
    <w:rsid w:val="00866956"/>
    <w:rsid w:val="00870259"/>
    <w:rsid w:val="00870260"/>
    <w:rsid w:val="0087095C"/>
    <w:rsid w:val="00871E47"/>
    <w:rsid w:val="00873FF4"/>
    <w:rsid w:val="0087424C"/>
    <w:rsid w:val="00876E7D"/>
    <w:rsid w:val="00877105"/>
    <w:rsid w:val="00881B18"/>
    <w:rsid w:val="0088230B"/>
    <w:rsid w:val="008827DF"/>
    <w:rsid w:val="00883166"/>
    <w:rsid w:val="00883985"/>
    <w:rsid w:val="00884B1C"/>
    <w:rsid w:val="00885072"/>
    <w:rsid w:val="008863BF"/>
    <w:rsid w:val="00886585"/>
    <w:rsid w:val="00887DEA"/>
    <w:rsid w:val="00891D28"/>
    <w:rsid w:val="0089247C"/>
    <w:rsid w:val="00892B0F"/>
    <w:rsid w:val="00894ED0"/>
    <w:rsid w:val="00895CBD"/>
    <w:rsid w:val="0089668B"/>
    <w:rsid w:val="008A0281"/>
    <w:rsid w:val="008A1A0E"/>
    <w:rsid w:val="008A2A34"/>
    <w:rsid w:val="008A48B7"/>
    <w:rsid w:val="008A601C"/>
    <w:rsid w:val="008A6BA3"/>
    <w:rsid w:val="008B0060"/>
    <w:rsid w:val="008B0698"/>
    <w:rsid w:val="008B0E0C"/>
    <w:rsid w:val="008B3D23"/>
    <w:rsid w:val="008B6094"/>
    <w:rsid w:val="008B6C7D"/>
    <w:rsid w:val="008B6E5D"/>
    <w:rsid w:val="008B7002"/>
    <w:rsid w:val="008C131A"/>
    <w:rsid w:val="008C265E"/>
    <w:rsid w:val="008C2A55"/>
    <w:rsid w:val="008C2C09"/>
    <w:rsid w:val="008C452F"/>
    <w:rsid w:val="008C4BF2"/>
    <w:rsid w:val="008C6045"/>
    <w:rsid w:val="008C72AF"/>
    <w:rsid w:val="008C7C91"/>
    <w:rsid w:val="008D33F2"/>
    <w:rsid w:val="008D3550"/>
    <w:rsid w:val="008D3638"/>
    <w:rsid w:val="008D4A7C"/>
    <w:rsid w:val="008D6030"/>
    <w:rsid w:val="008E2061"/>
    <w:rsid w:val="008E38E7"/>
    <w:rsid w:val="008E3C36"/>
    <w:rsid w:val="008E47C8"/>
    <w:rsid w:val="008E5EB5"/>
    <w:rsid w:val="008E632B"/>
    <w:rsid w:val="008E6EF2"/>
    <w:rsid w:val="008F04B6"/>
    <w:rsid w:val="008F168B"/>
    <w:rsid w:val="008F3887"/>
    <w:rsid w:val="00900B5D"/>
    <w:rsid w:val="009016E7"/>
    <w:rsid w:val="00902707"/>
    <w:rsid w:val="00903E90"/>
    <w:rsid w:val="00904ECA"/>
    <w:rsid w:val="009054F0"/>
    <w:rsid w:val="009059AC"/>
    <w:rsid w:val="0090656E"/>
    <w:rsid w:val="009069CB"/>
    <w:rsid w:val="00907988"/>
    <w:rsid w:val="0091070D"/>
    <w:rsid w:val="009107C9"/>
    <w:rsid w:val="0091084D"/>
    <w:rsid w:val="00912FCD"/>
    <w:rsid w:val="00913AF4"/>
    <w:rsid w:val="00915BD7"/>
    <w:rsid w:val="00916A63"/>
    <w:rsid w:val="009176CD"/>
    <w:rsid w:val="00920C1A"/>
    <w:rsid w:val="00921AF1"/>
    <w:rsid w:val="00924A84"/>
    <w:rsid w:val="0092588F"/>
    <w:rsid w:val="00927ECB"/>
    <w:rsid w:val="00930593"/>
    <w:rsid w:val="00930EB8"/>
    <w:rsid w:val="00931154"/>
    <w:rsid w:val="0093150F"/>
    <w:rsid w:val="00932510"/>
    <w:rsid w:val="0093364D"/>
    <w:rsid w:val="0093481A"/>
    <w:rsid w:val="00936757"/>
    <w:rsid w:val="00936BB5"/>
    <w:rsid w:val="009379DD"/>
    <w:rsid w:val="00941D8A"/>
    <w:rsid w:val="00942736"/>
    <w:rsid w:val="00944AEF"/>
    <w:rsid w:val="00945A75"/>
    <w:rsid w:val="00946F28"/>
    <w:rsid w:val="009522B4"/>
    <w:rsid w:val="00952B31"/>
    <w:rsid w:val="00953018"/>
    <w:rsid w:val="00953B83"/>
    <w:rsid w:val="00955BE3"/>
    <w:rsid w:val="00955E04"/>
    <w:rsid w:val="00962F09"/>
    <w:rsid w:val="00965F4F"/>
    <w:rsid w:val="00967030"/>
    <w:rsid w:val="009671DA"/>
    <w:rsid w:val="00967590"/>
    <w:rsid w:val="009676E0"/>
    <w:rsid w:val="00967961"/>
    <w:rsid w:val="009713F6"/>
    <w:rsid w:val="00975371"/>
    <w:rsid w:val="009763BD"/>
    <w:rsid w:val="0097691A"/>
    <w:rsid w:val="00981342"/>
    <w:rsid w:val="009814B5"/>
    <w:rsid w:val="00981F0C"/>
    <w:rsid w:val="00982AB6"/>
    <w:rsid w:val="00983206"/>
    <w:rsid w:val="00983308"/>
    <w:rsid w:val="009835F7"/>
    <w:rsid w:val="00983F62"/>
    <w:rsid w:val="00985C4D"/>
    <w:rsid w:val="009917FD"/>
    <w:rsid w:val="00991EF8"/>
    <w:rsid w:val="00995497"/>
    <w:rsid w:val="009A1597"/>
    <w:rsid w:val="009A1D78"/>
    <w:rsid w:val="009A39A5"/>
    <w:rsid w:val="009A41E2"/>
    <w:rsid w:val="009A5588"/>
    <w:rsid w:val="009A66B1"/>
    <w:rsid w:val="009B5674"/>
    <w:rsid w:val="009B6AF7"/>
    <w:rsid w:val="009C17EA"/>
    <w:rsid w:val="009C1B6E"/>
    <w:rsid w:val="009C1DB8"/>
    <w:rsid w:val="009C3DA9"/>
    <w:rsid w:val="009C42BD"/>
    <w:rsid w:val="009C5DC1"/>
    <w:rsid w:val="009C776A"/>
    <w:rsid w:val="009C7CDB"/>
    <w:rsid w:val="009D05DB"/>
    <w:rsid w:val="009D2BAF"/>
    <w:rsid w:val="009D35B6"/>
    <w:rsid w:val="009D437F"/>
    <w:rsid w:val="009D4C3B"/>
    <w:rsid w:val="009D60C0"/>
    <w:rsid w:val="009D77E2"/>
    <w:rsid w:val="009D7C94"/>
    <w:rsid w:val="009E1D85"/>
    <w:rsid w:val="009E34D2"/>
    <w:rsid w:val="009E434A"/>
    <w:rsid w:val="009E632B"/>
    <w:rsid w:val="009E7124"/>
    <w:rsid w:val="009F2CE5"/>
    <w:rsid w:val="009F3230"/>
    <w:rsid w:val="009F3368"/>
    <w:rsid w:val="00A00568"/>
    <w:rsid w:val="00A00DBF"/>
    <w:rsid w:val="00A03836"/>
    <w:rsid w:val="00A04D52"/>
    <w:rsid w:val="00A10212"/>
    <w:rsid w:val="00A10262"/>
    <w:rsid w:val="00A10929"/>
    <w:rsid w:val="00A14265"/>
    <w:rsid w:val="00A1441E"/>
    <w:rsid w:val="00A14833"/>
    <w:rsid w:val="00A15460"/>
    <w:rsid w:val="00A16F32"/>
    <w:rsid w:val="00A211EB"/>
    <w:rsid w:val="00A2249D"/>
    <w:rsid w:val="00A24BF2"/>
    <w:rsid w:val="00A268FC"/>
    <w:rsid w:val="00A276FA"/>
    <w:rsid w:val="00A27EDC"/>
    <w:rsid w:val="00A30BA1"/>
    <w:rsid w:val="00A30F5B"/>
    <w:rsid w:val="00A3187B"/>
    <w:rsid w:val="00A3222F"/>
    <w:rsid w:val="00A3279E"/>
    <w:rsid w:val="00A32B52"/>
    <w:rsid w:val="00A32CF6"/>
    <w:rsid w:val="00A32F2A"/>
    <w:rsid w:val="00A34574"/>
    <w:rsid w:val="00A348CF"/>
    <w:rsid w:val="00A3498E"/>
    <w:rsid w:val="00A34B7D"/>
    <w:rsid w:val="00A36698"/>
    <w:rsid w:val="00A40C6F"/>
    <w:rsid w:val="00A42264"/>
    <w:rsid w:val="00A4276E"/>
    <w:rsid w:val="00A43984"/>
    <w:rsid w:val="00A4501F"/>
    <w:rsid w:val="00A465DD"/>
    <w:rsid w:val="00A47176"/>
    <w:rsid w:val="00A50399"/>
    <w:rsid w:val="00A51462"/>
    <w:rsid w:val="00A51C72"/>
    <w:rsid w:val="00A52B65"/>
    <w:rsid w:val="00A53A11"/>
    <w:rsid w:val="00A53A8D"/>
    <w:rsid w:val="00A5622F"/>
    <w:rsid w:val="00A57E07"/>
    <w:rsid w:val="00A61220"/>
    <w:rsid w:val="00A63384"/>
    <w:rsid w:val="00A63FCA"/>
    <w:rsid w:val="00A65686"/>
    <w:rsid w:val="00A67DB5"/>
    <w:rsid w:val="00A719AB"/>
    <w:rsid w:val="00A764A4"/>
    <w:rsid w:val="00A7678E"/>
    <w:rsid w:val="00A807DD"/>
    <w:rsid w:val="00A82961"/>
    <w:rsid w:val="00A83DDA"/>
    <w:rsid w:val="00A86C86"/>
    <w:rsid w:val="00A87C42"/>
    <w:rsid w:val="00A90008"/>
    <w:rsid w:val="00A90152"/>
    <w:rsid w:val="00A90569"/>
    <w:rsid w:val="00A91D2A"/>
    <w:rsid w:val="00A940DA"/>
    <w:rsid w:val="00A9499D"/>
    <w:rsid w:val="00A94E58"/>
    <w:rsid w:val="00A94F80"/>
    <w:rsid w:val="00A95885"/>
    <w:rsid w:val="00A95E60"/>
    <w:rsid w:val="00A96526"/>
    <w:rsid w:val="00A97532"/>
    <w:rsid w:val="00AA0F38"/>
    <w:rsid w:val="00AA511D"/>
    <w:rsid w:val="00AA6AA9"/>
    <w:rsid w:val="00AA7689"/>
    <w:rsid w:val="00AB0B51"/>
    <w:rsid w:val="00AB2335"/>
    <w:rsid w:val="00AB3847"/>
    <w:rsid w:val="00AB38AD"/>
    <w:rsid w:val="00AB589F"/>
    <w:rsid w:val="00AB638E"/>
    <w:rsid w:val="00AB72E0"/>
    <w:rsid w:val="00AB7B39"/>
    <w:rsid w:val="00AC2399"/>
    <w:rsid w:val="00AC2B0D"/>
    <w:rsid w:val="00AC323E"/>
    <w:rsid w:val="00AC32FE"/>
    <w:rsid w:val="00AC435F"/>
    <w:rsid w:val="00AC4566"/>
    <w:rsid w:val="00AC45F0"/>
    <w:rsid w:val="00AC68DA"/>
    <w:rsid w:val="00AC6CC5"/>
    <w:rsid w:val="00AC7196"/>
    <w:rsid w:val="00AC7ED4"/>
    <w:rsid w:val="00AD1668"/>
    <w:rsid w:val="00AD4E7B"/>
    <w:rsid w:val="00AD52DD"/>
    <w:rsid w:val="00AD537B"/>
    <w:rsid w:val="00AD57C0"/>
    <w:rsid w:val="00AD6229"/>
    <w:rsid w:val="00AD6C84"/>
    <w:rsid w:val="00AE0836"/>
    <w:rsid w:val="00AE2E2F"/>
    <w:rsid w:val="00AE4277"/>
    <w:rsid w:val="00AE5C41"/>
    <w:rsid w:val="00AE5DE3"/>
    <w:rsid w:val="00AE62FB"/>
    <w:rsid w:val="00AF0460"/>
    <w:rsid w:val="00AF0EBA"/>
    <w:rsid w:val="00AF2687"/>
    <w:rsid w:val="00AF336B"/>
    <w:rsid w:val="00AF3571"/>
    <w:rsid w:val="00AF664E"/>
    <w:rsid w:val="00AF6EAB"/>
    <w:rsid w:val="00AF7D97"/>
    <w:rsid w:val="00B036CC"/>
    <w:rsid w:val="00B04F66"/>
    <w:rsid w:val="00B0525E"/>
    <w:rsid w:val="00B06EE3"/>
    <w:rsid w:val="00B11085"/>
    <w:rsid w:val="00B171AC"/>
    <w:rsid w:val="00B2000E"/>
    <w:rsid w:val="00B201EB"/>
    <w:rsid w:val="00B20502"/>
    <w:rsid w:val="00B24582"/>
    <w:rsid w:val="00B26A29"/>
    <w:rsid w:val="00B3210E"/>
    <w:rsid w:val="00B364FF"/>
    <w:rsid w:val="00B37A6A"/>
    <w:rsid w:val="00B37E9A"/>
    <w:rsid w:val="00B405AE"/>
    <w:rsid w:val="00B4121B"/>
    <w:rsid w:val="00B41553"/>
    <w:rsid w:val="00B42187"/>
    <w:rsid w:val="00B4235E"/>
    <w:rsid w:val="00B43A81"/>
    <w:rsid w:val="00B46A50"/>
    <w:rsid w:val="00B47AA6"/>
    <w:rsid w:val="00B51293"/>
    <w:rsid w:val="00B515D2"/>
    <w:rsid w:val="00B517A7"/>
    <w:rsid w:val="00B5190C"/>
    <w:rsid w:val="00B520CC"/>
    <w:rsid w:val="00B524E0"/>
    <w:rsid w:val="00B54538"/>
    <w:rsid w:val="00B5568F"/>
    <w:rsid w:val="00B560DE"/>
    <w:rsid w:val="00B56DED"/>
    <w:rsid w:val="00B60BAE"/>
    <w:rsid w:val="00B61F04"/>
    <w:rsid w:val="00B62019"/>
    <w:rsid w:val="00B62C9C"/>
    <w:rsid w:val="00B64325"/>
    <w:rsid w:val="00B64915"/>
    <w:rsid w:val="00B64E0C"/>
    <w:rsid w:val="00B66370"/>
    <w:rsid w:val="00B66ED5"/>
    <w:rsid w:val="00B71E54"/>
    <w:rsid w:val="00B726B1"/>
    <w:rsid w:val="00B738D8"/>
    <w:rsid w:val="00B74D5C"/>
    <w:rsid w:val="00B7561D"/>
    <w:rsid w:val="00B75BC1"/>
    <w:rsid w:val="00B75C32"/>
    <w:rsid w:val="00B763DD"/>
    <w:rsid w:val="00B76808"/>
    <w:rsid w:val="00B800C2"/>
    <w:rsid w:val="00B807BD"/>
    <w:rsid w:val="00B82B00"/>
    <w:rsid w:val="00B85797"/>
    <w:rsid w:val="00B90463"/>
    <w:rsid w:val="00B943D1"/>
    <w:rsid w:val="00B9580F"/>
    <w:rsid w:val="00B973F0"/>
    <w:rsid w:val="00BA0CA4"/>
    <w:rsid w:val="00BA2DCC"/>
    <w:rsid w:val="00BA3002"/>
    <w:rsid w:val="00BA4943"/>
    <w:rsid w:val="00BA4DF6"/>
    <w:rsid w:val="00BA4FBA"/>
    <w:rsid w:val="00BA59D3"/>
    <w:rsid w:val="00BA5DC6"/>
    <w:rsid w:val="00BA61CC"/>
    <w:rsid w:val="00BA78B5"/>
    <w:rsid w:val="00BB4401"/>
    <w:rsid w:val="00BB4F6B"/>
    <w:rsid w:val="00BB593E"/>
    <w:rsid w:val="00BB5972"/>
    <w:rsid w:val="00BB71BF"/>
    <w:rsid w:val="00BC0B41"/>
    <w:rsid w:val="00BC1BD3"/>
    <w:rsid w:val="00BC1C60"/>
    <w:rsid w:val="00BC225E"/>
    <w:rsid w:val="00BC3244"/>
    <w:rsid w:val="00BC4268"/>
    <w:rsid w:val="00BC5574"/>
    <w:rsid w:val="00BC5A24"/>
    <w:rsid w:val="00BC73E7"/>
    <w:rsid w:val="00BC77C3"/>
    <w:rsid w:val="00BD1755"/>
    <w:rsid w:val="00BD2775"/>
    <w:rsid w:val="00BD3306"/>
    <w:rsid w:val="00BD390F"/>
    <w:rsid w:val="00BD3D38"/>
    <w:rsid w:val="00BD4E66"/>
    <w:rsid w:val="00BD6A6E"/>
    <w:rsid w:val="00BD74EA"/>
    <w:rsid w:val="00BE0965"/>
    <w:rsid w:val="00BE2141"/>
    <w:rsid w:val="00BE2BFA"/>
    <w:rsid w:val="00BE2FAF"/>
    <w:rsid w:val="00BE30AB"/>
    <w:rsid w:val="00BE448F"/>
    <w:rsid w:val="00BE47DE"/>
    <w:rsid w:val="00BE7091"/>
    <w:rsid w:val="00BE7F41"/>
    <w:rsid w:val="00BF05A6"/>
    <w:rsid w:val="00BF5A33"/>
    <w:rsid w:val="00BF5F3B"/>
    <w:rsid w:val="00C005CF"/>
    <w:rsid w:val="00C00B55"/>
    <w:rsid w:val="00C015EE"/>
    <w:rsid w:val="00C01A30"/>
    <w:rsid w:val="00C0258E"/>
    <w:rsid w:val="00C026A2"/>
    <w:rsid w:val="00C03A95"/>
    <w:rsid w:val="00C03F5E"/>
    <w:rsid w:val="00C04067"/>
    <w:rsid w:val="00C05139"/>
    <w:rsid w:val="00C0604A"/>
    <w:rsid w:val="00C069E3"/>
    <w:rsid w:val="00C06F57"/>
    <w:rsid w:val="00C07658"/>
    <w:rsid w:val="00C11790"/>
    <w:rsid w:val="00C11E04"/>
    <w:rsid w:val="00C11E56"/>
    <w:rsid w:val="00C13B8D"/>
    <w:rsid w:val="00C141BA"/>
    <w:rsid w:val="00C14728"/>
    <w:rsid w:val="00C15C21"/>
    <w:rsid w:val="00C2013F"/>
    <w:rsid w:val="00C20F6C"/>
    <w:rsid w:val="00C21EAE"/>
    <w:rsid w:val="00C22193"/>
    <w:rsid w:val="00C2244A"/>
    <w:rsid w:val="00C24159"/>
    <w:rsid w:val="00C25817"/>
    <w:rsid w:val="00C27134"/>
    <w:rsid w:val="00C27FBF"/>
    <w:rsid w:val="00C301B2"/>
    <w:rsid w:val="00C301F2"/>
    <w:rsid w:val="00C31141"/>
    <w:rsid w:val="00C31598"/>
    <w:rsid w:val="00C32318"/>
    <w:rsid w:val="00C3388E"/>
    <w:rsid w:val="00C33A05"/>
    <w:rsid w:val="00C364A0"/>
    <w:rsid w:val="00C374B3"/>
    <w:rsid w:val="00C4054C"/>
    <w:rsid w:val="00C40E40"/>
    <w:rsid w:val="00C4117B"/>
    <w:rsid w:val="00C41DD2"/>
    <w:rsid w:val="00C42A3E"/>
    <w:rsid w:val="00C43A5D"/>
    <w:rsid w:val="00C446DF"/>
    <w:rsid w:val="00C44C18"/>
    <w:rsid w:val="00C45D6A"/>
    <w:rsid w:val="00C464FF"/>
    <w:rsid w:val="00C478DA"/>
    <w:rsid w:val="00C51DFC"/>
    <w:rsid w:val="00C53331"/>
    <w:rsid w:val="00C53D53"/>
    <w:rsid w:val="00C54002"/>
    <w:rsid w:val="00C55AAD"/>
    <w:rsid w:val="00C57E16"/>
    <w:rsid w:val="00C57F12"/>
    <w:rsid w:val="00C6047D"/>
    <w:rsid w:val="00C61A6B"/>
    <w:rsid w:val="00C61D60"/>
    <w:rsid w:val="00C61DBB"/>
    <w:rsid w:val="00C64C0D"/>
    <w:rsid w:val="00C66A49"/>
    <w:rsid w:val="00C70520"/>
    <w:rsid w:val="00C71048"/>
    <w:rsid w:val="00C7175C"/>
    <w:rsid w:val="00C71C61"/>
    <w:rsid w:val="00C72169"/>
    <w:rsid w:val="00C73783"/>
    <w:rsid w:val="00C7492A"/>
    <w:rsid w:val="00C74982"/>
    <w:rsid w:val="00C749E9"/>
    <w:rsid w:val="00C75733"/>
    <w:rsid w:val="00C7658E"/>
    <w:rsid w:val="00C77196"/>
    <w:rsid w:val="00C77618"/>
    <w:rsid w:val="00C81DD6"/>
    <w:rsid w:val="00C83AA3"/>
    <w:rsid w:val="00C83F6B"/>
    <w:rsid w:val="00C8457B"/>
    <w:rsid w:val="00C847E9"/>
    <w:rsid w:val="00C8640E"/>
    <w:rsid w:val="00C86A01"/>
    <w:rsid w:val="00C8776E"/>
    <w:rsid w:val="00C91CBE"/>
    <w:rsid w:val="00C91D36"/>
    <w:rsid w:val="00C92710"/>
    <w:rsid w:val="00C929C9"/>
    <w:rsid w:val="00C92DE3"/>
    <w:rsid w:val="00C94592"/>
    <w:rsid w:val="00C94F7C"/>
    <w:rsid w:val="00C964C7"/>
    <w:rsid w:val="00C96674"/>
    <w:rsid w:val="00C96A6B"/>
    <w:rsid w:val="00C9791F"/>
    <w:rsid w:val="00C97A98"/>
    <w:rsid w:val="00C97B8F"/>
    <w:rsid w:val="00CA00D0"/>
    <w:rsid w:val="00CA3EE2"/>
    <w:rsid w:val="00CA7B86"/>
    <w:rsid w:val="00CA7CBF"/>
    <w:rsid w:val="00CB1AA7"/>
    <w:rsid w:val="00CB233A"/>
    <w:rsid w:val="00CB5596"/>
    <w:rsid w:val="00CB60D3"/>
    <w:rsid w:val="00CC01DB"/>
    <w:rsid w:val="00CC2089"/>
    <w:rsid w:val="00CC2826"/>
    <w:rsid w:val="00CC502F"/>
    <w:rsid w:val="00CC524E"/>
    <w:rsid w:val="00CD1F5C"/>
    <w:rsid w:val="00CD37C8"/>
    <w:rsid w:val="00CD3B45"/>
    <w:rsid w:val="00CD5586"/>
    <w:rsid w:val="00CD578A"/>
    <w:rsid w:val="00CE0000"/>
    <w:rsid w:val="00CE2C19"/>
    <w:rsid w:val="00CE2F92"/>
    <w:rsid w:val="00CE33FA"/>
    <w:rsid w:val="00CE3EB5"/>
    <w:rsid w:val="00CE4970"/>
    <w:rsid w:val="00CE52B0"/>
    <w:rsid w:val="00CE65D7"/>
    <w:rsid w:val="00CE7124"/>
    <w:rsid w:val="00CE729C"/>
    <w:rsid w:val="00CF51E7"/>
    <w:rsid w:val="00D0030D"/>
    <w:rsid w:val="00D00B1F"/>
    <w:rsid w:val="00D01C11"/>
    <w:rsid w:val="00D04B02"/>
    <w:rsid w:val="00D05E35"/>
    <w:rsid w:val="00D061D8"/>
    <w:rsid w:val="00D066C8"/>
    <w:rsid w:val="00D06FAC"/>
    <w:rsid w:val="00D07504"/>
    <w:rsid w:val="00D076A1"/>
    <w:rsid w:val="00D11F36"/>
    <w:rsid w:val="00D13CB4"/>
    <w:rsid w:val="00D145C5"/>
    <w:rsid w:val="00D16245"/>
    <w:rsid w:val="00D16C3A"/>
    <w:rsid w:val="00D17B9D"/>
    <w:rsid w:val="00D20327"/>
    <w:rsid w:val="00D20442"/>
    <w:rsid w:val="00D2182A"/>
    <w:rsid w:val="00D21CF3"/>
    <w:rsid w:val="00D23500"/>
    <w:rsid w:val="00D24428"/>
    <w:rsid w:val="00D25A67"/>
    <w:rsid w:val="00D27724"/>
    <w:rsid w:val="00D27D2A"/>
    <w:rsid w:val="00D3116A"/>
    <w:rsid w:val="00D31F0A"/>
    <w:rsid w:val="00D323AC"/>
    <w:rsid w:val="00D32C3B"/>
    <w:rsid w:val="00D32DA4"/>
    <w:rsid w:val="00D33E10"/>
    <w:rsid w:val="00D370C0"/>
    <w:rsid w:val="00D407E8"/>
    <w:rsid w:val="00D40AD2"/>
    <w:rsid w:val="00D41201"/>
    <w:rsid w:val="00D426CF"/>
    <w:rsid w:val="00D434C1"/>
    <w:rsid w:val="00D436A6"/>
    <w:rsid w:val="00D470F6"/>
    <w:rsid w:val="00D502D4"/>
    <w:rsid w:val="00D50798"/>
    <w:rsid w:val="00D50E26"/>
    <w:rsid w:val="00D5181E"/>
    <w:rsid w:val="00D52800"/>
    <w:rsid w:val="00D52A46"/>
    <w:rsid w:val="00D530F5"/>
    <w:rsid w:val="00D53DC2"/>
    <w:rsid w:val="00D5408F"/>
    <w:rsid w:val="00D54B98"/>
    <w:rsid w:val="00D54D1B"/>
    <w:rsid w:val="00D55B2A"/>
    <w:rsid w:val="00D55DE1"/>
    <w:rsid w:val="00D55E17"/>
    <w:rsid w:val="00D56E0C"/>
    <w:rsid w:val="00D56F54"/>
    <w:rsid w:val="00D61B52"/>
    <w:rsid w:val="00D61E66"/>
    <w:rsid w:val="00D63750"/>
    <w:rsid w:val="00D6482E"/>
    <w:rsid w:val="00D65206"/>
    <w:rsid w:val="00D653B8"/>
    <w:rsid w:val="00D67750"/>
    <w:rsid w:val="00D711AC"/>
    <w:rsid w:val="00D7144A"/>
    <w:rsid w:val="00D75DE9"/>
    <w:rsid w:val="00D75E45"/>
    <w:rsid w:val="00D7698F"/>
    <w:rsid w:val="00D82312"/>
    <w:rsid w:val="00D82C62"/>
    <w:rsid w:val="00D837ED"/>
    <w:rsid w:val="00D83FD0"/>
    <w:rsid w:val="00D8694A"/>
    <w:rsid w:val="00D876C4"/>
    <w:rsid w:val="00D87C93"/>
    <w:rsid w:val="00D9285B"/>
    <w:rsid w:val="00D939F0"/>
    <w:rsid w:val="00D95876"/>
    <w:rsid w:val="00D95CDB"/>
    <w:rsid w:val="00D95DDE"/>
    <w:rsid w:val="00D95E7C"/>
    <w:rsid w:val="00D96611"/>
    <w:rsid w:val="00D97363"/>
    <w:rsid w:val="00DA092B"/>
    <w:rsid w:val="00DA112C"/>
    <w:rsid w:val="00DA19B2"/>
    <w:rsid w:val="00DA1DC5"/>
    <w:rsid w:val="00DB0439"/>
    <w:rsid w:val="00DB0DC1"/>
    <w:rsid w:val="00DB2EDB"/>
    <w:rsid w:val="00DB3001"/>
    <w:rsid w:val="00DB3B17"/>
    <w:rsid w:val="00DB4738"/>
    <w:rsid w:val="00DB62EE"/>
    <w:rsid w:val="00DB7B5E"/>
    <w:rsid w:val="00DB7C3E"/>
    <w:rsid w:val="00DC0492"/>
    <w:rsid w:val="00DC1F1B"/>
    <w:rsid w:val="00DC2E8F"/>
    <w:rsid w:val="00DC32E0"/>
    <w:rsid w:val="00DC3DFD"/>
    <w:rsid w:val="00DC4636"/>
    <w:rsid w:val="00DC5A23"/>
    <w:rsid w:val="00DC6EEB"/>
    <w:rsid w:val="00DD0087"/>
    <w:rsid w:val="00DD038C"/>
    <w:rsid w:val="00DD0D61"/>
    <w:rsid w:val="00DD5E4F"/>
    <w:rsid w:val="00DE2181"/>
    <w:rsid w:val="00DE27EC"/>
    <w:rsid w:val="00DE3189"/>
    <w:rsid w:val="00DE5566"/>
    <w:rsid w:val="00DE7A4D"/>
    <w:rsid w:val="00DF1F04"/>
    <w:rsid w:val="00DF3C12"/>
    <w:rsid w:val="00DF5706"/>
    <w:rsid w:val="00DF77AD"/>
    <w:rsid w:val="00E00F69"/>
    <w:rsid w:val="00E03A35"/>
    <w:rsid w:val="00E04A16"/>
    <w:rsid w:val="00E065D6"/>
    <w:rsid w:val="00E06CB6"/>
    <w:rsid w:val="00E102FE"/>
    <w:rsid w:val="00E11163"/>
    <w:rsid w:val="00E12690"/>
    <w:rsid w:val="00E151DE"/>
    <w:rsid w:val="00E1615C"/>
    <w:rsid w:val="00E17303"/>
    <w:rsid w:val="00E17BAB"/>
    <w:rsid w:val="00E17E43"/>
    <w:rsid w:val="00E200AC"/>
    <w:rsid w:val="00E211F5"/>
    <w:rsid w:val="00E22EB4"/>
    <w:rsid w:val="00E2354F"/>
    <w:rsid w:val="00E276EF"/>
    <w:rsid w:val="00E277A6"/>
    <w:rsid w:val="00E34963"/>
    <w:rsid w:val="00E367A8"/>
    <w:rsid w:val="00E4275A"/>
    <w:rsid w:val="00E457CF"/>
    <w:rsid w:val="00E45A89"/>
    <w:rsid w:val="00E476E1"/>
    <w:rsid w:val="00E47E7D"/>
    <w:rsid w:val="00E50D87"/>
    <w:rsid w:val="00E52D2F"/>
    <w:rsid w:val="00E53BA3"/>
    <w:rsid w:val="00E54CE3"/>
    <w:rsid w:val="00E56744"/>
    <w:rsid w:val="00E56C2A"/>
    <w:rsid w:val="00E6221F"/>
    <w:rsid w:val="00E6259A"/>
    <w:rsid w:val="00E63C35"/>
    <w:rsid w:val="00E64A9F"/>
    <w:rsid w:val="00E64C8E"/>
    <w:rsid w:val="00E653D8"/>
    <w:rsid w:val="00E6632E"/>
    <w:rsid w:val="00E6687B"/>
    <w:rsid w:val="00E726B7"/>
    <w:rsid w:val="00E7476A"/>
    <w:rsid w:val="00E76FDD"/>
    <w:rsid w:val="00E775D3"/>
    <w:rsid w:val="00E80303"/>
    <w:rsid w:val="00E80514"/>
    <w:rsid w:val="00E805AD"/>
    <w:rsid w:val="00E811BE"/>
    <w:rsid w:val="00E83732"/>
    <w:rsid w:val="00E84413"/>
    <w:rsid w:val="00E86AE0"/>
    <w:rsid w:val="00E90D03"/>
    <w:rsid w:val="00E91FB4"/>
    <w:rsid w:val="00E941FE"/>
    <w:rsid w:val="00E94DAD"/>
    <w:rsid w:val="00E953AD"/>
    <w:rsid w:val="00E95C2E"/>
    <w:rsid w:val="00EA243E"/>
    <w:rsid w:val="00EA3CE4"/>
    <w:rsid w:val="00EA5265"/>
    <w:rsid w:val="00EA63B7"/>
    <w:rsid w:val="00EB2C35"/>
    <w:rsid w:val="00EB3941"/>
    <w:rsid w:val="00EB3F33"/>
    <w:rsid w:val="00EB45C2"/>
    <w:rsid w:val="00EB515D"/>
    <w:rsid w:val="00EB70D6"/>
    <w:rsid w:val="00EC03B3"/>
    <w:rsid w:val="00EC0954"/>
    <w:rsid w:val="00EC179F"/>
    <w:rsid w:val="00EC1BCA"/>
    <w:rsid w:val="00EC207A"/>
    <w:rsid w:val="00EC396B"/>
    <w:rsid w:val="00EC3D41"/>
    <w:rsid w:val="00EC43A3"/>
    <w:rsid w:val="00EC4726"/>
    <w:rsid w:val="00EC79B9"/>
    <w:rsid w:val="00EC7D9F"/>
    <w:rsid w:val="00ED0594"/>
    <w:rsid w:val="00ED1010"/>
    <w:rsid w:val="00ED111A"/>
    <w:rsid w:val="00ED3303"/>
    <w:rsid w:val="00ED35D7"/>
    <w:rsid w:val="00ED4FAF"/>
    <w:rsid w:val="00ED5395"/>
    <w:rsid w:val="00EE048E"/>
    <w:rsid w:val="00EE12AE"/>
    <w:rsid w:val="00EE1D59"/>
    <w:rsid w:val="00EE1FD2"/>
    <w:rsid w:val="00EE2B91"/>
    <w:rsid w:val="00EE6DEB"/>
    <w:rsid w:val="00EE7700"/>
    <w:rsid w:val="00EE7834"/>
    <w:rsid w:val="00EE7909"/>
    <w:rsid w:val="00EE7C04"/>
    <w:rsid w:val="00EF0B9A"/>
    <w:rsid w:val="00EF0C8F"/>
    <w:rsid w:val="00EF120C"/>
    <w:rsid w:val="00EF171D"/>
    <w:rsid w:val="00EF1B56"/>
    <w:rsid w:val="00EF2B67"/>
    <w:rsid w:val="00EF3089"/>
    <w:rsid w:val="00EF59D9"/>
    <w:rsid w:val="00EF6445"/>
    <w:rsid w:val="00F00ADD"/>
    <w:rsid w:val="00F01293"/>
    <w:rsid w:val="00F01DAA"/>
    <w:rsid w:val="00F02A34"/>
    <w:rsid w:val="00F02C54"/>
    <w:rsid w:val="00F05BB0"/>
    <w:rsid w:val="00F05DE1"/>
    <w:rsid w:val="00F06D33"/>
    <w:rsid w:val="00F070C4"/>
    <w:rsid w:val="00F077EA"/>
    <w:rsid w:val="00F106A9"/>
    <w:rsid w:val="00F11F40"/>
    <w:rsid w:val="00F13DE5"/>
    <w:rsid w:val="00F13E44"/>
    <w:rsid w:val="00F143AC"/>
    <w:rsid w:val="00F179ED"/>
    <w:rsid w:val="00F206AB"/>
    <w:rsid w:val="00F20E01"/>
    <w:rsid w:val="00F2123F"/>
    <w:rsid w:val="00F23DEB"/>
    <w:rsid w:val="00F23EF6"/>
    <w:rsid w:val="00F2673B"/>
    <w:rsid w:val="00F27F14"/>
    <w:rsid w:val="00F30903"/>
    <w:rsid w:val="00F3193D"/>
    <w:rsid w:val="00F32452"/>
    <w:rsid w:val="00F32F53"/>
    <w:rsid w:val="00F33871"/>
    <w:rsid w:val="00F34D02"/>
    <w:rsid w:val="00F35442"/>
    <w:rsid w:val="00F36DE7"/>
    <w:rsid w:val="00F46253"/>
    <w:rsid w:val="00F4790F"/>
    <w:rsid w:val="00F51737"/>
    <w:rsid w:val="00F51EC7"/>
    <w:rsid w:val="00F5371C"/>
    <w:rsid w:val="00F53886"/>
    <w:rsid w:val="00F53CEF"/>
    <w:rsid w:val="00F570B1"/>
    <w:rsid w:val="00F57557"/>
    <w:rsid w:val="00F578E8"/>
    <w:rsid w:val="00F613A3"/>
    <w:rsid w:val="00F62FA5"/>
    <w:rsid w:val="00F6308F"/>
    <w:rsid w:val="00F631C6"/>
    <w:rsid w:val="00F66AB9"/>
    <w:rsid w:val="00F66E96"/>
    <w:rsid w:val="00F676B3"/>
    <w:rsid w:val="00F67A2D"/>
    <w:rsid w:val="00F71448"/>
    <w:rsid w:val="00F71B7C"/>
    <w:rsid w:val="00F73899"/>
    <w:rsid w:val="00F75BD6"/>
    <w:rsid w:val="00F76260"/>
    <w:rsid w:val="00F76A10"/>
    <w:rsid w:val="00F77628"/>
    <w:rsid w:val="00F77C00"/>
    <w:rsid w:val="00F77D77"/>
    <w:rsid w:val="00F77DEB"/>
    <w:rsid w:val="00F80B4C"/>
    <w:rsid w:val="00F82180"/>
    <w:rsid w:val="00F8599A"/>
    <w:rsid w:val="00F909D5"/>
    <w:rsid w:val="00F9292C"/>
    <w:rsid w:val="00F93728"/>
    <w:rsid w:val="00F93755"/>
    <w:rsid w:val="00F94322"/>
    <w:rsid w:val="00F94341"/>
    <w:rsid w:val="00F943C2"/>
    <w:rsid w:val="00F949AB"/>
    <w:rsid w:val="00F96E28"/>
    <w:rsid w:val="00FA0837"/>
    <w:rsid w:val="00FA1A34"/>
    <w:rsid w:val="00FA35DE"/>
    <w:rsid w:val="00FA3B4D"/>
    <w:rsid w:val="00FA4DE1"/>
    <w:rsid w:val="00FA6532"/>
    <w:rsid w:val="00FA71D8"/>
    <w:rsid w:val="00FB1874"/>
    <w:rsid w:val="00FB1B73"/>
    <w:rsid w:val="00FB21A1"/>
    <w:rsid w:val="00FB5117"/>
    <w:rsid w:val="00FB6C71"/>
    <w:rsid w:val="00FC1A2A"/>
    <w:rsid w:val="00FC35AC"/>
    <w:rsid w:val="00FC51FD"/>
    <w:rsid w:val="00FC772A"/>
    <w:rsid w:val="00FC7FBC"/>
    <w:rsid w:val="00FD2293"/>
    <w:rsid w:val="00FD2B2A"/>
    <w:rsid w:val="00FD5CAA"/>
    <w:rsid w:val="00FD606B"/>
    <w:rsid w:val="00FD63AD"/>
    <w:rsid w:val="00FD7E4E"/>
    <w:rsid w:val="00FE34AF"/>
    <w:rsid w:val="00FE4C3C"/>
    <w:rsid w:val="00FF0A4C"/>
    <w:rsid w:val="00FF0A5B"/>
    <w:rsid w:val="00FF3A4F"/>
    <w:rsid w:val="00FF4033"/>
    <w:rsid w:val="00FF5F0E"/>
    <w:rsid w:val="00FF79FA"/>
    <w:rsid w:val="00FF7F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AF8"/>
    <w:pPr>
      <w:widowControl w:val="0"/>
      <w:spacing w:line="360" w:lineRule="exact"/>
      <w:ind w:leftChars="100" w:left="100" w:rightChars="100" w:right="100"/>
      <w:jc w:val="both"/>
    </w:pPr>
    <w:rPr>
      <w:rFonts w:eastAsia="標楷體"/>
      <w:szCs w:val="24"/>
    </w:rPr>
  </w:style>
  <w:style w:type="paragraph" w:styleId="Heading1">
    <w:name w:val="heading 1"/>
    <w:basedOn w:val="Normal"/>
    <w:next w:val="Normal"/>
    <w:link w:val="Heading1Char"/>
    <w:uiPriority w:val="99"/>
    <w:qFormat/>
    <w:rsid w:val="00092AFC"/>
    <w:pPr>
      <w:keepNext/>
      <w:numPr>
        <w:numId w:val="1"/>
      </w:numPr>
      <w:tabs>
        <w:tab w:val="left" w:pos="600"/>
      </w:tabs>
      <w:spacing w:after="60" w:line="440" w:lineRule="exact"/>
      <w:ind w:leftChars="0" w:left="0"/>
      <w:outlineLvl w:val="0"/>
    </w:pPr>
    <w:rPr>
      <w:b/>
      <w:bCs/>
      <w:kern w:val="52"/>
      <w:sz w:val="28"/>
      <w:szCs w:val="52"/>
    </w:rPr>
  </w:style>
  <w:style w:type="paragraph" w:styleId="Heading2">
    <w:name w:val="heading 2"/>
    <w:basedOn w:val="Normal"/>
    <w:next w:val="NormalIndent"/>
    <w:link w:val="Heading2Char"/>
    <w:uiPriority w:val="99"/>
    <w:qFormat/>
    <w:rsid w:val="00092AFC"/>
    <w:pPr>
      <w:keepNext/>
      <w:numPr>
        <w:ilvl w:val="1"/>
        <w:numId w:val="1"/>
      </w:numPr>
      <w:tabs>
        <w:tab w:val="left" w:pos="960"/>
      </w:tabs>
      <w:spacing w:afterLines="15"/>
      <w:ind w:leftChars="0" w:left="0"/>
      <w:outlineLvl w:val="1"/>
    </w:pPr>
    <w:rPr>
      <w:b/>
      <w:bCs/>
      <w:szCs w:val="48"/>
    </w:rPr>
  </w:style>
  <w:style w:type="paragraph" w:styleId="Heading3">
    <w:name w:val="heading 3"/>
    <w:basedOn w:val="Normal"/>
    <w:next w:val="Normal"/>
    <w:link w:val="Heading3Char"/>
    <w:uiPriority w:val="99"/>
    <w:qFormat/>
    <w:rsid w:val="00092AFC"/>
    <w:pPr>
      <w:keepNext/>
      <w:numPr>
        <w:ilvl w:val="2"/>
        <w:numId w:val="1"/>
      </w:numPr>
      <w:tabs>
        <w:tab w:val="left" w:pos="1200"/>
      </w:tabs>
      <w:ind w:leftChars="0" w:left="0"/>
      <w:outlineLvl w:val="2"/>
    </w:pPr>
    <w:rPr>
      <w:bCs/>
      <w:szCs w:val="36"/>
    </w:rPr>
  </w:style>
  <w:style w:type="paragraph" w:styleId="Heading4">
    <w:name w:val="heading 4"/>
    <w:basedOn w:val="Normal"/>
    <w:next w:val="Normal"/>
    <w:link w:val="Heading4Char"/>
    <w:uiPriority w:val="99"/>
    <w:qFormat/>
    <w:rsid w:val="00092AFC"/>
    <w:pPr>
      <w:keepNext/>
      <w:numPr>
        <w:ilvl w:val="3"/>
        <w:numId w:val="1"/>
      </w:numPr>
      <w:tabs>
        <w:tab w:val="left" w:pos="1440"/>
      </w:tabs>
      <w:ind w:leftChars="0" w:left="0"/>
      <w:outlineLvl w:val="3"/>
    </w:pPr>
    <w:rPr>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47DE"/>
    <w:rPr>
      <w:rFonts w:eastAsia="標楷體" w:cs="Times New Roman"/>
      <w:b/>
      <w:bCs/>
      <w:kern w:val="52"/>
      <w:sz w:val="52"/>
      <w:szCs w:val="52"/>
      <w:lang w:val="en-US" w:eastAsia="zh-TW" w:bidi="ar-SA"/>
    </w:rPr>
  </w:style>
  <w:style w:type="character" w:customStyle="1" w:styleId="Heading2Char">
    <w:name w:val="Heading 2 Char"/>
    <w:basedOn w:val="DefaultParagraphFont"/>
    <w:link w:val="Heading2"/>
    <w:uiPriority w:val="99"/>
    <w:semiHidden/>
    <w:locked/>
    <w:rsid w:val="00BE47DE"/>
    <w:rPr>
      <w:rFonts w:eastAsia="標楷體" w:cs="Times New Roman"/>
      <w:b/>
      <w:bCs/>
      <w:kern w:val="2"/>
      <w:sz w:val="48"/>
      <w:szCs w:val="48"/>
      <w:lang w:val="en-US" w:eastAsia="zh-TW" w:bidi="ar-SA"/>
    </w:rPr>
  </w:style>
  <w:style w:type="character" w:customStyle="1" w:styleId="Heading3Char">
    <w:name w:val="Heading 3 Char"/>
    <w:basedOn w:val="DefaultParagraphFont"/>
    <w:link w:val="Heading3"/>
    <w:uiPriority w:val="99"/>
    <w:semiHidden/>
    <w:locked/>
    <w:rsid w:val="00BE47DE"/>
    <w:rPr>
      <w:rFonts w:eastAsia="標楷體" w:cs="Times New Roman"/>
      <w:bCs/>
      <w:kern w:val="2"/>
      <w:sz w:val="36"/>
      <w:szCs w:val="36"/>
      <w:lang w:val="en-US" w:eastAsia="zh-TW" w:bidi="ar-SA"/>
    </w:rPr>
  </w:style>
  <w:style w:type="character" w:customStyle="1" w:styleId="Heading4Char">
    <w:name w:val="Heading 4 Char"/>
    <w:basedOn w:val="DefaultParagraphFont"/>
    <w:link w:val="Heading4"/>
    <w:uiPriority w:val="99"/>
    <w:semiHidden/>
    <w:locked/>
    <w:rsid w:val="00BE47DE"/>
    <w:rPr>
      <w:rFonts w:eastAsia="標楷體" w:cs="Times New Roman"/>
      <w:kern w:val="2"/>
      <w:sz w:val="36"/>
      <w:szCs w:val="36"/>
      <w:lang w:val="en-US" w:eastAsia="zh-TW" w:bidi="ar-SA"/>
    </w:rPr>
  </w:style>
  <w:style w:type="paragraph" w:styleId="NormalIndent">
    <w:name w:val="Normal Indent"/>
    <w:basedOn w:val="Normal"/>
    <w:link w:val="NormalIndentChar"/>
    <w:uiPriority w:val="99"/>
    <w:rsid w:val="005A38A0"/>
    <w:pPr>
      <w:ind w:firstLineChars="200" w:firstLine="200"/>
    </w:pPr>
    <w:rPr>
      <w:szCs w:val="20"/>
    </w:rPr>
  </w:style>
  <w:style w:type="character" w:customStyle="1" w:styleId="NormalIndentChar">
    <w:name w:val="Normal Indent Char"/>
    <w:link w:val="NormalIndent"/>
    <w:uiPriority w:val="99"/>
    <w:locked/>
    <w:rsid w:val="00877105"/>
    <w:rPr>
      <w:rFonts w:eastAsia="標楷體"/>
      <w:kern w:val="2"/>
      <w:sz w:val="24"/>
      <w:lang w:val="en-US" w:eastAsia="zh-TW"/>
    </w:rPr>
  </w:style>
  <w:style w:type="paragraph" w:styleId="Header">
    <w:name w:val="header"/>
    <w:basedOn w:val="Normal"/>
    <w:link w:val="HeaderChar"/>
    <w:uiPriority w:val="99"/>
    <w:rsid w:val="00DA19B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BE47DE"/>
    <w:rPr>
      <w:rFonts w:eastAsia="標楷體" w:cs="Times New Roman"/>
      <w:sz w:val="20"/>
      <w:szCs w:val="20"/>
    </w:rPr>
  </w:style>
  <w:style w:type="paragraph" w:styleId="Footer">
    <w:name w:val="footer"/>
    <w:basedOn w:val="Normal"/>
    <w:link w:val="FooterChar"/>
    <w:uiPriority w:val="99"/>
    <w:rsid w:val="00DA19B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BE47DE"/>
    <w:rPr>
      <w:rFonts w:eastAsia="標楷體" w:cs="Times New Roman"/>
      <w:sz w:val="20"/>
      <w:szCs w:val="20"/>
    </w:rPr>
  </w:style>
  <w:style w:type="character" w:styleId="PageNumber">
    <w:name w:val="page number"/>
    <w:basedOn w:val="DefaultParagraphFont"/>
    <w:uiPriority w:val="99"/>
    <w:rsid w:val="00DA19B2"/>
    <w:rPr>
      <w:rFonts w:cs="Times New Roman"/>
    </w:rPr>
  </w:style>
  <w:style w:type="table" w:styleId="TableGrid">
    <w:name w:val="Table Grid"/>
    <w:basedOn w:val="TableNormal"/>
    <w:uiPriority w:val="99"/>
    <w:rsid w:val="00DA19B2"/>
    <w:pPr>
      <w:widowControl w:val="0"/>
      <w:adjustRightInd w:val="0"/>
      <w:textAlignment w:val="baseline"/>
    </w:pPr>
    <w:rPr>
      <w:rFonts w:ascii="細明體" w:eastAsia="細明體"/>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99"/>
    <w:semiHidden/>
    <w:rsid w:val="00904ECA"/>
    <w:pPr>
      <w:tabs>
        <w:tab w:val="left" w:pos="1080"/>
        <w:tab w:val="right" w:leader="dot" w:pos="9120"/>
      </w:tabs>
      <w:spacing w:afterLines="15"/>
    </w:pPr>
  </w:style>
  <w:style w:type="paragraph" w:styleId="TOC1">
    <w:name w:val="toc 1"/>
    <w:basedOn w:val="Normal"/>
    <w:next w:val="Normal"/>
    <w:autoRedefine/>
    <w:uiPriority w:val="99"/>
    <w:semiHidden/>
    <w:rsid w:val="00484443"/>
    <w:pPr>
      <w:tabs>
        <w:tab w:val="left" w:pos="480"/>
        <w:tab w:val="right" w:leader="dot" w:pos="9120"/>
      </w:tabs>
      <w:spacing w:beforeLines="30" w:afterLines="15"/>
      <w:ind w:leftChars="50" w:left="50"/>
    </w:pPr>
    <w:rPr>
      <w:b/>
    </w:rPr>
  </w:style>
  <w:style w:type="paragraph" w:styleId="TOC3">
    <w:name w:val="toc 3"/>
    <w:basedOn w:val="Normal"/>
    <w:next w:val="Normal"/>
    <w:autoRedefine/>
    <w:uiPriority w:val="99"/>
    <w:semiHidden/>
    <w:rsid w:val="00EC03B3"/>
    <w:pPr>
      <w:tabs>
        <w:tab w:val="left" w:pos="1440"/>
        <w:tab w:val="left" w:pos="1920"/>
        <w:tab w:val="right" w:leader="dot" w:pos="9120"/>
      </w:tabs>
      <w:spacing w:afterLines="15"/>
      <w:ind w:leftChars="400" w:left="960" w:right="240"/>
    </w:pPr>
    <w:rPr>
      <w:rFonts w:cs="AdobeHeitiStd-Regular"/>
      <w:noProof/>
    </w:rPr>
  </w:style>
  <w:style w:type="paragraph" w:styleId="TOC4">
    <w:name w:val="toc 4"/>
    <w:basedOn w:val="Normal"/>
    <w:next w:val="Normal"/>
    <w:autoRedefine/>
    <w:uiPriority w:val="99"/>
    <w:semiHidden/>
    <w:rsid w:val="00CD3B45"/>
    <w:pPr>
      <w:tabs>
        <w:tab w:val="left" w:pos="2880"/>
        <w:tab w:val="right" w:leader="dot" w:pos="9120"/>
      </w:tabs>
      <w:spacing w:afterLines="15"/>
      <w:ind w:leftChars="750" w:left="750"/>
    </w:pPr>
  </w:style>
  <w:style w:type="character" w:styleId="Hyperlink">
    <w:name w:val="Hyperlink"/>
    <w:basedOn w:val="DefaultParagraphFont"/>
    <w:uiPriority w:val="99"/>
    <w:rsid w:val="00465FEA"/>
    <w:rPr>
      <w:rFonts w:cs="Times New Roman"/>
      <w:color w:val="0000FF"/>
      <w:u w:val="single"/>
    </w:rPr>
  </w:style>
  <w:style w:type="paragraph" w:styleId="BodyText">
    <w:name w:val="Body Text"/>
    <w:basedOn w:val="Normal"/>
    <w:link w:val="BodyTextChar"/>
    <w:uiPriority w:val="99"/>
    <w:rsid w:val="000138E0"/>
    <w:pPr>
      <w:ind w:leftChars="400" w:left="400"/>
    </w:pPr>
  </w:style>
  <w:style w:type="character" w:customStyle="1" w:styleId="BodyTextChar">
    <w:name w:val="Body Text Char"/>
    <w:basedOn w:val="DefaultParagraphFont"/>
    <w:link w:val="BodyText"/>
    <w:uiPriority w:val="99"/>
    <w:locked/>
    <w:rsid w:val="001A3B8B"/>
    <w:rPr>
      <w:rFonts w:eastAsia="標楷體" w:cs="Times New Roman"/>
      <w:kern w:val="2"/>
      <w:sz w:val="24"/>
      <w:lang w:val="en-US" w:eastAsia="zh-TW"/>
    </w:rPr>
  </w:style>
  <w:style w:type="paragraph" w:customStyle="1" w:styleId="121">
    <w:name w:val="樣式 內文縮排 + 左:  1 字元 第一行:  2 字元 右:  1 字元"/>
    <w:basedOn w:val="NormalIndent"/>
    <w:uiPriority w:val="99"/>
    <w:rsid w:val="005A38A0"/>
    <w:rPr>
      <w:rFonts w:cs="新細明體"/>
    </w:rPr>
  </w:style>
  <w:style w:type="paragraph" w:customStyle="1" w:styleId="a">
    <w:name w:val="圖標題"/>
    <w:basedOn w:val="BodyText"/>
    <w:next w:val="Normal"/>
    <w:link w:val="a0"/>
    <w:uiPriority w:val="99"/>
    <w:rsid w:val="00BA61CC"/>
    <w:pPr>
      <w:ind w:leftChars="0" w:left="0"/>
      <w:jc w:val="center"/>
    </w:pPr>
  </w:style>
  <w:style w:type="paragraph" w:customStyle="1" w:styleId="a1">
    <w:name w:val="表標題"/>
    <w:basedOn w:val="BodyText"/>
    <w:next w:val="Normal"/>
    <w:uiPriority w:val="99"/>
    <w:rsid w:val="00BA61CC"/>
    <w:pPr>
      <w:spacing w:afterLines="50"/>
      <w:ind w:leftChars="0" w:left="0"/>
      <w:jc w:val="center"/>
    </w:pPr>
  </w:style>
  <w:style w:type="character" w:styleId="CommentReference">
    <w:name w:val="annotation reference"/>
    <w:basedOn w:val="DefaultParagraphFont"/>
    <w:uiPriority w:val="99"/>
    <w:semiHidden/>
    <w:rsid w:val="00434212"/>
    <w:rPr>
      <w:rFonts w:cs="Times New Roman"/>
      <w:sz w:val="18"/>
    </w:rPr>
  </w:style>
  <w:style w:type="paragraph" w:styleId="CommentText">
    <w:name w:val="annotation text"/>
    <w:basedOn w:val="Normal"/>
    <w:link w:val="CommentTextChar"/>
    <w:uiPriority w:val="99"/>
    <w:semiHidden/>
    <w:rsid w:val="00434212"/>
    <w:pPr>
      <w:jc w:val="left"/>
    </w:pPr>
  </w:style>
  <w:style w:type="character" w:customStyle="1" w:styleId="CommentTextChar">
    <w:name w:val="Comment Text Char"/>
    <w:basedOn w:val="DefaultParagraphFont"/>
    <w:link w:val="CommentText"/>
    <w:uiPriority w:val="99"/>
    <w:semiHidden/>
    <w:locked/>
    <w:rsid w:val="00BE47DE"/>
    <w:rPr>
      <w:rFonts w:eastAsia="標楷體" w:cs="Times New Roman"/>
      <w:sz w:val="24"/>
      <w:szCs w:val="24"/>
    </w:rPr>
  </w:style>
  <w:style w:type="paragraph" w:styleId="CommentSubject">
    <w:name w:val="annotation subject"/>
    <w:basedOn w:val="CommentText"/>
    <w:next w:val="CommentText"/>
    <w:link w:val="CommentSubjectChar"/>
    <w:uiPriority w:val="99"/>
    <w:semiHidden/>
    <w:rsid w:val="00434212"/>
    <w:rPr>
      <w:b/>
      <w:bCs/>
    </w:rPr>
  </w:style>
  <w:style w:type="character" w:customStyle="1" w:styleId="CommentSubjectChar">
    <w:name w:val="Comment Subject Char"/>
    <w:basedOn w:val="CommentTextChar"/>
    <w:link w:val="CommentSubject"/>
    <w:uiPriority w:val="99"/>
    <w:semiHidden/>
    <w:locked/>
    <w:rsid w:val="00BE47DE"/>
    <w:rPr>
      <w:b/>
      <w:bCs/>
    </w:rPr>
  </w:style>
  <w:style w:type="paragraph" w:styleId="BalloonText">
    <w:name w:val="Balloon Text"/>
    <w:basedOn w:val="Normal"/>
    <w:link w:val="BalloonTextChar"/>
    <w:uiPriority w:val="99"/>
    <w:semiHidden/>
    <w:rsid w:val="00434212"/>
    <w:rPr>
      <w:rFonts w:ascii="Arial" w:eastAsia="新細明體" w:hAnsi="Arial"/>
      <w:sz w:val="18"/>
      <w:szCs w:val="18"/>
    </w:rPr>
  </w:style>
  <w:style w:type="character" w:customStyle="1" w:styleId="BalloonTextChar">
    <w:name w:val="Balloon Text Char"/>
    <w:basedOn w:val="DefaultParagraphFont"/>
    <w:link w:val="BalloonText"/>
    <w:uiPriority w:val="99"/>
    <w:semiHidden/>
    <w:locked/>
    <w:rsid w:val="00BE47DE"/>
    <w:rPr>
      <w:rFonts w:ascii="Cambria" w:eastAsia="新細明體" w:hAnsi="Cambria" w:cs="Times New Roman"/>
      <w:sz w:val="2"/>
    </w:rPr>
  </w:style>
  <w:style w:type="paragraph" w:customStyle="1" w:styleId="4">
    <w:name w:val="樣式 目錄 4 +"/>
    <w:basedOn w:val="TOC4"/>
    <w:uiPriority w:val="99"/>
    <w:rsid w:val="002F64B7"/>
    <w:pPr>
      <w:ind w:leftChars="250" w:left="250"/>
    </w:pPr>
    <w:rPr>
      <w:rFonts w:cs="新細明體"/>
      <w:szCs w:val="20"/>
    </w:rPr>
  </w:style>
  <w:style w:type="paragraph" w:customStyle="1" w:styleId="4251015">
    <w:name w:val="樣式 樣式 目錄 4 + + 左:  2.5 字元 右:  1 字元 套用後:  0.15 列"/>
    <w:basedOn w:val="4"/>
    <w:uiPriority w:val="99"/>
    <w:rsid w:val="002F64B7"/>
    <w:pPr>
      <w:ind w:leftChars="300" w:left="300"/>
    </w:pPr>
  </w:style>
  <w:style w:type="paragraph" w:styleId="Date">
    <w:name w:val="Date"/>
    <w:basedOn w:val="Normal"/>
    <w:next w:val="Normal"/>
    <w:link w:val="DateChar"/>
    <w:uiPriority w:val="99"/>
    <w:rsid w:val="00BE30AB"/>
    <w:pPr>
      <w:spacing w:line="240" w:lineRule="auto"/>
      <w:ind w:leftChars="0" w:left="0" w:rightChars="0" w:right="0"/>
      <w:jc w:val="right"/>
    </w:pPr>
    <w:rPr>
      <w:rFonts w:eastAsia="新細明體"/>
    </w:rPr>
  </w:style>
  <w:style w:type="character" w:customStyle="1" w:styleId="DateChar">
    <w:name w:val="Date Char"/>
    <w:basedOn w:val="DefaultParagraphFont"/>
    <w:link w:val="Date"/>
    <w:uiPriority w:val="99"/>
    <w:semiHidden/>
    <w:locked/>
    <w:rsid w:val="00BE47DE"/>
    <w:rPr>
      <w:rFonts w:eastAsia="標楷體" w:cs="Times New Roman"/>
      <w:sz w:val="24"/>
      <w:szCs w:val="24"/>
    </w:rPr>
  </w:style>
  <w:style w:type="paragraph" w:styleId="TOC5">
    <w:name w:val="toc 5"/>
    <w:basedOn w:val="Normal"/>
    <w:next w:val="Normal"/>
    <w:autoRedefine/>
    <w:uiPriority w:val="99"/>
    <w:semiHidden/>
    <w:rsid w:val="006D41C2"/>
    <w:pPr>
      <w:spacing w:line="240" w:lineRule="auto"/>
      <w:ind w:leftChars="800" w:left="1920" w:rightChars="0" w:right="0"/>
      <w:jc w:val="left"/>
    </w:pPr>
    <w:rPr>
      <w:rFonts w:eastAsia="新細明體"/>
    </w:rPr>
  </w:style>
  <w:style w:type="paragraph" w:styleId="TOC6">
    <w:name w:val="toc 6"/>
    <w:basedOn w:val="Normal"/>
    <w:next w:val="Normal"/>
    <w:autoRedefine/>
    <w:uiPriority w:val="99"/>
    <w:semiHidden/>
    <w:rsid w:val="006D41C2"/>
    <w:pPr>
      <w:spacing w:line="240" w:lineRule="auto"/>
      <w:ind w:leftChars="1000" w:left="2400" w:rightChars="0" w:right="0"/>
      <w:jc w:val="left"/>
    </w:pPr>
    <w:rPr>
      <w:rFonts w:eastAsia="新細明體"/>
    </w:rPr>
  </w:style>
  <w:style w:type="paragraph" w:styleId="TOC7">
    <w:name w:val="toc 7"/>
    <w:basedOn w:val="Normal"/>
    <w:next w:val="Normal"/>
    <w:autoRedefine/>
    <w:uiPriority w:val="99"/>
    <w:semiHidden/>
    <w:rsid w:val="006D41C2"/>
    <w:pPr>
      <w:spacing w:line="240" w:lineRule="auto"/>
      <w:ind w:leftChars="1200" w:left="2880" w:rightChars="0" w:right="0"/>
      <w:jc w:val="left"/>
    </w:pPr>
    <w:rPr>
      <w:rFonts w:eastAsia="新細明體"/>
    </w:rPr>
  </w:style>
  <w:style w:type="paragraph" w:styleId="TOC8">
    <w:name w:val="toc 8"/>
    <w:basedOn w:val="Normal"/>
    <w:next w:val="Normal"/>
    <w:autoRedefine/>
    <w:uiPriority w:val="99"/>
    <w:semiHidden/>
    <w:rsid w:val="006D41C2"/>
    <w:pPr>
      <w:spacing w:line="240" w:lineRule="auto"/>
      <w:ind w:leftChars="1400" w:left="3360" w:rightChars="0" w:right="0"/>
      <w:jc w:val="left"/>
    </w:pPr>
    <w:rPr>
      <w:rFonts w:eastAsia="新細明體"/>
    </w:rPr>
  </w:style>
  <w:style w:type="paragraph" w:styleId="TOC9">
    <w:name w:val="toc 9"/>
    <w:basedOn w:val="Normal"/>
    <w:next w:val="Normal"/>
    <w:autoRedefine/>
    <w:uiPriority w:val="99"/>
    <w:semiHidden/>
    <w:rsid w:val="006D41C2"/>
    <w:pPr>
      <w:spacing w:line="240" w:lineRule="auto"/>
      <w:ind w:leftChars="1600" w:left="3840" w:rightChars="0" w:right="0"/>
      <w:jc w:val="left"/>
    </w:pPr>
    <w:rPr>
      <w:rFonts w:eastAsia="新細明體"/>
    </w:rPr>
  </w:style>
  <w:style w:type="paragraph" w:styleId="TableofFigures">
    <w:name w:val="table of figures"/>
    <w:basedOn w:val="Normal"/>
    <w:next w:val="Normal"/>
    <w:uiPriority w:val="99"/>
    <w:semiHidden/>
    <w:rsid w:val="00D7698F"/>
    <w:pPr>
      <w:tabs>
        <w:tab w:val="right" w:leader="dot" w:pos="9120"/>
      </w:tabs>
      <w:ind w:left="300" w:hangingChars="200" w:hanging="200"/>
    </w:pPr>
  </w:style>
  <w:style w:type="paragraph" w:customStyle="1" w:styleId="211015">
    <w:name w:val="樣式 目錄 2 + 左:  1 字元 右:  1 字元 套用後:  0.15 列"/>
    <w:basedOn w:val="TOC2"/>
    <w:uiPriority w:val="99"/>
    <w:rsid w:val="00955E04"/>
    <w:pPr>
      <w:ind w:leftChars="200" w:left="200"/>
    </w:pPr>
    <w:rPr>
      <w:rFonts w:cs="新細明體"/>
      <w:szCs w:val="20"/>
    </w:rPr>
  </w:style>
  <w:style w:type="paragraph" w:customStyle="1" w:styleId="3">
    <w:name w:val="樣式 目錄 3 +"/>
    <w:basedOn w:val="TOC3"/>
    <w:uiPriority w:val="99"/>
    <w:rsid w:val="00955E04"/>
    <w:pPr>
      <w:tabs>
        <w:tab w:val="clear" w:pos="1440"/>
      </w:tabs>
      <w:spacing w:after="15"/>
      <w:ind w:leftChars="500" w:left="500" w:right="100"/>
    </w:pPr>
    <w:rPr>
      <w:rFonts w:cs="新細明體"/>
      <w:szCs w:val="20"/>
    </w:rPr>
  </w:style>
  <w:style w:type="paragraph" w:customStyle="1" w:styleId="351015">
    <w:name w:val="樣式 樣式 目錄 3 + + 左:  5 字元 右:  1 字元 套用後:  0.15 列"/>
    <w:basedOn w:val="3"/>
    <w:uiPriority w:val="99"/>
    <w:rsid w:val="00955E04"/>
    <w:pPr>
      <w:ind w:leftChars="450" w:left="450"/>
    </w:pPr>
  </w:style>
  <w:style w:type="paragraph" w:customStyle="1" w:styleId="35101545">
    <w:name w:val="樣式 樣式 樣式 目錄 3 + + 左:  5 字元 右:  1 字元 套用後:  0.15 列 + 左:  4.5 字元 右..."/>
    <w:basedOn w:val="351015"/>
    <w:uiPriority w:val="99"/>
    <w:rsid w:val="00955E04"/>
    <w:pPr>
      <w:tabs>
        <w:tab w:val="clear" w:pos="1920"/>
        <w:tab w:val="decimal" w:pos="1800"/>
      </w:tabs>
      <w:spacing w:after="54"/>
      <w:ind w:left="1080" w:right="240"/>
    </w:pPr>
  </w:style>
  <w:style w:type="paragraph" w:customStyle="1" w:styleId="351015451">
    <w:name w:val="樣式 樣式 樣式 目錄 3 + + 左:  5 字元 右:  1 字元 套用後:  0.15 列 + 左:  4.5 字元 右...1"/>
    <w:basedOn w:val="351015"/>
    <w:uiPriority w:val="99"/>
    <w:rsid w:val="00955E04"/>
    <w:pPr>
      <w:tabs>
        <w:tab w:val="clear" w:pos="1920"/>
        <w:tab w:val="left" w:pos="1800"/>
      </w:tabs>
      <w:spacing w:after="54"/>
      <w:ind w:left="1080" w:right="240"/>
    </w:pPr>
  </w:style>
  <w:style w:type="paragraph" w:customStyle="1" w:styleId="431015">
    <w:name w:val="樣式 目錄 4 + 左:  3 字元 右:  1 字元 套用後:  0.15 列"/>
    <w:basedOn w:val="TOC4"/>
    <w:uiPriority w:val="99"/>
    <w:rsid w:val="00CD3B45"/>
    <w:pPr>
      <w:tabs>
        <w:tab w:val="left" w:pos="2520"/>
      </w:tabs>
    </w:pPr>
    <w:rPr>
      <w:rFonts w:cs="新細明體"/>
      <w:szCs w:val="20"/>
    </w:rPr>
  </w:style>
  <w:style w:type="paragraph" w:customStyle="1" w:styleId="4212">
    <w:name w:val="樣式 圖表目錄 + 左:  4 字元 凸出:  2 字元 右:  1 字元2"/>
    <w:basedOn w:val="TableofFigures"/>
    <w:uiPriority w:val="99"/>
    <w:rsid w:val="0045001A"/>
    <w:pPr>
      <w:tabs>
        <w:tab w:val="left" w:pos="960"/>
      </w:tabs>
    </w:pPr>
    <w:rPr>
      <w:rFonts w:cs="新細明體"/>
      <w:szCs w:val="20"/>
    </w:rPr>
  </w:style>
  <w:style w:type="character" w:customStyle="1" w:styleId="a0">
    <w:name w:val="圖標題 字元"/>
    <w:basedOn w:val="BodyTextChar"/>
    <w:link w:val="a"/>
    <w:uiPriority w:val="99"/>
    <w:locked/>
    <w:rsid w:val="001A3B8B"/>
    <w:rPr>
      <w:szCs w:val="24"/>
      <w:lang w:bidi="ar-SA"/>
    </w:rPr>
  </w:style>
  <w:style w:type="paragraph" w:customStyle="1" w:styleId="421">
    <w:name w:val="樣式 圖表目錄 + 左:  4 字元 凸出:  2 字元 右:  1 字元"/>
    <w:basedOn w:val="TableofFigures"/>
    <w:uiPriority w:val="99"/>
    <w:rsid w:val="00F106A9"/>
    <w:pPr>
      <w:ind w:leftChars="150" w:left="350"/>
    </w:pPr>
    <w:rPr>
      <w:rFonts w:cs="新細明體"/>
      <w:szCs w:val="20"/>
    </w:rPr>
  </w:style>
  <w:style w:type="paragraph" w:customStyle="1" w:styleId="4211">
    <w:name w:val="樣式 圖表目錄 + 左:  4 字元 凸出:  2 字元 右:  1 字元1"/>
    <w:basedOn w:val="TableofFigures"/>
    <w:uiPriority w:val="99"/>
    <w:rsid w:val="00CB5596"/>
    <w:pPr>
      <w:tabs>
        <w:tab w:val="right" w:leader="hyphen" w:pos="4800"/>
      </w:tabs>
      <w:ind w:leftChars="150" w:left="350"/>
    </w:pPr>
    <w:rPr>
      <w:rFonts w:cs="新細明體"/>
      <w:szCs w:val="20"/>
    </w:rPr>
  </w:style>
  <w:style w:type="paragraph" w:customStyle="1" w:styleId="4211152">
    <w:name w:val="樣式 樣式 圖表目錄 + 左:  4 字元 凸出:  2 字元 右:  1 字元1 + 左:  1.5 字元 凸出:  2 字..."/>
    <w:basedOn w:val="4211"/>
    <w:uiPriority w:val="99"/>
    <w:rsid w:val="00CB5596"/>
    <w:pPr>
      <w:tabs>
        <w:tab w:val="clear" w:pos="4800"/>
        <w:tab w:val="left" w:leader="dot" w:pos="9120"/>
      </w:tabs>
      <w:spacing w:afterLines="20"/>
    </w:pPr>
  </w:style>
  <w:style w:type="paragraph" w:customStyle="1" w:styleId="4213">
    <w:name w:val="樣式 圖表目錄 + 左:  4 字元 凸出:  2 字元 右:  1 字元3"/>
    <w:basedOn w:val="TableofFigures"/>
    <w:uiPriority w:val="99"/>
    <w:rsid w:val="004F5F73"/>
    <w:pPr>
      <w:tabs>
        <w:tab w:val="right" w:leader="dot" w:pos="9360"/>
      </w:tabs>
      <w:spacing w:afterLines="25"/>
    </w:pPr>
    <w:rPr>
      <w:rFonts w:cs="新細明體"/>
      <w:szCs w:val="20"/>
    </w:rPr>
  </w:style>
  <w:style w:type="character" w:customStyle="1" w:styleId="st1">
    <w:name w:val="st1"/>
    <w:basedOn w:val="DefaultParagraphFont"/>
    <w:uiPriority w:val="99"/>
    <w:rsid w:val="00C71048"/>
    <w:rPr>
      <w:rFonts w:cs="Times New Roman"/>
    </w:rPr>
  </w:style>
  <w:style w:type="paragraph" w:customStyle="1" w:styleId="31">
    <w:name w:val="樣式 標題 3 + 右:  1 字元"/>
    <w:basedOn w:val="Heading3"/>
    <w:uiPriority w:val="99"/>
    <w:rsid w:val="00C7175C"/>
    <w:pPr>
      <w:ind w:left="1389"/>
    </w:pPr>
    <w:rPr>
      <w:rFonts w:cs="新細明體"/>
      <w:bCs w:val="0"/>
      <w:szCs w:val="20"/>
    </w:rPr>
  </w:style>
  <w:style w:type="paragraph" w:customStyle="1" w:styleId="41">
    <w:name w:val="樣式 標題 4 + 右:  1 字元"/>
    <w:basedOn w:val="Heading4"/>
    <w:uiPriority w:val="99"/>
    <w:rsid w:val="00E83732"/>
    <w:pPr>
      <w:ind w:left="1531"/>
    </w:pPr>
    <w:rPr>
      <w:rFonts w:cs="新細明體"/>
      <w:szCs w:val="20"/>
    </w:rPr>
  </w:style>
  <w:style w:type="paragraph" w:customStyle="1" w:styleId="311">
    <w:name w:val="樣式 樣式 標題 3 + 右:  1 字元 + 右:  1 字元"/>
    <w:basedOn w:val="31"/>
    <w:uiPriority w:val="99"/>
    <w:rsid w:val="00EE7700"/>
    <w:pPr>
      <w:ind w:right="240"/>
    </w:pPr>
  </w:style>
  <w:style w:type="paragraph" w:styleId="NormalWeb">
    <w:name w:val="Normal (Web)"/>
    <w:basedOn w:val="Normal"/>
    <w:uiPriority w:val="99"/>
    <w:rsid w:val="008048FA"/>
    <w:pPr>
      <w:widowControl/>
      <w:spacing w:line="240" w:lineRule="auto"/>
      <w:ind w:leftChars="0" w:left="0" w:rightChars="0" w:right="0"/>
      <w:jc w:val="left"/>
    </w:pPr>
    <w:rPr>
      <w:rFonts w:ascii="Arial Unicode MS" w:eastAsia="Arial Unicode MS" w:hAnsi="Arial Unicode MS" w:cs="Arial Unicode MS"/>
      <w:kern w:val="0"/>
    </w:rPr>
  </w:style>
  <w:style w:type="paragraph" w:customStyle="1" w:styleId="1-">
    <w:name w:val="標題 1-文"/>
    <w:basedOn w:val="Heading1"/>
    <w:uiPriority w:val="99"/>
    <w:rsid w:val="008E2061"/>
    <w:pPr>
      <w:tabs>
        <w:tab w:val="clear" w:pos="475"/>
        <w:tab w:val="clear" w:pos="600"/>
        <w:tab w:val="num" w:pos="524"/>
      </w:tabs>
      <w:adjustRightInd w:val="0"/>
      <w:spacing w:line="400" w:lineRule="atLeast"/>
      <w:ind w:left="425" w:rightChars="0" w:right="0" w:firstLine="540"/>
      <w:textAlignment w:val="baseline"/>
      <w:outlineLvl w:val="9"/>
    </w:pPr>
    <w:rPr>
      <w:bCs w:val="0"/>
      <w:spacing w:val="20"/>
      <w:sz w:val="32"/>
      <w:szCs w:val="20"/>
    </w:rPr>
  </w:style>
  <w:style w:type="paragraph" w:customStyle="1" w:styleId="Default">
    <w:name w:val="Default"/>
    <w:uiPriority w:val="99"/>
    <w:rsid w:val="008E2061"/>
    <w:pPr>
      <w:widowControl w:val="0"/>
      <w:tabs>
        <w:tab w:val="num" w:pos="851"/>
      </w:tabs>
      <w:autoSpaceDE w:val="0"/>
      <w:autoSpaceDN w:val="0"/>
      <w:adjustRightInd w:val="0"/>
      <w:ind w:left="851" w:hanging="851"/>
    </w:pPr>
    <w:rPr>
      <w:color w:val="000000"/>
      <w:kern w:val="0"/>
      <w:szCs w:val="24"/>
    </w:rPr>
  </w:style>
  <w:style w:type="paragraph" w:customStyle="1" w:styleId="a2">
    <w:name w:val="圖表標題"/>
    <w:basedOn w:val="Normal"/>
    <w:uiPriority w:val="99"/>
    <w:rsid w:val="00C11E04"/>
    <w:pPr>
      <w:adjustRightInd w:val="0"/>
      <w:spacing w:before="120" w:after="50" w:line="240" w:lineRule="auto"/>
      <w:ind w:leftChars="0" w:left="0" w:rightChars="0" w:right="0"/>
      <w:jc w:val="center"/>
      <w:textAlignment w:val="baseline"/>
    </w:pPr>
    <w:rPr>
      <w:kern w:val="0"/>
      <w:szCs w:val="20"/>
    </w:rPr>
  </w:style>
</w:styles>
</file>

<file path=word/webSettings.xml><?xml version="1.0" encoding="utf-8"?>
<w:webSettings xmlns:r="http://schemas.openxmlformats.org/officeDocument/2006/relationships" xmlns:w="http://schemas.openxmlformats.org/wordprocessingml/2006/main">
  <w:divs>
    <w:div w:id="1214849861">
      <w:marLeft w:val="0"/>
      <w:marRight w:val="0"/>
      <w:marTop w:val="0"/>
      <w:marBottom w:val="0"/>
      <w:divBdr>
        <w:top w:val="none" w:sz="0" w:space="0" w:color="auto"/>
        <w:left w:val="none" w:sz="0" w:space="0" w:color="auto"/>
        <w:bottom w:val="none" w:sz="0" w:space="0" w:color="auto"/>
        <w:right w:val="none" w:sz="0" w:space="0" w:color="auto"/>
      </w:divBdr>
      <w:divsChild>
        <w:div w:id="1214849863">
          <w:marLeft w:val="0"/>
          <w:marRight w:val="0"/>
          <w:marTop w:val="100"/>
          <w:marBottom w:val="100"/>
          <w:divBdr>
            <w:top w:val="none" w:sz="0" w:space="0" w:color="auto"/>
            <w:left w:val="none" w:sz="0" w:space="0" w:color="auto"/>
            <w:bottom w:val="none" w:sz="0" w:space="0" w:color="auto"/>
            <w:right w:val="none" w:sz="0" w:space="0" w:color="auto"/>
          </w:divBdr>
          <w:divsChild>
            <w:div w:id="1214849866">
              <w:marLeft w:val="0"/>
              <w:marRight w:val="0"/>
              <w:marTop w:val="100"/>
              <w:marBottom w:val="100"/>
              <w:divBdr>
                <w:top w:val="none" w:sz="0" w:space="0" w:color="auto"/>
                <w:left w:val="none" w:sz="0" w:space="0" w:color="auto"/>
                <w:bottom w:val="none" w:sz="0" w:space="0" w:color="auto"/>
                <w:right w:val="none" w:sz="0" w:space="0" w:color="auto"/>
              </w:divBdr>
              <w:divsChild>
                <w:div w:id="1214849862">
                  <w:marLeft w:val="0"/>
                  <w:marRight w:val="0"/>
                  <w:marTop w:val="0"/>
                  <w:marBottom w:val="0"/>
                  <w:divBdr>
                    <w:top w:val="none" w:sz="0" w:space="0" w:color="auto"/>
                    <w:left w:val="none" w:sz="0" w:space="0" w:color="auto"/>
                    <w:bottom w:val="none" w:sz="0" w:space="0" w:color="auto"/>
                    <w:right w:val="none" w:sz="0" w:space="0" w:color="auto"/>
                  </w:divBdr>
                  <w:divsChild>
                    <w:div w:id="1214849865">
                      <w:marLeft w:val="0"/>
                      <w:marRight w:val="0"/>
                      <w:marTop w:val="0"/>
                      <w:marBottom w:val="0"/>
                      <w:divBdr>
                        <w:top w:val="none" w:sz="0" w:space="0" w:color="auto"/>
                        <w:left w:val="none" w:sz="0" w:space="0" w:color="auto"/>
                        <w:bottom w:val="none" w:sz="0" w:space="0" w:color="auto"/>
                        <w:right w:val="none" w:sz="0" w:space="0" w:color="auto"/>
                      </w:divBdr>
                      <w:divsChild>
                        <w:div w:id="12148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21</Pages>
  <Words>1602</Words>
  <Characters>9133</Characters>
  <Application>Microsoft Office Outlook</Application>
  <DocSecurity>0</DocSecurity>
  <Lines>0</Lines>
  <Paragraphs>0</Paragraphs>
  <ScaleCrop>false</ScaleCrop>
  <Company>ITRI\MSL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Kevin Chu</dc:creator>
  <cp:keywords/>
  <dc:description/>
  <cp:lastModifiedBy>schsu</cp:lastModifiedBy>
  <cp:revision>2</cp:revision>
  <cp:lastPrinted>2012-04-23T00:36:00Z</cp:lastPrinted>
  <dcterms:created xsi:type="dcterms:W3CDTF">2013-06-28T10:41:00Z</dcterms:created>
  <dcterms:modified xsi:type="dcterms:W3CDTF">2013-06-28T10:41:00Z</dcterms:modified>
</cp:coreProperties>
</file>