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6F" w:rsidRDefault="00486B6F" w:rsidP="005A38B4">
      <w:pPr>
        <w:spacing w:line="460" w:lineRule="exact"/>
        <w:jc w:val="center"/>
        <w:rPr>
          <w:rFonts w:ascii="標楷體" w:eastAsia="標楷體" w:hAnsi="標楷體"/>
          <w:sz w:val="40"/>
          <w:szCs w:val="28"/>
        </w:rPr>
      </w:pPr>
      <w:r w:rsidRPr="002B2876">
        <w:rPr>
          <w:rFonts w:ascii="標楷體" w:eastAsia="標楷體" w:hAnsi="標楷體"/>
          <w:sz w:val="40"/>
          <w:szCs w:val="28"/>
        </w:rPr>
        <w:t>固定污染源有害空氣污染物排放標準</w:t>
      </w:r>
      <w:r w:rsidR="00BF7741">
        <w:rPr>
          <w:rFonts w:ascii="標楷體" w:eastAsia="標楷體" w:hAnsi="標楷體" w:hint="eastAsia"/>
          <w:sz w:val="40"/>
          <w:szCs w:val="28"/>
        </w:rPr>
        <w:t>草案</w:t>
      </w:r>
      <w:r w:rsidRPr="002B2876">
        <w:rPr>
          <w:rFonts w:ascii="標楷體" w:eastAsia="標楷體" w:hAnsi="標楷體"/>
          <w:sz w:val="40"/>
          <w:szCs w:val="28"/>
        </w:rPr>
        <w:t>總說明</w:t>
      </w:r>
    </w:p>
    <w:p w:rsidR="00486B6F" w:rsidRPr="002B2876" w:rsidRDefault="00CC6910" w:rsidP="00392B7B">
      <w:pPr>
        <w:spacing w:line="460" w:lineRule="exact"/>
        <w:ind w:firstLine="482"/>
        <w:jc w:val="both"/>
        <w:rPr>
          <w:rFonts w:ascii="標楷體" w:eastAsia="標楷體" w:hAnsi="標楷體"/>
          <w:sz w:val="28"/>
          <w:szCs w:val="28"/>
        </w:rPr>
      </w:pPr>
      <w:r>
        <w:rPr>
          <w:rFonts w:ascii="標楷體" w:eastAsia="標楷體" w:hAnsi="標楷體" w:hint="eastAsia"/>
          <w:sz w:val="28"/>
          <w:szCs w:val="28"/>
        </w:rPr>
        <w:t>鑑</w:t>
      </w:r>
      <w:r w:rsidR="00486B6F" w:rsidRPr="002B2876">
        <w:rPr>
          <w:rFonts w:ascii="標楷體" w:eastAsia="標楷體" w:hAnsi="標楷體"/>
          <w:sz w:val="28"/>
          <w:szCs w:val="28"/>
        </w:rPr>
        <w:t>於有害空氣污染物(Hazardous Air Pollutants, HAPs)</w:t>
      </w:r>
      <w:r>
        <w:rPr>
          <w:rFonts w:ascii="標楷體" w:eastAsia="標楷體" w:hAnsi="標楷體" w:hint="eastAsia"/>
          <w:sz w:val="28"/>
          <w:szCs w:val="28"/>
        </w:rPr>
        <w:t>對</w:t>
      </w:r>
      <w:r w:rsidR="00486B6F" w:rsidRPr="002B2876">
        <w:rPr>
          <w:rFonts w:ascii="標楷體" w:eastAsia="標楷體" w:hAnsi="標楷體"/>
          <w:sz w:val="28"/>
          <w:szCs w:val="28"/>
        </w:rPr>
        <w:t>健康影響備受關注，</w:t>
      </w:r>
      <w:r w:rsidR="004A5CE9">
        <w:rPr>
          <w:rFonts w:ascii="標楷體" w:eastAsia="標楷體" w:hAnsi="標楷體" w:hint="eastAsia"/>
          <w:sz w:val="28"/>
          <w:szCs w:val="28"/>
        </w:rPr>
        <w:t>行政院</w:t>
      </w:r>
      <w:r w:rsidR="00486B6F" w:rsidRPr="002B2876">
        <w:rPr>
          <w:rFonts w:ascii="標楷體" w:eastAsia="標楷體" w:hAnsi="標楷體"/>
          <w:sz w:val="28"/>
          <w:szCs w:val="28"/>
        </w:rPr>
        <w:t>環</w:t>
      </w:r>
      <w:r w:rsidR="004A5CE9">
        <w:rPr>
          <w:rFonts w:ascii="標楷體" w:eastAsia="標楷體" w:hAnsi="標楷體" w:hint="eastAsia"/>
          <w:sz w:val="28"/>
          <w:szCs w:val="28"/>
        </w:rPr>
        <w:t>境</w:t>
      </w:r>
      <w:r w:rsidR="00486B6F" w:rsidRPr="002B2876">
        <w:rPr>
          <w:rFonts w:ascii="標楷體" w:eastAsia="標楷體" w:hAnsi="標楷體"/>
          <w:sz w:val="28"/>
          <w:szCs w:val="28"/>
        </w:rPr>
        <w:t>保</w:t>
      </w:r>
      <w:r w:rsidR="004A5CE9">
        <w:rPr>
          <w:rFonts w:ascii="標楷體" w:eastAsia="標楷體" w:hAnsi="標楷體" w:hint="eastAsia"/>
          <w:sz w:val="28"/>
          <w:szCs w:val="28"/>
        </w:rPr>
        <w:t>護</w:t>
      </w:r>
      <w:r w:rsidR="00486B6F" w:rsidRPr="002B2876">
        <w:rPr>
          <w:rFonts w:ascii="標楷體" w:eastAsia="標楷體" w:hAnsi="標楷體"/>
          <w:sz w:val="28"/>
          <w:szCs w:val="28"/>
        </w:rPr>
        <w:t>署除逐步</w:t>
      </w:r>
      <w:r>
        <w:rPr>
          <w:rFonts w:ascii="標楷體" w:eastAsia="標楷體" w:hAnsi="標楷體" w:hint="eastAsia"/>
          <w:sz w:val="28"/>
          <w:szCs w:val="28"/>
        </w:rPr>
        <w:t>針對特定</w:t>
      </w:r>
      <w:r w:rsidR="00486B6F" w:rsidRPr="002B2876">
        <w:rPr>
          <w:rFonts w:ascii="標楷體" w:eastAsia="標楷體" w:hAnsi="標楷體"/>
          <w:sz w:val="28"/>
          <w:szCs w:val="28"/>
        </w:rPr>
        <w:t>行業別</w:t>
      </w:r>
      <w:r>
        <w:rPr>
          <w:rFonts w:ascii="標楷體" w:eastAsia="標楷體" w:hAnsi="標楷體" w:hint="eastAsia"/>
          <w:sz w:val="28"/>
          <w:szCs w:val="28"/>
        </w:rPr>
        <w:t>訂定排放</w:t>
      </w:r>
      <w:r w:rsidR="00486B6F" w:rsidRPr="002B2876">
        <w:rPr>
          <w:rFonts w:ascii="標楷體" w:eastAsia="標楷體" w:hAnsi="標楷體"/>
          <w:sz w:val="28"/>
          <w:szCs w:val="28"/>
        </w:rPr>
        <w:t>標準</w:t>
      </w:r>
      <w:r>
        <w:rPr>
          <w:rFonts w:ascii="標楷體" w:eastAsia="標楷體" w:hAnsi="標楷體" w:hint="eastAsia"/>
          <w:sz w:val="28"/>
          <w:szCs w:val="28"/>
        </w:rPr>
        <w:t>，</w:t>
      </w:r>
      <w:r w:rsidR="00CF7A4A">
        <w:rPr>
          <w:rFonts w:ascii="標楷體" w:eastAsia="標楷體" w:hAnsi="標楷體" w:hint="eastAsia"/>
          <w:sz w:val="28"/>
          <w:szCs w:val="28"/>
        </w:rPr>
        <w:t>管制特定行業別所排放之有害空氣污染物</w:t>
      </w:r>
      <w:r>
        <w:rPr>
          <w:rFonts w:ascii="標楷體" w:eastAsia="標楷體" w:hAnsi="標楷體" w:hint="eastAsia"/>
          <w:sz w:val="28"/>
          <w:szCs w:val="28"/>
        </w:rPr>
        <w:t>，</w:t>
      </w:r>
      <w:r w:rsidR="00CF7A4A">
        <w:rPr>
          <w:rFonts w:ascii="標楷體" w:eastAsia="標楷體" w:hAnsi="標楷體" w:hint="eastAsia"/>
          <w:sz w:val="28"/>
          <w:szCs w:val="28"/>
        </w:rPr>
        <w:t>如</w:t>
      </w:r>
      <w:r w:rsidRPr="00CC6910">
        <w:rPr>
          <w:rFonts w:ascii="標楷體" w:eastAsia="標楷體" w:hAnsi="標楷體" w:hint="eastAsia"/>
          <w:sz w:val="28"/>
          <w:szCs w:val="28"/>
        </w:rPr>
        <w:t>鋼鐵業集塵灰高溫冶煉設施戴奧辛管制及排放標準</w:t>
      </w:r>
      <w:r>
        <w:rPr>
          <w:rFonts w:ascii="標楷體" w:eastAsia="標楷體" w:hAnsi="標楷體" w:hint="eastAsia"/>
          <w:sz w:val="28"/>
          <w:szCs w:val="28"/>
        </w:rPr>
        <w:t>、</w:t>
      </w:r>
      <w:r w:rsidRPr="00CC6910">
        <w:rPr>
          <w:rFonts w:ascii="標楷體" w:eastAsia="標楷體" w:hAnsi="標楷體" w:hint="eastAsia"/>
          <w:sz w:val="28"/>
          <w:szCs w:val="28"/>
        </w:rPr>
        <w:t>中小型廢棄物焚化爐戴奧辛管制及排放標準</w:t>
      </w:r>
      <w:r>
        <w:rPr>
          <w:rFonts w:ascii="標楷體" w:eastAsia="標楷體" w:hAnsi="標楷體" w:hint="eastAsia"/>
          <w:sz w:val="28"/>
          <w:szCs w:val="28"/>
        </w:rPr>
        <w:t>等</w:t>
      </w:r>
      <w:r w:rsidR="00486B6F" w:rsidRPr="002B2876">
        <w:rPr>
          <w:rFonts w:ascii="標楷體" w:eastAsia="標楷體" w:hAnsi="標楷體"/>
          <w:sz w:val="28"/>
          <w:szCs w:val="28"/>
        </w:rPr>
        <w:t>，亦</w:t>
      </w:r>
      <w:r>
        <w:rPr>
          <w:rFonts w:ascii="標楷體" w:eastAsia="標楷體" w:hAnsi="標楷體" w:hint="eastAsia"/>
          <w:sz w:val="28"/>
          <w:szCs w:val="28"/>
        </w:rPr>
        <w:t>有必要</w:t>
      </w:r>
      <w:r w:rsidR="00601659">
        <w:rPr>
          <w:rFonts w:ascii="標楷體" w:eastAsia="標楷體" w:hAnsi="標楷體" w:hint="eastAsia"/>
          <w:sz w:val="28"/>
          <w:szCs w:val="28"/>
        </w:rPr>
        <w:t>因應</w:t>
      </w:r>
      <w:r w:rsidR="00601659" w:rsidRPr="00601659">
        <w:rPr>
          <w:rFonts w:ascii="標楷體" w:eastAsia="標楷體" w:hAnsi="標楷體" w:hint="eastAsia"/>
          <w:sz w:val="28"/>
          <w:szCs w:val="28"/>
        </w:rPr>
        <w:t>固定污染源</w:t>
      </w:r>
      <w:r w:rsidR="00601659">
        <w:rPr>
          <w:rFonts w:ascii="標楷體" w:eastAsia="標楷體" w:hAnsi="標楷體" w:hint="eastAsia"/>
          <w:sz w:val="28"/>
          <w:szCs w:val="28"/>
        </w:rPr>
        <w:t>排放</w:t>
      </w:r>
      <w:r w:rsidR="00601659" w:rsidRPr="00601659">
        <w:rPr>
          <w:rFonts w:ascii="標楷體" w:eastAsia="標楷體" w:hAnsi="標楷體" w:hint="eastAsia"/>
          <w:sz w:val="28"/>
          <w:szCs w:val="28"/>
        </w:rPr>
        <w:t>有害空氣污染物</w:t>
      </w:r>
      <w:r w:rsidR="00601659">
        <w:rPr>
          <w:rFonts w:ascii="標楷體" w:eastAsia="標楷體" w:hAnsi="標楷體" w:hint="eastAsia"/>
          <w:sz w:val="28"/>
          <w:szCs w:val="28"/>
        </w:rPr>
        <w:t>之情形，研訂</w:t>
      </w:r>
      <w:r w:rsidR="00601659" w:rsidRPr="00601659">
        <w:rPr>
          <w:rFonts w:ascii="標楷體" w:eastAsia="標楷體" w:hAnsi="標楷體" w:hint="eastAsia"/>
          <w:sz w:val="28"/>
          <w:szCs w:val="28"/>
        </w:rPr>
        <w:t>排放標準</w:t>
      </w:r>
      <w:r w:rsidR="00601659">
        <w:rPr>
          <w:rFonts w:ascii="標楷體" w:eastAsia="標楷體" w:hAnsi="標楷體" w:hint="eastAsia"/>
          <w:sz w:val="28"/>
          <w:szCs w:val="28"/>
        </w:rPr>
        <w:t>加強管制，</w:t>
      </w:r>
      <w:r w:rsidR="00CF7A4A">
        <w:rPr>
          <w:rFonts w:ascii="標楷體" w:eastAsia="標楷體" w:hAnsi="標楷體" w:hint="eastAsia"/>
          <w:sz w:val="28"/>
          <w:szCs w:val="28"/>
        </w:rPr>
        <w:t>以推動</w:t>
      </w:r>
      <w:r w:rsidR="00CF7A4A" w:rsidRPr="002B2876">
        <w:rPr>
          <w:rFonts w:ascii="標楷體" w:eastAsia="標楷體" w:hAnsi="標楷體"/>
          <w:sz w:val="28"/>
          <w:szCs w:val="28"/>
        </w:rPr>
        <w:t>有害空氣污染物</w:t>
      </w:r>
      <w:r w:rsidR="00FE5262">
        <w:rPr>
          <w:rFonts w:ascii="標楷體" w:eastAsia="標楷體" w:hAnsi="標楷體" w:hint="eastAsia"/>
          <w:sz w:val="28"/>
          <w:szCs w:val="28"/>
        </w:rPr>
        <w:t>之</w:t>
      </w:r>
      <w:r w:rsidR="00CF7A4A" w:rsidRPr="002B2876">
        <w:rPr>
          <w:rFonts w:ascii="標楷體" w:eastAsia="標楷體" w:hAnsi="標楷體"/>
          <w:sz w:val="28"/>
          <w:szCs w:val="28"/>
        </w:rPr>
        <w:t>排放</w:t>
      </w:r>
      <w:r w:rsidR="00CF7A4A">
        <w:rPr>
          <w:rFonts w:ascii="標楷體" w:eastAsia="標楷體" w:hAnsi="標楷體" w:hint="eastAsia"/>
          <w:sz w:val="28"/>
          <w:szCs w:val="28"/>
        </w:rPr>
        <w:t>減量</w:t>
      </w:r>
      <w:r w:rsidR="00CF7A4A">
        <w:rPr>
          <w:rFonts w:ascii="標楷體" w:eastAsia="標楷體" w:hAnsi="標楷體"/>
          <w:sz w:val="28"/>
          <w:szCs w:val="28"/>
        </w:rPr>
        <w:t>，保護民眾健康</w:t>
      </w:r>
      <w:r w:rsidR="00486B6F" w:rsidRPr="002B2876">
        <w:rPr>
          <w:rFonts w:ascii="標楷體" w:eastAsia="標楷體" w:hAnsi="標楷體"/>
          <w:sz w:val="28"/>
          <w:szCs w:val="28"/>
        </w:rPr>
        <w:t>。</w:t>
      </w:r>
    </w:p>
    <w:p w:rsidR="00486B6F" w:rsidRPr="002B2876" w:rsidRDefault="00CC4947" w:rsidP="00392B7B">
      <w:pPr>
        <w:spacing w:line="460" w:lineRule="exact"/>
        <w:ind w:firstLine="482"/>
        <w:jc w:val="both"/>
        <w:rPr>
          <w:rFonts w:ascii="標楷體" w:eastAsia="標楷體" w:hAnsi="標楷體"/>
          <w:sz w:val="28"/>
          <w:szCs w:val="28"/>
        </w:rPr>
      </w:pPr>
      <w:r>
        <w:rPr>
          <w:rFonts w:ascii="標楷體" w:eastAsia="標楷體" w:hAnsi="標楷體" w:hint="eastAsia"/>
          <w:sz w:val="28"/>
          <w:szCs w:val="28"/>
        </w:rPr>
        <w:t>行政院環境保護署</w:t>
      </w:r>
      <w:r w:rsidR="00FE5262">
        <w:rPr>
          <w:rFonts w:ascii="標楷體" w:eastAsia="標楷體" w:hAnsi="標楷體" w:hint="eastAsia"/>
          <w:sz w:val="28"/>
          <w:szCs w:val="28"/>
        </w:rPr>
        <w:t>以</w:t>
      </w:r>
      <w:r w:rsidR="00486B6F" w:rsidRPr="002B2876">
        <w:rPr>
          <w:rFonts w:ascii="標楷體" w:eastAsia="標楷體" w:hAnsi="標楷體"/>
          <w:sz w:val="28"/>
          <w:szCs w:val="28"/>
        </w:rPr>
        <w:t>保護受體端</w:t>
      </w:r>
      <w:r w:rsidR="005A38B4">
        <w:rPr>
          <w:rFonts w:ascii="標楷體" w:eastAsia="標楷體" w:hAnsi="標楷體" w:hint="eastAsia"/>
          <w:sz w:val="28"/>
          <w:szCs w:val="28"/>
        </w:rPr>
        <w:t>之</w:t>
      </w:r>
      <w:r w:rsidR="00486B6F" w:rsidRPr="002B2876">
        <w:rPr>
          <w:rFonts w:ascii="標楷體" w:eastAsia="標楷體" w:hAnsi="標楷體"/>
          <w:sz w:val="28"/>
          <w:szCs w:val="28"/>
        </w:rPr>
        <w:t>民</w:t>
      </w:r>
      <w:r w:rsidR="00486B6F" w:rsidRPr="00B95983">
        <w:rPr>
          <w:rFonts w:ascii="標楷體" w:eastAsia="標楷體" w:hAnsi="標楷體"/>
          <w:bCs/>
          <w:sz w:val="28"/>
          <w:szCs w:val="28"/>
        </w:rPr>
        <w:t>眾</w:t>
      </w:r>
      <w:r w:rsidR="000350EA" w:rsidRPr="00B95983">
        <w:rPr>
          <w:rFonts w:ascii="標楷體" w:eastAsia="標楷體" w:hAnsi="標楷體" w:hint="eastAsia"/>
          <w:bCs/>
          <w:sz w:val="28"/>
          <w:szCs w:val="28"/>
        </w:rPr>
        <w:t>健康</w:t>
      </w:r>
      <w:r w:rsidR="00486B6F" w:rsidRPr="00B95983">
        <w:rPr>
          <w:rFonts w:ascii="標楷體" w:eastAsia="標楷體" w:hAnsi="標楷體"/>
          <w:bCs/>
          <w:sz w:val="28"/>
          <w:szCs w:val="28"/>
        </w:rPr>
        <w:t>為考量，</w:t>
      </w:r>
      <w:r w:rsidR="00FE5262" w:rsidRPr="00B95983">
        <w:rPr>
          <w:rFonts w:ascii="標楷體" w:eastAsia="標楷體" w:hAnsi="標楷體" w:hint="eastAsia"/>
          <w:bCs/>
          <w:sz w:val="28"/>
          <w:szCs w:val="28"/>
        </w:rPr>
        <w:t>並以</w:t>
      </w:r>
      <w:r w:rsidR="000350EA" w:rsidRPr="00B95983">
        <w:rPr>
          <w:rFonts w:ascii="標楷體" w:eastAsia="標楷體" w:hAnsi="標楷體" w:hint="eastAsia"/>
          <w:bCs/>
          <w:sz w:val="28"/>
          <w:szCs w:val="28"/>
        </w:rPr>
        <w:t>降低</w:t>
      </w:r>
      <w:r w:rsidR="005A38B4" w:rsidRPr="00B95983">
        <w:rPr>
          <w:rFonts w:ascii="標楷體" w:eastAsia="標楷體" w:hAnsi="標楷體" w:hint="eastAsia"/>
          <w:bCs/>
          <w:sz w:val="28"/>
          <w:szCs w:val="28"/>
        </w:rPr>
        <w:t>人體</w:t>
      </w:r>
      <w:r w:rsidR="00CF7A4A" w:rsidRPr="00B95983">
        <w:rPr>
          <w:rFonts w:ascii="標楷體" w:eastAsia="標楷體" w:hAnsi="標楷體" w:hint="eastAsia"/>
          <w:bCs/>
          <w:sz w:val="28"/>
          <w:szCs w:val="28"/>
        </w:rPr>
        <w:t>在環境中</w:t>
      </w:r>
      <w:r w:rsidR="000350EA" w:rsidRPr="00B95983">
        <w:rPr>
          <w:rFonts w:ascii="標楷體" w:eastAsia="標楷體" w:hAnsi="標楷體" w:hint="eastAsia"/>
          <w:bCs/>
          <w:sz w:val="28"/>
          <w:szCs w:val="28"/>
        </w:rPr>
        <w:t>暴露濃度</w:t>
      </w:r>
      <w:r w:rsidR="00A400BF" w:rsidRPr="00B95983">
        <w:rPr>
          <w:rFonts w:ascii="標楷體" w:eastAsia="標楷體" w:hAnsi="標楷體" w:hint="eastAsia"/>
          <w:bCs/>
          <w:sz w:val="28"/>
          <w:szCs w:val="28"/>
        </w:rPr>
        <w:t>為</w:t>
      </w:r>
      <w:r w:rsidR="000350EA" w:rsidRPr="00B95983">
        <w:rPr>
          <w:rFonts w:ascii="標楷體" w:eastAsia="標楷體" w:hAnsi="標楷體" w:hint="eastAsia"/>
          <w:bCs/>
          <w:sz w:val="28"/>
          <w:szCs w:val="28"/>
        </w:rPr>
        <w:t>原則，</w:t>
      </w:r>
      <w:r w:rsidR="00B60AD8">
        <w:rPr>
          <w:rFonts w:ascii="標楷體" w:eastAsia="標楷體" w:hAnsi="標楷體" w:hint="eastAsia"/>
          <w:bCs/>
          <w:sz w:val="28"/>
          <w:szCs w:val="28"/>
        </w:rPr>
        <w:t>納入健康風險及</w:t>
      </w:r>
      <w:r w:rsidR="000350EA" w:rsidRPr="002B2876">
        <w:rPr>
          <w:rFonts w:ascii="標楷體" w:eastAsia="標楷體" w:hAnsi="標楷體" w:hint="eastAsia"/>
          <w:bCs/>
          <w:sz w:val="28"/>
          <w:szCs w:val="28"/>
        </w:rPr>
        <w:t>採</w:t>
      </w:r>
      <w:r w:rsidR="005A38B4">
        <w:rPr>
          <w:rFonts w:ascii="標楷體" w:eastAsia="標楷體" w:hAnsi="標楷體" w:hint="eastAsia"/>
          <w:bCs/>
          <w:sz w:val="28"/>
          <w:szCs w:val="28"/>
        </w:rPr>
        <w:t>取</w:t>
      </w:r>
      <w:r w:rsidR="00B41D78" w:rsidRPr="002B2876">
        <w:rPr>
          <w:rFonts w:ascii="標楷體" w:eastAsia="標楷體" w:hAnsi="標楷體" w:hint="eastAsia"/>
          <w:bCs/>
          <w:sz w:val="28"/>
          <w:szCs w:val="28"/>
        </w:rPr>
        <w:t>容許</w:t>
      </w:r>
      <w:r w:rsidR="00B60AD8">
        <w:rPr>
          <w:rFonts w:ascii="標楷體" w:eastAsia="標楷體" w:hAnsi="標楷體" w:hint="eastAsia"/>
          <w:bCs/>
          <w:sz w:val="28"/>
          <w:szCs w:val="28"/>
        </w:rPr>
        <w:t>環境濃度值之</w:t>
      </w:r>
      <w:r w:rsidR="005A38B4">
        <w:rPr>
          <w:rFonts w:ascii="標楷體" w:eastAsia="標楷體" w:hAnsi="標楷體" w:hint="eastAsia"/>
          <w:bCs/>
          <w:sz w:val="28"/>
          <w:szCs w:val="28"/>
        </w:rPr>
        <w:t>概念</w:t>
      </w:r>
      <w:r w:rsidR="00B95983">
        <w:rPr>
          <w:rFonts w:ascii="標楷體" w:eastAsia="標楷體" w:hAnsi="標楷體" w:hint="eastAsia"/>
          <w:bCs/>
          <w:sz w:val="28"/>
          <w:szCs w:val="28"/>
        </w:rPr>
        <w:t>，</w:t>
      </w:r>
      <w:r w:rsidR="00B95983" w:rsidRPr="00B95983">
        <w:rPr>
          <w:rFonts w:ascii="標楷體" w:eastAsia="標楷體" w:hAnsi="標楷體"/>
          <w:bCs/>
          <w:sz w:val="28"/>
          <w:szCs w:val="28"/>
        </w:rPr>
        <w:t>依</w:t>
      </w:r>
      <w:r w:rsidR="00B95983">
        <w:rPr>
          <w:rFonts w:ascii="標楷體" w:eastAsia="標楷體" w:hAnsi="標楷體" w:hint="eastAsia"/>
          <w:bCs/>
          <w:sz w:val="28"/>
          <w:szCs w:val="28"/>
        </w:rPr>
        <w:t>據</w:t>
      </w:r>
      <w:r w:rsidR="00B95983" w:rsidRPr="00B95983">
        <w:rPr>
          <w:rFonts w:ascii="標楷體" w:eastAsia="標楷體" w:hAnsi="標楷體"/>
          <w:bCs/>
          <w:sz w:val="28"/>
          <w:szCs w:val="28"/>
        </w:rPr>
        <w:t>健康風險評估結果及防制技術可行性</w:t>
      </w:r>
      <w:r w:rsidR="005A38B4">
        <w:rPr>
          <w:rFonts w:ascii="標楷體" w:eastAsia="標楷體" w:hAnsi="標楷體" w:hint="eastAsia"/>
          <w:bCs/>
          <w:sz w:val="28"/>
          <w:szCs w:val="28"/>
        </w:rPr>
        <w:t>，訂出</w:t>
      </w:r>
      <w:r w:rsidR="000350EA" w:rsidRPr="002B2876">
        <w:rPr>
          <w:rFonts w:ascii="標楷體" w:eastAsia="標楷體" w:hAnsi="標楷體" w:hint="eastAsia"/>
          <w:bCs/>
          <w:sz w:val="28"/>
          <w:szCs w:val="28"/>
        </w:rPr>
        <w:t>各項有害空氣污染物之</w:t>
      </w:r>
      <w:r w:rsidR="00110360">
        <w:rPr>
          <w:rFonts w:ascii="標楷體" w:eastAsia="標楷體" w:hAnsi="標楷體" w:hint="eastAsia"/>
          <w:bCs/>
          <w:sz w:val="28"/>
          <w:szCs w:val="28"/>
        </w:rPr>
        <w:t>製程</w:t>
      </w:r>
      <w:r w:rsidR="000E6834">
        <w:rPr>
          <w:rFonts w:ascii="標楷體" w:eastAsia="標楷體" w:hAnsi="標楷體" w:hint="eastAsia"/>
          <w:bCs/>
          <w:sz w:val="28"/>
          <w:szCs w:val="28"/>
        </w:rPr>
        <w:t>排放</w:t>
      </w:r>
      <w:r w:rsidR="00C2251B">
        <w:rPr>
          <w:rFonts w:ascii="標楷體" w:eastAsia="標楷體" w:hAnsi="標楷體" w:hint="eastAsia"/>
          <w:bCs/>
          <w:sz w:val="28"/>
          <w:szCs w:val="28"/>
        </w:rPr>
        <w:t>標準</w:t>
      </w:r>
      <w:r w:rsidR="000350EA" w:rsidRPr="002B2876">
        <w:rPr>
          <w:rFonts w:ascii="標楷體" w:eastAsia="標楷體" w:hAnsi="標楷體" w:hint="eastAsia"/>
          <w:bCs/>
          <w:sz w:val="28"/>
          <w:szCs w:val="28"/>
        </w:rPr>
        <w:t>。</w:t>
      </w:r>
      <w:r w:rsidR="00110360">
        <w:rPr>
          <w:rFonts w:ascii="標楷體" w:eastAsia="標楷體" w:hAnsi="標楷體" w:hint="eastAsia"/>
          <w:bCs/>
          <w:sz w:val="28"/>
          <w:szCs w:val="28"/>
        </w:rPr>
        <w:t>製程</w:t>
      </w:r>
      <w:r w:rsidR="00CF7A4A">
        <w:rPr>
          <w:rFonts w:ascii="標楷體" w:eastAsia="標楷體" w:hAnsi="標楷體" w:hint="eastAsia"/>
          <w:bCs/>
          <w:sz w:val="28"/>
          <w:szCs w:val="28"/>
        </w:rPr>
        <w:t>排放</w:t>
      </w:r>
      <w:r w:rsidR="00110360" w:rsidRPr="002B2876">
        <w:rPr>
          <w:rFonts w:ascii="標楷體" w:eastAsia="標楷體" w:hAnsi="標楷體" w:hint="eastAsia"/>
          <w:bCs/>
          <w:sz w:val="28"/>
          <w:szCs w:val="28"/>
        </w:rPr>
        <w:t>標準</w:t>
      </w:r>
      <w:r w:rsidR="000350EA" w:rsidRPr="002B2876">
        <w:rPr>
          <w:rFonts w:ascii="標楷體" w:eastAsia="標楷體" w:hAnsi="標楷體"/>
          <w:sz w:val="28"/>
          <w:szCs w:val="28"/>
        </w:rPr>
        <w:t>係</w:t>
      </w:r>
      <w:r w:rsidR="000350EA" w:rsidRPr="002B2876">
        <w:rPr>
          <w:rFonts w:ascii="標楷體" w:eastAsia="標楷體" w:hAnsi="標楷體" w:hint="eastAsia"/>
          <w:sz w:val="28"/>
          <w:szCs w:val="28"/>
        </w:rPr>
        <w:t>以</w:t>
      </w:r>
      <w:r w:rsidR="000350EA" w:rsidRPr="002B2876">
        <w:rPr>
          <w:rFonts w:ascii="標楷體" w:eastAsia="標楷體" w:hAnsi="標楷體" w:hint="eastAsia"/>
          <w:bCs/>
          <w:sz w:val="28"/>
          <w:szCs w:val="28"/>
        </w:rPr>
        <w:t>健康風險值或職業暴露值等參考值搭配安全係數訂定之</w:t>
      </w:r>
      <w:r w:rsidR="000350EA" w:rsidRPr="002B2876">
        <w:rPr>
          <w:rFonts w:ascii="標楷體" w:eastAsia="標楷體" w:hAnsi="標楷體"/>
          <w:sz w:val="28"/>
          <w:szCs w:val="28"/>
        </w:rPr>
        <w:t>，</w:t>
      </w:r>
      <w:r w:rsidR="00CE7B98">
        <w:rPr>
          <w:rFonts w:ascii="標楷體" w:eastAsia="標楷體" w:hAnsi="標楷體" w:hint="eastAsia"/>
          <w:bCs/>
          <w:sz w:val="28"/>
          <w:szCs w:val="28"/>
        </w:rPr>
        <w:t>其</w:t>
      </w:r>
      <w:r w:rsidR="00CF7A4A">
        <w:rPr>
          <w:rFonts w:ascii="標楷體" w:eastAsia="標楷體" w:hAnsi="標楷體" w:hint="eastAsia"/>
          <w:bCs/>
          <w:sz w:val="28"/>
          <w:szCs w:val="28"/>
        </w:rPr>
        <w:t>管制項目</w:t>
      </w:r>
      <w:r>
        <w:rPr>
          <w:rFonts w:ascii="標楷體" w:eastAsia="標楷體" w:hAnsi="標楷體" w:hint="eastAsia"/>
          <w:bCs/>
          <w:sz w:val="28"/>
          <w:szCs w:val="28"/>
        </w:rPr>
        <w:t>共計</w:t>
      </w:r>
      <w:r>
        <w:rPr>
          <w:rFonts w:ascii="標楷體" w:eastAsia="標楷體" w:hAnsi="標楷體" w:hint="eastAsia"/>
          <w:sz w:val="28"/>
          <w:szCs w:val="28"/>
        </w:rPr>
        <w:t>七十二</w:t>
      </w:r>
      <w:r w:rsidRPr="002B2876">
        <w:rPr>
          <w:rFonts w:ascii="標楷體" w:eastAsia="標楷體" w:hAnsi="標楷體" w:hint="eastAsia"/>
          <w:sz w:val="28"/>
          <w:szCs w:val="28"/>
        </w:rPr>
        <w:t>項</w:t>
      </w:r>
      <w:r w:rsidRPr="002B2876">
        <w:rPr>
          <w:rFonts w:ascii="標楷體" w:eastAsia="標楷體" w:hAnsi="標楷體"/>
          <w:sz w:val="28"/>
          <w:szCs w:val="28"/>
        </w:rPr>
        <w:t>重要有害空氣污染物</w:t>
      </w:r>
      <w:r w:rsidRPr="002B2876">
        <w:rPr>
          <w:rFonts w:ascii="標楷體" w:eastAsia="標楷體" w:hAnsi="標楷體" w:hint="eastAsia"/>
          <w:sz w:val="28"/>
          <w:szCs w:val="28"/>
        </w:rPr>
        <w:t>，</w:t>
      </w:r>
      <w:r w:rsidR="00CE7B98">
        <w:rPr>
          <w:rFonts w:ascii="標楷體" w:eastAsia="標楷體" w:hAnsi="標楷體" w:hint="eastAsia"/>
          <w:sz w:val="28"/>
          <w:szCs w:val="28"/>
        </w:rPr>
        <w:t>除</w:t>
      </w:r>
      <w:r w:rsidRPr="002B2876">
        <w:rPr>
          <w:rFonts w:ascii="標楷體" w:eastAsia="標楷體" w:hAnsi="標楷體" w:hint="eastAsia"/>
          <w:bCs/>
          <w:sz w:val="28"/>
          <w:szCs w:val="28"/>
        </w:rPr>
        <w:t>考量</w:t>
      </w:r>
      <w:r>
        <w:rPr>
          <w:rFonts w:ascii="標楷體" w:eastAsia="標楷體" w:hAnsi="標楷體" w:hint="eastAsia"/>
          <w:bCs/>
          <w:sz w:val="28"/>
          <w:szCs w:val="28"/>
        </w:rPr>
        <w:t>公私場所應採行減量對策而給予適當改善期程</w:t>
      </w:r>
      <w:r w:rsidR="00CE7B98">
        <w:rPr>
          <w:rFonts w:ascii="標楷體" w:eastAsia="標楷體" w:hAnsi="標楷體" w:hint="eastAsia"/>
          <w:bCs/>
          <w:sz w:val="28"/>
          <w:szCs w:val="28"/>
        </w:rPr>
        <w:t>外</w:t>
      </w:r>
      <w:r w:rsidRPr="002B2876">
        <w:rPr>
          <w:rFonts w:ascii="標楷體" w:eastAsia="標楷體" w:hAnsi="標楷體" w:hint="eastAsia"/>
          <w:bCs/>
          <w:sz w:val="28"/>
          <w:szCs w:val="28"/>
        </w:rPr>
        <w:t>，</w:t>
      </w:r>
      <w:r w:rsidR="00CE7B98">
        <w:rPr>
          <w:rFonts w:ascii="標楷體" w:eastAsia="標楷體" w:hAnsi="標楷體" w:hint="eastAsia"/>
          <w:bCs/>
          <w:sz w:val="28"/>
          <w:szCs w:val="28"/>
        </w:rPr>
        <w:t>並</w:t>
      </w:r>
      <w:r>
        <w:rPr>
          <w:rFonts w:ascii="標楷體" w:eastAsia="標楷體" w:hAnsi="標楷體" w:hint="eastAsia"/>
          <w:bCs/>
          <w:sz w:val="28"/>
          <w:szCs w:val="28"/>
        </w:rPr>
        <w:t>因應</w:t>
      </w:r>
      <w:r w:rsidRPr="002B2876">
        <w:rPr>
          <w:rFonts w:ascii="標楷體" w:eastAsia="標楷體" w:hAnsi="標楷體" w:hint="eastAsia"/>
          <w:bCs/>
          <w:sz w:val="28"/>
          <w:szCs w:val="28"/>
        </w:rPr>
        <w:t>部分</w:t>
      </w:r>
      <w:r w:rsidR="002E4EEA">
        <w:rPr>
          <w:rFonts w:ascii="標楷體" w:eastAsia="標楷體" w:hAnsi="標楷體" w:hint="eastAsia"/>
          <w:sz w:val="28"/>
          <w:szCs w:val="28"/>
        </w:rPr>
        <w:t>有害空氣污染物</w:t>
      </w:r>
      <w:r w:rsidRPr="002B2876">
        <w:rPr>
          <w:rFonts w:ascii="標楷體" w:eastAsia="標楷體" w:hAnsi="標楷體" w:hint="eastAsia"/>
          <w:bCs/>
          <w:sz w:val="28"/>
          <w:szCs w:val="28"/>
        </w:rPr>
        <w:t>尚</w:t>
      </w:r>
      <w:r w:rsidR="0075279F">
        <w:rPr>
          <w:rFonts w:ascii="標楷體" w:eastAsia="標楷體" w:hAnsi="標楷體" w:hint="eastAsia"/>
          <w:bCs/>
          <w:sz w:val="28"/>
          <w:szCs w:val="28"/>
        </w:rPr>
        <w:t>需逐步建置</w:t>
      </w:r>
      <w:r>
        <w:rPr>
          <w:rFonts w:ascii="標楷體" w:eastAsia="標楷體" w:hAnsi="標楷體" w:hint="eastAsia"/>
          <w:bCs/>
          <w:sz w:val="28"/>
          <w:szCs w:val="28"/>
        </w:rPr>
        <w:t>標準檢測方法</w:t>
      </w:r>
      <w:r w:rsidRPr="002B2876">
        <w:rPr>
          <w:rFonts w:ascii="標楷體" w:eastAsia="標楷體" w:hAnsi="標楷體" w:hint="eastAsia"/>
          <w:bCs/>
          <w:sz w:val="28"/>
          <w:szCs w:val="28"/>
        </w:rPr>
        <w:t>，</w:t>
      </w:r>
      <w:r>
        <w:rPr>
          <w:rFonts w:ascii="標楷體" w:eastAsia="標楷體" w:hAnsi="標楷體" w:hint="eastAsia"/>
          <w:bCs/>
          <w:sz w:val="28"/>
          <w:szCs w:val="28"/>
        </w:rPr>
        <w:t>擬</w:t>
      </w:r>
      <w:r w:rsidR="002E4EEA">
        <w:rPr>
          <w:rFonts w:ascii="標楷體" w:eastAsia="標楷體" w:hAnsi="標楷體" w:hint="eastAsia"/>
          <w:sz w:val="28"/>
          <w:szCs w:val="28"/>
        </w:rPr>
        <w:t>依期程</w:t>
      </w:r>
      <w:r w:rsidRPr="002B2876">
        <w:rPr>
          <w:rFonts w:ascii="標楷體" w:eastAsia="標楷體" w:hAnsi="標楷體" w:hint="eastAsia"/>
          <w:sz w:val="28"/>
          <w:szCs w:val="28"/>
        </w:rPr>
        <w:t>分三階段施</w:t>
      </w:r>
      <w:r w:rsidR="002E4EEA">
        <w:rPr>
          <w:rFonts w:ascii="標楷體" w:eastAsia="標楷體" w:hAnsi="標楷體" w:hint="eastAsia"/>
          <w:sz w:val="28"/>
          <w:szCs w:val="28"/>
        </w:rPr>
        <w:t>行</w:t>
      </w:r>
      <w:r w:rsidR="002E4EEA">
        <w:rPr>
          <w:rFonts w:ascii="新細明體" w:hAnsi="新細明體" w:hint="eastAsia"/>
          <w:sz w:val="28"/>
          <w:szCs w:val="28"/>
        </w:rPr>
        <w:t>：</w:t>
      </w:r>
      <w:r w:rsidRPr="002B2876">
        <w:rPr>
          <w:rFonts w:ascii="標楷體" w:eastAsia="標楷體" w:hAnsi="標楷體"/>
          <w:sz w:val="28"/>
          <w:szCs w:val="28"/>
        </w:rPr>
        <w:t>第一階段</w:t>
      </w:r>
      <w:r w:rsidR="002E4EEA" w:rsidRPr="002B2876">
        <w:rPr>
          <w:rFonts w:ascii="標楷體" w:eastAsia="標楷體" w:hAnsi="標楷體" w:hint="eastAsia"/>
          <w:sz w:val="28"/>
          <w:szCs w:val="28"/>
        </w:rPr>
        <w:t>於</w:t>
      </w:r>
      <w:r w:rsidR="002E4EEA">
        <w:rPr>
          <w:rFonts w:ascii="標楷體" w:eastAsia="標楷體" w:hAnsi="標楷體" w:hint="eastAsia"/>
          <w:sz w:val="28"/>
          <w:szCs w:val="28"/>
        </w:rPr>
        <w:t>一百零九年一月一日</w:t>
      </w:r>
      <w:r w:rsidR="002E4EEA" w:rsidRPr="002B2876">
        <w:rPr>
          <w:rFonts w:ascii="標楷體" w:eastAsia="標楷體" w:hAnsi="標楷體" w:hint="eastAsia"/>
          <w:sz w:val="28"/>
          <w:szCs w:val="28"/>
        </w:rPr>
        <w:t>施行</w:t>
      </w:r>
      <w:r w:rsidR="002E4EEA">
        <w:rPr>
          <w:rFonts w:ascii="新細明體" w:hAnsi="新細明體" w:hint="eastAsia"/>
          <w:sz w:val="28"/>
          <w:szCs w:val="28"/>
        </w:rPr>
        <w:t>，</w:t>
      </w:r>
      <w:r w:rsidRPr="002B2876">
        <w:rPr>
          <w:rFonts w:ascii="標楷體" w:eastAsia="標楷體" w:hAnsi="標楷體"/>
          <w:sz w:val="28"/>
          <w:szCs w:val="28"/>
        </w:rPr>
        <w:t>優先</w:t>
      </w:r>
      <w:r w:rsidR="002E4EEA">
        <w:rPr>
          <w:rFonts w:ascii="標楷體" w:eastAsia="標楷體" w:hAnsi="標楷體" w:hint="eastAsia"/>
          <w:sz w:val="28"/>
          <w:szCs w:val="28"/>
        </w:rPr>
        <w:t>管制</w:t>
      </w:r>
      <w:r>
        <w:rPr>
          <w:rFonts w:ascii="標楷體" w:eastAsia="標楷體" w:hAnsi="標楷體" w:hint="eastAsia"/>
          <w:sz w:val="28"/>
          <w:szCs w:val="28"/>
        </w:rPr>
        <w:t>二十九</w:t>
      </w:r>
      <w:r w:rsidRPr="002B2876">
        <w:rPr>
          <w:rFonts w:ascii="標楷體" w:eastAsia="標楷體" w:hAnsi="標楷體"/>
          <w:sz w:val="28"/>
          <w:szCs w:val="28"/>
        </w:rPr>
        <w:t>項</w:t>
      </w:r>
      <w:r w:rsidR="002E4EEA" w:rsidRPr="002E4EEA">
        <w:rPr>
          <w:rFonts w:ascii="標楷體" w:eastAsia="標楷體" w:hAnsi="標楷體" w:hint="eastAsia"/>
          <w:sz w:val="28"/>
          <w:szCs w:val="28"/>
        </w:rPr>
        <w:t>有害空氣污染物</w:t>
      </w:r>
      <w:r w:rsidRPr="002B2876">
        <w:rPr>
          <w:rFonts w:ascii="標楷體" w:eastAsia="標楷體" w:hAnsi="標楷體" w:hint="eastAsia"/>
          <w:sz w:val="28"/>
          <w:szCs w:val="28"/>
        </w:rPr>
        <w:t>；第二階段</w:t>
      </w:r>
      <w:r w:rsidR="002E4EEA" w:rsidRPr="002B2876">
        <w:rPr>
          <w:rFonts w:ascii="標楷體" w:eastAsia="標楷體" w:hAnsi="標楷體" w:hint="eastAsia"/>
          <w:sz w:val="28"/>
          <w:szCs w:val="28"/>
        </w:rPr>
        <w:t>於</w:t>
      </w:r>
      <w:r w:rsidR="002E4EEA">
        <w:rPr>
          <w:rFonts w:ascii="標楷體" w:eastAsia="標楷體" w:hAnsi="標楷體" w:hint="eastAsia"/>
          <w:sz w:val="28"/>
          <w:szCs w:val="28"/>
        </w:rPr>
        <w:t>一百十年一月一日</w:t>
      </w:r>
      <w:r w:rsidR="002E4EEA" w:rsidRPr="002B2876">
        <w:rPr>
          <w:rFonts w:ascii="標楷體" w:eastAsia="標楷體" w:hAnsi="標楷體" w:hint="eastAsia"/>
          <w:sz w:val="28"/>
          <w:szCs w:val="28"/>
        </w:rPr>
        <w:t>施行</w:t>
      </w:r>
      <w:r w:rsidR="002E4EEA">
        <w:rPr>
          <w:rFonts w:ascii="新細明體" w:hAnsi="新細明體" w:hint="eastAsia"/>
          <w:sz w:val="28"/>
          <w:szCs w:val="28"/>
        </w:rPr>
        <w:t>，</w:t>
      </w:r>
      <w:r w:rsidR="002E4EEA" w:rsidRPr="00001318">
        <w:rPr>
          <w:rFonts w:ascii="標楷體" w:eastAsia="標楷體" w:hAnsi="標楷體" w:hint="eastAsia"/>
          <w:sz w:val="28"/>
          <w:szCs w:val="28"/>
        </w:rPr>
        <w:t>管制</w:t>
      </w:r>
      <w:r w:rsidRPr="002E4EEA">
        <w:rPr>
          <w:rFonts w:ascii="標楷體" w:eastAsia="標楷體" w:hAnsi="標楷體" w:hint="eastAsia"/>
          <w:sz w:val="28"/>
          <w:szCs w:val="28"/>
        </w:rPr>
        <w:t>二十</w:t>
      </w:r>
      <w:r w:rsidRPr="002B2876">
        <w:rPr>
          <w:rFonts w:ascii="標楷體" w:eastAsia="標楷體" w:hAnsi="標楷體" w:hint="eastAsia"/>
          <w:sz w:val="28"/>
          <w:szCs w:val="28"/>
        </w:rPr>
        <w:t>項</w:t>
      </w:r>
      <w:r w:rsidR="002E4EEA" w:rsidRPr="002E4EEA">
        <w:rPr>
          <w:rFonts w:ascii="標楷體" w:eastAsia="標楷體" w:hAnsi="標楷體" w:hint="eastAsia"/>
          <w:sz w:val="28"/>
          <w:szCs w:val="28"/>
        </w:rPr>
        <w:t>有害空氣污染物</w:t>
      </w:r>
      <w:r w:rsidRPr="002B2876">
        <w:rPr>
          <w:rFonts w:ascii="標楷體" w:eastAsia="標楷體" w:hAnsi="標楷體" w:hint="eastAsia"/>
          <w:sz w:val="28"/>
          <w:szCs w:val="28"/>
        </w:rPr>
        <w:t>；第三階段</w:t>
      </w:r>
      <w:r w:rsidR="002E4EEA" w:rsidRPr="002B2876">
        <w:rPr>
          <w:rFonts w:ascii="標楷體" w:eastAsia="標楷體" w:hAnsi="標楷體" w:hint="eastAsia"/>
          <w:sz w:val="28"/>
          <w:szCs w:val="28"/>
        </w:rPr>
        <w:t>於</w:t>
      </w:r>
      <w:r w:rsidR="002E4EEA">
        <w:rPr>
          <w:rFonts w:ascii="標楷體" w:eastAsia="標楷體" w:hAnsi="標楷體" w:hint="eastAsia"/>
          <w:sz w:val="28"/>
          <w:szCs w:val="28"/>
        </w:rPr>
        <w:t>一百十二年一月一日</w:t>
      </w:r>
      <w:r w:rsidR="002E4EEA" w:rsidRPr="002B2876">
        <w:rPr>
          <w:rFonts w:ascii="標楷體" w:eastAsia="標楷體" w:hAnsi="標楷體" w:hint="eastAsia"/>
          <w:sz w:val="28"/>
          <w:szCs w:val="28"/>
        </w:rPr>
        <w:t>施行</w:t>
      </w:r>
      <w:r w:rsidR="002E4EEA">
        <w:rPr>
          <w:rFonts w:ascii="新細明體" w:hAnsi="新細明體" w:hint="eastAsia"/>
          <w:sz w:val="28"/>
          <w:szCs w:val="28"/>
        </w:rPr>
        <w:t>，</w:t>
      </w:r>
      <w:r w:rsidR="002E4EEA" w:rsidRPr="00001318">
        <w:rPr>
          <w:rFonts w:ascii="標楷體" w:eastAsia="標楷體" w:hAnsi="標楷體" w:hint="eastAsia"/>
          <w:sz w:val="28"/>
          <w:szCs w:val="28"/>
        </w:rPr>
        <w:t>管制</w:t>
      </w:r>
      <w:r w:rsidRPr="002E4EEA">
        <w:rPr>
          <w:rFonts w:ascii="標楷體" w:eastAsia="標楷體" w:hAnsi="標楷體" w:hint="eastAsia"/>
          <w:sz w:val="28"/>
          <w:szCs w:val="28"/>
        </w:rPr>
        <w:t>二</w:t>
      </w:r>
      <w:r>
        <w:rPr>
          <w:rFonts w:ascii="標楷體" w:eastAsia="標楷體" w:hAnsi="標楷體" w:hint="eastAsia"/>
          <w:sz w:val="28"/>
          <w:szCs w:val="28"/>
        </w:rPr>
        <w:t>十三</w:t>
      </w:r>
      <w:r w:rsidRPr="002B2876">
        <w:rPr>
          <w:rFonts w:ascii="標楷體" w:eastAsia="標楷體" w:hAnsi="標楷體" w:hint="eastAsia"/>
          <w:sz w:val="28"/>
          <w:szCs w:val="28"/>
        </w:rPr>
        <w:t>項</w:t>
      </w:r>
      <w:r w:rsidR="002E4EEA">
        <w:rPr>
          <w:rFonts w:ascii="標楷體" w:eastAsia="標楷體" w:hAnsi="標楷體" w:hint="eastAsia"/>
          <w:sz w:val="28"/>
          <w:szCs w:val="28"/>
        </w:rPr>
        <w:t>有害空氣污染物</w:t>
      </w:r>
      <w:r w:rsidRPr="002B2876">
        <w:rPr>
          <w:rFonts w:ascii="標楷體" w:eastAsia="標楷體" w:hAnsi="標楷體" w:hint="eastAsia"/>
          <w:sz w:val="28"/>
          <w:szCs w:val="28"/>
        </w:rPr>
        <w:t>。</w:t>
      </w:r>
      <w:r w:rsidR="002E4EEA" w:rsidRPr="00001318">
        <w:rPr>
          <w:rFonts w:ascii="標楷體" w:eastAsia="標楷體" w:hAnsi="標楷體" w:hint="eastAsia"/>
          <w:bCs/>
          <w:sz w:val="28"/>
          <w:szCs w:val="28"/>
        </w:rPr>
        <w:t>爰訂定</w:t>
      </w:r>
      <w:r w:rsidR="00601659" w:rsidRPr="00601659">
        <w:rPr>
          <w:rFonts w:ascii="標楷體" w:eastAsia="標楷體" w:hAnsi="標楷體" w:hint="eastAsia"/>
          <w:sz w:val="28"/>
          <w:szCs w:val="28"/>
        </w:rPr>
        <w:t>「固定污染源有害空氣污染物排放標準」</w:t>
      </w:r>
      <w:r w:rsidR="00CE7B98">
        <w:rPr>
          <w:rFonts w:ascii="標楷體" w:eastAsia="標楷體" w:hAnsi="標楷體" w:hint="eastAsia"/>
          <w:sz w:val="28"/>
          <w:szCs w:val="28"/>
        </w:rPr>
        <w:t>草案</w:t>
      </w:r>
      <w:r w:rsidR="00601659" w:rsidRPr="00601659">
        <w:rPr>
          <w:rFonts w:ascii="標楷體" w:eastAsia="標楷體" w:hAnsi="標楷體" w:hint="eastAsia"/>
          <w:sz w:val="28"/>
          <w:szCs w:val="28"/>
        </w:rPr>
        <w:t>，</w:t>
      </w:r>
      <w:r w:rsidR="00CE7B98">
        <w:rPr>
          <w:rFonts w:ascii="標楷體" w:eastAsia="標楷體" w:hAnsi="標楷體" w:hint="eastAsia"/>
          <w:sz w:val="28"/>
          <w:szCs w:val="28"/>
        </w:rPr>
        <w:t>全文</w:t>
      </w:r>
      <w:r w:rsidR="00486B6F" w:rsidRPr="002B2876">
        <w:rPr>
          <w:rFonts w:ascii="標楷體" w:eastAsia="標楷體" w:hAnsi="標楷體"/>
          <w:sz w:val="28"/>
          <w:szCs w:val="28"/>
        </w:rPr>
        <w:t>共計</w:t>
      </w:r>
      <w:r w:rsidR="005A38B4">
        <w:rPr>
          <w:rFonts w:ascii="標楷體" w:eastAsia="標楷體" w:hAnsi="標楷體" w:hint="eastAsia"/>
          <w:sz w:val="28"/>
          <w:szCs w:val="28"/>
        </w:rPr>
        <w:t>五</w:t>
      </w:r>
      <w:r w:rsidR="005A38B4">
        <w:rPr>
          <w:rFonts w:ascii="標楷體" w:eastAsia="標楷體" w:hAnsi="標楷體"/>
          <w:sz w:val="28"/>
          <w:szCs w:val="28"/>
        </w:rPr>
        <w:t>條，其</w:t>
      </w:r>
      <w:r w:rsidR="005A38B4">
        <w:rPr>
          <w:rFonts w:ascii="標楷體" w:eastAsia="標楷體" w:hAnsi="標楷體" w:hint="eastAsia"/>
          <w:sz w:val="28"/>
          <w:szCs w:val="28"/>
        </w:rPr>
        <w:t>要點如</w:t>
      </w:r>
      <w:r w:rsidR="00CE7B98">
        <w:rPr>
          <w:rFonts w:ascii="標楷體" w:eastAsia="標楷體" w:hAnsi="標楷體" w:hint="eastAsia"/>
          <w:sz w:val="28"/>
          <w:szCs w:val="28"/>
        </w:rPr>
        <w:t>下</w:t>
      </w:r>
      <w:r w:rsidR="00486B6F" w:rsidRPr="002B2876">
        <w:rPr>
          <w:rFonts w:ascii="標楷體" w:eastAsia="標楷體" w:hAnsi="標楷體"/>
          <w:sz w:val="28"/>
          <w:szCs w:val="28"/>
        </w:rPr>
        <w:t>：</w:t>
      </w:r>
    </w:p>
    <w:p w:rsidR="00486B6F" w:rsidRPr="005A38B4" w:rsidRDefault="00CE7B98" w:rsidP="00001318">
      <w:pPr>
        <w:spacing w:line="460" w:lineRule="exact"/>
        <w:jc w:val="both"/>
        <w:rPr>
          <w:rFonts w:ascii="標楷體" w:eastAsia="標楷體" w:hAnsi="標楷體"/>
          <w:sz w:val="28"/>
          <w:szCs w:val="28"/>
        </w:rPr>
      </w:pPr>
      <w:r>
        <w:rPr>
          <w:rFonts w:ascii="標楷體" w:eastAsia="標楷體" w:hAnsi="標楷體" w:hint="eastAsia"/>
          <w:sz w:val="28"/>
          <w:szCs w:val="28"/>
        </w:rPr>
        <w:t>一</w:t>
      </w:r>
      <w:r w:rsidR="005A38B4" w:rsidRPr="002B2876">
        <w:rPr>
          <w:rFonts w:ascii="標楷體" w:eastAsia="標楷體" w:hAnsi="標楷體"/>
          <w:sz w:val="28"/>
          <w:szCs w:val="28"/>
        </w:rPr>
        <w:t>、</w:t>
      </w:r>
      <w:r w:rsidR="00486B6F" w:rsidRPr="005A38B4">
        <w:rPr>
          <w:rFonts w:ascii="標楷體" w:eastAsia="標楷體" w:hAnsi="標楷體"/>
          <w:sz w:val="28"/>
          <w:szCs w:val="28"/>
        </w:rPr>
        <w:t>法源依據。（第一條）</w:t>
      </w:r>
    </w:p>
    <w:p w:rsidR="005A38B4" w:rsidRPr="005A38B4" w:rsidRDefault="00CE7B98" w:rsidP="00001318">
      <w:pPr>
        <w:spacing w:line="460" w:lineRule="exact"/>
        <w:jc w:val="both"/>
        <w:rPr>
          <w:rFonts w:ascii="標楷體" w:eastAsia="標楷體" w:hAnsi="標楷體"/>
          <w:sz w:val="28"/>
          <w:szCs w:val="28"/>
        </w:rPr>
      </w:pPr>
      <w:r>
        <w:rPr>
          <w:rFonts w:ascii="標楷體" w:eastAsia="標楷體" w:hAnsi="標楷體" w:hint="eastAsia"/>
          <w:sz w:val="28"/>
          <w:szCs w:val="28"/>
        </w:rPr>
        <w:t>二</w:t>
      </w:r>
      <w:r w:rsidR="005A38B4" w:rsidRPr="002B2876">
        <w:rPr>
          <w:rFonts w:ascii="標楷體" w:eastAsia="標楷體" w:hAnsi="標楷體"/>
          <w:sz w:val="28"/>
          <w:szCs w:val="28"/>
        </w:rPr>
        <w:t>、本標準</w:t>
      </w:r>
      <w:r w:rsidR="00B63B6E">
        <w:rPr>
          <w:rFonts w:ascii="標楷體" w:eastAsia="標楷體" w:hAnsi="標楷體" w:hint="eastAsia"/>
          <w:sz w:val="28"/>
          <w:szCs w:val="28"/>
        </w:rPr>
        <w:t>用</w:t>
      </w:r>
      <w:r w:rsidR="005A38B4" w:rsidRPr="002B2876">
        <w:rPr>
          <w:rFonts w:ascii="標楷體" w:eastAsia="標楷體" w:hAnsi="標楷體"/>
          <w:sz w:val="28"/>
          <w:szCs w:val="28"/>
        </w:rPr>
        <w:t>詞定義。（第二條）</w:t>
      </w:r>
    </w:p>
    <w:p w:rsidR="00486B6F" w:rsidRPr="002B2876" w:rsidRDefault="00CE7B98" w:rsidP="00001318">
      <w:pPr>
        <w:spacing w:line="460" w:lineRule="exact"/>
        <w:jc w:val="both"/>
        <w:rPr>
          <w:rFonts w:ascii="標楷體" w:eastAsia="標楷體" w:hAnsi="標楷體"/>
          <w:sz w:val="28"/>
          <w:szCs w:val="28"/>
        </w:rPr>
      </w:pPr>
      <w:r>
        <w:rPr>
          <w:rFonts w:ascii="標楷體" w:eastAsia="標楷體" w:hAnsi="標楷體" w:hint="eastAsia"/>
          <w:sz w:val="28"/>
          <w:szCs w:val="28"/>
        </w:rPr>
        <w:t>三</w:t>
      </w:r>
      <w:r w:rsidR="00486B6F" w:rsidRPr="002B2876">
        <w:rPr>
          <w:rFonts w:ascii="標楷體" w:eastAsia="標楷體" w:hAnsi="標楷體"/>
          <w:sz w:val="28"/>
          <w:szCs w:val="28"/>
        </w:rPr>
        <w:t>、本標準適用對象（第</w:t>
      </w:r>
      <w:r w:rsidR="005A38B4" w:rsidRPr="002B2876">
        <w:rPr>
          <w:rFonts w:ascii="標楷體" w:eastAsia="標楷體" w:hAnsi="標楷體"/>
          <w:sz w:val="28"/>
          <w:szCs w:val="28"/>
        </w:rPr>
        <w:t>三</w:t>
      </w:r>
      <w:r w:rsidR="00486B6F" w:rsidRPr="002B2876">
        <w:rPr>
          <w:rFonts w:ascii="標楷體" w:eastAsia="標楷體" w:hAnsi="標楷體"/>
          <w:sz w:val="28"/>
          <w:szCs w:val="28"/>
        </w:rPr>
        <w:t>條）</w:t>
      </w:r>
    </w:p>
    <w:p w:rsidR="00486B6F" w:rsidRPr="002B2876" w:rsidRDefault="00CE7B98" w:rsidP="00001318">
      <w:pPr>
        <w:spacing w:line="460" w:lineRule="exact"/>
        <w:jc w:val="both"/>
        <w:rPr>
          <w:rFonts w:ascii="標楷體" w:eastAsia="標楷體" w:hAnsi="標楷體"/>
          <w:sz w:val="28"/>
          <w:szCs w:val="28"/>
        </w:rPr>
      </w:pPr>
      <w:r>
        <w:rPr>
          <w:rFonts w:ascii="標楷體" w:eastAsia="標楷體" w:hAnsi="標楷體" w:hint="eastAsia"/>
          <w:sz w:val="28"/>
          <w:szCs w:val="28"/>
        </w:rPr>
        <w:t>四</w:t>
      </w:r>
      <w:r w:rsidR="003B5A25" w:rsidRPr="002B2876">
        <w:rPr>
          <w:rFonts w:ascii="標楷體" w:eastAsia="標楷體" w:hAnsi="標楷體"/>
          <w:sz w:val="28"/>
          <w:szCs w:val="28"/>
        </w:rPr>
        <w:t>、</w:t>
      </w:r>
      <w:r w:rsidR="00047BA5" w:rsidRPr="002B2876">
        <w:rPr>
          <w:rFonts w:ascii="標楷體" w:eastAsia="標楷體" w:hAnsi="標楷體"/>
          <w:sz w:val="28"/>
          <w:szCs w:val="28"/>
        </w:rPr>
        <w:t>本標準</w:t>
      </w:r>
      <w:r w:rsidR="00047BA5" w:rsidRPr="002B2876">
        <w:rPr>
          <w:rFonts w:ascii="標楷體" w:eastAsia="標楷體" w:hAnsi="標楷體" w:hint="eastAsia"/>
          <w:sz w:val="28"/>
          <w:szCs w:val="28"/>
        </w:rPr>
        <w:t>之</w:t>
      </w:r>
      <w:r w:rsidR="00C2251B">
        <w:rPr>
          <w:rFonts w:ascii="標楷體" w:eastAsia="標楷體" w:hAnsi="標楷體"/>
          <w:sz w:val="28"/>
          <w:szCs w:val="28"/>
        </w:rPr>
        <w:t>標準</w:t>
      </w:r>
      <w:r w:rsidR="00047BA5" w:rsidRPr="002B2876">
        <w:rPr>
          <w:rFonts w:ascii="標楷體" w:eastAsia="標楷體" w:hAnsi="標楷體" w:hint="eastAsia"/>
          <w:sz w:val="28"/>
          <w:szCs w:val="28"/>
        </w:rPr>
        <w:t>及</w:t>
      </w:r>
      <w:r w:rsidR="00486B6F" w:rsidRPr="002B2876">
        <w:rPr>
          <w:rFonts w:ascii="標楷體" w:eastAsia="標楷體" w:hAnsi="標楷體"/>
          <w:sz w:val="28"/>
          <w:szCs w:val="28"/>
        </w:rPr>
        <w:t>標準符合證明方式。(第</w:t>
      </w:r>
      <w:r w:rsidR="003B5A25" w:rsidRPr="002B2876">
        <w:rPr>
          <w:rFonts w:ascii="標楷體" w:eastAsia="標楷體" w:hAnsi="標楷體"/>
          <w:sz w:val="28"/>
          <w:szCs w:val="28"/>
        </w:rPr>
        <w:t>四</w:t>
      </w:r>
      <w:r w:rsidR="00486B6F" w:rsidRPr="002B2876">
        <w:rPr>
          <w:rFonts w:ascii="標楷體" w:eastAsia="標楷體" w:hAnsi="標楷體"/>
          <w:sz w:val="28"/>
          <w:szCs w:val="28"/>
        </w:rPr>
        <w:t>條)</w:t>
      </w:r>
    </w:p>
    <w:p w:rsidR="00486B6F" w:rsidRPr="002B2876" w:rsidRDefault="00CE7B98" w:rsidP="00001318">
      <w:pPr>
        <w:spacing w:line="460" w:lineRule="exact"/>
        <w:jc w:val="both"/>
        <w:rPr>
          <w:rFonts w:ascii="標楷體" w:eastAsia="標楷體" w:hAnsi="標楷體"/>
          <w:sz w:val="28"/>
          <w:szCs w:val="28"/>
        </w:rPr>
      </w:pPr>
      <w:r>
        <w:rPr>
          <w:rFonts w:ascii="標楷體" w:eastAsia="標楷體" w:hAnsi="標楷體" w:hint="eastAsia"/>
          <w:sz w:val="28"/>
          <w:szCs w:val="28"/>
        </w:rPr>
        <w:t>五</w:t>
      </w:r>
      <w:r w:rsidR="003B5A25" w:rsidRPr="002B2876">
        <w:rPr>
          <w:rFonts w:ascii="標楷體" w:eastAsia="標楷體" w:hAnsi="標楷體"/>
          <w:sz w:val="28"/>
          <w:szCs w:val="28"/>
        </w:rPr>
        <w:t>、</w:t>
      </w:r>
      <w:r w:rsidR="00486B6F" w:rsidRPr="002B2876">
        <w:rPr>
          <w:rFonts w:ascii="標楷體" w:eastAsia="標楷體" w:hAnsi="標楷體"/>
          <w:sz w:val="28"/>
          <w:szCs w:val="28"/>
        </w:rPr>
        <w:t>本標準施行日。（第</w:t>
      </w:r>
      <w:r w:rsidR="003B5A25" w:rsidRPr="002B2876">
        <w:rPr>
          <w:rFonts w:ascii="標楷體" w:eastAsia="標楷體" w:hAnsi="標楷體"/>
          <w:sz w:val="28"/>
          <w:szCs w:val="28"/>
        </w:rPr>
        <w:t>五</w:t>
      </w:r>
      <w:r w:rsidR="00486B6F" w:rsidRPr="002B2876">
        <w:rPr>
          <w:rFonts w:ascii="標楷體" w:eastAsia="標楷體" w:hAnsi="標楷體"/>
          <w:sz w:val="28"/>
          <w:szCs w:val="28"/>
        </w:rPr>
        <w:t>條）</w:t>
      </w:r>
    </w:p>
    <w:p w:rsidR="00486B6F" w:rsidRPr="002B2876" w:rsidRDefault="00486B6F" w:rsidP="00573647">
      <w:pPr>
        <w:rPr>
          <w:rFonts w:ascii="標楷體" w:eastAsia="標楷體" w:hAnsi="標楷體"/>
          <w:sz w:val="28"/>
          <w:szCs w:val="28"/>
        </w:rPr>
        <w:sectPr w:rsidR="00486B6F" w:rsidRPr="002B2876" w:rsidSect="00001318">
          <w:footerReference w:type="default" r:id="rId9"/>
          <w:pgSz w:w="11906" w:h="16838"/>
          <w:pgMar w:top="1418" w:right="1418" w:bottom="1418" w:left="1701" w:header="851" w:footer="992" w:gutter="0"/>
          <w:cols w:space="425"/>
          <w:docGrid w:type="lines" w:linePitch="360"/>
        </w:sectPr>
      </w:pPr>
    </w:p>
    <w:p w:rsidR="00486B6F" w:rsidRPr="002B2876" w:rsidRDefault="00486B6F" w:rsidP="00C60EC3">
      <w:pPr>
        <w:spacing w:line="460" w:lineRule="exact"/>
        <w:jc w:val="center"/>
        <w:rPr>
          <w:rFonts w:ascii="標楷體" w:eastAsia="標楷體" w:hAnsi="標楷體"/>
          <w:sz w:val="40"/>
          <w:szCs w:val="28"/>
        </w:rPr>
      </w:pPr>
      <w:r w:rsidRPr="002B2876">
        <w:rPr>
          <w:rFonts w:ascii="標楷體" w:eastAsia="標楷體" w:hAnsi="標楷體"/>
          <w:sz w:val="40"/>
          <w:szCs w:val="28"/>
        </w:rPr>
        <w:lastRenderedPageBreak/>
        <w:t>固定污染源有害空氣污染</w:t>
      </w:r>
      <w:r w:rsidR="00C06606" w:rsidRPr="002B2876">
        <w:rPr>
          <w:rFonts w:ascii="標楷體" w:eastAsia="標楷體" w:hAnsi="標楷體" w:hint="eastAsia"/>
          <w:sz w:val="40"/>
          <w:szCs w:val="28"/>
        </w:rPr>
        <w:t>物</w:t>
      </w:r>
      <w:r w:rsidRPr="002B2876">
        <w:rPr>
          <w:rFonts w:ascii="標楷體" w:eastAsia="標楷體" w:hAnsi="標楷體"/>
          <w:sz w:val="40"/>
          <w:szCs w:val="28"/>
        </w:rPr>
        <w:t>排放標準</w:t>
      </w:r>
      <w:r w:rsidR="00B60AD8" w:rsidRPr="00B60AD8">
        <w:rPr>
          <w:rFonts w:ascii="標楷體" w:eastAsia="標楷體" w:hAnsi="標楷體" w:hint="eastAsia"/>
          <w:sz w:val="40"/>
          <w:szCs w:val="28"/>
        </w:rPr>
        <w:t>草案</w:t>
      </w:r>
    </w:p>
    <w:tbl>
      <w:tblPr>
        <w:tblW w:w="5132" w:type="pct"/>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612"/>
        <w:gridCol w:w="4612"/>
      </w:tblGrid>
      <w:tr w:rsidR="00F61658" w:rsidRPr="002B2876" w:rsidTr="00B60AD8">
        <w:trPr>
          <w:trHeight w:val="20"/>
        </w:trPr>
        <w:tc>
          <w:tcPr>
            <w:tcW w:w="2500" w:type="pct"/>
            <w:tcBorders>
              <w:bottom w:val="single" w:sz="8" w:space="0" w:color="000000"/>
            </w:tcBorders>
            <w:shd w:val="clear" w:color="auto" w:fill="FFFFFF" w:themeFill="background1"/>
            <w:tcMar>
              <w:top w:w="15" w:type="dxa"/>
              <w:left w:w="100" w:type="dxa"/>
              <w:bottom w:w="0" w:type="dxa"/>
              <w:right w:w="100" w:type="dxa"/>
            </w:tcMar>
            <w:hideMark/>
          </w:tcPr>
          <w:p w:rsidR="00FF6142" w:rsidRPr="002B2876" w:rsidRDefault="00FF6142" w:rsidP="00001318">
            <w:pPr>
              <w:widowControl/>
              <w:jc w:val="center"/>
              <w:rPr>
                <w:rFonts w:ascii="標楷體" w:eastAsia="標楷體" w:hAnsi="標楷體"/>
                <w:kern w:val="0"/>
              </w:rPr>
            </w:pPr>
            <w:r w:rsidRPr="002B2876">
              <w:rPr>
                <w:rFonts w:ascii="標楷體" w:eastAsia="標楷體" w:hAnsi="標楷體"/>
              </w:rPr>
              <w:t>條文</w:t>
            </w:r>
          </w:p>
        </w:tc>
        <w:tc>
          <w:tcPr>
            <w:tcW w:w="2500" w:type="pct"/>
            <w:tcBorders>
              <w:bottom w:val="single" w:sz="8" w:space="0" w:color="000000"/>
            </w:tcBorders>
            <w:shd w:val="clear" w:color="auto" w:fill="FFFFFF" w:themeFill="background1"/>
            <w:tcMar>
              <w:top w:w="15" w:type="dxa"/>
              <w:left w:w="100" w:type="dxa"/>
              <w:bottom w:w="0" w:type="dxa"/>
              <w:right w:w="100" w:type="dxa"/>
            </w:tcMar>
            <w:hideMark/>
          </w:tcPr>
          <w:p w:rsidR="00FF6142" w:rsidRPr="002B2876" w:rsidRDefault="00FF6142" w:rsidP="00001318">
            <w:pPr>
              <w:widowControl/>
              <w:jc w:val="center"/>
              <w:rPr>
                <w:rFonts w:ascii="標楷體" w:eastAsia="標楷體" w:hAnsi="標楷體"/>
                <w:kern w:val="0"/>
              </w:rPr>
            </w:pPr>
            <w:r w:rsidRPr="002B2876">
              <w:rPr>
                <w:rFonts w:ascii="標楷體" w:eastAsia="標楷體" w:hAnsi="標楷體"/>
              </w:rPr>
              <w:t>說明</w:t>
            </w:r>
          </w:p>
        </w:tc>
      </w:tr>
      <w:tr w:rsidR="00F61658" w:rsidRPr="002B2876" w:rsidTr="00B60AD8">
        <w:trPr>
          <w:trHeight w:val="405"/>
        </w:trPr>
        <w:tc>
          <w:tcPr>
            <w:tcW w:w="2500" w:type="pct"/>
            <w:tcBorders>
              <w:top w:val="single" w:sz="8" w:space="0" w:color="000000"/>
            </w:tcBorders>
            <w:shd w:val="clear" w:color="auto" w:fill="auto"/>
            <w:tcMar>
              <w:top w:w="15" w:type="dxa"/>
              <w:left w:w="100" w:type="dxa"/>
              <w:bottom w:w="0" w:type="dxa"/>
              <w:right w:w="100" w:type="dxa"/>
            </w:tcMar>
            <w:hideMark/>
          </w:tcPr>
          <w:p w:rsidR="00FF6142" w:rsidRPr="002B2876" w:rsidRDefault="00FF6142" w:rsidP="008E5562">
            <w:pPr>
              <w:widowControl/>
              <w:ind w:left="240" w:hangingChars="100" w:hanging="240"/>
              <w:rPr>
                <w:rFonts w:ascii="標楷體" w:eastAsia="標楷體" w:hAnsi="標楷體"/>
                <w:kern w:val="0"/>
              </w:rPr>
            </w:pPr>
            <w:r w:rsidRPr="002B2876">
              <w:rPr>
                <w:rFonts w:ascii="標楷體" w:eastAsia="標楷體" w:hAnsi="標楷體"/>
              </w:rPr>
              <w:t>第一條</w:t>
            </w:r>
            <w:r w:rsidR="001072FE">
              <w:rPr>
                <w:rFonts w:ascii="標楷體" w:eastAsia="標楷體" w:hAnsi="標楷體" w:hint="eastAsia"/>
              </w:rPr>
              <w:t xml:space="preserve"> </w:t>
            </w:r>
            <w:r w:rsidRPr="002B2876">
              <w:rPr>
                <w:rFonts w:ascii="標楷體" w:eastAsia="標楷體" w:hAnsi="標楷體"/>
              </w:rPr>
              <w:t>本標準依空氣污染防制法第二十條第二項規定訂定之。</w:t>
            </w:r>
          </w:p>
        </w:tc>
        <w:tc>
          <w:tcPr>
            <w:tcW w:w="2500" w:type="pct"/>
            <w:tcBorders>
              <w:top w:val="single" w:sz="8" w:space="0" w:color="000000"/>
            </w:tcBorders>
            <w:shd w:val="clear" w:color="auto" w:fill="auto"/>
            <w:tcMar>
              <w:top w:w="15" w:type="dxa"/>
              <w:left w:w="100" w:type="dxa"/>
              <w:bottom w:w="0" w:type="dxa"/>
              <w:right w:w="100" w:type="dxa"/>
            </w:tcMar>
            <w:hideMark/>
          </w:tcPr>
          <w:p w:rsidR="00FF6142" w:rsidRPr="002B2876" w:rsidRDefault="00FF6142" w:rsidP="00341703">
            <w:pPr>
              <w:widowControl/>
              <w:rPr>
                <w:rFonts w:ascii="標楷體" w:eastAsia="標楷體" w:hAnsi="標楷體"/>
                <w:kern w:val="0"/>
              </w:rPr>
            </w:pPr>
            <w:r w:rsidRPr="002B2876">
              <w:rPr>
                <w:rFonts w:ascii="標楷體" w:eastAsia="標楷體" w:hAnsi="標楷體"/>
              </w:rPr>
              <w:t>法源依據。</w:t>
            </w:r>
          </w:p>
        </w:tc>
      </w:tr>
      <w:tr w:rsidR="00F61658" w:rsidRPr="002B2876" w:rsidTr="00B60AD8">
        <w:trPr>
          <w:trHeight w:val="3050"/>
        </w:trPr>
        <w:tc>
          <w:tcPr>
            <w:tcW w:w="2500" w:type="pct"/>
            <w:shd w:val="clear" w:color="auto" w:fill="auto"/>
            <w:tcMar>
              <w:top w:w="15" w:type="dxa"/>
              <w:left w:w="100" w:type="dxa"/>
              <w:bottom w:w="0" w:type="dxa"/>
              <w:right w:w="100" w:type="dxa"/>
            </w:tcMar>
            <w:hideMark/>
          </w:tcPr>
          <w:p w:rsidR="00F81265" w:rsidRDefault="00F81265" w:rsidP="00B455EA">
            <w:pPr>
              <w:widowControl/>
              <w:ind w:left="120" w:hangingChars="50" w:hanging="120"/>
              <w:rPr>
                <w:rFonts w:ascii="標楷體" w:eastAsia="標楷體" w:hAnsi="標楷體"/>
              </w:rPr>
            </w:pPr>
            <w:r w:rsidRPr="002B2876">
              <w:rPr>
                <w:rFonts w:ascii="標楷體" w:eastAsia="標楷體" w:hAnsi="標楷體"/>
              </w:rPr>
              <w:t>第</w:t>
            </w:r>
            <w:r w:rsidR="00B60AD8">
              <w:rPr>
                <w:rFonts w:ascii="標楷體" w:eastAsia="標楷體" w:hAnsi="標楷體" w:hint="eastAsia"/>
              </w:rPr>
              <w:t>二</w:t>
            </w:r>
            <w:r w:rsidRPr="002B2876">
              <w:rPr>
                <w:rFonts w:ascii="標楷體" w:eastAsia="標楷體" w:hAnsi="標楷體"/>
              </w:rPr>
              <w:t>條</w:t>
            </w:r>
            <w:r w:rsidR="00392B7B" w:rsidRPr="002B2876">
              <w:rPr>
                <w:rFonts w:ascii="標楷體" w:eastAsia="標楷體" w:hAnsi="標楷體" w:hint="eastAsia"/>
              </w:rPr>
              <w:t xml:space="preserve"> </w:t>
            </w:r>
            <w:r w:rsidR="001072FE">
              <w:rPr>
                <w:rFonts w:ascii="標楷體" w:eastAsia="標楷體" w:hAnsi="標楷體" w:hint="eastAsia"/>
              </w:rPr>
              <w:t xml:space="preserve"> </w:t>
            </w:r>
            <w:r w:rsidRPr="002B2876">
              <w:rPr>
                <w:rFonts w:ascii="標楷體" w:eastAsia="標楷體" w:hAnsi="標楷體"/>
              </w:rPr>
              <w:t>本標準</w:t>
            </w:r>
            <w:r w:rsidR="00836E07">
              <w:rPr>
                <w:rFonts w:ascii="標楷體" w:eastAsia="標楷體" w:hAnsi="標楷體" w:hint="eastAsia"/>
              </w:rPr>
              <w:t>用</w:t>
            </w:r>
            <w:r w:rsidRPr="002B2876">
              <w:rPr>
                <w:rFonts w:ascii="標楷體" w:eastAsia="標楷體" w:hAnsi="標楷體"/>
              </w:rPr>
              <w:t>詞</w:t>
            </w:r>
            <w:r w:rsidR="00B60AD8">
              <w:rPr>
                <w:rFonts w:ascii="標楷體" w:eastAsia="標楷體" w:hAnsi="標楷體" w:hint="eastAsia"/>
              </w:rPr>
              <w:t>，</w:t>
            </w:r>
            <w:r w:rsidRPr="002B2876">
              <w:rPr>
                <w:rFonts w:ascii="標楷體" w:eastAsia="標楷體" w:hAnsi="標楷體"/>
              </w:rPr>
              <w:t>定義如下：</w:t>
            </w:r>
          </w:p>
          <w:p w:rsidR="00392B7B" w:rsidRPr="004917FC" w:rsidRDefault="00B455EA" w:rsidP="00001318">
            <w:pPr>
              <w:widowControl/>
              <w:ind w:leftChars="117" w:left="761" w:hangingChars="200" w:hanging="480"/>
              <w:rPr>
                <w:rFonts w:ascii="標楷體" w:eastAsia="標楷體" w:hAnsi="標楷體"/>
                <w:color w:val="000000" w:themeColor="text1"/>
              </w:rPr>
            </w:pPr>
            <w:r w:rsidRPr="004917FC">
              <w:rPr>
                <w:rFonts w:ascii="標楷體" w:eastAsia="標楷體" w:hAnsi="標楷體" w:hint="eastAsia"/>
                <w:color w:val="000000" w:themeColor="text1"/>
              </w:rPr>
              <w:t>一</w:t>
            </w:r>
            <w:r w:rsidR="00F81265" w:rsidRPr="004917FC">
              <w:rPr>
                <w:rFonts w:ascii="標楷體" w:eastAsia="標楷體" w:hAnsi="標楷體"/>
                <w:color w:val="000000" w:themeColor="text1"/>
              </w:rPr>
              <w:t>、</w:t>
            </w:r>
            <w:r w:rsidR="001B5FEB" w:rsidRPr="004917FC">
              <w:rPr>
                <w:rFonts w:ascii="標楷體" w:eastAsia="標楷體" w:hAnsi="標楷體" w:hint="eastAsia"/>
                <w:color w:val="000000" w:themeColor="text1"/>
              </w:rPr>
              <w:t>製程排放標準</w:t>
            </w:r>
            <w:r w:rsidR="00F81265" w:rsidRPr="004917FC">
              <w:rPr>
                <w:rFonts w:ascii="標楷體" w:eastAsia="標楷體" w:hAnsi="標楷體"/>
                <w:color w:val="000000" w:themeColor="text1"/>
              </w:rPr>
              <w:t>：</w:t>
            </w:r>
            <w:r w:rsidR="004917FC" w:rsidRPr="004917FC">
              <w:rPr>
                <w:rFonts w:ascii="標楷體" w:eastAsia="標楷體" w:hAnsi="標楷體"/>
                <w:color w:val="000000" w:themeColor="text1"/>
              </w:rPr>
              <w:t>指</w:t>
            </w:r>
            <w:r w:rsidR="004917FC" w:rsidRPr="004917FC">
              <w:rPr>
                <w:rFonts w:ascii="標楷體" w:eastAsia="標楷體" w:hAnsi="標楷體" w:hint="eastAsia"/>
                <w:color w:val="000000" w:themeColor="text1"/>
              </w:rPr>
              <w:t>單一製程由排放管道及逸散源排放之有害空氣污染物應</w:t>
            </w:r>
            <w:r w:rsidR="004917FC" w:rsidRPr="004917FC">
              <w:rPr>
                <w:rFonts w:ascii="標楷體" w:eastAsia="標楷體" w:hAnsi="標楷體"/>
                <w:color w:val="000000" w:themeColor="text1"/>
              </w:rPr>
              <w:t>符合之環境濃度</w:t>
            </w:r>
            <w:r w:rsidR="004917FC" w:rsidRPr="004917FC">
              <w:rPr>
                <w:rFonts w:ascii="標楷體" w:eastAsia="標楷體" w:hAnsi="標楷體" w:hint="eastAsia"/>
                <w:color w:val="000000" w:themeColor="text1"/>
              </w:rPr>
              <w:t>限</w:t>
            </w:r>
            <w:r w:rsidR="004917FC" w:rsidRPr="004917FC">
              <w:rPr>
                <w:rFonts w:ascii="標楷體" w:eastAsia="標楷體" w:hAnsi="標楷體"/>
                <w:color w:val="000000" w:themeColor="text1"/>
              </w:rPr>
              <w:t>值</w:t>
            </w:r>
            <w:r w:rsidR="0075279F">
              <w:rPr>
                <w:rFonts w:ascii="標楷體" w:eastAsia="標楷體" w:hAnsi="標楷體" w:hint="eastAsia"/>
                <w:color w:val="000000" w:themeColor="text1"/>
              </w:rPr>
              <w:t>，包括</w:t>
            </w:r>
            <w:r w:rsidR="0075279F" w:rsidRPr="004917FC">
              <w:rPr>
                <w:rFonts w:ascii="標楷體" w:eastAsia="標楷體" w:hAnsi="標楷體"/>
                <w:color w:val="000000" w:themeColor="text1"/>
              </w:rPr>
              <w:t>小時</w:t>
            </w:r>
            <w:r w:rsidR="0075279F" w:rsidRPr="004917FC">
              <w:rPr>
                <w:rFonts w:ascii="標楷體" w:eastAsia="標楷體" w:hAnsi="標楷體" w:hint="eastAsia"/>
                <w:color w:val="000000" w:themeColor="text1"/>
              </w:rPr>
              <w:t>值</w:t>
            </w:r>
            <w:r w:rsidR="0075279F">
              <w:rPr>
                <w:rFonts w:ascii="標楷體" w:eastAsia="標楷體" w:hAnsi="標楷體" w:hint="eastAsia"/>
                <w:color w:val="000000" w:themeColor="text1"/>
              </w:rPr>
              <w:t>及</w:t>
            </w:r>
            <w:r w:rsidR="0075279F" w:rsidRPr="004917FC">
              <w:rPr>
                <w:rFonts w:ascii="標楷體" w:eastAsia="標楷體" w:hAnsi="標楷體"/>
                <w:color w:val="000000" w:themeColor="text1"/>
              </w:rPr>
              <w:t>年平均</w:t>
            </w:r>
            <w:r w:rsidR="0075279F" w:rsidRPr="004917FC">
              <w:rPr>
                <w:rFonts w:ascii="標楷體" w:eastAsia="標楷體" w:hAnsi="標楷體" w:hint="eastAsia"/>
                <w:color w:val="000000" w:themeColor="text1"/>
              </w:rPr>
              <w:t>值</w:t>
            </w:r>
            <w:r w:rsidR="00F81265" w:rsidRPr="004917FC">
              <w:rPr>
                <w:rFonts w:ascii="標楷體" w:eastAsia="標楷體" w:hAnsi="標楷體" w:hint="eastAsia"/>
                <w:color w:val="000000" w:themeColor="text1"/>
              </w:rPr>
              <w:t>。</w:t>
            </w:r>
          </w:p>
          <w:p w:rsidR="00392B7B" w:rsidRPr="004917FC" w:rsidRDefault="001072FE" w:rsidP="00001318">
            <w:pPr>
              <w:widowControl/>
              <w:ind w:leftChars="117" w:left="761" w:hangingChars="200" w:hanging="480"/>
              <w:rPr>
                <w:rFonts w:ascii="標楷體" w:eastAsia="標楷體" w:hAnsi="標楷體"/>
                <w:color w:val="000000" w:themeColor="text1"/>
              </w:rPr>
            </w:pPr>
            <w:r>
              <w:rPr>
                <w:rFonts w:ascii="標楷體" w:eastAsia="標楷體" w:hAnsi="標楷體" w:hint="eastAsia"/>
                <w:color w:val="000000" w:themeColor="text1"/>
              </w:rPr>
              <w:t>二、</w:t>
            </w:r>
            <w:r w:rsidR="00F81265" w:rsidRPr="004917FC">
              <w:rPr>
                <w:rFonts w:ascii="標楷體" w:eastAsia="標楷體" w:hAnsi="標楷體"/>
                <w:color w:val="000000" w:themeColor="text1"/>
              </w:rPr>
              <w:t>小時</w:t>
            </w:r>
            <w:r w:rsidR="00F81265" w:rsidRPr="004917FC">
              <w:rPr>
                <w:rFonts w:ascii="標楷體" w:eastAsia="標楷體" w:hAnsi="標楷體" w:hint="eastAsia"/>
                <w:color w:val="000000" w:themeColor="text1"/>
              </w:rPr>
              <w:t>值</w:t>
            </w:r>
            <w:r w:rsidR="00F81265" w:rsidRPr="004917FC">
              <w:rPr>
                <w:rFonts w:ascii="標楷體" w:eastAsia="標楷體" w:hAnsi="標楷體"/>
                <w:color w:val="000000" w:themeColor="text1"/>
              </w:rPr>
              <w:t>：</w:t>
            </w:r>
            <w:r w:rsidR="004309DF">
              <w:rPr>
                <w:rFonts w:ascii="標楷體" w:eastAsia="標楷體" w:hAnsi="標楷體" w:hint="eastAsia"/>
                <w:color w:val="000000" w:themeColor="text1"/>
              </w:rPr>
              <w:t>指於</w:t>
            </w:r>
            <w:r w:rsidR="004917FC" w:rsidRPr="004917FC">
              <w:rPr>
                <w:rFonts w:ascii="標楷體" w:eastAsia="標楷體" w:hAnsi="標楷體"/>
                <w:color w:val="000000" w:themeColor="text1"/>
              </w:rPr>
              <w:t>影響範圍內任一有害空氣污染物</w:t>
            </w:r>
            <w:r w:rsidR="00C2251B">
              <w:rPr>
                <w:rFonts w:ascii="標楷體" w:eastAsia="標楷體" w:hAnsi="標楷體" w:hint="eastAsia"/>
                <w:color w:val="000000" w:themeColor="text1"/>
              </w:rPr>
              <w:t>於每</w:t>
            </w:r>
            <w:r w:rsidR="004917FC" w:rsidRPr="004917FC">
              <w:rPr>
                <w:rFonts w:ascii="標楷體" w:eastAsia="標楷體" w:hAnsi="標楷體"/>
                <w:color w:val="000000" w:themeColor="text1"/>
              </w:rPr>
              <w:t>一小時之環境濃度</w:t>
            </w:r>
            <w:r w:rsidR="004917FC" w:rsidRPr="004917FC">
              <w:rPr>
                <w:rFonts w:ascii="標楷體" w:eastAsia="標楷體" w:hAnsi="標楷體" w:hint="eastAsia"/>
                <w:color w:val="000000" w:themeColor="text1"/>
              </w:rPr>
              <w:t>限</w:t>
            </w:r>
            <w:r w:rsidR="004917FC" w:rsidRPr="004917FC">
              <w:rPr>
                <w:rFonts w:ascii="標楷體" w:eastAsia="標楷體" w:hAnsi="標楷體"/>
                <w:color w:val="000000" w:themeColor="text1"/>
              </w:rPr>
              <w:t>值</w:t>
            </w:r>
            <w:r w:rsidR="00F81265" w:rsidRPr="004917FC">
              <w:rPr>
                <w:rFonts w:ascii="標楷體" w:eastAsia="標楷體" w:hAnsi="標楷體" w:hint="eastAsia"/>
                <w:color w:val="000000" w:themeColor="text1"/>
              </w:rPr>
              <w:t>。</w:t>
            </w:r>
          </w:p>
          <w:p w:rsidR="00F81265" w:rsidRDefault="001072FE" w:rsidP="00001318">
            <w:pPr>
              <w:widowControl/>
              <w:ind w:leftChars="117" w:left="761" w:hangingChars="200" w:hanging="480"/>
              <w:rPr>
                <w:rFonts w:ascii="標楷體" w:eastAsia="標楷體" w:hAnsi="標楷體"/>
                <w:color w:val="000000" w:themeColor="text1"/>
              </w:rPr>
            </w:pPr>
            <w:r>
              <w:rPr>
                <w:rFonts w:ascii="標楷體" w:eastAsia="標楷體" w:hAnsi="標楷體" w:hint="eastAsia"/>
                <w:color w:val="000000" w:themeColor="text1"/>
              </w:rPr>
              <w:t>三、</w:t>
            </w:r>
            <w:r w:rsidR="00F81265" w:rsidRPr="004917FC">
              <w:rPr>
                <w:rFonts w:ascii="標楷體" w:eastAsia="標楷體" w:hAnsi="標楷體"/>
                <w:color w:val="000000" w:themeColor="text1"/>
              </w:rPr>
              <w:t>年平均</w:t>
            </w:r>
            <w:r w:rsidR="00F81265" w:rsidRPr="004917FC">
              <w:rPr>
                <w:rFonts w:ascii="標楷體" w:eastAsia="標楷體" w:hAnsi="標楷體" w:hint="eastAsia"/>
                <w:color w:val="000000" w:themeColor="text1"/>
              </w:rPr>
              <w:t>值</w:t>
            </w:r>
            <w:r w:rsidR="00F81265" w:rsidRPr="004917FC">
              <w:rPr>
                <w:rFonts w:ascii="標楷體" w:eastAsia="標楷體" w:hAnsi="標楷體"/>
                <w:color w:val="000000" w:themeColor="text1"/>
              </w:rPr>
              <w:t>：</w:t>
            </w:r>
            <w:r w:rsidR="004917FC" w:rsidRPr="004917FC">
              <w:rPr>
                <w:rFonts w:ascii="標楷體" w:eastAsia="標楷體" w:hAnsi="標楷體"/>
                <w:color w:val="000000" w:themeColor="text1"/>
              </w:rPr>
              <w:t>指於影響範圍內任一有害空氣污染物</w:t>
            </w:r>
            <w:r w:rsidR="00E623C1">
              <w:rPr>
                <w:rFonts w:ascii="標楷體" w:eastAsia="標楷體" w:hAnsi="標楷體" w:hint="eastAsia"/>
                <w:color w:val="000000" w:themeColor="text1"/>
              </w:rPr>
              <w:t>於每</w:t>
            </w:r>
            <w:r w:rsidR="004917FC" w:rsidRPr="004917FC">
              <w:rPr>
                <w:rFonts w:ascii="標楷體" w:eastAsia="標楷體" w:hAnsi="標楷體"/>
                <w:color w:val="000000" w:themeColor="text1"/>
              </w:rPr>
              <w:t>年平均</w:t>
            </w:r>
            <w:r w:rsidR="00DE5244">
              <w:rPr>
                <w:rFonts w:ascii="標楷體" w:eastAsia="標楷體" w:hAnsi="標楷體" w:hint="eastAsia"/>
                <w:color w:val="000000" w:themeColor="text1"/>
              </w:rPr>
              <w:t>之</w:t>
            </w:r>
            <w:r w:rsidR="004917FC" w:rsidRPr="004917FC">
              <w:rPr>
                <w:rFonts w:ascii="標楷體" w:eastAsia="標楷體" w:hAnsi="標楷體"/>
                <w:color w:val="000000" w:themeColor="text1"/>
              </w:rPr>
              <w:t>環境濃度</w:t>
            </w:r>
            <w:r w:rsidR="004917FC" w:rsidRPr="004917FC">
              <w:rPr>
                <w:rFonts w:ascii="標楷體" w:eastAsia="標楷體" w:hAnsi="標楷體" w:hint="eastAsia"/>
                <w:color w:val="000000" w:themeColor="text1"/>
              </w:rPr>
              <w:t>限</w:t>
            </w:r>
            <w:r w:rsidR="004917FC" w:rsidRPr="004917FC">
              <w:rPr>
                <w:rFonts w:ascii="標楷體" w:eastAsia="標楷體" w:hAnsi="標楷體"/>
                <w:color w:val="000000" w:themeColor="text1"/>
              </w:rPr>
              <w:t>值</w:t>
            </w:r>
            <w:r w:rsidR="00F81265" w:rsidRPr="004917FC">
              <w:rPr>
                <w:rFonts w:ascii="標楷體" w:eastAsia="標楷體" w:hAnsi="標楷體" w:hint="eastAsia"/>
                <w:color w:val="000000" w:themeColor="text1"/>
              </w:rPr>
              <w:t>。</w:t>
            </w:r>
          </w:p>
          <w:p w:rsidR="004309DF" w:rsidRPr="004917FC" w:rsidRDefault="004309DF" w:rsidP="00001318">
            <w:pPr>
              <w:widowControl/>
              <w:ind w:leftChars="117" w:left="761" w:hangingChars="200" w:hanging="480"/>
              <w:rPr>
                <w:rFonts w:ascii="標楷體" w:eastAsia="標楷體" w:hAnsi="標楷體"/>
                <w:color w:val="000000" w:themeColor="text1"/>
              </w:rPr>
            </w:pPr>
            <w:r>
              <w:rPr>
                <w:rFonts w:ascii="標楷體" w:eastAsia="標楷體" w:hAnsi="標楷體" w:hint="eastAsia"/>
                <w:color w:val="000000" w:themeColor="text1"/>
              </w:rPr>
              <w:t>四、</w:t>
            </w:r>
            <w:r w:rsidRPr="008C0502">
              <w:rPr>
                <w:rFonts w:ascii="標楷體" w:eastAsia="標楷體" w:hAnsi="標楷體"/>
              </w:rPr>
              <w:t>影響範圍：依空氣品質模式模擬規範規定認定之。</w:t>
            </w:r>
          </w:p>
          <w:p w:rsidR="00F81265" w:rsidRPr="00586F3C" w:rsidRDefault="004309DF" w:rsidP="00586F3C">
            <w:pPr>
              <w:widowControl/>
              <w:ind w:leftChars="117" w:left="761" w:hangingChars="200" w:hanging="480"/>
              <w:rPr>
                <w:rFonts w:ascii="標楷體" w:eastAsia="標楷體" w:hAnsi="標楷體"/>
                <w:color w:val="000000" w:themeColor="text1"/>
              </w:rPr>
            </w:pPr>
            <w:r>
              <w:rPr>
                <w:rFonts w:ascii="標楷體" w:eastAsia="標楷體" w:hAnsi="標楷體" w:hint="eastAsia"/>
                <w:color w:val="000000" w:themeColor="text1"/>
              </w:rPr>
              <w:t>五</w:t>
            </w:r>
            <w:r w:rsidR="000055B9" w:rsidRPr="004917FC">
              <w:rPr>
                <w:rFonts w:ascii="標楷體" w:eastAsia="標楷體" w:hAnsi="標楷體" w:hint="eastAsia"/>
                <w:color w:val="000000" w:themeColor="text1"/>
              </w:rPr>
              <w:t>、</w:t>
            </w:r>
            <w:r w:rsidR="00946BCF" w:rsidRPr="004917FC">
              <w:rPr>
                <w:rFonts w:ascii="標楷體" w:eastAsia="標楷體" w:hAnsi="標楷體" w:hint="eastAsia"/>
                <w:color w:val="000000" w:themeColor="text1"/>
              </w:rPr>
              <w:t>逸散源</w:t>
            </w:r>
            <w:r w:rsidR="00946BCF" w:rsidRPr="004917FC">
              <w:rPr>
                <w:rFonts w:ascii="標楷體" w:eastAsia="標楷體" w:hAnsi="標楷體"/>
                <w:color w:val="000000" w:themeColor="text1"/>
              </w:rPr>
              <w:t>：</w:t>
            </w:r>
            <w:r w:rsidR="00946BCF" w:rsidRPr="004917FC">
              <w:rPr>
                <w:rFonts w:ascii="標楷體" w:eastAsia="標楷體" w:hAnsi="標楷體" w:hint="eastAsia"/>
                <w:color w:val="000000" w:themeColor="text1"/>
              </w:rPr>
              <w:t>公私場所中除管道排放外之其他排放源。</w:t>
            </w:r>
          </w:p>
        </w:tc>
        <w:tc>
          <w:tcPr>
            <w:tcW w:w="2500" w:type="pct"/>
            <w:shd w:val="clear" w:color="auto" w:fill="auto"/>
            <w:tcMar>
              <w:top w:w="15" w:type="dxa"/>
              <w:left w:w="100" w:type="dxa"/>
              <w:bottom w:w="0" w:type="dxa"/>
              <w:right w:w="100" w:type="dxa"/>
            </w:tcMar>
            <w:hideMark/>
          </w:tcPr>
          <w:p w:rsidR="00FC2A7E" w:rsidRPr="00FC2A7E" w:rsidRDefault="00F81265" w:rsidP="00FC2A7E">
            <w:pPr>
              <w:pStyle w:val="a8"/>
              <w:widowControl/>
              <w:numPr>
                <w:ilvl w:val="0"/>
                <w:numId w:val="32"/>
              </w:numPr>
              <w:ind w:leftChars="0" w:hanging="709"/>
              <w:rPr>
                <w:rFonts w:ascii="標楷體" w:eastAsia="標楷體" w:hAnsi="標楷體"/>
              </w:rPr>
            </w:pPr>
            <w:r w:rsidRPr="00FC2A7E">
              <w:rPr>
                <w:rFonts w:ascii="標楷體" w:eastAsia="標楷體" w:hAnsi="標楷體"/>
              </w:rPr>
              <w:t>專有名詞定義之說明。</w:t>
            </w:r>
          </w:p>
          <w:p w:rsidR="008E5562" w:rsidRPr="00C32A5B" w:rsidRDefault="008E5562" w:rsidP="00FC2A7E">
            <w:pPr>
              <w:pStyle w:val="a8"/>
              <w:widowControl/>
              <w:numPr>
                <w:ilvl w:val="0"/>
                <w:numId w:val="32"/>
              </w:numPr>
              <w:ind w:leftChars="0" w:left="491" w:hanging="491"/>
              <w:rPr>
                <w:rFonts w:ascii="標楷體" w:eastAsia="標楷體" w:hAnsi="標楷體"/>
              </w:rPr>
            </w:pPr>
            <w:r w:rsidRPr="00FC2A7E">
              <w:rPr>
                <w:rFonts w:ascii="標楷體" w:eastAsia="標楷體" w:hAnsi="標楷體"/>
              </w:rPr>
              <w:t>小時</w:t>
            </w:r>
            <w:r w:rsidRPr="00FC2A7E">
              <w:rPr>
                <w:rFonts w:ascii="標楷體" w:eastAsia="標楷體" w:hAnsi="標楷體" w:hint="eastAsia"/>
              </w:rPr>
              <w:t>值之時間係以每一小時整點為認定基準。</w:t>
            </w:r>
          </w:p>
          <w:p w:rsidR="008E5562" w:rsidRPr="00C32A5B" w:rsidRDefault="008E5562" w:rsidP="00FC2A7E">
            <w:pPr>
              <w:pStyle w:val="a8"/>
              <w:widowControl/>
              <w:numPr>
                <w:ilvl w:val="0"/>
                <w:numId w:val="32"/>
              </w:numPr>
              <w:ind w:leftChars="0" w:left="491" w:hanging="491"/>
              <w:rPr>
                <w:rFonts w:ascii="標楷體" w:eastAsia="標楷體" w:hAnsi="標楷體"/>
              </w:rPr>
            </w:pPr>
            <w:r w:rsidRPr="00FC2A7E">
              <w:rPr>
                <w:rFonts w:ascii="標楷體" w:eastAsia="標楷體" w:hAnsi="標楷體" w:hint="eastAsia"/>
              </w:rPr>
              <w:t>年平均值之時間係以每年度</w:t>
            </w:r>
            <w:r w:rsidR="00C32A5B" w:rsidRPr="00FC2A7E">
              <w:rPr>
                <w:rFonts w:ascii="標楷體" w:eastAsia="標楷體" w:hAnsi="標楷體" w:hint="eastAsia"/>
              </w:rPr>
              <w:t>(整年)</w:t>
            </w:r>
            <w:r w:rsidRPr="00FC2A7E">
              <w:rPr>
                <w:rFonts w:ascii="標楷體" w:eastAsia="標楷體" w:hAnsi="標楷體" w:hint="eastAsia"/>
              </w:rPr>
              <w:t>為認定基準</w:t>
            </w:r>
            <w:r w:rsidR="00FC2A7E" w:rsidRPr="00FC2A7E">
              <w:rPr>
                <w:rFonts w:ascii="標楷體" w:eastAsia="標楷體" w:hAnsi="標楷體" w:hint="eastAsia"/>
              </w:rPr>
              <w:t>。</w:t>
            </w:r>
          </w:p>
          <w:p w:rsidR="00A27257" w:rsidRPr="002B2876" w:rsidRDefault="00A27257" w:rsidP="00C32A5B">
            <w:pPr>
              <w:widowControl/>
              <w:rPr>
                <w:rFonts w:ascii="標楷體" w:eastAsia="標楷體" w:hAnsi="標楷體"/>
                <w:kern w:val="0"/>
              </w:rPr>
            </w:pPr>
          </w:p>
        </w:tc>
      </w:tr>
      <w:tr w:rsidR="00B60AD8" w:rsidRPr="002B2876" w:rsidTr="00B60AD8">
        <w:trPr>
          <w:trHeight w:val="965"/>
        </w:trPr>
        <w:tc>
          <w:tcPr>
            <w:tcW w:w="2500" w:type="pct"/>
            <w:shd w:val="clear" w:color="auto" w:fill="auto"/>
            <w:tcMar>
              <w:top w:w="15" w:type="dxa"/>
              <w:left w:w="100" w:type="dxa"/>
              <w:bottom w:w="0" w:type="dxa"/>
              <w:right w:w="100" w:type="dxa"/>
            </w:tcMar>
          </w:tcPr>
          <w:p w:rsidR="00B60AD8" w:rsidRPr="002B2876" w:rsidRDefault="00B60AD8" w:rsidP="00586F3C">
            <w:pPr>
              <w:widowControl/>
              <w:ind w:left="283" w:hangingChars="118" w:hanging="283"/>
              <w:rPr>
                <w:rFonts w:ascii="標楷體" w:eastAsia="標楷體" w:hAnsi="標楷體"/>
              </w:rPr>
            </w:pPr>
            <w:r w:rsidRPr="002B2876">
              <w:rPr>
                <w:rFonts w:ascii="標楷體" w:eastAsia="標楷體" w:hAnsi="標楷體"/>
              </w:rPr>
              <w:t>第</w:t>
            </w:r>
            <w:r>
              <w:rPr>
                <w:rFonts w:ascii="標楷體" w:eastAsia="標楷體" w:hAnsi="標楷體" w:hint="eastAsia"/>
              </w:rPr>
              <w:t>三</w:t>
            </w:r>
            <w:r w:rsidRPr="002B2876">
              <w:rPr>
                <w:rFonts w:ascii="標楷體" w:eastAsia="標楷體" w:hAnsi="標楷體"/>
              </w:rPr>
              <w:t>條</w:t>
            </w:r>
            <w:r w:rsidRPr="002B2876">
              <w:rPr>
                <w:rFonts w:ascii="標楷體" w:eastAsia="標楷體" w:hAnsi="標楷體" w:hint="eastAsia"/>
              </w:rPr>
              <w:t xml:space="preserve"> </w:t>
            </w:r>
            <w:r w:rsidR="001072FE">
              <w:rPr>
                <w:rFonts w:ascii="標楷體" w:eastAsia="標楷體" w:hAnsi="標楷體" w:hint="eastAsia"/>
              </w:rPr>
              <w:t xml:space="preserve"> </w:t>
            </w:r>
            <w:r w:rsidRPr="002B2876">
              <w:rPr>
                <w:rFonts w:ascii="標楷體" w:eastAsia="標楷體" w:hAnsi="標楷體" w:hint="eastAsia"/>
              </w:rPr>
              <w:t>本標準適用於新設或變更、或既存之固定污染源</w:t>
            </w:r>
            <w:r w:rsidR="005A59FB">
              <w:rPr>
                <w:rFonts w:ascii="標楷體" w:eastAsia="標楷體" w:hAnsi="標楷體" w:hint="eastAsia"/>
              </w:rPr>
              <w:t>，</w:t>
            </w:r>
            <w:r w:rsidR="004917FC">
              <w:rPr>
                <w:rFonts w:ascii="標楷體" w:eastAsia="標楷體" w:hAnsi="標楷體" w:hint="eastAsia"/>
              </w:rPr>
              <w:t>且排放</w:t>
            </w:r>
            <w:r w:rsidR="005A59FB">
              <w:rPr>
                <w:rFonts w:ascii="標楷體" w:eastAsia="標楷體" w:hAnsi="標楷體" w:hint="eastAsia"/>
              </w:rPr>
              <w:t>附表一所列之</w:t>
            </w:r>
            <w:r w:rsidR="005A59FB" w:rsidRPr="002B2876">
              <w:rPr>
                <w:rFonts w:ascii="標楷體" w:eastAsia="標楷體" w:hAnsi="標楷體"/>
              </w:rPr>
              <w:t>有害空氣污染物</w:t>
            </w:r>
            <w:r w:rsidR="005A59FB">
              <w:rPr>
                <w:rFonts w:ascii="標楷體" w:eastAsia="標楷體" w:hAnsi="標楷體" w:hint="eastAsia"/>
              </w:rPr>
              <w:t>排放</w:t>
            </w:r>
            <w:r w:rsidR="00060F3F">
              <w:rPr>
                <w:rFonts w:ascii="標楷體" w:eastAsia="標楷體" w:hAnsi="標楷體" w:hint="eastAsia"/>
              </w:rPr>
              <w:t>者</w:t>
            </w:r>
            <w:r w:rsidR="005A59FB">
              <w:rPr>
                <w:rFonts w:ascii="標楷體" w:eastAsia="標楷體" w:hAnsi="標楷體" w:hint="eastAsia"/>
              </w:rPr>
              <w:t>。</w:t>
            </w:r>
          </w:p>
        </w:tc>
        <w:tc>
          <w:tcPr>
            <w:tcW w:w="2500" w:type="pct"/>
            <w:shd w:val="clear" w:color="auto" w:fill="auto"/>
            <w:tcMar>
              <w:top w:w="15" w:type="dxa"/>
              <w:left w:w="100" w:type="dxa"/>
              <w:bottom w:w="0" w:type="dxa"/>
              <w:right w:w="100" w:type="dxa"/>
            </w:tcMar>
          </w:tcPr>
          <w:p w:rsidR="00B60AD8" w:rsidRPr="002B2876" w:rsidRDefault="00B60AD8" w:rsidP="004B5573">
            <w:pPr>
              <w:widowControl/>
              <w:rPr>
                <w:rFonts w:ascii="標楷體" w:eastAsia="標楷體" w:hAnsi="標楷體"/>
              </w:rPr>
            </w:pPr>
            <w:r w:rsidRPr="002B2876">
              <w:rPr>
                <w:rFonts w:ascii="標楷體" w:eastAsia="標楷體" w:hAnsi="標楷體"/>
              </w:rPr>
              <w:t>本標準適用對象。</w:t>
            </w:r>
          </w:p>
        </w:tc>
      </w:tr>
      <w:tr w:rsidR="00F61658" w:rsidRPr="002B2876" w:rsidTr="00B60AD8">
        <w:trPr>
          <w:trHeight w:val="20"/>
        </w:trPr>
        <w:tc>
          <w:tcPr>
            <w:tcW w:w="2500" w:type="pct"/>
            <w:shd w:val="clear" w:color="auto" w:fill="auto"/>
            <w:tcMar>
              <w:top w:w="15" w:type="dxa"/>
              <w:left w:w="15" w:type="dxa"/>
              <w:bottom w:w="0" w:type="dxa"/>
              <w:right w:w="15" w:type="dxa"/>
            </w:tcMar>
          </w:tcPr>
          <w:p w:rsidR="00DB0ECB" w:rsidRPr="002B2876" w:rsidRDefault="001072FE" w:rsidP="00001318">
            <w:pPr>
              <w:widowControl/>
              <w:ind w:left="360" w:hangingChars="150" w:hanging="360"/>
              <w:rPr>
                <w:rFonts w:ascii="標楷體" w:eastAsia="標楷體" w:hAnsi="標楷體"/>
              </w:rPr>
            </w:pPr>
            <w:r>
              <w:rPr>
                <w:rFonts w:ascii="標楷體" w:eastAsia="標楷體" w:hAnsi="標楷體" w:hint="eastAsia"/>
              </w:rPr>
              <w:t xml:space="preserve"> </w:t>
            </w:r>
            <w:r w:rsidR="00C06606" w:rsidRPr="002B2876">
              <w:rPr>
                <w:rFonts w:ascii="標楷體" w:eastAsia="標楷體" w:hAnsi="標楷體"/>
              </w:rPr>
              <w:t>第</w:t>
            </w:r>
            <w:r w:rsidR="001D193F" w:rsidRPr="002B2876">
              <w:rPr>
                <w:rFonts w:ascii="標楷體" w:eastAsia="標楷體" w:hAnsi="標楷體"/>
              </w:rPr>
              <w:t>四</w:t>
            </w:r>
            <w:r w:rsidR="00C06606" w:rsidRPr="002B2876">
              <w:rPr>
                <w:rFonts w:ascii="標楷體" w:eastAsia="標楷體" w:hAnsi="標楷體"/>
              </w:rPr>
              <w:t>條</w:t>
            </w:r>
            <w:r w:rsidR="004917FC">
              <w:rPr>
                <w:rFonts w:ascii="標楷體" w:eastAsia="標楷體" w:hAnsi="標楷體" w:hint="eastAsia"/>
              </w:rPr>
              <w:t xml:space="preserve">  </w:t>
            </w:r>
            <w:r w:rsidR="004917FC" w:rsidRPr="00001318">
              <w:rPr>
                <w:rFonts w:ascii="標楷體" w:eastAsia="標楷體" w:hAnsi="標楷體" w:hint="eastAsia"/>
              </w:rPr>
              <w:t>本標準之</w:t>
            </w:r>
            <w:r w:rsidR="00CE7B98">
              <w:rPr>
                <w:rFonts w:ascii="標楷體" w:eastAsia="標楷體" w:hAnsi="標楷體" w:hint="eastAsia"/>
                <w:color w:val="000000" w:themeColor="text1"/>
              </w:rPr>
              <w:t>製程排放標準</w:t>
            </w:r>
            <w:r w:rsidR="004917FC" w:rsidRPr="00001318">
              <w:rPr>
                <w:rFonts w:ascii="標楷體" w:eastAsia="標楷體" w:hAnsi="標楷體" w:hint="eastAsia"/>
              </w:rPr>
              <w:t>如附表ㄧ</w:t>
            </w:r>
            <w:r w:rsidR="00DB0ECB" w:rsidRPr="00001318">
              <w:rPr>
                <w:rFonts w:ascii="標楷體" w:eastAsia="標楷體" w:hAnsi="標楷體" w:hint="eastAsia"/>
              </w:rPr>
              <w:t>。</w:t>
            </w:r>
          </w:p>
          <w:p w:rsidR="00504858" w:rsidRDefault="00D278CF" w:rsidP="00065D1F">
            <w:pPr>
              <w:widowControl/>
              <w:ind w:left="360" w:hangingChars="150" w:hanging="360"/>
              <w:jc w:val="both"/>
              <w:rPr>
                <w:rFonts w:ascii="標楷體" w:eastAsia="標楷體" w:hAnsi="標楷體"/>
              </w:rPr>
            </w:pPr>
            <w:r w:rsidRPr="002B2876">
              <w:rPr>
                <w:rFonts w:ascii="標楷體" w:eastAsia="標楷體" w:hAnsi="標楷體" w:hint="eastAsia"/>
              </w:rPr>
              <w:t xml:space="preserve">   </w:t>
            </w:r>
            <w:r w:rsidR="00060F3F">
              <w:rPr>
                <w:rFonts w:ascii="標楷體" w:eastAsia="標楷體" w:hAnsi="標楷體" w:hint="eastAsia"/>
              </w:rPr>
              <w:t xml:space="preserve">  </w:t>
            </w:r>
            <w:r w:rsidR="001072FE">
              <w:rPr>
                <w:rFonts w:ascii="標楷體" w:eastAsia="標楷體" w:hAnsi="標楷體" w:hint="eastAsia"/>
              </w:rPr>
              <w:t xml:space="preserve">  </w:t>
            </w:r>
            <w:r w:rsidR="00065D1F" w:rsidRPr="00065D1F">
              <w:rPr>
                <w:rFonts w:ascii="標楷體" w:eastAsia="標楷體" w:hAnsi="標楷體" w:hint="eastAsia"/>
              </w:rPr>
              <w:t>同一製程中所有管道排放及逸散排放</w:t>
            </w:r>
            <w:r w:rsidR="00E0700A">
              <w:rPr>
                <w:rFonts w:ascii="標楷體" w:eastAsia="標楷體" w:hAnsi="標楷體" w:hint="eastAsia"/>
              </w:rPr>
              <w:t>之</w:t>
            </w:r>
            <w:r w:rsidR="00E0700A" w:rsidRPr="00065D1F">
              <w:rPr>
                <w:rFonts w:ascii="標楷體" w:eastAsia="標楷體" w:hAnsi="標楷體" w:hint="eastAsia"/>
              </w:rPr>
              <w:t>有害空氣污染物</w:t>
            </w:r>
            <w:r w:rsidR="00504858">
              <w:rPr>
                <w:rFonts w:ascii="標楷體" w:eastAsia="標楷體" w:hAnsi="標楷體" w:hint="eastAsia"/>
              </w:rPr>
              <w:t>排放量經加總計算</w:t>
            </w:r>
            <w:r w:rsidR="00B62B56">
              <w:rPr>
                <w:rFonts w:ascii="標楷體" w:eastAsia="標楷體" w:hAnsi="標楷體" w:hint="eastAsia"/>
              </w:rPr>
              <w:t>，</w:t>
            </w:r>
            <w:r w:rsidR="00504858">
              <w:rPr>
                <w:rFonts w:ascii="標楷體" w:eastAsia="標楷體" w:hAnsi="標楷體" w:hint="eastAsia"/>
              </w:rPr>
              <w:t>並</w:t>
            </w:r>
            <w:r w:rsidR="00B62B56">
              <w:rPr>
                <w:rFonts w:ascii="標楷體" w:eastAsia="標楷體" w:hAnsi="標楷體" w:hint="eastAsia"/>
              </w:rPr>
              <w:t>以</w:t>
            </w:r>
            <w:r w:rsidR="00065D1F" w:rsidRPr="00065D1F">
              <w:rPr>
                <w:rFonts w:ascii="標楷體" w:eastAsia="標楷體" w:hAnsi="標楷體" w:hint="eastAsia"/>
              </w:rPr>
              <w:t>空氣擴散模擬工具證明於影響範圍內</w:t>
            </w:r>
            <w:r w:rsidR="00B95983">
              <w:rPr>
                <w:rFonts w:ascii="標楷體" w:eastAsia="標楷體" w:hAnsi="標楷體" w:hint="eastAsia"/>
              </w:rPr>
              <w:t>之</w:t>
            </w:r>
            <w:r w:rsidR="00504858">
              <w:rPr>
                <w:rFonts w:ascii="標楷體" w:eastAsia="標楷體" w:hAnsi="標楷體" w:hint="eastAsia"/>
              </w:rPr>
              <w:t>最大落地</w:t>
            </w:r>
            <w:r w:rsidR="00065D1F" w:rsidRPr="00065D1F">
              <w:rPr>
                <w:rFonts w:ascii="標楷體" w:eastAsia="標楷體" w:hAnsi="標楷體" w:hint="eastAsia"/>
              </w:rPr>
              <w:t>濃度，不超過附表一之製程排放標準</w:t>
            </w:r>
            <w:r w:rsidR="00504858">
              <w:rPr>
                <w:rFonts w:ascii="標楷體" w:eastAsia="標楷體" w:hAnsi="標楷體" w:hint="eastAsia"/>
              </w:rPr>
              <w:t>。</w:t>
            </w:r>
          </w:p>
          <w:p w:rsidR="00504858" w:rsidRDefault="00504858" w:rsidP="00065D1F">
            <w:pPr>
              <w:widowControl/>
              <w:ind w:left="360" w:hangingChars="150" w:hanging="360"/>
              <w:jc w:val="both"/>
              <w:rPr>
                <w:rFonts w:ascii="標楷體" w:eastAsia="標楷體" w:hAnsi="標楷體"/>
                <w:color w:val="000000" w:themeColor="text1"/>
              </w:rPr>
            </w:pPr>
            <w:r>
              <w:rPr>
                <w:rFonts w:ascii="標楷體" w:eastAsia="標楷體" w:hAnsi="標楷體" w:hint="eastAsia"/>
              </w:rPr>
              <w:t xml:space="preserve">       </w:t>
            </w:r>
            <w:r w:rsidR="00C32A5B">
              <w:rPr>
                <w:rFonts w:ascii="標楷體" w:eastAsia="標楷體" w:hAnsi="標楷體" w:hint="eastAsia"/>
                <w:color w:val="000000" w:themeColor="text1"/>
              </w:rPr>
              <w:t>管道排放標準之小時值及年平均值，應以前項空氣擴散模擬工具依同一製程之管道設計條件與參數計算。</w:t>
            </w:r>
          </w:p>
          <w:p w:rsidR="0005257B" w:rsidRPr="00065D1F" w:rsidRDefault="00E623C1" w:rsidP="00065D1F">
            <w:pPr>
              <w:widowControl/>
              <w:ind w:left="360" w:hangingChars="150" w:hanging="360"/>
              <w:jc w:val="both"/>
              <w:rPr>
                <w:rFonts w:ascii="標楷體" w:eastAsia="標楷體" w:hAnsi="標楷體"/>
                <w:color w:val="FF0000"/>
              </w:rPr>
            </w:pPr>
            <w:r>
              <w:rPr>
                <w:rFonts w:ascii="標楷體" w:eastAsia="標楷體" w:hAnsi="標楷體" w:hint="eastAsia"/>
                <w:color w:val="000000" w:themeColor="text1"/>
              </w:rPr>
              <w:t xml:space="preserve">  </w:t>
            </w:r>
            <w:r w:rsidR="00504858">
              <w:rPr>
                <w:rFonts w:ascii="標楷體" w:eastAsia="標楷體" w:hAnsi="標楷體" w:hint="eastAsia"/>
              </w:rPr>
              <w:t xml:space="preserve">     </w:t>
            </w:r>
            <w:bookmarkStart w:id="0" w:name="_GoBack"/>
            <w:bookmarkEnd w:id="0"/>
            <w:r w:rsidR="00065D1F">
              <w:rPr>
                <w:rFonts w:ascii="標楷體" w:eastAsia="標楷體" w:hAnsi="標楷體" w:hint="eastAsia"/>
              </w:rPr>
              <w:t>公私場所固定污染源應</w:t>
            </w:r>
            <w:r w:rsidR="00AE1DEA" w:rsidRPr="004917FC">
              <w:rPr>
                <w:rFonts w:ascii="標楷體" w:eastAsia="標楷體" w:hAnsi="標楷體" w:hint="eastAsia"/>
                <w:color w:val="000000" w:themeColor="text1"/>
              </w:rPr>
              <w:t>保留</w:t>
            </w:r>
            <w:r w:rsidR="00AE1DEA" w:rsidRPr="004917FC">
              <w:rPr>
                <w:rFonts w:ascii="標楷體" w:eastAsia="標楷體" w:hAnsi="標楷體"/>
                <w:color w:val="000000" w:themeColor="text1"/>
              </w:rPr>
              <w:t>下列</w:t>
            </w:r>
            <w:r w:rsidR="002E2DD9" w:rsidRPr="004917FC">
              <w:rPr>
                <w:rFonts w:ascii="標楷體" w:eastAsia="標楷體" w:hAnsi="標楷體" w:hint="eastAsia"/>
                <w:color w:val="000000" w:themeColor="text1"/>
              </w:rPr>
              <w:t>證明</w:t>
            </w:r>
            <w:r w:rsidR="00AE1DEA" w:rsidRPr="004917FC">
              <w:rPr>
                <w:rFonts w:ascii="標楷體" w:eastAsia="標楷體" w:hAnsi="標楷體"/>
                <w:color w:val="000000" w:themeColor="text1"/>
              </w:rPr>
              <w:t>文件</w:t>
            </w:r>
            <w:r w:rsidR="00FC2A7E">
              <w:rPr>
                <w:rFonts w:ascii="標楷體" w:eastAsia="標楷體" w:hAnsi="標楷體" w:hint="eastAsia"/>
                <w:color w:val="000000" w:themeColor="text1"/>
              </w:rPr>
              <w:t>，並保存六年供主管機關</w:t>
            </w:r>
            <w:r w:rsidR="00065D1F">
              <w:rPr>
                <w:rFonts w:ascii="標楷體" w:eastAsia="標楷體" w:hAnsi="標楷體" w:hint="eastAsia"/>
                <w:color w:val="000000" w:themeColor="text1"/>
              </w:rPr>
              <w:t>備查</w:t>
            </w:r>
            <w:r w:rsidR="00AE1DEA" w:rsidRPr="004917FC">
              <w:rPr>
                <w:rFonts w:ascii="標楷體" w:eastAsia="標楷體" w:hAnsi="標楷體" w:hint="eastAsia"/>
                <w:color w:val="000000" w:themeColor="text1"/>
              </w:rPr>
              <w:t>：</w:t>
            </w:r>
          </w:p>
          <w:p w:rsidR="001072FE" w:rsidRPr="00001318" w:rsidRDefault="004917FC" w:rsidP="00FC2A7E">
            <w:pPr>
              <w:pStyle w:val="a8"/>
              <w:widowControl/>
              <w:numPr>
                <w:ilvl w:val="0"/>
                <w:numId w:val="28"/>
              </w:numPr>
              <w:ind w:leftChars="0" w:left="851" w:hanging="482"/>
              <w:rPr>
                <w:rFonts w:ascii="標楷體" w:eastAsia="標楷體" w:hAnsi="標楷體"/>
              </w:rPr>
            </w:pPr>
            <w:r w:rsidRPr="00001318">
              <w:rPr>
                <w:rFonts w:ascii="標楷體" w:eastAsia="標楷體" w:hAnsi="標楷體" w:hint="eastAsia"/>
                <w:color w:val="000000" w:themeColor="text1"/>
              </w:rPr>
              <w:t>模擬工具</w:t>
            </w:r>
            <w:r w:rsidR="00AE1DEA" w:rsidRPr="00001318">
              <w:rPr>
                <w:rFonts w:ascii="標楷體" w:eastAsia="標楷體" w:hAnsi="標楷體" w:hint="eastAsia"/>
              </w:rPr>
              <w:t>輸入採用之小時排放率及年排放率。</w:t>
            </w:r>
          </w:p>
          <w:p w:rsidR="001072FE" w:rsidRPr="00001318" w:rsidRDefault="00A06EAA" w:rsidP="00001318">
            <w:pPr>
              <w:pStyle w:val="a8"/>
              <w:widowControl/>
              <w:numPr>
                <w:ilvl w:val="0"/>
                <w:numId w:val="28"/>
              </w:numPr>
              <w:ind w:leftChars="0" w:hanging="349"/>
              <w:rPr>
                <w:rFonts w:ascii="標楷體" w:eastAsia="標楷體" w:hAnsi="標楷體"/>
              </w:rPr>
            </w:pPr>
            <w:r w:rsidRPr="00001318">
              <w:rPr>
                <w:rFonts w:ascii="標楷體" w:eastAsia="標楷體" w:hAnsi="標楷體" w:hint="eastAsia"/>
              </w:rPr>
              <w:t>各污染源（如排放管道）位置圖。</w:t>
            </w:r>
          </w:p>
          <w:p w:rsidR="001072FE" w:rsidRPr="00001318" w:rsidRDefault="004917FC" w:rsidP="00001318">
            <w:pPr>
              <w:pStyle w:val="a8"/>
              <w:widowControl/>
              <w:numPr>
                <w:ilvl w:val="0"/>
                <w:numId w:val="28"/>
              </w:numPr>
              <w:ind w:leftChars="0" w:left="851" w:hanging="482"/>
              <w:rPr>
                <w:rFonts w:ascii="標楷體" w:eastAsia="標楷體" w:hAnsi="標楷體"/>
              </w:rPr>
            </w:pPr>
            <w:r w:rsidRPr="00001318">
              <w:rPr>
                <w:rFonts w:ascii="標楷體" w:eastAsia="標楷體" w:hAnsi="標楷體" w:hint="eastAsia"/>
                <w:color w:val="000000" w:themeColor="text1"/>
              </w:rPr>
              <w:t>模擬工具</w:t>
            </w:r>
            <w:r w:rsidR="00A06EAA" w:rsidRPr="00001318">
              <w:rPr>
                <w:rFonts w:ascii="標楷體" w:eastAsia="標楷體" w:hAnsi="標楷體" w:hint="eastAsia"/>
              </w:rPr>
              <w:t>所需之固定污染源排放設施及排氣基本資料。</w:t>
            </w:r>
          </w:p>
          <w:p w:rsidR="001072FE" w:rsidRPr="00001318" w:rsidRDefault="00A06EAA" w:rsidP="00001318">
            <w:pPr>
              <w:pStyle w:val="a8"/>
              <w:widowControl/>
              <w:numPr>
                <w:ilvl w:val="0"/>
                <w:numId w:val="28"/>
              </w:numPr>
              <w:ind w:leftChars="0" w:hanging="349"/>
              <w:rPr>
                <w:rFonts w:ascii="標楷體" w:eastAsia="標楷體" w:hAnsi="標楷體"/>
              </w:rPr>
            </w:pPr>
            <w:r w:rsidRPr="00001318">
              <w:rPr>
                <w:rFonts w:ascii="標楷體" w:eastAsia="標楷體" w:hAnsi="標楷體" w:hint="eastAsia"/>
              </w:rPr>
              <w:lastRenderedPageBreak/>
              <w:t>模擬範圍之地形圖影印本。</w:t>
            </w:r>
          </w:p>
          <w:p w:rsidR="001072FE" w:rsidRPr="00001318" w:rsidRDefault="00AE1DEA" w:rsidP="00001318">
            <w:pPr>
              <w:pStyle w:val="a8"/>
              <w:widowControl/>
              <w:numPr>
                <w:ilvl w:val="0"/>
                <w:numId w:val="28"/>
              </w:numPr>
              <w:ind w:leftChars="0" w:left="851" w:hanging="482"/>
              <w:rPr>
                <w:rFonts w:ascii="標楷體" w:eastAsia="標楷體" w:hAnsi="標楷體"/>
              </w:rPr>
            </w:pPr>
            <w:r w:rsidRPr="00001318">
              <w:rPr>
                <w:rFonts w:ascii="標楷體" w:eastAsia="標楷體" w:hAnsi="標楷體" w:hint="eastAsia"/>
              </w:rPr>
              <w:t>模</w:t>
            </w:r>
            <w:r w:rsidR="004917FC" w:rsidRPr="00001318">
              <w:rPr>
                <w:rFonts w:ascii="標楷體" w:eastAsia="標楷體" w:hAnsi="標楷體" w:hint="eastAsia"/>
              </w:rPr>
              <w:t>擬工具</w:t>
            </w:r>
            <w:r w:rsidRPr="00001318">
              <w:rPr>
                <w:rFonts w:ascii="標楷體" w:eastAsia="標楷體" w:hAnsi="標楷體" w:hint="eastAsia"/>
              </w:rPr>
              <w:t>輸入參數說明文件及電腦檔。</w:t>
            </w:r>
          </w:p>
          <w:p w:rsidR="001072FE" w:rsidRPr="00001318" w:rsidRDefault="004917FC" w:rsidP="00001318">
            <w:pPr>
              <w:pStyle w:val="a8"/>
              <w:widowControl/>
              <w:numPr>
                <w:ilvl w:val="0"/>
                <w:numId w:val="28"/>
              </w:numPr>
              <w:ind w:leftChars="0" w:left="851" w:hanging="482"/>
              <w:rPr>
                <w:rFonts w:ascii="標楷體" w:eastAsia="標楷體" w:hAnsi="標楷體"/>
              </w:rPr>
            </w:pPr>
            <w:r w:rsidRPr="00001318">
              <w:rPr>
                <w:rFonts w:ascii="標楷體" w:eastAsia="標楷體" w:hAnsi="標楷體" w:hint="eastAsia"/>
              </w:rPr>
              <w:t>模擬工具</w:t>
            </w:r>
            <w:r w:rsidR="00AE1DEA" w:rsidRPr="00001318">
              <w:rPr>
                <w:rFonts w:ascii="標楷體" w:eastAsia="標楷體" w:hAnsi="標楷體" w:hint="eastAsia"/>
              </w:rPr>
              <w:t>輸出參數說明文件及電腦檔。</w:t>
            </w:r>
          </w:p>
          <w:p w:rsidR="00AE1DEA" w:rsidRPr="00001318" w:rsidRDefault="00AE1DEA" w:rsidP="00001318">
            <w:pPr>
              <w:pStyle w:val="a8"/>
              <w:widowControl/>
              <w:numPr>
                <w:ilvl w:val="0"/>
                <w:numId w:val="28"/>
              </w:numPr>
              <w:ind w:leftChars="0" w:hanging="349"/>
              <w:rPr>
                <w:rFonts w:ascii="標楷體" w:eastAsia="標楷體" w:hAnsi="標楷體"/>
              </w:rPr>
            </w:pPr>
            <w:r w:rsidRPr="00001318">
              <w:rPr>
                <w:rFonts w:ascii="標楷體" w:eastAsia="標楷體" w:hAnsi="標楷體" w:hint="eastAsia"/>
              </w:rPr>
              <w:t>其他經主管機關指定之文件。</w:t>
            </w:r>
          </w:p>
          <w:p w:rsidR="00AE1DEA" w:rsidRPr="002B2876" w:rsidRDefault="00D278CF" w:rsidP="00001318">
            <w:pPr>
              <w:widowControl/>
              <w:ind w:left="360" w:hangingChars="150" w:hanging="360"/>
              <w:rPr>
                <w:rFonts w:ascii="標楷體" w:eastAsia="標楷體" w:hAnsi="標楷體"/>
              </w:rPr>
            </w:pPr>
            <w:r w:rsidRPr="002B2876">
              <w:rPr>
                <w:rFonts w:ascii="標楷體" w:eastAsia="標楷體" w:hAnsi="標楷體" w:hint="eastAsia"/>
              </w:rPr>
              <w:t xml:space="preserve">   </w:t>
            </w:r>
            <w:r w:rsidR="00060F3F">
              <w:rPr>
                <w:rFonts w:ascii="標楷體" w:eastAsia="標楷體" w:hAnsi="標楷體" w:hint="eastAsia"/>
              </w:rPr>
              <w:t xml:space="preserve">  </w:t>
            </w:r>
            <w:r w:rsidR="002C462E">
              <w:rPr>
                <w:rFonts w:ascii="標楷體" w:eastAsia="標楷體" w:hAnsi="標楷體" w:hint="eastAsia"/>
              </w:rPr>
              <w:t xml:space="preserve">  </w:t>
            </w:r>
            <w:r w:rsidR="002C462E" w:rsidRPr="002C462E">
              <w:rPr>
                <w:rFonts w:ascii="標楷體" w:eastAsia="標楷體" w:hAnsi="標楷體" w:hint="eastAsia"/>
              </w:rPr>
              <w:t>空氣擴散模擬工具</w:t>
            </w:r>
            <w:r w:rsidR="00C06606" w:rsidRPr="002B2876">
              <w:rPr>
                <w:rFonts w:ascii="標楷體" w:eastAsia="標楷體" w:hAnsi="標楷體"/>
              </w:rPr>
              <w:t>應符合附表</w:t>
            </w:r>
            <w:r w:rsidR="008E7F02" w:rsidRPr="002B2876">
              <w:rPr>
                <w:rFonts w:ascii="標楷體" w:eastAsia="標楷體" w:hAnsi="標楷體" w:hint="eastAsia"/>
              </w:rPr>
              <w:t>二</w:t>
            </w:r>
            <w:r w:rsidR="00C06606" w:rsidRPr="002B2876">
              <w:rPr>
                <w:rFonts w:ascii="標楷體" w:eastAsia="標楷體" w:hAnsi="標楷體"/>
              </w:rPr>
              <w:t>規定</w:t>
            </w:r>
            <w:r w:rsidR="00AE1DEA" w:rsidRPr="002B2876">
              <w:rPr>
                <w:rFonts w:ascii="標楷體" w:eastAsia="標楷體" w:hAnsi="標楷體" w:hint="eastAsia"/>
              </w:rPr>
              <w:t>。</w:t>
            </w:r>
          </w:p>
          <w:p w:rsidR="009731F4" w:rsidRPr="002B2876" w:rsidRDefault="00D278CF" w:rsidP="00001318">
            <w:pPr>
              <w:widowControl/>
              <w:ind w:left="360" w:hangingChars="150" w:hanging="360"/>
              <w:rPr>
                <w:rFonts w:ascii="標楷體" w:eastAsia="標楷體" w:hAnsi="標楷體"/>
              </w:rPr>
            </w:pPr>
            <w:r w:rsidRPr="002B2876">
              <w:rPr>
                <w:rFonts w:ascii="標楷體" w:eastAsia="標楷體" w:hAnsi="標楷體" w:hint="eastAsia"/>
              </w:rPr>
              <w:t xml:space="preserve">   </w:t>
            </w:r>
            <w:r w:rsidR="00060F3F">
              <w:rPr>
                <w:rFonts w:ascii="標楷體" w:eastAsia="標楷體" w:hAnsi="標楷體" w:hint="eastAsia"/>
              </w:rPr>
              <w:t xml:space="preserve">  </w:t>
            </w:r>
            <w:r w:rsidR="00C37197">
              <w:rPr>
                <w:rFonts w:ascii="標楷體" w:eastAsia="標楷體" w:hAnsi="標楷體" w:hint="eastAsia"/>
              </w:rPr>
              <w:t xml:space="preserve">  </w:t>
            </w:r>
            <w:r w:rsidR="009731F4" w:rsidRPr="002B2876">
              <w:rPr>
                <w:rFonts w:ascii="標楷體" w:eastAsia="標楷體" w:hAnsi="標楷體" w:hint="eastAsia"/>
              </w:rPr>
              <w:t>影響範圍內</w:t>
            </w:r>
            <w:r w:rsidR="0070508F" w:rsidRPr="002B2876">
              <w:rPr>
                <w:rFonts w:ascii="標楷體" w:eastAsia="標楷體" w:hAnsi="標楷體" w:hint="eastAsia"/>
              </w:rPr>
              <w:t>若</w:t>
            </w:r>
            <w:r w:rsidR="009731F4" w:rsidRPr="002B2876">
              <w:rPr>
                <w:rFonts w:ascii="標楷體" w:eastAsia="標楷體" w:hAnsi="標楷體" w:hint="eastAsia"/>
              </w:rPr>
              <w:t>有二種以上有害空氣污染物存在，</w:t>
            </w:r>
            <w:r w:rsidR="009731F4" w:rsidRPr="002B2876">
              <w:rPr>
                <w:rFonts w:ascii="標楷體" w:eastAsia="標楷體" w:hAnsi="標楷體"/>
              </w:rPr>
              <w:t>各</w:t>
            </w:r>
            <w:r w:rsidR="00F81DCF">
              <w:rPr>
                <w:rFonts w:ascii="標楷體" w:eastAsia="標楷體" w:hAnsi="標楷體" w:hint="eastAsia"/>
              </w:rPr>
              <w:t>污染物項目</w:t>
            </w:r>
            <w:r w:rsidR="009731F4" w:rsidRPr="002B2876">
              <w:rPr>
                <w:rFonts w:ascii="標楷體" w:eastAsia="標楷體" w:hAnsi="標楷體"/>
              </w:rPr>
              <w:t>需依下列規定計算比值，其總和不得大於一。</w:t>
            </w:r>
          </w:p>
          <w:p w:rsidR="001751EF" w:rsidRPr="0075279F" w:rsidRDefault="00D278CF" w:rsidP="0075279F">
            <w:pPr>
              <w:widowControl/>
              <w:ind w:left="120" w:hangingChars="50" w:hanging="120"/>
              <w:rPr>
                <w:rFonts w:ascii="標楷體" w:eastAsia="標楷體" w:hAnsi="標楷體"/>
              </w:rPr>
            </w:pPr>
            <w:r w:rsidRPr="002B2876">
              <w:rPr>
                <w:rFonts w:ascii="標楷體" w:eastAsia="標楷體" w:hAnsi="標楷體" w:hint="eastAsia"/>
              </w:rPr>
              <w:t xml:space="preserve">   </w:t>
            </w:r>
            <m:oMath>
              <m:r>
                <m:rPr>
                  <m:sty m:val="p"/>
                </m:rPr>
                <w:rPr>
                  <w:rFonts w:ascii="Cambria Math" w:eastAsia="標楷體" w:hAnsi="Cambria Math"/>
                </w:rPr>
                <m:t>總和</m:t>
              </m:r>
              <m:r>
                <m:rPr>
                  <m:sty m:val="p"/>
                </m:rPr>
                <w:rPr>
                  <w:rFonts w:ascii="Cambria Math" w:eastAsia="標楷體" w:hAnsi="Cambria Math"/>
                </w:rPr>
                <m:t>=</m:t>
              </m:r>
              <m:nary>
                <m:naryPr>
                  <m:chr m:val="∑"/>
                  <m:limLoc m:val="undOvr"/>
                  <m:ctrlPr>
                    <w:rPr>
                      <w:rFonts w:ascii="Cambria Math" w:eastAsia="標楷體" w:hAnsi="Cambria Math"/>
                    </w:rPr>
                  </m:ctrlPr>
                </m:naryPr>
                <m:sub>
                  <m:r>
                    <w:rPr>
                      <w:rFonts w:ascii="Cambria Math" w:eastAsia="標楷體" w:hAnsi="Cambria Math"/>
                    </w:rPr>
                    <m:t>i=1</m:t>
                  </m:r>
                </m:sub>
                <m:sup>
                  <m:r>
                    <w:rPr>
                      <w:rFonts w:ascii="Cambria Math" w:eastAsia="標楷體" w:hAnsi="Cambria Math"/>
                    </w:rPr>
                    <m:t>n</m:t>
                  </m:r>
                </m:sup>
                <m:e>
                  <m:f>
                    <m:fPr>
                      <m:ctrlPr>
                        <w:rPr>
                          <w:rFonts w:ascii="Cambria Math" w:eastAsia="標楷體" w:hAnsi="Cambria Math"/>
                        </w:rPr>
                      </m:ctrlPr>
                    </m:fPr>
                    <m:num>
                      <m:d>
                        <m:dPr>
                          <m:ctrlPr>
                            <w:rPr>
                              <w:rFonts w:ascii="Cambria Math" w:eastAsia="標楷體" w:hAnsi="Cambria Math"/>
                            </w:rPr>
                          </m:ctrlPr>
                        </m:dPr>
                        <m:e>
                          <m:r>
                            <m:rPr>
                              <m:sty m:val="p"/>
                            </m:rPr>
                            <w:rPr>
                              <w:rFonts w:ascii="Cambria Math" w:eastAsia="標楷體" w:hAnsi="Cambria Math" w:hint="eastAsia"/>
                            </w:rPr>
                            <m:t>污染物之模擬濃度值</m:t>
                          </m:r>
                        </m:e>
                      </m:d>
                      <m:r>
                        <m:rPr>
                          <m:sty m:val="p"/>
                        </m:rPr>
                        <w:rPr>
                          <w:rFonts w:ascii="Cambria Math" w:eastAsia="標楷體" w:hAnsi="Cambria Math"/>
                        </w:rPr>
                        <m:t>i</m:t>
                      </m:r>
                    </m:num>
                    <m:den>
                      <m:d>
                        <m:dPr>
                          <m:ctrlPr>
                            <w:rPr>
                              <w:rFonts w:ascii="Cambria Math" w:eastAsia="標楷體" w:hAnsi="Cambria Math"/>
                            </w:rPr>
                          </m:ctrlPr>
                        </m:dPr>
                        <m:e>
                          <m:r>
                            <m:rPr>
                              <m:sty m:val="p"/>
                            </m:rPr>
                            <w:rPr>
                              <w:rFonts w:ascii="Cambria Math" w:eastAsia="標楷體" w:hAnsi="Cambria Math" w:hint="eastAsia"/>
                            </w:rPr>
                            <m:t>污染物之製程排放標準</m:t>
                          </m:r>
                        </m:e>
                      </m:d>
                      <m:r>
                        <m:rPr>
                          <m:sty m:val="p"/>
                        </m:rPr>
                        <w:rPr>
                          <w:rFonts w:ascii="Cambria Math" w:eastAsia="標楷體" w:hAnsi="Cambria Math"/>
                        </w:rPr>
                        <m:t>i</m:t>
                      </m:r>
                    </m:den>
                  </m:f>
                </m:e>
              </m:nary>
            </m:oMath>
          </w:p>
        </w:tc>
        <w:tc>
          <w:tcPr>
            <w:tcW w:w="2500" w:type="pct"/>
            <w:shd w:val="clear" w:color="auto" w:fill="auto"/>
            <w:tcMar>
              <w:top w:w="15" w:type="dxa"/>
              <w:left w:w="15" w:type="dxa"/>
              <w:bottom w:w="0" w:type="dxa"/>
              <w:right w:w="15" w:type="dxa"/>
            </w:tcMar>
          </w:tcPr>
          <w:p w:rsidR="00DE5244" w:rsidRPr="008C0502" w:rsidRDefault="00B02A73" w:rsidP="00FC2A7E">
            <w:pPr>
              <w:pStyle w:val="a8"/>
              <w:widowControl/>
              <w:numPr>
                <w:ilvl w:val="0"/>
                <w:numId w:val="35"/>
              </w:numPr>
              <w:ind w:leftChars="0" w:left="493" w:hanging="482"/>
              <w:jc w:val="both"/>
              <w:rPr>
                <w:rFonts w:ascii="標楷體" w:eastAsia="標楷體" w:hAnsi="標楷體"/>
              </w:rPr>
            </w:pPr>
            <w:r w:rsidRPr="008C0502">
              <w:rPr>
                <w:rFonts w:ascii="標楷體" w:eastAsia="標楷體" w:hAnsi="標楷體" w:hint="eastAsia"/>
              </w:rPr>
              <w:lastRenderedPageBreak/>
              <w:t>說明製程排放標準</w:t>
            </w:r>
            <w:r w:rsidR="00E0700A" w:rsidRPr="008C0502">
              <w:rPr>
                <w:rFonts w:ascii="標楷體" w:eastAsia="標楷體" w:hAnsi="標楷體" w:hint="eastAsia"/>
              </w:rPr>
              <w:t>之</w:t>
            </w:r>
            <w:r w:rsidR="00B62B56" w:rsidRPr="008C0502">
              <w:rPr>
                <w:rFonts w:ascii="標楷體" w:eastAsia="標楷體" w:hAnsi="標楷體" w:hint="eastAsia"/>
              </w:rPr>
              <w:t>計算</w:t>
            </w:r>
            <w:r w:rsidR="00B95983" w:rsidRPr="008C0502">
              <w:rPr>
                <w:rFonts w:ascii="標楷體" w:eastAsia="標楷體" w:hAnsi="標楷體" w:hint="eastAsia"/>
              </w:rPr>
              <w:t>方式。</w:t>
            </w:r>
          </w:p>
          <w:p w:rsidR="00DE5244" w:rsidRPr="00FC2A7E" w:rsidRDefault="00290E56" w:rsidP="00FC2A7E">
            <w:pPr>
              <w:pStyle w:val="a8"/>
              <w:widowControl/>
              <w:numPr>
                <w:ilvl w:val="0"/>
                <w:numId w:val="35"/>
              </w:numPr>
              <w:ind w:leftChars="0" w:left="493" w:hanging="482"/>
              <w:jc w:val="both"/>
              <w:rPr>
                <w:rFonts w:ascii="標楷體" w:eastAsia="標楷體" w:hAnsi="標楷體"/>
              </w:rPr>
            </w:pPr>
            <w:r w:rsidRPr="00FC2A7E">
              <w:rPr>
                <w:rFonts w:ascii="標楷體" w:eastAsia="標楷體" w:hAnsi="標楷體" w:hint="eastAsia"/>
              </w:rPr>
              <w:t>製程排放標準</w:t>
            </w:r>
            <w:r w:rsidR="008C0502" w:rsidRPr="00FC2A7E">
              <w:rPr>
                <w:rFonts w:ascii="標楷體" w:eastAsia="標楷體" w:hAnsi="標楷體" w:hint="eastAsia"/>
              </w:rPr>
              <w:t>之計算範圍為同一製程，並將同一製程中經由所有管道及逸散源排放量之有害空氣污染物排放納入計算</w:t>
            </w:r>
            <w:r w:rsidR="00F81DCF">
              <w:rPr>
                <w:rFonts w:ascii="標楷體" w:eastAsia="標楷體" w:hAnsi="標楷體" w:hint="eastAsia"/>
              </w:rPr>
              <w:t>。</w:t>
            </w:r>
          </w:p>
          <w:p w:rsidR="00E0700A" w:rsidRPr="00FC2A7E" w:rsidRDefault="00B95983" w:rsidP="00FC2A7E">
            <w:pPr>
              <w:pStyle w:val="a8"/>
              <w:widowControl/>
              <w:numPr>
                <w:ilvl w:val="0"/>
                <w:numId w:val="35"/>
              </w:numPr>
              <w:ind w:leftChars="0" w:left="493" w:hanging="482"/>
              <w:rPr>
                <w:rFonts w:ascii="標楷體" w:eastAsia="標楷體" w:hAnsi="標楷體"/>
                <w:color w:val="FF0000"/>
              </w:rPr>
            </w:pPr>
            <w:r w:rsidRPr="00FC2A7E">
              <w:rPr>
                <w:rFonts w:ascii="標楷體" w:eastAsia="標楷體" w:hAnsi="標楷體" w:hint="eastAsia"/>
              </w:rPr>
              <w:t>空氣擴散模擬工具係指</w:t>
            </w:r>
            <w:r w:rsidR="00290E56" w:rsidRPr="00FC2A7E">
              <w:rPr>
                <w:rFonts w:ascii="標楷體" w:eastAsia="標楷體" w:hAnsi="標楷體" w:hint="eastAsia"/>
              </w:rPr>
              <w:t>符合</w:t>
            </w:r>
            <w:r w:rsidR="00DE5244">
              <w:rPr>
                <w:rFonts w:ascii="標楷體" w:eastAsia="標楷體" w:hAnsi="標楷體" w:hint="eastAsia"/>
              </w:rPr>
              <w:t>中央主管機關</w:t>
            </w:r>
            <w:r w:rsidR="00B62B56" w:rsidRPr="00FC2A7E">
              <w:rPr>
                <w:rFonts w:ascii="標楷體" w:eastAsia="標楷體" w:hAnsi="標楷體" w:hint="eastAsia"/>
              </w:rPr>
              <w:t>公告之空氣品質模式模擬規範</w:t>
            </w:r>
            <w:r w:rsidR="00290E56" w:rsidRPr="00FC2A7E">
              <w:rPr>
                <w:rFonts w:ascii="標楷體" w:eastAsia="標楷體" w:hAnsi="標楷體" w:hint="eastAsia"/>
              </w:rPr>
              <w:t>之空氣品質模式。</w:t>
            </w:r>
          </w:p>
          <w:p w:rsidR="00065D1F" w:rsidRPr="002B2876" w:rsidRDefault="00065D1F" w:rsidP="00065D1F">
            <w:pPr>
              <w:widowControl/>
              <w:rPr>
                <w:rFonts w:ascii="標楷體" w:eastAsia="標楷體" w:hAnsi="標楷體"/>
              </w:rPr>
            </w:pPr>
          </w:p>
        </w:tc>
      </w:tr>
      <w:tr w:rsidR="00435B03" w:rsidRPr="002B2876" w:rsidTr="00001318">
        <w:trPr>
          <w:trHeight w:val="729"/>
        </w:trPr>
        <w:tc>
          <w:tcPr>
            <w:tcW w:w="2500" w:type="pct"/>
            <w:shd w:val="clear" w:color="auto" w:fill="auto"/>
            <w:tcMar>
              <w:top w:w="15" w:type="dxa"/>
              <w:left w:w="15" w:type="dxa"/>
              <w:bottom w:w="0" w:type="dxa"/>
              <w:right w:w="15" w:type="dxa"/>
            </w:tcMar>
          </w:tcPr>
          <w:p w:rsidR="0070508F" w:rsidRPr="002B2876" w:rsidRDefault="00C37197" w:rsidP="00001318">
            <w:pPr>
              <w:widowControl/>
              <w:ind w:left="360" w:hangingChars="150" w:hanging="360"/>
              <w:rPr>
                <w:rFonts w:ascii="標楷體" w:eastAsia="標楷體" w:hAnsi="標楷體"/>
                <w:kern w:val="0"/>
              </w:rPr>
            </w:pPr>
            <w:r>
              <w:rPr>
                <w:rFonts w:ascii="標楷體" w:eastAsia="標楷體" w:hAnsi="標楷體" w:hint="eastAsia"/>
              </w:rPr>
              <w:lastRenderedPageBreak/>
              <w:t xml:space="preserve"> </w:t>
            </w:r>
            <w:r w:rsidR="00FF6142" w:rsidRPr="002B2876">
              <w:rPr>
                <w:rFonts w:ascii="標楷體" w:eastAsia="標楷體" w:hAnsi="標楷體"/>
              </w:rPr>
              <w:t>第</w:t>
            </w:r>
            <w:r w:rsidR="00370345" w:rsidRPr="002B2876">
              <w:rPr>
                <w:rFonts w:ascii="標楷體" w:eastAsia="標楷體" w:hAnsi="標楷體"/>
              </w:rPr>
              <w:t>五</w:t>
            </w:r>
            <w:r w:rsidR="00FF6142" w:rsidRPr="002B2876">
              <w:rPr>
                <w:rFonts w:ascii="標楷體" w:eastAsia="標楷體" w:hAnsi="標楷體"/>
                <w:kern w:val="24"/>
              </w:rPr>
              <w:t>條</w:t>
            </w:r>
            <w:r>
              <w:rPr>
                <w:rFonts w:ascii="標楷體" w:eastAsia="標楷體" w:hAnsi="標楷體" w:hint="eastAsia"/>
              </w:rPr>
              <w:t xml:space="preserve">  </w:t>
            </w:r>
            <w:r w:rsidR="003F4E97" w:rsidRPr="002B2876">
              <w:rPr>
                <w:rFonts w:ascii="標楷體" w:eastAsia="標楷體" w:hAnsi="標楷體" w:hint="eastAsia"/>
              </w:rPr>
              <w:t>本標準</w:t>
            </w:r>
            <w:r w:rsidR="004B5573">
              <w:rPr>
                <w:rFonts w:ascii="標楷體" w:eastAsia="標楷體" w:hAnsi="標楷體" w:hint="eastAsia"/>
              </w:rPr>
              <w:t>除另</w:t>
            </w:r>
            <w:r w:rsidR="00350F9B">
              <w:rPr>
                <w:rFonts w:ascii="標楷體" w:eastAsia="標楷體" w:hAnsi="標楷體" w:hint="eastAsia"/>
              </w:rPr>
              <w:t>定</w:t>
            </w:r>
            <w:r w:rsidR="004B5573">
              <w:rPr>
                <w:rFonts w:ascii="標楷體" w:eastAsia="標楷體" w:hAnsi="標楷體" w:hint="eastAsia"/>
              </w:rPr>
              <w:t>施行日期者外，自發布日施</w:t>
            </w:r>
            <w:r w:rsidR="00CE7B98">
              <w:rPr>
                <w:rFonts w:ascii="標楷體" w:eastAsia="標楷體" w:hAnsi="標楷體" w:hint="eastAsia"/>
              </w:rPr>
              <w:t>行</w:t>
            </w:r>
            <w:r w:rsidR="00FF6142" w:rsidRPr="002B2876">
              <w:rPr>
                <w:rFonts w:ascii="標楷體" w:eastAsia="標楷體" w:hAnsi="標楷體"/>
                <w:kern w:val="24"/>
              </w:rPr>
              <w:t>。</w:t>
            </w:r>
          </w:p>
        </w:tc>
        <w:tc>
          <w:tcPr>
            <w:tcW w:w="2500" w:type="pct"/>
            <w:shd w:val="clear" w:color="auto" w:fill="auto"/>
            <w:tcMar>
              <w:top w:w="15" w:type="dxa"/>
              <w:left w:w="15" w:type="dxa"/>
              <w:bottom w:w="0" w:type="dxa"/>
              <w:right w:w="15" w:type="dxa"/>
            </w:tcMar>
          </w:tcPr>
          <w:p w:rsidR="00FF6142" w:rsidRPr="00CE7B98" w:rsidRDefault="00CE7B98">
            <w:pPr>
              <w:widowControl/>
              <w:rPr>
                <w:rFonts w:ascii="標楷體" w:eastAsia="標楷體" w:hAnsi="標楷體"/>
              </w:rPr>
            </w:pPr>
            <w:r>
              <w:rPr>
                <w:rFonts w:ascii="標楷體" w:eastAsia="標楷體" w:hAnsi="標楷體" w:hint="eastAsia"/>
              </w:rPr>
              <w:t>本標準</w:t>
            </w:r>
            <w:r w:rsidR="00127847">
              <w:rPr>
                <w:rFonts w:ascii="標楷體" w:eastAsia="標楷體" w:hAnsi="標楷體" w:hint="eastAsia"/>
              </w:rPr>
              <w:t>因應不同</w:t>
            </w:r>
            <w:r w:rsidRPr="00001318">
              <w:rPr>
                <w:rFonts w:ascii="標楷體" w:eastAsia="標楷體" w:hAnsi="標楷體" w:hint="eastAsia"/>
              </w:rPr>
              <w:t>有害空氣污染物</w:t>
            </w:r>
            <w:r w:rsidR="00127847">
              <w:rPr>
                <w:rFonts w:ascii="標楷體" w:eastAsia="標楷體" w:hAnsi="標楷體" w:hint="eastAsia"/>
              </w:rPr>
              <w:t>，依期程分批訂定不同</w:t>
            </w:r>
            <w:r w:rsidRPr="00CE7B98">
              <w:rPr>
                <w:rFonts w:ascii="標楷體" w:eastAsia="標楷體" w:hAnsi="標楷體" w:hint="eastAsia"/>
              </w:rPr>
              <w:t>施行</w:t>
            </w:r>
            <w:r w:rsidR="00222864" w:rsidRPr="00CE7B98">
              <w:rPr>
                <w:rFonts w:ascii="標楷體" w:eastAsia="標楷體" w:hAnsi="標楷體" w:hint="eastAsia"/>
              </w:rPr>
              <w:t>時間</w:t>
            </w:r>
            <w:r w:rsidR="00127847">
              <w:rPr>
                <w:rFonts w:ascii="標楷體" w:eastAsia="標楷體" w:hAnsi="標楷體" w:hint="eastAsia"/>
              </w:rPr>
              <w:t>，爰訂定本條</w:t>
            </w:r>
            <w:r w:rsidR="00222864" w:rsidRPr="00CE7B98">
              <w:rPr>
                <w:rFonts w:ascii="標楷體" w:eastAsia="標楷體" w:hAnsi="標楷體"/>
              </w:rPr>
              <w:t>。</w:t>
            </w:r>
          </w:p>
        </w:tc>
      </w:tr>
    </w:tbl>
    <w:p w:rsidR="00486B6F" w:rsidRPr="00AC5D7E" w:rsidRDefault="00486B6F" w:rsidP="00486B6F">
      <w:pPr>
        <w:pStyle w:val="3111"/>
        <w:rPr>
          <w:rFonts w:ascii="標楷體" w:eastAsia="標楷體" w:hAnsi="標楷體"/>
          <w:sz w:val="28"/>
        </w:rPr>
      </w:pPr>
    </w:p>
    <w:p w:rsidR="0002327B" w:rsidRPr="002B2876" w:rsidRDefault="0002327B" w:rsidP="00486B6F">
      <w:pPr>
        <w:pStyle w:val="3111"/>
        <w:rPr>
          <w:rFonts w:ascii="標楷體" w:eastAsia="標楷體" w:hAnsi="標楷體"/>
          <w:sz w:val="28"/>
        </w:rPr>
      </w:pPr>
    </w:p>
    <w:p w:rsidR="00D43339" w:rsidRDefault="00D43339">
      <w:pPr>
        <w:widowControl/>
        <w:rPr>
          <w:rFonts w:ascii="標楷體" w:eastAsia="標楷體" w:hAnsi="標楷體"/>
          <w:b/>
          <w:sz w:val="28"/>
        </w:rPr>
      </w:pPr>
      <w:r>
        <w:rPr>
          <w:rFonts w:ascii="標楷體" w:eastAsia="標楷體" w:hAnsi="標楷體"/>
          <w:sz w:val="28"/>
        </w:rPr>
        <w:br w:type="page"/>
      </w:r>
    </w:p>
    <w:p w:rsidR="0002327B" w:rsidRPr="002B2876" w:rsidRDefault="0002327B" w:rsidP="00486B6F">
      <w:pPr>
        <w:pStyle w:val="3111"/>
        <w:rPr>
          <w:rFonts w:ascii="標楷體" w:eastAsia="標楷體" w:hAnsi="標楷體"/>
          <w:sz w:val="28"/>
        </w:rPr>
        <w:sectPr w:rsidR="0002327B" w:rsidRPr="002B2876" w:rsidSect="00001318">
          <w:pgSz w:w="11906" w:h="16838"/>
          <w:pgMar w:top="1418" w:right="1418" w:bottom="1418" w:left="1701" w:header="680" w:footer="680" w:gutter="0"/>
          <w:cols w:space="425"/>
          <w:docGrid w:type="lines" w:linePitch="360"/>
        </w:sectPr>
      </w:pPr>
    </w:p>
    <w:tbl>
      <w:tblPr>
        <w:tblStyle w:val="a7"/>
        <w:tblW w:w="0" w:type="auto"/>
        <w:tblLook w:val="04A0" w:firstRow="1" w:lastRow="0" w:firstColumn="1" w:lastColumn="0" w:noHBand="0" w:noVBand="1"/>
      </w:tblPr>
      <w:tblGrid>
        <w:gridCol w:w="11874"/>
        <w:gridCol w:w="2126"/>
      </w:tblGrid>
      <w:tr w:rsidR="00D43339" w:rsidRPr="00C2251B" w:rsidTr="00C2251B">
        <w:tc>
          <w:tcPr>
            <w:tcW w:w="11874" w:type="dxa"/>
            <w:shd w:val="clear" w:color="auto" w:fill="auto"/>
          </w:tcPr>
          <w:p w:rsidR="00D43339" w:rsidRPr="00C2251B" w:rsidRDefault="00D43339" w:rsidP="008414FE">
            <w:pPr>
              <w:rPr>
                <w:rFonts w:ascii="標楷體" w:eastAsia="標楷體" w:hAnsi="標楷體"/>
              </w:rPr>
            </w:pPr>
            <w:r w:rsidRPr="00C2251B">
              <w:rPr>
                <w:rFonts w:ascii="標楷體" w:eastAsia="標楷體" w:hAnsi="標楷體" w:hint="eastAsia"/>
              </w:rPr>
              <w:lastRenderedPageBreak/>
              <w:t>規定</w:t>
            </w:r>
          </w:p>
        </w:tc>
        <w:tc>
          <w:tcPr>
            <w:tcW w:w="2126" w:type="dxa"/>
            <w:shd w:val="clear" w:color="auto" w:fill="auto"/>
          </w:tcPr>
          <w:p w:rsidR="00D43339" w:rsidRPr="00C2251B" w:rsidRDefault="00D43339" w:rsidP="008414FE">
            <w:pPr>
              <w:rPr>
                <w:rFonts w:ascii="標楷體" w:eastAsia="標楷體" w:hAnsi="標楷體"/>
              </w:rPr>
            </w:pPr>
            <w:r w:rsidRPr="00C2251B">
              <w:rPr>
                <w:rFonts w:ascii="標楷體" w:eastAsia="標楷體" w:hAnsi="標楷體" w:hint="eastAsia"/>
              </w:rPr>
              <w:t>說明</w:t>
            </w:r>
          </w:p>
        </w:tc>
      </w:tr>
      <w:tr w:rsidR="00D43339" w:rsidTr="00C2251B">
        <w:tc>
          <w:tcPr>
            <w:tcW w:w="11874" w:type="dxa"/>
            <w:shd w:val="clear" w:color="auto" w:fill="auto"/>
          </w:tcPr>
          <w:p w:rsidR="00D43339" w:rsidRPr="00C2251B" w:rsidRDefault="00D43339" w:rsidP="00D43339">
            <w:pPr>
              <w:rPr>
                <w:rFonts w:ascii="標楷體" w:eastAsia="標楷體" w:hAnsi="標楷體"/>
              </w:rPr>
            </w:pPr>
            <w:r w:rsidRPr="00C2251B">
              <w:rPr>
                <w:rFonts w:ascii="標楷體" w:eastAsia="標楷體" w:hAnsi="標楷體"/>
              </w:rPr>
              <w:t>附表</w:t>
            </w:r>
            <w:r w:rsidR="00AC5D7E" w:rsidRPr="00C2251B">
              <w:rPr>
                <w:rFonts w:ascii="標楷體" w:eastAsia="標楷體" w:hAnsi="標楷體" w:hint="eastAsia"/>
              </w:rPr>
              <w:t>一、</w:t>
            </w:r>
            <w:r w:rsidRPr="00C2251B">
              <w:rPr>
                <w:rFonts w:ascii="標楷體" w:eastAsia="標楷體" w:hAnsi="標楷體" w:hint="eastAsia"/>
              </w:rPr>
              <w:t>固定污染源有害空氣污染物排放標準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7"/>
              <w:gridCol w:w="1949"/>
              <w:gridCol w:w="2976"/>
              <w:gridCol w:w="993"/>
              <w:gridCol w:w="1134"/>
              <w:gridCol w:w="992"/>
              <w:gridCol w:w="1276"/>
              <w:gridCol w:w="1021"/>
            </w:tblGrid>
            <w:tr w:rsidR="006B66BC" w:rsidRPr="00C2251B" w:rsidTr="006B66BC">
              <w:trPr>
                <w:trHeight w:val="20"/>
              </w:trPr>
              <w:tc>
                <w:tcPr>
                  <w:tcW w:w="1307" w:type="dxa"/>
                  <w:vMerge w:val="restart"/>
                  <w:shd w:val="clear" w:color="auto" w:fill="auto"/>
                </w:tcPr>
                <w:p w:rsidR="00A946AD" w:rsidRPr="00C2251B" w:rsidRDefault="00A946AD" w:rsidP="00A946AD">
                  <w:pPr>
                    <w:widowControl/>
                    <w:jc w:val="both"/>
                    <w:rPr>
                      <w:rFonts w:ascii="標楷體" w:eastAsia="標楷體" w:hAnsi="標楷體"/>
                      <w:kern w:val="0"/>
                    </w:rPr>
                  </w:pPr>
                  <w:r w:rsidRPr="00C2251B">
                    <w:rPr>
                      <w:rFonts w:ascii="標楷體" w:eastAsia="標楷體" w:hAnsi="標楷體" w:hint="eastAsia"/>
                      <w:kern w:val="0"/>
                    </w:rPr>
                    <w:t>推動階段及施行日期</w:t>
                  </w:r>
                </w:p>
              </w:tc>
              <w:tc>
                <w:tcPr>
                  <w:tcW w:w="1949" w:type="dxa"/>
                  <w:vMerge w:val="restart"/>
                  <w:shd w:val="clear" w:color="auto" w:fill="auto"/>
                  <w:noWrap/>
                  <w:vAlign w:val="center"/>
                </w:tcPr>
                <w:p w:rsidR="00A946AD" w:rsidRPr="00C2251B" w:rsidRDefault="00A946AD" w:rsidP="00A946AD">
                  <w:pPr>
                    <w:widowControl/>
                    <w:jc w:val="both"/>
                    <w:rPr>
                      <w:rFonts w:ascii="標楷體" w:eastAsia="標楷體" w:hAnsi="標楷體"/>
                      <w:iCs/>
                      <w:kern w:val="0"/>
                    </w:rPr>
                  </w:pPr>
                  <w:r w:rsidRPr="00C2251B">
                    <w:rPr>
                      <w:rFonts w:ascii="標楷體" w:eastAsia="標楷體" w:hAnsi="標楷體" w:hint="eastAsia"/>
                      <w:kern w:val="0"/>
                    </w:rPr>
                    <w:t>化學物質登錄號(</w:t>
                  </w:r>
                  <w:r w:rsidRPr="00C2251B">
                    <w:rPr>
                      <w:rFonts w:ascii="標楷體" w:eastAsia="標楷體" w:hAnsi="標楷體"/>
                      <w:kern w:val="0"/>
                    </w:rPr>
                    <w:t>CAS No.</w:t>
                  </w:r>
                  <w:r w:rsidRPr="00C2251B">
                    <w:rPr>
                      <w:rFonts w:ascii="標楷體" w:eastAsia="標楷體" w:hAnsi="標楷體" w:hint="eastAsia"/>
                      <w:kern w:val="0"/>
                    </w:rPr>
                    <w:t>)</w:t>
                  </w:r>
                </w:p>
              </w:tc>
              <w:tc>
                <w:tcPr>
                  <w:tcW w:w="2976" w:type="dxa"/>
                  <w:vMerge w:val="restart"/>
                  <w:shd w:val="clear" w:color="auto" w:fill="auto"/>
                  <w:noWrap/>
                  <w:vAlign w:val="center"/>
                </w:tcPr>
                <w:p w:rsidR="00A946AD" w:rsidRPr="00C2251B" w:rsidRDefault="00A946AD" w:rsidP="00A946AD">
                  <w:pPr>
                    <w:widowControl/>
                    <w:jc w:val="both"/>
                    <w:rPr>
                      <w:rFonts w:ascii="標楷體" w:eastAsia="標楷體" w:hAnsi="標楷體"/>
                      <w:iCs/>
                      <w:kern w:val="0"/>
                    </w:rPr>
                  </w:pPr>
                  <w:r w:rsidRPr="00C2251B">
                    <w:rPr>
                      <w:rFonts w:ascii="標楷體" w:eastAsia="標楷體" w:hAnsi="標楷體" w:hint="eastAsia"/>
                      <w:kern w:val="0"/>
                    </w:rPr>
                    <w:t>中文</w:t>
                  </w:r>
                  <w:r w:rsidRPr="00C2251B">
                    <w:rPr>
                      <w:rFonts w:ascii="標楷體" w:eastAsia="標楷體" w:hAnsi="標楷體"/>
                      <w:kern w:val="0"/>
                    </w:rPr>
                    <w:t>名稱</w:t>
                  </w:r>
                </w:p>
              </w:tc>
              <w:tc>
                <w:tcPr>
                  <w:tcW w:w="3119" w:type="dxa"/>
                  <w:gridSpan w:val="3"/>
                  <w:vAlign w:val="center"/>
                </w:tcPr>
                <w:p w:rsidR="00A946AD" w:rsidRPr="00C2251B" w:rsidRDefault="00A946AD" w:rsidP="00A946AD">
                  <w:pPr>
                    <w:widowControl/>
                    <w:jc w:val="center"/>
                    <w:rPr>
                      <w:rFonts w:ascii="標楷體" w:eastAsia="標楷體" w:hAnsi="標楷體"/>
                      <w:bCs/>
                      <w:kern w:val="0"/>
                    </w:rPr>
                  </w:pPr>
                  <w:r w:rsidRPr="00C2251B">
                    <w:rPr>
                      <w:rFonts w:ascii="標楷體" w:eastAsia="標楷體" w:hAnsi="標楷體" w:hint="eastAsia"/>
                      <w:kern w:val="0"/>
                    </w:rPr>
                    <w:t>製程排放標準</w:t>
                  </w:r>
                </w:p>
              </w:tc>
              <w:tc>
                <w:tcPr>
                  <w:tcW w:w="2297" w:type="dxa"/>
                  <w:gridSpan w:val="2"/>
                  <w:vAlign w:val="center"/>
                </w:tcPr>
                <w:p w:rsidR="00A946AD" w:rsidRPr="00C2251B" w:rsidRDefault="00A946AD" w:rsidP="00A946AD">
                  <w:pPr>
                    <w:widowControl/>
                    <w:jc w:val="both"/>
                    <w:rPr>
                      <w:rFonts w:ascii="標楷體" w:eastAsia="標楷體" w:hAnsi="標楷體"/>
                    </w:rPr>
                  </w:pPr>
                  <w:r w:rsidRPr="00C2251B">
                    <w:rPr>
                      <w:rFonts w:ascii="標楷體" w:eastAsia="標楷體" w:hAnsi="標楷體" w:hint="eastAsia"/>
                      <w:kern w:val="0"/>
                    </w:rPr>
                    <w:t>製程</w:t>
                  </w:r>
                  <w:r w:rsidRPr="00C2251B">
                    <w:rPr>
                      <w:rFonts w:ascii="標楷體" w:eastAsia="標楷體" w:hAnsi="標楷體"/>
                      <w:kern w:val="0"/>
                    </w:rPr>
                    <w:t>管道排放標準</w:t>
                  </w:r>
                </w:p>
              </w:tc>
            </w:tr>
            <w:tr w:rsidR="006B66BC" w:rsidRPr="00C2251B" w:rsidTr="006B66BC">
              <w:trPr>
                <w:trHeight w:val="20"/>
              </w:trPr>
              <w:tc>
                <w:tcPr>
                  <w:tcW w:w="1307" w:type="dxa"/>
                  <w:vMerge/>
                  <w:shd w:val="clear" w:color="auto" w:fill="auto"/>
                </w:tcPr>
                <w:p w:rsidR="00A946AD" w:rsidRPr="00C2251B" w:rsidRDefault="00A946AD" w:rsidP="00A946AD">
                  <w:pPr>
                    <w:widowControl/>
                    <w:jc w:val="both"/>
                    <w:rPr>
                      <w:rFonts w:ascii="標楷體" w:eastAsia="標楷體" w:hAnsi="標楷體"/>
                      <w:iCs/>
                      <w:kern w:val="0"/>
                    </w:rPr>
                  </w:pPr>
                </w:p>
              </w:tc>
              <w:tc>
                <w:tcPr>
                  <w:tcW w:w="1949" w:type="dxa"/>
                  <w:vMerge/>
                  <w:shd w:val="clear" w:color="auto" w:fill="auto"/>
                  <w:noWrap/>
                </w:tcPr>
                <w:p w:rsidR="00A946AD" w:rsidRPr="00C2251B" w:rsidRDefault="00A946AD" w:rsidP="00A946AD">
                  <w:pPr>
                    <w:widowControl/>
                    <w:jc w:val="both"/>
                    <w:rPr>
                      <w:rFonts w:ascii="標楷體" w:eastAsia="標楷體" w:hAnsi="標楷體"/>
                      <w:iCs/>
                      <w:kern w:val="0"/>
                    </w:rPr>
                  </w:pPr>
                </w:p>
              </w:tc>
              <w:tc>
                <w:tcPr>
                  <w:tcW w:w="2976" w:type="dxa"/>
                  <w:vMerge/>
                  <w:shd w:val="clear" w:color="auto" w:fill="auto"/>
                  <w:noWrap/>
                </w:tcPr>
                <w:p w:rsidR="00A946AD" w:rsidRPr="00C2251B" w:rsidRDefault="00A946AD" w:rsidP="00A946AD">
                  <w:pPr>
                    <w:widowControl/>
                    <w:jc w:val="both"/>
                    <w:rPr>
                      <w:rFonts w:ascii="標楷體" w:eastAsia="標楷體" w:hAnsi="標楷體"/>
                      <w:iCs/>
                      <w:kern w:val="0"/>
                    </w:rPr>
                  </w:pPr>
                </w:p>
              </w:tc>
              <w:tc>
                <w:tcPr>
                  <w:tcW w:w="993" w:type="dxa"/>
                  <w:shd w:val="clear" w:color="auto" w:fill="auto"/>
                  <w:vAlign w:val="center"/>
                </w:tcPr>
                <w:p w:rsidR="00A946AD" w:rsidRPr="00C2251B" w:rsidRDefault="00A946AD" w:rsidP="00A946AD">
                  <w:pPr>
                    <w:widowControl/>
                    <w:jc w:val="both"/>
                    <w:rPr>
                      <w:rFonts w:ascii="標楷體" w:eastAsia="標楷體" w:hAnsi="標楷體"/>
                      <w:bCs/>
                      <w:kern w:val="0"/>
                    </w:rPr>
                  </w:pPr>
                  <w:r w:rsidRPr="00C2251B">
                    <w:rPr>
                      <w:rFonts w:ascii="標楷體" w:eastAsia="標楷體" w:hAnsi="標楷體"/>
                      <w:bCs/>
                      <w:kern w:val="0"/>
                    </w:rPr>
                    <w:t>小時值</w:t>
                  </w:r>
                </w:p>
              </w:tc>
              <w:tc>
                <w:tcPr>
                  <w:tcW w:w="1134" w:type="dxa"/>
                  <w:shd w:val="clear" w:color="auto" w:fill="auto"/>
                  <w:noWrap/>
                  <w:vAlign w:val="center"/>
                </w:tcPr>
                <w:p w:rsidR="00A946AD" w:rsidRPr="00C2251B" w:rsidRDefault="00A946AD" w:rsidP="00A946AD">
                  <w:pPr>
                    <w:widowControl/>
                    <w:jc w:val="both"/>
                    <w:rPr>
                      <w:rFonts w:ascii="標楷體" w:eastAsia="標楷體" w:hAnsi="標楷體"/>
                      <w:bCs/>
                      <w:kern w:val="0"/>
                    </w:rPr>
                  </w:pPr>
                  <w:r w:rsidRPr="00C2251B">
                    <w:rPr>
                      <w:rFonts w:ascii="標楷體" w:eastAsia="標楷體" w:hAnsi="標楷體"/>
                      <w:bCs/>
                      <w:kern w:val="0"/>
                    </w:rPr>
                    <w:t>年平均值</w:t>
                  </w:r>
                </w:p>
              </w:tc>
              <w:tc>
                <w:tcPr>
                  <w:tcW w:w="992" w:type="dxa"/>
                  <w:vAlign w:val="center"/>
                </w:tcPr>
                <w:p w:rsidR="00A946AD" w:rsidRPr="00C2251B" w:rsidRDefault="00A946AD" w:rsidP="00A946AD">
                  <w:pPr>
                    <w:widowControl/>
                    <w:jc w:val="both"/>
                    <w:rPr>
                      <w:rFonts w:ascii="標楷體" w:eastAsia="標楷體" w:hAnsi="標楷體"/>
                      <w:bCs/>
                      <w:kern w:val="0"/>
                    </w:rPr>
                  </w:pPr>
                  <w:r w:rsidRPr="00C2251B">
                    <w:rPr>
                      <w:rFonts w:ascii="標楷體" w:eastAsia="標楷體" w:hAnsi="標楷體"/>
                      <w:bCs/>
                      <w:kern w:val="0"/>
                    </w:rPr>
                    <w:t>單位</w:t>
                  </w:r>
                </w:p>
              </w:tc>
              <w:tc>
                <w:tcPr>
                  <w:tcW w:w="1276" w:type="dxa"/>
                  <w:vAlign w:val="center"/>
                </w:tcPr>
                <w:p w:rsidR="00A946AD" w:rsidRPr="00C2251B" w:rsidRDefault="00A946AD">
                  <w:pPr>
                    <w:widowControl/>
                    <w:jc w:val="both"/>
                    <w:rPr>
                      <w:rFonts w:ascii="標楷體" w:eastAsia="標楷體" w:hAnsi="標楷體"/>
                    </w:rPr>
                  </w:pPr>
                  <w:r w:rsidRPr="00C2251B">
                    <w:rPr>
                      <w:rFonts w:ascii="標楷體" w:eastAsia="標楷體" w:hAnsi="標楷體"/>
                      <w:bCs/>
                      <w:kern w:val="0"/>
                    </w:rPr>
                    <w:t>小時值</w:t>
                  </w:r>
                </w:p>
              </w:tc>
              <w:tc>
                <w:tcPr>
                  <w:tcW w:w="1021" w:type="dxa"/>
                  <w:vAlign w:val="center"/>
                </w:tcPr>
                <w:p w:rsidR="00A946AD" w:rsidRPr="00C2251B" w:rsidRDefault="00A946AD">
                  <w:pPr>
                    <w:widowControl/>
                    <w:jc w:val="both"/>
                    <w:rPr>
                      <w:rFonts w:ascii="標楷體" w:eastAsia="標楷體" w:hAnsi="標楷體"/>
                    </w:rPr>
                  </w:pPr>
                  <w:r w:rsidRPr="00C2251B">
                    <w:rPr>
                      <w:rFonts w:ascii="標楷體" w:eastAsia="標楷體" w:hAnsi="標楷體"/>
                      <w:bCs/>
                      <w:kern w:val="0"/>
                    </w:rPr>
                    <w:t>年平均值</w:t>
                  </w:r>
                </w:p>
              </w:tc>
            </w:tr>
            <w:tr w:rsidR="006B66BC" w:rsidRPr="00C2251B" w:rsidTr="006B66BC">
              <w:trPr>
                <w:trHeight w:val="20"/>
              </w:trPr>
              <w:tc>
                <w:tcPr>
                  <w:tcW w:w="1307" w:type="dxa"/>
                  <w:vMerge w:val="restart"/>
                  <w:shd w:val="clear" w:color="auto" w:fill="auto"/>
                </w:tcPr>
                <w:p w:rsidR="00D620F1" w:rsidRPr="00C2251B" w:rsidRDefault="00D620F1">
                  <w:pPr>
                    <w:widowControl/>
                    <w:jc w:val="both"/>
                    <w:rPr>
                      <w:rFonts w:ascii="標楷體" w:eastAsia="標楷體" w:hAnsi="標楷體"/>
                      <w:iCs/>
                      <w:kern w:val="0"/>
                    </w:rPr>
                  </w:pPr>
                  <w:r w:rsidRPr="00C2251B">
                    <w:rPr>
                      <w:rFonts w:ascii="標楷體" w:eastAsia="標楷體" w:hAnsi="標楷體" w:hint="eastAsia"/>
                      <w:iCs/>
                      <w:kern w:val="0"/>
                    </w:rPr>
                    <w:t>第一階段：</w:t>
                  </w:r>
                  <w:r w:rsidRPr="00C2251B">
                    <w:rPr>
                      <w:rFonts w:ascii="標楷體" w:eastAsia="標楷體" w:hAnsi="標楷體" w:hint="eastAsia"/>
                    </w:rPr>
                    <w:t>中華民國一百零九年一月一日施行。</w:t>
                  </w: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50000</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甲醛</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0.06</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val="restart"/>
                </w:tcPr>
                <w:p w:rsidR="00D620F1" w:rsidRPr="00C2251B" w:rsidRDefault="00D620F1">
                  <w:pPr>
                    <w:widowControl/>
                    <w:jc w:val="both"/>
                    <w:rPr>
                      <w:rFonts w:ascii="標楷體" w:eastAsia="標楷體" w:hAnsi="標楷體"/>
                      <w:kern w:val="0"/>
                    </w:rPr>
                  </w:pPr>
                  <w:r>
                    <w:rPr>
                      <w:rFonts w:ascii="標楷體" w:eastAsia="標楷體" w:hAnsi="標楷體" w:hint="eastAsia"/>
                    </w:rPr>
                    <w:t>依第四條</w:t>
                  </w:r>
                  <w:r w:rsidR="00290E56">
                    <w:rPr>
                      <w:rFonts w:ascii="標楷體" w:eastAsia="標楷體" w:hAnsi="標楷體" w:hint="eastAsia"/>
                    </w:rPr>
                    <w:t>第三項</w:t>
                  </w:r>
                  <w:r>
                    <w:rPr>
                      <w:rFonts w:ascii="標楷體" w:eastAsia="標楷體" w:hAnsi="標楷體" w:hint="eastAsia"/>
                    </w:rPr>
                    <w:t>規定方式計</w:t>
                  </w:r>
                  <w:r w:rsidR="008644B7">
                    <w:rPr>
                      <w:rFonts w:ascii="標楷體" w:eastAsia="標楷體" w:hAnsi="標楷體" w:hint="eastAsia"/>
                    </w:rPr>
                    <w:t>算</w:t>
                  </w:r>
                  <w:r>
                    <w:rPr>
                      <w:rFonts w:ascii="標楷體" w:eastAsia="標楷體" w:hAnsi="標楷體" w:hint="eastAsia"/>
                    </w:rPr>
                    <w:t>。</w:t>
                  </w: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79016</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三氯乙烯</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1000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0.05</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106990</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1,3-丁二烯</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0.02</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7440382</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砷及其化合物</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0.2</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0.0002</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jc w:val="center"/>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71432</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苯</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0.04</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7440020</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鎳及其化合物</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0.004</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jc w:val="center"/>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1336363</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多氯聯苯</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0.2</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0.0007</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jc w:val="center"/>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75014</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氯乙烯</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0.04</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75092</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二氯甲烷</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1000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29</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127184</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四氯乙烯</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1000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0.6</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1332214</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石綿</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0.15</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0.15</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f/mL</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7440417</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鈹及其化合物</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0.04</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0.0004</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7440439</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鎘及其化合物</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0.0006</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75218</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環氧乙烷</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0.0002</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78875</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1,2-二氯丙烷</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1500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0.09</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7439921</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鉛及其化合物(以鉛計)</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0.1</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56235</w:t>
                  </w:r>
                </w:p>
              </w:tc>
              <w:tc>
                <w:tcPr>
                  <w:tcW w:w="2976" w:type="dxa"/>
                  <w:shd w:val="clear" w:color="auto" w:fill="auto"/>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四氯化碳</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40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0.03</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67663</w:t>
                  </w:r>
                </w:p>
              </w:tc>
              <w:tc>
                <w:tcPr>
                  <w:tcW w:w="2976" w:type="dxa"/>
                  <w:shd w:val="clear" w:color="auto" w:fill="auto"/>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三氯甲烷</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0.009</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107062</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1,2-二氯乙烷</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0.01</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100425</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苯乙烯</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1000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23</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100414</w:t>
                  </w:r>
                </w:p>
              </w:tc>
              <w:tc>
                <w:tcPr>
                  <w:tcW w:w="2976" w:type="dxa"/>
                  <w:shd w:val="clear" w:color="auto" w:fill="auto"/>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乙苯</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2000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23</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108883</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甲苯</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2000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133</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1330207</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二甲苯</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2000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71556</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1,1,1- 三氯乙烷</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7000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92</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75343</w:t>
                  </w:r>
                </w:p>
              </w:tc>
              <w:tc>
                <w:tcPr>
                  <w:tcW w:w="2976" w:type="dxa"/>
                  <w:shd w:val="clear" w:color="auto" w:fill="auto"/>
                  <w:noWrap/>
                  <w:hideMark/>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1,1-二氯乙烷</w:t>
                  </w:r>
                </w:p>
              </w:tc>
              <w:tc>
                <w:tcPr>
                  <w:tcW w:w="993" w:type="dxa"/>
                  <w:shd w:val="clear" w:color="auto" w:fill="auto"/>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2000</w:t>
                  </w:r>
                </w:p>
              </w:tc>
              <w:tc>
                <w:tcPr>
                  <w:tcW w:w="1134" w:type="dxa"/>
                  <w:shd w:val="clear" w:color="auto" w:fill="auto"/>
                  <w:noWrap/>
                  <w:vAlign w:val="center"/>
                  <w:hideMark/>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200</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iCs/>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75070</w:t>
                  </w:r>
                </w:p>
              </w:tc>
              <w:tc>
                <w:tcPr>
                  <w:tcW w:w="2976" w:type="dxa"/>
                  <w:shd w:val="clear" w:color="auto" w:fill="auto"/>
                  <w:noWrap/>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乙醛</w:t>
                  </w:r>
                </w:p>
              </w:tc>
              <w:tc>
                <w:tcPr>
                  <w:tcW w:w="993" w:type="dxa"/>
                  <w:shd w:val="clear" w:color="auto" w:fill="auto"/>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0.3</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vAlign w:val="center"/>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107131</w:t>
                  </w:r>
                </w:p>
              </w:tc>
              <w:tc>
                <w:tcPr>
                  <w:tcW w:w="2976" w:type="dxa"/>
                  <w:shd w:val="clear" w:color="auto" w:fill="auto"/>
                  <w:noWrap/>
                  <w:vAlign w:val="center"/>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丙烯腈</w:t>
                  </w:r>
                </w:p>
              </w:tc>
              <w:tc>
                <w:tcPr>
                  <w:tcW w:w="993" w:type="dxa"/>
                  <w:shd w:val="clear" w:color="auto" w:fill="auto"/>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40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0.007</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vAlign w:val="center"/>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7439976</w:t>
                  </w:r>
                </w:p>
              </w:tc>
              <w:tc>
                <w:tcPr>
                  <w:tcW w:w="2976" w:type="dxa"/>
                  <w:shd w:val="clear" w:color="auto" w:fill="auto"/>
                  <w:noWrap/>
                  <w:vAlign w:val="center"/>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汞及其化合物</w:t>
                  </w:r>
                </w:p>
              </w:tc>
              <w:tc>
                <w:tcPr>
                  <w:tcW w:w="993" w:type="dxa"/>
                  <w:shd w:val="clear" w:color="auto" w:fill="auto"/>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0.004</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tcBorders>
                    <w:bottom w:val="double" w:sz="4" w:space="0" w:color="auto"/>
                  </w:tcBorders>
                  <w:shd w:val="clear" w:color="auto" w:fill="auto"/>
                </w:tcPr>
                <w:p w:rsidR="00D620F1" w:rsidRPr="00C2251B" w:rsidRDefault="00D620F1" w:rsidP="00A946AD">
                  <w:pPr>
                    <w:widowControl/>
                    <w:jc w:val="both"/>
                    <w:rPr>
                      <w:rFonts w:ascii="標楷體" w:eastAsia="標楷體" w:hAnsi="標楷體"/>
                      <w:kern w:val="0"/>
                    </w:rPr>
                  </w:pPr>
                </w:p>
              </w:tc>
              <w:tc>
                <w:tcPr>
                  <w:tcW w:w="1949" w:type="dxa"/>
                  <w:tcBorders>
                    <w:bottom w:val="double" w:sz="4" w:space="0" w:color="auto"/>
                  </w:tcBorders>
                  <w:shd w:val="clear" w:color="auto" w:fill="auto"/>
                  <w:noWrap/>
                  <w:vAlign w:val="center"/>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18540299</w:t>
                  </w:r>
                </w:p>
              </w:tc>
              <w:tc>
                <w:tcPr>
                  <w:tcW w:w="2976" w:type="dxa"/>
                  <w:tcBorders>
                    <w:bottom w:val="double" w:sz="4" w:space="0" w:color="auto"/>
                  </w:tcBorders>
                  <w:shd w:val="clear" w:color="auto" w:fill="auto"/>
                  <w:noWrap/>
                  <w:vAlign w:val="center"/>
                </w:tcPr>
                <w:p w:rsidR="00D620F1" w:rsidRPr="00C2251B" w:rsidRDefault="00D620F1" w:rsidP="00A946AD">
                  <w:pPr>
                    <w:widowControl/>
                    <w:jc w:val="both"/>
                    <w:rPr>
                      <w:rFonts w:ascii="標楷體" w:eastAsia="標楷體" w:hAnsi="標楷體"/>
                      <w:iCs/>
                      <w:kern w:val="0"/>
                    </w:rPr>
                  </w:pPr>
                  <w:r w:rsidRPr="00C2251B">
                    <w:rPr>
                      <w:rFonts w:ascii="標楷體" w:eastAsia="標楷體" w:hAnsi="標楷體"/>
                      <w:iCs/>
                      <w:kern w:val="0"/>
                    </w:rPr>
                    <w:t>六價鉻化合物(以鉻計)</w:t>
                  </w:r>
                </w:p>
              </w:tc>
              <w:tc>
                <w:tcPr>
                  <w:tcW w:w="993" w:type="dxa"/>
                  <w:tcBorders>
                    <w:bottom w:val="double" w:sz="4" w:space="0" w:color="auto"/>
                  </w:tcBorders>
                  <w:shd w:val="clear" w:color="auto" w:fill="auto"/>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w:t>
                  </w:r>
                </w:p>
              </w:tc>
              <w:tc>
                <w:tcPr>
                  <w:tcW w:w="1134" w:type="dxa"/>
                  <w:tcBorders>
                    <w:bottom w:val="double" w:sz="4" w:space="0" w:color="auto"/>
                  </w:tcBorders>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0.0001</w:t>
                  </w:r>
                </w:p>
              </w:tc>
              <w:tc>
                <w:tcPr>
                  <w:tcW w:w="992" w:type="dxa"/>
                  <w:tcBorders>
                    <w:bottom w:val="double" w:sz="4" w:space="0" w:color="auto"/>
                  </w:tcBorders>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val="restart"/>
                  <w:tcBorders>
                    <w:top w:val="double" w:sz="4" w:space="0" w:color="auto"/>
                  </w:tcBorders>
                  <w:shd w:val="clear" w:color="auto" w:fill="auto"/>
                </w:tcPr>
                <w:p w:rsidR="00D620F1" w:rsidRPr="00C2251B" w:rsidRDefault="00D620F1" w:rsidP="005F324A">
                  <w:pPr>
                    <w:widowControl/>
                    <w:jc w:val="both"/>
                    <w:rPr>
                      <w:rFonts w:ascii="標楷體" w:eastAsia="標楷體" w:hAnsi="標楷體"/>
                      <w:kern w:val="0"/>
                    </w:rPr>
                  </w:pPr>
                  <w:r w:rsidRPr="00C2251B">
                    <w:rPr>
                      <w:rFonts w:ascii="標楷體" w:eastAsia="標楷體" w:hAnsi="標楷體" w:hint="eastAsia"/>
                      <w:iCs/>
                      <w:kern w:val="0"/>
                    </w:rPr>
                    <w:t>第二階段：</w:t>
                  </w:r>
                  <w:r w:rsidRPr="00C2251B">
                    <w:rPr>
                      <w:rFonts w:ascii="標楷體" w:eastAsia="標楷體" w:hAnsi="標楷體" w:hint="eastAsia"/>
                    </w:rPr>
                    <w:t>中華民國一百十年一月一日施行。</w:t>
                  </w:r>
                </w:p>
              </w:tc>
              <w:tc>
                <w:tcPr>
                  <w:tcW w:w="1949" w:type="dxa"/>
                  <w:tcBorders>
                    <w:top w:val="double" w:sz="4" w:space="0" w:color="auto"/>
                  </w:tcBorders>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75569</w:t>
                  </w:r>
                </w:p>
              </w:tc>
              <w:tc>
                <w:tcPr>
                  <w:tcW w:w="2976" w:type="dxa"/>
                  <w:tcBorders>
                    <w:top w:val="double" w:sz="4" w:space="0" w:color="auto"/>
                  </w:tcBorders>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1,2-環氧丙烷</w:t>
                  </w:r>
                </w:p>
              </w:tc>
              <w:tc>
                <w:tcPr>
                  <w:tcW w:w="993" w:type="dxa"/>
                  <w:tcBorders>
                    <w:top w:val="double" w:sz="4" w:space="0" w:color="auto"/>
                  </w:tcBorders>
                  <w:shd w:val="clear" w:color="auto" w:fill="auto"/>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400</w:t>
                  </w:r>
                </w:p>
              </w:tc>
              <w:tc>
                <w:tcPr>
                  <w:tcW w:w="1134" w:type="dxa"/>
                  <w:tcBorders>
                    <w:top w:val="double" w:sz="4" w:space="0" w:color="auto"/>
                  </w:tcBorders>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0.1</w:t>
                  </w:r>
                </w:p>
              </w:tc>
              <w:tc>
                <w:tcPr>
                  <w:tcW w:w="992" w:type="dxa"/>
                  <w:tcBorders>
                    <w:top w:val="double" w:sz="4" w:space="0" w:color="auto"/>
                  </w:tcBorders>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79345</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1,1,2,2-四氯乙烷</w:t>
                  </w:r>
                </w:p>
              </w:tc>
              <w:tc>
                <w:tcPr>
                  <w:tcW w:w="993" w:type="dxa"/>
                  <w:shd w:val="clear" w:color="auto" w:fill="auto"/>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108054</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乙酸乙烯酯</w:t>
                  </w:r>
                </w:p>
              </w:tc>
              <w:tc>
                <w:tcPr>
                  <w:tcW w:w="993" w:type="dxa"/>
                  <w:shd w:val="clear" w:color="auto" w:fill="auto"/>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6</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123911</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1,4-二氧陸圜</w:t>
                  </w:r>
                </w:p>
              </w:tc>
              <w:tc>
                <w:tcPr>
                  <w:tcW w:w="993" w:type="dxa"/>
                  <w:shd w:val="clear" w:color="auto" w:fill="auto"/>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500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0.06</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140885</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丙烯酸乙酯</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500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50</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79061</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丙烯醯胺</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0.6</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0.01</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106898</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環氧氯丙烷</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40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0.2</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108952</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酚</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74839</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溴甲烷</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0.1</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74873</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氯甲烷</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4</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75252</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三溴甲烷</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0.09</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75354</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1,1-二氯乙烯</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5</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79005</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1,1,2-三氯乙烷</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0.01</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96457</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環亞乙基硫脲</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0.05</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107028</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丙烯醛</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0.0009</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107051</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氯丙烯</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0.03</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16984488</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氟化物(以氟計)</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50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5</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106467</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1,4-二氯苯</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1500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13</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584849</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2,4-二異氰酸甲苯</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0.1</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0.001</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tcBorders>
                    <w:bottom w:val="double" w:sz="4" w:space="0" w:color="auto"/>
                  </w:tcBorders>
                  <w:shd w:val="clear" w:color="auto" w:fill="auto"/>
                </w:tcPr>
                <w:p w:rsidR="00D620F1" w:rsidRPr="00C2251B" w:rsidRDefault="00D620F1" w:rsidP="00A946AD">
                  <w:pPr>
                    <w:widowControl/>
                    <w:jc w:val="both"/>
                    <w:rPr>
                      <w:rFonts w:ascii="標楷體" w:eastAsia="標楷體" w:hAnsi="標楷體"/>
                      <w:kern w:val="0"/>
                    </w:rPr>
                  </w:pPr>
                </w:p>
              </w:tc>
              <w:tc>
                <w:tcPr>
                  <w:tcW w:w="1949" w:type="dxa"/>
                  <w:tcBorders>
                    <w:bottom w:val="double" w:sz="4" w:space="0" w:color="auto"/>
                  </w:tcBorders>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7440484</w:t>
                  </w:r>
                </w:p>
              </w:tc>
              <w:tc>
                <w:tcPr>
                  <w:tcW w:w="2976" w:type="dxa"/>
                  <w:tcBorders>
                    <w:bottom w:val="double" w:sz="4" w:space="0" w:color="auto"/>
                  </w:tcBorders>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鈷及其化合物</w:t>
                  </w:r>
                </w:p>
              </w:tc>
              <w:tc>
                <w:tcPr>
                  <w:tcW w:w="993" w:type="dxa"/>
                  <w:tcBorders>
                    <w:bottom w:val="double" w:sz="4" w:space="0" w:color="auto"/>
                  </w:tcBorders>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w:t>
                  </w:r>
                </w:p>
              </w:tc>
              <w:tc>
                <w:tcPr>
                  <w:tcW w:w="1134" w:type="dxa"/>
                  <w:tcBorders>
                    <w:bottom w:val="double" w:sz="4" w:space="0" w:color="auto"/>
                  </w:tcBorders>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0.1</w:t>
                  </w:r>
                </w:p>
              </w:tc>
              <w:tc>
                <w:tcPr>
                  <w:tcW w:w="992" w:type="dxa"/>
                  <w:tcBorders>
                    <w:bottom w:val="double" w:sz="4" w:space="0" w:color="auto"/>
                  </w:tcBorders>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jc w:val="center"/>
                    <w:rPr>
                      <w:rFonts w:ascii="標楷體" w:eastAsia="標楷體" w:hAnsi="標楷體"/>
                      <w:b/>
                      <w:bCs/>
                      <w:kern w:val="0"/>
                    </w:rPr>
                  </w:pPr>
                </w:p>
              </w:tc>
            </w:tr>
            <w:tr w:rsidR="006B66BC" w:rsidRPr="00C2251B" w:rsidTr="006B66BC">
              <w:trPr>
                <w:trHeight w:val="20"/>
              </w:trPr>
              <w:tc>
                <w:tcPr>
                  <w:tcW w:w="1307" w:type="dxa"/>
                  <w:vMerge w:val="restart"/>
                  <w:tcBorders>
                    <w:top w:val="double" w:sz="4" w:space="0" w:color="auto"/>
                  </w:tcBorders>
                  <w:shd w:val="clear" w:color="auto" w:fill="auto"/>
                </w:tcPr>
                <w:p w:rsidR="00D620F1" w:rsidRPr="00C2251B" w:rsidRDefault="00D620F1" w:rsidP="005F324A">
                  <w:pPr>
                    <w:widowControl/>
                    <w:jc w:val="both"/>
                    <w:rPr>
                      <w:rFonts w:ascii="標楷體" w:eastAsia="標楷體" w:hAnsi="標楷體"/>
                      <w:kern w:val="0"/>
                    </w:rPr>
                  </w:pPr>
                  <w:r w:rsidRPr="00C2251B">
                    <w:rPr>
                      <w:rFonts w:ascii="標楷體" w:eastAsia="標楷體" w:hAnsi="標楷體" w:hint="eastAsia"/>
                      <w:kern w:val="0"/>
                    </w:rPr>
                    <w:t>第三階段：</w:t>
                  </w:r>
                  <w:r w:rsidRPr="00C2251B">
                    <w:rPr>
                      <w:rFonts w:ascii="標楷體" w:eastAsia="標楷體" w:hAnsi="標楷體" w:hint="eastAsia"/>
                    </w:rPr>
                    <w:t>中華民國一百十二年一月一日施行。</w:t>
                  </w:r>
                </w:p>
              </w:tc>
              <w:tc>
                <w:tcPr>
                  <w:tcW w:w="1949" w:type="dxa"/>
                  <w:tcBorders>
                    <w:top w:val="double" w:sz="4" w:space="0" w:color="auto"/>
                  </w:tcBorders>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98953</w:t>
                  </w:r>
                </w:p>
              </w:tc>
              <w:tc>
                <w:tcPr>
                  <w:tcW w:w="2976" w:type="dxa"/>
                  <w:tcBorders>
                    <w:top w:val="double" w:sz="4" w:space="0" w:color="auto"/>
                  </w:tcBorders>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硝苯</w:t>
                  </w:r>
                </w:p>
              </w:tc>
              <w:tc>
                <w:tcPr>
                  <w:tcW w:w="993" w:type="dxa"/>
                  <w:tcBorders>
                    <w:top w:val="double" w:sz="4" w:space="0" w:color="auto"/>
                  </w:tcBorders>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w:t>
                  </w:r>
                </w:p>
              </w:tc>
              <w:tc>
                <w:tcPr>
                  <w:tcW w:w="1134" w:type="dxa"/>
                  <w:tcBorders>
                    <w:top w:val="double" w:sz="4" w:space="0" w:color="auto"/>
                  </w:tcBorders>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0.005</w:t>
                  </w:r>
                </w:p>
              </w:tc>
              <w:tc>
                <w:tcPr>
                  <w:tcW w:w="992" w:type="dxa"/>
                  <w:tcBorders>
                    <w:top w:val="double" w:sz="4" w:space="0" w:color="auto"/>
                  </w:tcBorders>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117817</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鄰苯二甲酸二(2-乙基己基)酯</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98077</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三氯甲苯</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0.24</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0.02</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100447</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苯甲氯</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106934</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二溴乙烯</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400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0.0002</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67721</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六氯乙烷</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0.3</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126998</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氯丁二烯</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0.003</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92875</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聯苯胺</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160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0.00001</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101144</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4,4'-亞甲雙(2-氯苯胺)</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0.4</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0.04</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120809</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鄰-苯二酚</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302012</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聯胺</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0.0002</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62759</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N-亞硝二甲胺</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0.02</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0.0001</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62533</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苯胺</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40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0.03</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123319</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對-苯二酚</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40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4</w:t>
                  </w:r>
                </w:p>
              </w:tc>
              <w:tc>
                <w:tcPr>
                  <w:tcW w:w="992" w:type="dxa"/>
                  <w:vAlign w:val="center"/>
                </w:tcPr>
                <w:p w:rsidR="00D620F1" w:rsidRPr="00C2251B" w:rsidRDefault="00D620F1" w:rsidP="00A946AD">
                  <w:pPr>
                    <w:widowControl/>
                    <w:jc w:val="center"/>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57147</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1,1-二甲基肼</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w:t>
                  </w:r>
                </w:p>
              </w:tc>
              <w:tc>
                <w:tcPr>
                  <w:tcW w:w="992" w:type="dxa"/>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60355</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乙醯胺</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w:t>
                  </w:r>
                </w:p>
              </w:tc>
              <w:tc>
                <w:tcPr>
                  <w:tcW w:w="992" w:type="dxa"/>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76039</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三氯乙酸</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w:t>
                  </w:r>
                </w:p>
              </w:tc>
              <w:tc>
                <w:tcPr>
                  <w:tcW w:w="992" w:type="dxa"/>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90040</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鄰- 甲氧苯胺</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0.2</w:t>
                  </w:r>
                </w:p>
              </w:tc>
              <w:tc>
                <w:tcPr>
                  <w:tcW w:w="992" w:type="dxa"/>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101779</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4,4’-二胺基二苯甲烷</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0.2</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0.02</w:t>
                  </w:r>
                </w:p>
              </w:tc>
              <w:tc>
                <w:tcPr>
                  <w:tcW w:w="992" w:type="dxa"/>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118741</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六氯苯</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0.04</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0.002</w:t>
                  </w:r>
                </w:p>
              </w:tc>
              <w:tc>
                <w:tcPr>
                  <w:tcW w:w="992" w:type="dxa"/>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μg/m</w:t>
                  </w:r>
                  <w:r w:rsidRPr="00C2251B">
                    <w:rPr>
                      <w:rFonts w:ascii="標楷體" w:eastAsia="標楷體" w:hAnsi="標楷體"/>
                      <w:bCs/>
                      <w:kern w:val="0"/>
                      <w:vertAlign w:val="superscript"/>
                    </w:rPr>
                    <w:t>3</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119937</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鄰-二甲基聯苯胺</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0.06</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0.006</w:t>
                  </w:r>
                </w:p>
              </w:tc>
              <w:tc>
                <w:tcPr>
                  <w:tcW w:w="992" w:type="dxa"/>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151564</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次乙亞胺</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w:t>
                  </w:r>
                </w:p>
              </w:tc>
              <w:tc>
                <w:tcPr>
                  <w:tcW w:w="992" w:type="dxa"/>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ppbv</w:t>
                  </w:r>
                </w:p>
              </w:tc>
              <w:tc>
                <w:tcPr>
                  <w:tcW w:w="2297" w:type="dxa"/>
                  <w:gridSpan w:val="2"/>
                  <w:vMerge/>
                </w:tcPr>
                <w:p w:rsidR="00D620F1" w:rsidRPr="00C2251B" w:rsidRDefault="00D620F1" w:rsidP="00A946AD">
                  <w:pPr>
                    <w:widowControl/>
                    <w:rPr>
                      <w:rFonts w:ascii="標楷體" w:eastAsia="標楷體" w:hAnsi="標楷體"/>
                      <w:bCs/>
                      <w:kern w:val="0"/>
                    </w:rPr>
                  </w:pPr>
                </w:p>
              </w:tc>
            </w:tr>
            <w:tr w:rsidR="006B66BC" w:rsidRPr="00C2251B" w:rsidTr="006B66BC">
              <w:trPr>
                <w:trHeight w:val="20"/>
              </w:trPr>
              <w:tc>
                <w:tcPr>
                  <w:tcW w:w="1307" w:type="dxa"/>
                  <w:vMerge/>
                  <w:shd w:val="clear" w:color="auto" w:fill="auto"/>
                </w:tcPr>
                <w:p w:rsidR="00D620F1" w:rsidRPr="00C2251B" w:rsidRDefault="00D620F1" w:rsidP="00A946AD">
                  <w:pPr>
                    <w:widowControl/>
                    <w:jc w:val="both"/>
                    <w:rPr>
                      <w:rFonts w:ascii="標楷體" w:eastAsia="標楷體" w:hAnsi="標楷體"/>
                      <w:kern w:val="0"/>
                    </w:rPr>
                  </w:pPr>
                </w:p>
              </w:tc>
              <w:tc>
                <w:tcPr>
                  <w:tcW w:w="1949"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68122</w:t>
                  </w:r>
                </w:p>
              </w:tc>
              <w:tc>
                <w:tcPr>
                  <w:tcW w:w="2976" w:type="dxa"/>
                  <w:shd w:val="clear" w:color="auto" w:fill="auto"/>
                  <w:noWrap/>
                </w:tcPr>
                <w:p w:rsidR="00D620F1" w:rsidRPr="00C2251B" w:rsidRDefault="00D620F1" w:rsidP="00A946AD">
                  <w:pPr>
                    <w:widowControl/>
                    <w:jc w:val="both"/>
                    <w:rPr>
                      <w:rFonts w:ascii="標楷體" w:eastAsia="標楷體" w:hAnsi="標楷體"/>
                      <w:kern w:val="0"/>
                    </w:rPr>
                  </w:pPr>
                  <w:r w:rsidRPr="00C2251B">
                    <w:rPr>
                      <w:rFonts w:ascii="標楷體" w:eastAsia="標楷體" w:hAnsi="標楷體"/>
                      <w:kern w:val="0"/>
                    </w:rPr>
                    <w:t>二甲基甲醯胺</w:t>
                  </w:r>
                </w:p>
              </w:tc>
              <w:tc>
                <w:tcPr>
                  <w:tcW w:w="993"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200</w:t>
                  </w:r>
                </w:p>
              </w:tc>
              <w:tc>
                <w:tcPr>
                  <w:tcW w:w="1134" w:type="dxa"/>
                  <w:shd w:val="clear" w:color="auto" w:fill="auto"/>
                  <w:noWrap/>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1</w:t>
                  </w:r>
                </w:p>
              </w:tc>
              <w:tc>
                <w:tcPr>
                  <w:tcW w:w="992" w:type="dxa"/>
                  <w:vAlign w:val="center"/>
                </w:tcPr>
                <w:p w:rsidR="00D620F1" w:rsidRPr="00C2251B" w:rsidRDefault="00D620F1" w:rsidP="00A946AD">
                  <w:pPr>
                    <w:widowControl/>
                    <w:jc w:val="right"/>
                    <w:rPr>
                      <w:rFonts w:ascii="標楷體" w:eastAsia="標楷體" w:hAnsi="標楷體"/>
                      <w:bCs/>
                      <w:kern w:val="0"/>
                    </w:rPr>
                  </w:pPr>
                  <w:r w:rsidRPr="00C2251B">
                    <w:rPr>
                      <w:rFonts w:ascii="標楷體" w:eastAsia="標楷體" w:hAnsi="標楷體"/>
                      <w:bCs/>
                      <w:kern w:val="0"/>
                    </w:rPr>
                    <w:t>ppbv</w:t>
                  </w:r>
                </w:p>
              </w:tc>
              <w:tc>
                <w:tcPr>
                  <w:tcW w:w="2297" w:type="dxa"/>
                  <w:gridSpan w:val="2"/>
                  <w:vMerge/>
                  <w:tcBorders>
                    <w:bottom w:val="single" w:sz="4" w:space="0" w:color="auto"/>
                  </w:tcBorders>
                </w:tcPr>
                <w:p w:rsidR="00D620F1" w:rsidRPr="00C2251B" w:rsidRDefault="00D620F1" w:rsidP="00A946AD">
                  <w:pPr>
                    <w:widowControl/>
                    <w:rPr>
                      <w:rFonts w:ascii="標楷體" w:eastAsia="標楷體" w:hAnsi="標楷體"/>
                      <w:bCs/>
                      <w:kern w:val="0"/>
                    </w:rPr>
                  </w:pPr>
                </w:p>
              </w:tc>
            </w:tr>
          </w:tbl>
          <w:p w:rsidR="00D43339" w:rsidRPr="00C2251B" w:rsidRDefault="00D43339" w:rsidP="008414FE">
            <w:pPr>
              <w:rPr>
                <w:rFonts w:ascii="標楷體" w:eastAsia="標楷體" w:hAnsi="標楷體"/>
              </w:rPr>
            </w:pPr>
          </w:p>
        </w:tc>
        <w:tc>
          <w:tcPr>
            <w:tcW w:w="2126" w:type="dxa"/>
            <w:shd w:val="clear" w:color="auto" w:fill="auto"/>
          </w:tcPr>
          <w:p w:rsidR="00A3441C" w:rsidRPr="00504858" w:rsidRDefault="00174E70" w:rsidP="00504858">
            <w:pPr>
              <w:jc w:val="both"/>
              <w:rPr>
                <w:rFonts w:ascii="標楷體" w:eastAsia="標楷體" w:hAnsi="標楷體"/>
              </w:rPr>
            </w:pPr>
            <w:r w:rsidRPr="00504858">
              <w:rPr>
                <w:rFonts w:ascii="標楷體" w:eastAsia="標楷體" w:hAnsi="標楷體" w:hint="eastAsia"/>
              </w:rPr>
              <w:lastRenderedPageBreak/>
              <w:t>依據</w:t>
            </w:r>
            <w:r w:rsidR="003518D8" w:rsidRPr="00504858">
              <w:rPr>
                <w:rFonts w:ascii="標楷體" w:eastAsia="標楷體" w:hAnsi="標楷體" w:hint="eastAsia"/>
              </w:rPr>
              <w:t>健康風險評估結果及防制技術可行性，</w:t>
            </w:r>
            <w:r w:rsidRPr="00504858">
              <w:rPr>
                <w:rFonts w:ascii="標楷體" w:eastAsia="標楷體" w:hAnsi="標楷體" w:hint="eastAsia"/>
              </w:rPr>
              <w:t>考量管制優先性，</w:t>
            </w:r>
            <w:r w:rsidR="00A3441C" w:rsidRPr="00504858">
              <w:rPr>
                <w:rFonts w:ascii="標楷體" w:eastAsia="標楷體" w:hAnsi="標楷體" w:hint="eastAsia"/>
              </w:rPr>
              <w:t>將以分三階段方式，分期納管有害空氣污染物。</w:t>
            </w:r>
          </w:p>
        </w:tc>
      </w:tr>
    </w:tbl>
    <w:p w:rsidR="009A3D57" w:rsidRPr="002B2876" w:rsidRDefault="009A3D57" w:rsidP="008414FE">
      <w:pPr>
        <w:widowControl/>
        <w:rPr>
          <w:rFonts w:ascii="標楷體" w:eastAsia="標楷體" w:hAnsi="標楷體"/>
        </w:rPr>
        <w:sectPr w:rsidR="009A3D57" w:rsidRPr="002B2876" w:rsidSect="00001318">
          <w:headerReference w:type="even" r:id="rId10"/>
          <w:footerReference w:type="even" r:id="rId11"/>
          <w:footerReference w:type="default" r:id="rId12"/>
          <w:headerReference w:type="first" r:id="rId13"/>
          <w:footerReference w:type="first" r:id="rId14"/>
          <w:pgSz w:w="16838" w:h="11906" w:orient="landscape"/>
          <w:pgMar w:top="1701" w:right="1418" w:bottom="1418" w:left="1418" w:header="680" w:footer="850" w:gutter="0"/>
          <w:cols w:space="425"/>
          <w:docGrid w:type="lines" w:linePitch="360"/>
        </w:sectPr>
      </w:pPr>
    </w:p>
    <w:tbl>
      <w:tblPr>
        <w:tblStyle w:val="a7"/>
        <w:tblW w:w="0" w:type="auto"/>
        <w:tblLook w:val="04A0" w:firstRow="1" w:lastRow="0" w:firstColumn="1" w:lastColumn="0" w:noHBand="0" w:noVBand="1"/>
      </w:tblPr>
      <w:tblGrid>
        <w:gridCol w:w="11023"/>
        <w:gridCol w:w="2977"/>
      </w:tblGrid>
      <w:tr w:rsidR="00B63B6E" w:rsidTr="00001318">
        <w:tc>
          <w:tcPr>
            <w:tcW w:w="11023" w:type="dxa"/>
          </w:tcPr>
          <w:p w:rsidR="00B63B6E" w:rsidRPr="00E0700A" w:rsidRDefault="00B63B6E" w:rsidP="00E0700A">
            <w:pPr>
              <w:widowControl/>
              <w:tabs>
                <w:tab w:val="left" w:pos="8380"/>
              </w:tabs>
              <w:rPr>
                <w:rFonts w:ascii="標楷體" w:eastAsia="標楷體" w:hAnsi="標楷體"/>
              </w:rPr>
            </w:pPr>
            <w:r w:rsidRPr="00E0700A">
              <w:rPr>
                <w:rFonts w:ascii="標楷體" w:eastAsia="標楷體" w:hAnsi="標楷體" w:hint="eastAsia"/>
              </w:rPr>
              <w:lastRenderedPageBreak/>
              <w:t>規定</w:t>
            </w:r>
            <w:r w:rsidR="00E0700A" w:rsidRPr="00E0700A">
              <w:rPr>
                <w:rFonts w:ascii="標楷體" w:eastAsia="標楷體" w:hAnsi="標楷體"/>
              </w:rPr>
              <w:tab/>
            </w:r>
          </w:p>
        </w:tc>
        <w:tc>
          <w:tcPr>
            <w:tcW w:w="2977" w:type="dxa"/>
          </w:tcPr>
          <w:p w:rsidR="00B63B6E" w:rsidRPr="00E0700A" w:rsidRDefault="00B63B6E" w:rsidP="008414FE">
            <w:pPr>
              <w:widowControl/>
              <w:rPr>
                <w:rFonts w:ascii="標楷體" w:eastAsia="標楷體" w:hAnsi="標楷體"/>
              </w:rPr>
            </w:pPr>
            <w:r w:rsidRPr="00E0700A">
              <w:rPr>
                <w:rFonts w:ascii="標楷體" w:eastAsia="標楷體" w:hAnsi="標楷體" w:hint="eastAsia"/>
              </w:rPr>
              <w:t>說明</w:t>
            </w:r>
          </w:p>
        </w:tc>
      </w:tr>
      <w:tr w:rsidR="00B63B6E" w:rsidTr="00001318">
        <w:tc>
          <w:tcPr>
            <w:tcW w:w="11023" w:type="dxa"/>
          </w:tcPr>
          <w:p w:rsidR="00B63B6E" w:rsidRPr="00E0700A" w:rsidRDefault="00B63B6E" w:rsidP="00B63B6E">
            <w:pPr>
              <w:widowControl/>
              <w:rPr>
                <w:rFonts w:ascii="標楷體" w:eastAsia="標楷體" w:hAnsi="標楷體"/>
              </w:rPr>
            </w:pPr>
            <w:r w:rsidRPr="00E0700A">
              <w:rPr>
                <w:rFonts w:ascii="標楷體" w:eastAsia="標楷體" w:hAnsi="標楷體"/>
              </w:rPr>
              <w:t>附表</w:t>
            </w:r>
            <w:r w:rsidRPr="00E0700A">
              <w:rPr>
                <w:rFonts w:ascii="標楷體" w:eastAsia="標楷體" w:hAnsi="標楷體" w:hint="eastAsia"/>
              </w:rPr>
              <w:t>二</w:t>
            </w:r>
            <w:r w:rsidRPr="00E0700A">
              <w:rPr>
                <w:rFonts w:ascii="標楷體" w:eastAsia="標楷體" w:hAnsi="標楷體"/>
              </w:rPr>
              <w:t>、</w:t>
            </w:r>
            <w:r w:rsidR="002C462E" w:rsidRPr="00E0700A">
              <w:rPr>
                <w:rFonts w:ascii="標楷體" w:eastAsia="標楷體" w:hAnsi="標楷體" w:hint="eastAsia"/>
              </w:rPr>
              <w:t>空氣擴散模擬工具</w:t>
            </w:r>
            <w:r w:rsidR="002C462E" w:rsidRPr="00E0700A">
              <w:rPr>
                <w:rFonts w:ascii="標楷體" w:eastAsia="標楷體" w:hAnsi="標楷體"/>
              </w:rPr>
              <w:t>規定</w:t>
            </w:r>
          </w:p>
          <w:tbl>
            <w:tblPr>
              <w:tblStyle w:val="a7"/>
              <w:tblW w:w="5000" w:type="pct"/>
              <w:tblLook w:val="04A0" w:firstRow="1" w:lastRow="0" w:firstColumn="1" w:lastColumn="0" w:noHBand="0" w:noVBand="1"/>
            </w:tblPr>
            <w:tblGrid>
              <w:gridCol w:w="2902"/>
              <w:gridCol w:w="7895"/>
            </w:tblGrid>
            <w:tr w:rsidR="00B63B6E" w:rsidRPr="00E0700A" w:rsidTr="00A946AD">
              <w:tc>
                <w:tcPr>
                  <w:tcW w:w="1344" w:type="pct"/>
                </w:tcPr>
                <w:p w:rsidR="00B63B6E" w:rsidRPr="00E0700A" w:rsidRDefault="00B63B6E" w:rsidP="00A946AD">
                  <w:pPr>
                    <w:rPr>
                      <w:rFonts w:ascii="標楷體" w:eastAsia="標楷體" w:hAnsi="標楷體"/>
                    </w:rPr>
                  </w:pPr>
                  <w:r w:rsidRPr="00E0700A">
                    <w:rPr>
                      <w:rFonts w:ascii="標楷體" w:eastAsia="標楷體" w:hAnsi="標楷體"/>
                    </w:rPr>
                    <w:t>項目</w:t>
                  </w:r>
                </w:p>
              </w:tc>
              <w:tc>
                <w:tcPr>
                  <w:tcW w:w="3656" w:type="pct"/>
                </w:tcPr>
                <w:p w:rsidR="00B63B6E" w:rsidRPr="00E0700A" w:rsidRDefault="00B63B6E" w:rsidP="00A946AD">
                  <w:pPr>
                    <w:rPr>
                      <w:rFonts w:ascii="標楷體" w:eastAsia="標楷體" w:hAnsi="標楷體"/>
                    </w:rPr>
                  </w:pPr>
                  <w:r w:rsidRPr="00E0700A">
                    <w:rPr>
                      <w:rFonts w:ascii="標楷體" w:eastAsia="標楷體" w:hAnsi="標楷體"/>
                    </w:rPr>
                    <w:t>規定</w:t>
                  </w:r>
                </w:p>
              </w:tc>
            </w:tr>
            <w:tr w:rsidR="00B63B6E" w:rsidRPr="00E0700A" w:rsidTr="00A946AD">
              <w:tc>
                <w:tcPr>
                  <w:tcW w:w="1344" w:type="pct"/>
                </w:tcPr>
                <w:p w:rsidR="00B63B6E" w:rsidRPr="00E0700A" w:rsidRDefault="00B63B6E" w:rsidP="00A946AD">
                  <w:pPr>
                    <w:rPr>
                      <w:rFonts w:ascii="標楷體" w:eastAsia="標楷體" w:hAnsi="標楷體"/>
                    </w:rPr>
                  </w:pPr>
                  <w:r w:rsidRPr="00E0700A">
                    <w:rPr>
                      <w:rFonts w:ascii="標楷體" w:eastAsia="標楷體" w:hAnsi="標楷體"/>
                    </w:rPr>
                    <w:t>大氣擴散模擬</w:t>
                  </w:r>
                </w:p>
              </w:tc>
              <w:tc>
                <w:tcPr>
                  <w:tcW w:w="3656" w:type="pct"/>
                </w:tcPr>
                <w:p w:rsidR="00B63B6E" w:rsidRPr="00E0700A" w:rsidRDefault="008C0502" w:rsidP="00290E56">
                  <w:pPr>
                    <w:rPr>
                      <w:rFonts w:ascii="標楷體" w:eastAsia="標楷體" w:hAnsi="標楷體"/>
                    </w:rPr>
                  </w:pPr>
                  <w:r>
                    <w:rPr>
                      <w:rFonts w:ascii="標楷體" w:eastAsia="標楷體" w:hAnsi="標楷體" w:hint="eastAsia"/>
                    </w:rPr>
                    <w:t>計算落地</w:t>
                  </w:r>
                  <w:r w:rsidR="00B63B6E" w:rsidRPr="00E0700A">
                    <w:rPr>
                      <w:rFonts w:ascii="標楷體" w:eastAsia="標楷體" w:hAnsi="標楷體"/>
                    </w:rPr>
                    <w:t>濃度所需大氣擴散模擬，應依據</w:t>
                  </w:r>
                  <w:r w:rsidR="008644B7">
                    <w:rPr>
                      <w:rFonts w:ascii="標楷體" w:eastAsia="標楷體" w:hAnsi="標楷體" w:hint="eastAsia"/>
                    </w:rPr>
                    <w:t>中央主管機關</w:t>
                  </w:r>
                  <w:r w:rsidR="00B63B6E" w:rsidRPr="00E0700A">
                    <w:rPr>
                      <w:rFonts w:ascii="標楷體" w:eastAsia="標楷體" w:hAnsi="標楷體" w:hint="eastAsia"/>
                    </w:rPr>
                    <w:t>公告之</w:t>
                  </w:r>
                  <w:r w:rsidR="00B63B6E" w:rsidRPr="00E0700A">
                    <w:rPr>
                      <w:rFonts w:ascii="標楷體" w:eastAsia="標楷體" w:hAnsi="標楷體"/>
                    </w:rPr>
                    <w:t>空氣品質模式模擬規範之規定進行</w:t>
                  </w:r>
                  <w:r w:rsidR="00B63B6E" w:rsidRPr="00E0700A">
                    <w:rPr>
                      <w:rFonts w:ascii="標楷體" w:eastAsia="標楷體" w:hAnsi="標楷體" w:hint="eastAsia"/>
                    </w:rPr>
                    <w:t>。</w:t>
                  </w:r>
                </w:p>
              </w:tc>
            </w:tr>
            <w:tr w:rsidR="00B63B6E" w:rsidRPr="00E0700A" w:rsidTr="00A946AD">
              <w:tc>
                <w:tcPr>
                  <w:tcW w:w="1344" w:type="pct"/>
                </w:tcPr>
                <w:p w:rsidR="00B63B6E" w:rsidRPr="00E0700A" w:rsidRDefault="00B63B6E" w:rsidP="00A946AD">
                  <w:pPr>
                    <w:rPr>
                      <w:rFonts w:ascii="標楷體" w:eastAsia="標楷體" w:hAnsi="標楷體"/>
                    </w:rPr>
                  </w:pPr>
                  <w:r w:rsidRPr="00E0700A">
                    <w:rPr>
                      <w:rFonts w:ascii="標楷體" w:eastAsia="標楷體" w:hAnsi="標楷體"/>
                    </w:rPr>
                    <w:t>氣象資料</w:t>
                  </w:r>
                </w:p>
              </w:tc>
              <w:tc>
                <w:tcPr>
                  <w:tcW w:w="3656" w:type="pct"/>
                </w:tcPr>
                <w:p w:rsidR="00B63B6E" w:rsidRPr="00E0700A" w:rsidRDefault="00B63B6E" w:rsidP="00A946AD">
                  <w:pPr>
                    <w:rPr>
                      <w:rFonts w:ascii="標楷體" w:eastAsia="標楷體" w:hAnsi="標楷體"/>
                    </w:rPr>
                  </w:pPr>
                  <w:r w:rsidRPr="00E0700A">
                    <w:rPr>
                      <w:rFonts w:ascii="標楷體" w:eastAsia="標楷體" w:hAnsi="標楷體"/>
                    </w:rPr>
                    <w:t>氣象資料應選擇距離排放源較近或與排放源地點相似之中央氣象局或</w:t>
                  </w:r>
                  <w:r w:rsidR="008644B7">
                    <w:rPr>
                      <w:rFonts w:ascii="標楷體" w:eastAsia="標楷體" w:hAnsi="標楷體" w:hint="eastAsia"/>
                    </w:rPr>
                    <w:t>交通部</w:t>
                  </w:r>
                  <w:r w:rsidRPr="00E0700A">
                    <w:rPr>
                      <w:rFonts w:ascii="標楷體" w:eastAsia="標楷體" w:hAnsi="標楷體"/>
                    </w:rPr>
                    <w:t>民</w:t>
                  </w:r>
                  <w:r w:rsidR="008644B7">
                    <w:rPr>
                      <w:rFonts w:ascii="標楷體" w:eastAsia="標楷體" w:hAnsi="標楷體" w:hint="eastAsia"/>
                    </w:rPr>
                    <w:t>用</w:t>
                  </w:r>
                  <w:r w:rsidRPr="00E0700A">
                    <w:rPr>
                      <w:rFonts w:ascii="標楷體" w:eastAsia="標楷體" w:hAnsi="標楷體"/>
                    </w:rPr>
                    <w:t>航</w:t>
                  </w:r>
                  <w:r w:rsidR="008644B7">
                    <w:rPr>
                      <w:rFonts w:ascii="標楷體" w:eastAsia="標楷體" w:hAnsi="標楷體" w:hint="eastAsia"/>
                    </w:rPr>
                    <w:t>空</w:t>
                  </w:r>
                  <w:r w:rsidRPr="00E0700A">
                    <w:rPr>
                      <w:rFonts w:ascii="標楷體" w:eastAsia="標楷體" w:hAnsi="標楷體"/>
                    </w:rPr>
                    <w:t>局所屬氣象觀測站提供者，並應以近五年氣象資料進行擴散模擬。</w:t>
                  </w:r>
                </w:p>
              </w:tc>
            </w:tr>
            <w:tr w:rsidR="00B63B6E" w:rsidRPr="00E0700A" w:rsidTr="00A946AD">
              <w:tc>
                <w:tcPr>
                  <w:tcW w:w="1344" w:type="pct"/>
                </w:tcPr>
                <w:p w:rsidR="00B63B6E" w:rsidRPr="00E0700A" w:rsidRDefault="00B63B6E" w:rsidP="00A946AD">
                  <w:pPr>
                    <w:rPr>
                      <w:rFonts w:ascii="標楷體" w:eastAsia="標楷體" w:hAnsi="標楷體"/>
                    </w:rPr>
                  </w:pPr>
                  <w:r w:rsidRPr="00E0700A">
                    <w:rPr>
                      <w:rFonts w:ascii="標楷體" w:eastAsia="標楷體" w:hAnsi="標楷體"/>
                    </w:rPr>
                    <w:t>小時排放率</w:t>
                  </w:r>
                </w:p>
              </w:tc>
              <w:tc>
                <w:tcPr>
                  <w:tcW w:w="3656" w:type="pct"/>
                </w:tcPr>
                <w:p w:rsidR="00B63B6E" w:rsidRPr="00E0700A" w:rsidRDefault="00B63B6E" w:rsidP="008644B7">
                  <w:pPr>
                    <w:rPr>
                      <w:rFonts w:ascii="標楷體" w:eastAsia="標楷體" w:hAnsi="標楷體"/>
                    </w:rPr>
                  </w:pPr>
                  <w:r w:rsidRPr="00E0700A">
                    <w:rPr>
                      <w:rFonts w:ascii="標楷體" w:eastAsia="標楷體" w:hAnsi="標楷體"/>
                    </w:rPr>
                    <w:t>固定污染源各</w:t>
                  </w:r>
                  <w:r w:rsidRPr="00E0700A">
                    <w:rPr>
                      <w:rFonts w:ascii="標楷體" w:eastAsia="標楷體" w:hAnsi="標楷體" w:hint="eastAsia"/>
                    </w:rPr>
                    <w:t>有害空氣</w:t>
                  </w:r>
                  <w:r w:rsidRPr="00E0700A">
                    <w:rPr>
                      <w:rFonts w:ascii="標楷體" w:eastAsia="標楷體" w:hAnsi="標楷體"/>
                    </w:rPr>
                    <w:t>污染物一小時濃度值模擬使用之排放率</w:t>
                  </w:r>
                  <w:r w:rsidR="008644B7">
                    <w:rPr>
                      <w:rFonts w:ascii="標楷體" w:eastAsia="標楷體" w:hAnsi="標楷體" w:hint="eastAsia"/>
                    </w:rPr>
                    <w:t>，</w:t>
                  </w:r>
                  <w:r w:rsidRPr="00E0700A">
                    <w:rPr>
                      <w:rFonts w:ascii="標楷體" w:eastAsia="標楷體" w:hAnsi="標楷體"/>
                    </w:rPr>
                    <w:t>應以小時最大產能操作條件下之排放量計算。</w:t>
                  </w:r>
                </w:p>
              </w:tc>
            </w:tr>
            <w:tr w:rsidR="00B63B6E" w:rsidRPr="00E0700A" w:rsidTr="00A946AD">
              <w:tc>
                <w:tcPr>
                  <w:tcW w:w="1344" w:type="pct"/>
                </w:tcPr>
                <w:p w:rsidR="00B63B6E" w:rsidRPr="00E0700A" w:rsidRDefault="00B63B6E" w:rsidP="00A946AD">
                  <w:pPr>
                    <w:rPr>
                      <w:rFonts w:ascii="標楷體" w:eastAsia="標楷體" w:hAnsi="標楷體"/>
                    </w:rPr>
                  </w:pPr>
                  <w:r w:rsidRPr="00E0700A">
                    <w:rPr>
                      <w:rFonts w:ascii="標楷體" w:eastAsia="標楷體" w:hAnsi="標楷體"/>
                    </w:rPr>
                    <w:t>年平均排放率</w:t>
                  </w:r>
                </w:p>
              </w:tc>
              <w:tc>
                <w:tcPr>
                  <w:tcW w:w="3656" w:type="pct"/>
                </w:tcPr>
                <w:p w:rsidR="00B63B6E" w:rsidRPr="00E0700A" w:rsidRDefault="00B63B6E" w:rsidP="008644B7">
                  <w:pPr>
                    <w:rPr>
                      <w:rFonts w:ascii="標楷體" w:eastAsia="標楷體" w:hAnsi="標楷體"/>
                    </w:rPr>
                  </w:pPr>
                  <w:r w:rsidRPr="00E0700A">
                    <w:rPr>
                      <w:rFonts w:ascii="標楷體" w:eastAsia="標楷體" w:hAnsi="標楷體"/>
                    </w:rPr>
                    <w:t>固定污染源各</w:t>
                  </w:r>
                  <w:r w:rsidRPr="00E0700A">
                    <w:rPr>
                      <w:rFonts w:ascii="標楷體" w:eastAsia="標楷體" w:hAnsi="標楷體" w:hint="eastAsia"/>
                    </w:rPr>
                    <w:t>有害空氣</w:t>
                  </w:r>
                  <w:r w:rsidRPr="00E0700A">
                    <w:rPr>
                      <w:rFonts w:ascii="標楷體" w:eastAsia="標楷體" w:hAnsi="標楷體"/>
                    </w:rPr>
                    <w:t>污染物年平均值模擬使用之排放率</w:t>
                  </w:r>
                  <w:r w:rsidR="008644B7">
                    <w:rPr>
                      <w:rFonts w:ascii="標楷體" w:eastAsia="標楷體" w:hAnsi="標楷體" w:hint="eastAsia"/>
                    </w:rPr>
                    <w:t>，</w:t>
                  </w:r>
                  <w:r w:rsidRPr="00E0700A">
                    <w:rPr>
                      <w:rFonts w:ascii="標楷體" w:eastAsia="標楷體" w:hAnsi="標楷體"/>
                    </w:rPr>
                    <w:t>得以最大年產能之排放量除以全年操作時數為之。</w:t>
                  </w:r>
                </w:p>
              </w:tc>
            </w:tr>
          </w:tbl>
          <w:p w:rsidR="00B63B6E" w:rsidRPr="00E0700A" w:rsidRDefault="00B63B6E" w:rsidP="008414FE">
            <w:pPr>
              <w:widowControl/>
              <w:rPr>
                <w:rFonts w:ascii="標楷體" w:eastAsia="標楷體" w:hAnsi="標楷體"/>
                <w:b/>
              </w:rPr>
            </w:pPr>
          </w:p>
        </w:tc>
        <w:tc>
          <w:tcPr>
            <w:tcW w:w="2977" w:type="dxa"/>
          </w:tcPr>
          <w:p w:rsidR="00B63B6E" w:rsidRPr="00756A83" w:rsidRDefault="00FC2A7E" w:rsidP="00DD1A97">
            <w:pPr>
              <w:widowControl/>
              <w:rPr>
                <w:rFonts w:ascii="標楷體" w:eastAsia="標楷體" w:hAnsi="標楷體"/>
              </w:rPr>
            </w:pPr>
            <w:r>
              <w:rPr>
                <w:rFonts w:ascii="標楷體" w:eastAsia="標楷體" w:hAnsi="標楷體" w:hint="eastAsia"/>
              </w:rPr>
              <w:t>說明計算第四條排放標準所使用之</w:t>
            </w:r>
            <w:r w:rsidR="00DD1A97">
              <w:rPr>
                <w:rFonts w:ascii="標楷體" w:eastAsia="標楷體" w:hAnsi="標楷體" w:hint="eastAsia"/>
              </w:rPr>
              <w:t>空氣擴散模擬工具相關規定。</w:t>
            </w:r>
          </w:p>
        </w:tc>
      </w:tr>
    </w:tbl>
    <w:p w:rsidR="00202B39" w:rsidRDefault="00202B39" w:rsidP="00001318">
      <w:pPr>
        <w:widowControl/>
        <w:rPr>
          <w:rFonts w:ascii="標楷體" w:eastAsia="標楷體" w:hAnsi="標楷體"/>
        </w:rPr>
      </w:pPr>
    </w:p>
    <w:p w:rsidR="00E0700A" w:rsidRPr="002B2876" w:rsidRDefault="00E0700A" w:rsidP="00001318">
      <w:pPr>
        <w:widowControl/>
        <w:rPr>
          <w:rFonts w:ascii="標楷體" w:eastAsia="標楷體" w:hAnsi="標楷體"/>
        </w:rPr>
      </w:pPr>
    </w:p>
    <w:sectPr w:rsidR="00E0700A" w:rsidRPr="002B2876" w:rsidSect="00001318">
      <w:headerReference w:type="even" r:id="rId15"/>
      <w:footerReference w:type="even" r:id="rId16"/>
      <w:footerReference w:type="default" r:id="rId17"/>
      <w:headerReference w:type="first" r:id="rId18"/>
      <w:footerReference w:type="first" r:id="rId19"/>
      <w:pgSz w:w="16838" w:h="11906" w:orient="landscape"/>
      <w:pgMar w:top="1701" w:right="1418" w:bottom="1418" w:left="1418" w:header="680"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846" w:rsidRDefault="006C7846" w:rsidP="00316661">
      <w:r>
        <w:separator/>
      </w:r>
    </w:p>
  </w:endnote>
  <w:endnote w:type="continuationSeparator" w:id="0">
    <w:p w:rsidR="006C7846" w:rsidRDefault="006C7846" w:rsidP="0031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243489"/>
      <w:docPartObj>
        <w:docPartGallery w:val="Page Numbers (Bottom of Page)"/>
        <w:docPartUnique/>
      </w:docPartObj>
    </w:sdtPr>
    <w:sdtContent>
      <w:p w:rsidR="00D11FF6" w:rsidRDefault="00D11FF6" w:rsidP="004B5175">
        <w:pPr>
          <w:pStyle w:val="a5"/>
          <w:jc w:val="center"/>
        </w:pPr>
        <w:r>
          <w:fldChar w:fldCharType="begin"/>
        </w:r>
        <w:r>
          <w:instrText>PAGE   \* MERGEFORMAT</w:instrText>
        </w:r>
        <w:r>
          <w:fldChar w:fldCharType="separate"/>
        </w:r>
        <w:r w:rsidR="00CF61CD" w:rsidRPr="00CF61CD">
          <w:rPr>
            <w:noProof/>
            <w:lang w:val="zh-TW"/>
          </w:rPr>
          <w:t>3</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6" w:rsidRDefault="00D11FF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86760"/>
      <w:docPartObj>
        <w:docPartGallery w:val="Page Numbers (Bottom of Page)"/>
        <w:docPartUnique/>
      </w:docPartObj>
    </w:sdtPr>
    <w:sdtContent>
      <w:p w:rsidR="00D11FF6" w:rsidRDefault="00D11FF6" w:rsidP="004B5175">
        <w:pPr>
          <w:pStyle w:val="a5"/>
          <w:jc w:val="center"/>
        </w:pPr>
        <w:r>
          <w:fldChar w:fldCharType="begin"/>
        </w:r>
        <w:r>
          <w:instrText>PAGE   \* MERGEFORMAT</w:instrText>
        </w:r>
        <w:r>
          <w:fldChar w:fldCharType="separate"/>
        </w:r>
        <w:r w:rsidR="00CF61CD" w:rsidRPr="00CF61CD">
          <w:rPr>
            <w:noProof/>
            <w:lang w:val="zh-TW"/>
          </w:rPr>
          <w:t>7</w:t>
        </w:r>
        <w:r>
          <w:rPr>
            <w:noProof/>
            <w:lang w:val="zh-TW"/>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6" w:rsidRDefault="00D11FF6">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6" w:rsidRDefault="00D11FF6">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429399"/>
      <w:docPartObj>
        <w:docPartGallery w:val="Page Numbers (Bottom of Page)"/>
        <w:docPartUnique/>
      </w:docPartObj>
    </w:sdtPr>
    <w:sdtContent>
      <w:p w:rsidR="00D11FF6" w:rsidRDefault="00D11FF6" w:rsidP="004B5175">
        <w:pPr>
          <w:pStyle w:val="a5"/>
          <w:jc w:val="center"/>
        </w:pPr>
        <w:r>
          <w:fldChar w:fldCharType="begin"/>
        </w:r>
        <w:r>
          <w:instrText>PAGE   \* MERGEFORMAT</w:instrText>
        </w:r>
        <w:r>
          <w:fldChar w:fldCharType="separate"/>
        </w:r>
        <w:r w:rsidR="00CF61CD" w:rsidRPr="00CF61CD">
          <w:rPr>
            <w:noProof/>
            <w:lang w:val="zh-TW"/>
          </w:rPr>
          <w:t>8</w:t>
        </w:r>
        <w:r>
          <w:rPr>
            <w:noProof/>
            <w:lang w:val="zh-TW"/>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6" w:rsidRDefault="00D11F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846" w:rsidRDefault="006C7846" w:rsidP="00316661">
      <w:r>
        <w:separator/>
      </w:r>
    </w:p>
  </w:footnote>
  <w:footnote w:type="continuationSeparator" w:id="0">
    <w:p w:rsidR="006C7846" w:rsidRDefault="006C7846" w:rsidP="00316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6" w:rsidRDefault="00D11FF6">
    <w:pPr>
      <w:pStyle w:val="a3"/>
    </w:pPr>
    <w:r>
      <w:rPr>
        <w:noProof/>
      </w:rPr>
      <mc:AlternateContent>
        <mc:Choice Requires="wps">
          <w:drawing>
            <wp:anchor distT="0" distB="0" distL="114300" distR="114300" simplePos="0" relativeHeight="251660288" behindDoc="1" locked="0" layoutInCell="0" allowOverlap="1" wp14:anchorId="5B159167" wp14:editId="6577F0C9">
              <wp:simplePos x="0" y="0"/>
              <wp:positionH relativeFrom="margin">
                <wp:align>center</wp:align>
              </wp:positionH>
              <wp:positionV relativeFrom="margin">
                <wp:align>center</wp:align>
              </wp:positionV>
              <wp:extent cx="7148195" cy="932180"/>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48195" cy="932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11FF6" w:rsidRDefault="00D11FF6" w:rsidP="00C64165">
                          <w:pPr>
                            <w:pStyle w:val="Web"/>
                            <w:spacing w:before="0" w:beforeAutospacing="0" w:after="0" w:afterAutospacing="0"/>
                            <w:jc w:val="center"/>
                          </w:pPr>
                          <w:r>
                            <w:rPr>
                              <w:rFonts w:ascii="微軟正黑體" w:eastAsia="微軟正黑體" w:hAnsi="微軟正黑體" w:hint="eastAsia"/>
                              <w:color w:val="BFBFBF" w:themeColor="background1" w:themeShade="BF"/>
                              <w:sz w:val="2"/>
                              <w:szCs w:val="2"/>
                            </w:rPr>
                            <w:t>研議內容非定稿 請勿引用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0;width:562.85pt;height:73.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" o:allowincell="f" filled="f" stroked="f">
              <v:stroke joinstyle="round"/>
              <o:lock v:ext="edit" shapetype="t"/>
              <v:textbox style="mso-fit-shape-to-text:t">
                <w:txbxContent>
                  <w:p w:rsidR="00D11FF6" w:rsidRDefault="00D11FF6" w:rsidP="00C64165">
                    <w:pPr>
                      <w:pStyle w:val="Web"/>
                      <w:spacing w:before="0" w:beforeAutospacing="0" w:after="0" w:afterAutospacing="0"/>
                      <w:jc w:val="center"/>
                    </w:pPr>
                    <w:r>
                      <w:rPr>
                        <w:rFonts w:ascii="微軟正黑體" w:eastAsia="微軟正黑體" w:hAnsi="微軟正黑體" w:hint="eastAsia"/>
                        <w:color w:val="BFBFBF" w:themeColor="background1" w:themeShade="BF"/>
                        <w:sz w:val="2"/>
                        <w:szCs w:val="2"/>
                      </w:rPr>
                      <w:t>研議內容非定稿 請勿引用</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6" w:rsidRDefault="00D11FF6">
    <w:pPr>
      <w:pStyle w:val="a3"/>
    </w:pPr>
    <w:r>
      <w:rPr>
        <w:noProof/>
      </w:rPr>
      <mc:AlternateContent>
        <mc:Choice Requires="wps">
          <w:drawing>
            <wp:anchor distT="0" distB="0" distL="114300" distR="114300" simplePos="0" relativeHeight="251656192" behindDoc="1" locked="0" layoutInCell="0" allowOverlap="1" wp14:anchorId="455D3D17" wp14:editId="24FD6EAD">
              <wp:simplePos x="0" y="0"/>
              <wp:positionH relativeFrom="margin">
                <wp:align>center</wp:align>
              </wp:positionH>
              <wp:positionV relativeFrom="margin">
                <wp:align>center</wp:align>
              </wp:positionV>
              <wp:extent cx="7148195" cy="932180"/>
              <wp:effectExtent l="0" t="0" r="0" b="0"/>
              <wp:wrapNone/>
              <wp:docPr id="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48195" cy="932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11FF6" w:rsidRDefault="00D11FF6" w:rsidP="00C64165">
                          <w:pPr>
                            <w:pStyle w:val="Web"/>
                            <w:spacing w:before="0" w:beforeAutospacing="0" w:after="0" w:afterAutospacing="0"/>
                            <w:jc w:val="center"/>
                          </w:pPr>
                          <w:r>
                            <w:rPr>
                              <w:rFonts w:ascii="微軟正黑體" w:eastAsia="微軟正黑體" w:hAnsi="微軟正黑體" w:hint="eastAsia"/>
                              <w:color w:val="BFBFBF" w:themeColor="background1" w:themeShade="BF"/>
                              <w:sz w:val="2"/>
                              <w:szCs w:val="2"/>
                            </w:rPr>
                            <w:t>研議內容非定稿 請勿引用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width:562.85pt;height:73.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" o:allowincell="f" filled="f" stroked="f">
              <v:stroke joinstyle="round"/>
              <o:lock v:ext="edit" shapetype="t"/>
              <v:textbox style="mso-fit-shape-to-text:t">
                <w:txbxContent>
                  <w:p w:rsidR="00D11FF6" w:rsidRDefault="00D11FF6" w:rsidP="00C64165">
                    <w:pPr>
                      <w:pStyle w:val="Web"/>
                      <w:spacing w:before="0" w:beforeAutospacing="0" w:after="0" w:afterAutospacing="0"/>
                      <w:jc w:val="center"/>
                    </w:pPr>
                    <w:r>
                      <w:rPr>
                        <w:rFonts w:ascii="微軟正黑體" w:eastAsia="微軟正黑體" w:hAnsi="微軟正黑體" w:hint="eastAsia"/>
                        <w:color w:val="BFBFBF" w:themeColor="background1" w:themeShade="BF"/>
                        <w:sz w:val="2"/>
                        <w:szCs w:val="2"/>
                      </w:rPr>
                      <w:t>研議內容非定稿 請勿引用</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6" w:rsidRDefault="00D11FF6">
    <w:pPr>
      <w:pStyle w:val="a3"/>
    </w:pPr>
    <w:r>
      <w:rPr>
        <w:noProof/>
      </w:rPr>
      <mc:AlternateContent>
        <mc:Choice Requires="wps">
          <w:drawing>
            <wp:anchor distT="0" distB="0" distL="114300" distR="114300" simplePos="0" relativeHeight="251662336" behindDoc="1" locked="0" layoutInCell="0" allowOverlap="1" wp14:anchorId="4A68C093" wp14:editId="2FB0975A">
              <wp:simplePos x="0" y="0"/>
              <wp:positionH relativeFrom="margin">
                <wp:align>center</wp:align>
              </wp:positionH>
              <wp:positionV relativeFrom="margin">
                <wp:align>center</wp:align>
              </wp:positionV>
              <wp:extent cx="7148195" cy="932180"/>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48195" cy="932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11FF6" w:rsidRDefault="00D11FF6" w:rsidP="00C64165">
                          <w:pPr>
                            <w:pStyle w:val="Web"/>
                            <w:spacing w:before="0" w:beforeAutospacing="0" w:after="0" w:afterAutospacing="0"/>
                            <w:jc w:val="center"/>
                          </w:pPr>
                          <w:r>
                            <w:rPr>
                              <w:rFonts w:ascii="微軟正黑體" w:eastAsia="微軟正黑體" w:hAnsi="微軟正黑體" w:hint="eastAsia"/>
                              <w:color w:val="BFBFBF" w:themeColor="background1" w:themeShade="BF"/>
                              <w:sz w:val="2"/>
                              <w:szCs w:val="2"/>
                            </w:rPr>
                            <w:t>研議內容非定稿 請勿引用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562.85pt;height:73.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" o:allowincell="f" filled="f" stroked="f">
              <v:stroke joinstyle="round"/>
              <o:lock v:ext="edit" shapetype="t"/>
              <v:textbox style="mso-fit-shape-to-text:t">
                <w:txbxContent>
                  <w:p w:rsidR="008E5562" w:rsidRDefault="008E5562" w:rsidP="00C64165">
                    <w:pPr>
                      <w:pStyle w:val="Web"/>
                      <w:spacing w:before="0" w:beforeAutospacing="0" w:after="0" w:afterAutospacing="0"/>
                      <w:jc w:val="center"/>
                    </w:pPr>
                    <w:proofErr w:type="gramStart"/>
                    <w:r>
                      <w:rPr>
                        <w:rFonts w:ascii="微軟正黑體" w:eastAsia="微軟正黑體" w:hAnsi="微軟正黑體" w:hint="eastAsia"/>
                        <w:color w:val="BFBFBF" w:themeColor="background1" w:themeShade="BF"/>
                        <w:sz w:val="2"/>
                        <w:szCs w:val="2"/>
                      </w:rPr>
                      <w:t>研</w:t>
                    </w:r>
                    <w:proofErr w:type="gramEnd"/>
                    <w:r>
                      <w:rPr>
                        <w:rFonts w:ascii="微軟正黑體" w:eastAsia="微軟正黑體" w:hAnsi="微軟正黑體" w:hint="eastAsia"/>
                        <w:color w:val="BFBFBF" w:themeColor="background1" w:themeShade="BF"/>
                        <w:sz w:val="2"/>
                        <w:szCs w:val="2"/>
                      </w:rPr>
                      <w:t>議內容非定稿 請勿引用</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6" w:rsidRDefault="00D11FF6">
    <w:pPr>
      <w:pStyle w:val="a3"/>
    </w:pPr>
    <w:r>
      <w:rPr>
        <w:noProof/>
      </w:rPr>
      <mc:AlternateContent>
        <mc:Choice Requires="wps">
          <w:drawing>
            <wp:anchor distT="0" distB="0" distL="114300" distR="114300" simplePos="0" relativeHeight="251661312" behindDoc="1" locked="0" layoutInCell="0" allowOverlap="1" wp14:anchorId="24AB2A45" wp14:editId="558152FC">
              <wp:simplePos x="0" y="0"/>
              <wp:positionH relativeFrom="margin">
                <wp:align>center</wp:align>
              </wp:positionH>
              <wp:positionV relativeFrom="margin">
                <wp:align>center</wp:align>
              </wp:positionV>
              <wp:extent cx="7148195" cy="93218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48195" cy="932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11FF6" w:rsidRDefault="00D11FF6" w:rsidP="00C64165">
                          <w:pPr>
                            <w:pStyle w:val="Web"/>
                            <w:spacing w:before="0" w:beforeAutospacing="0" w:after="0" w:afterAutospacing="0"/>
                            <w:jc w:val="center"/>
                          </w:pPr>
                          <w:r>
                            <w:rPr>
                              <w:rFonts w:ascii="微軟正黑體" w:eastAsia="微軟正黑體" w:hAnsi="微軟正黑體" w:hint="eastAsia"/>
                              <w:color w:val="BFBFBF" w:themeColor="background1" w:themeShade="BF"/>
                              <w:sz w:val="2"/>
                              <w:szCs w:val="2"/>
                            </w:rPr>
                            <w:t>研議內容非定稿 請勿引用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562.85pt;height:73.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" o:allowincell="f" filled="f" stroked="f">
              <v:stroke joinstyle="round"/>
              <o:lock v:ext="edit" shapetype="t"/>
              <v:textbox style="mso-fit-shape-to-text:t">
                <w:txbxContent>
                  <w:p w:rsidR="008E5562" w:rsidRDefault="008E5562" w:rsidP="00C64165">
                    <w:pPr>
                      <w:pStyle w:val="Web"/>
                      <w:spacing w:before="0" w:beforeAutospacing="0" w:after="0" w:afterAutospacing="0"/>
                      <w:jc w:val="center"/>
                    </w:pPr>
                    <w:proofErr w:type="gramStart"/>
                    <w:r>
                      <w:rPr>
                        <w:rFonts w:ascii="微軟正黑體" w:eastAsia="微軟正黑體" w:hAnsi="微軟正黑體" w:hint="eastAsia"/>
                        <w:color w:val="BFBFBF" w:themeColor="background1" w:themeShade="BF"/>
                        <w:sz w:val="2"/>
                        <w:szCs w:val="2"/>
                      </w:rPr>
                      <w:t>研</w:t>
                    </w:r>
                    <w:proofErr w:type="gramEnd"/>
                    <w:r>
                      <w:rPr>
                        <w:rFonts w:ascii="微軟正黑體" w:eastAsia="微軟正黑體" w:hAnsi="微軟正黑體" w:hint="eastAsia"/>
                        <w:color w:val="BFBFBF" w:themeColor="background1" w:themeShade="BF"/>
                        <w:sz w:val="2"/>
                        <w:szCs w:val="2"/>
                      </w:rPr>
                      <w:t>議內容非定稿 請勿引用</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artB486"/>
      </v:shape>
    </w:pict>
  </w:numPicBullet>
  <w:abstractNum w:abstractNumId="0">
    <w:nsid w:val="01F828E0"/>
    <w:multiLevelType w:val="hybridMultilevel"/>
    <w:tmpl w:val="C50E232C"/>
    <w:lvl w:ilvl="0" w:tplc="0F0201F0">
      <w:start w:val="1"/>
      <w:numFmt w:val="taiwaneseCountingThousand"/>
      <w:lvlText w:val="%1、"/>
      <w:lvlJc w:val="left"/>
      <w:pPr>
        <w:ind w:left="1459" w:hanging="480"/>
      </w:pPr>
      <w:rPr>
        <w:rFonts w:hint="default"/>
      </w:rPr>
    </w:lvl>
    <w:lvl w:ilvl="1" w:tplc="04090019" w:tentative="1">
      <w:start w:val="1"/>
      <w:numFmt w:val="ideographTraditional"/>
      <w:lvlText w:val="%2、"/>
      <w:lvlJc w:val="left"/>
      <w:pPr>
        <w:ind w:left="1939" w:hanging="480"/>
      </w:pPr>
    </w:lvl>
    <w:lvl w:ilvl="2" w:tplc="0409001B" w:tentative="1">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1">
    <w:nsid w:val="02121083"/>
    <w:multiLevelType w:val="hybridMultilevel"/>
    <w:tmpl w:val="ACB2D702"/>
    <w:lvl w:ilvl="0" w:tplc="0AF0EB3E">
      <w:start w:val="1"/>
      <w:numFmt w:val="lowerLetter"/>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850973"/>
    <w:multiLevelType w:val="multilevel"/>
    <w:tmpl w:val="4C7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12493"/>
    <w:multiLevelType w:val="hybridMultilevel"/>
    <w:tmpl w:val="C3CC0A1E"/>
    <w:lvl w:ilvl="0" w:tplc="6F0239C6">
      <w:start w:val="1"/>
      <w:numFmt w:val="bullet"/>
      <w:lvlText w:val=""/>
      <w:lvlJc w:val="left"/>
      <w:pPr>
        <w:tabs>
          <w:tab w:val="num" w:pos="720"/>
        </w:tabs>
        <w:ind w:left="720" w:hanging="360"/>
      </w:pPr>
      <w:rPr>
        <w:rFonts w:ascii="Wingdings" w:hAnsi="Wingdings" w:hint="default"/>
      </w:rPr>
    </w:lvl>
    <w:lvl w:ilvl="1" w:tplc="D10414CE" w:tentative="1">
      <w:start w:val="1"/>
      <w:numFmt w:val="bullet"/>
      <w:lvlText w:val=""/>
      <w:lvlJc w:val="left"/>
      <w:pPr>
        <w:tabs>
          <w:tab w:val="num" w:pos="1440"/>
        </w:tabs>
        <w:ind w:left="1440" w:hanging="360"/>
      </w:pPr>
      <w:rPr>
        <w:rFonts w:ascii="Wingdings" w:hAnsi="Wingdings" w:hint="default"/>
      </w:rPr>
    </w:lvl>
    <w:lvl w:ilvl="2" w:tplc="78CCC42A" w:tentative="1">
      <w:start w:val="1"/>
      <w:numFmt w:val="bullet"/>
      <w:lvlText w:val=""/>
      <w:lvlJc w:val="left"/>
      <w:pPr>
        <w:tabs>
          <w:tab w:val="num" w:pos="2160"/>
        </w:tabs>
        <w:ind w:left="2160" w:hanging="360"/>
      </w:pPr>
      <w:rPr>
        <w:rFonts w:ascii="Wingdings" w:hAnsi="Wingdings" w:hint="default"/>
      </w:rPr>
    </w:lvl>
    <w:lvl w:ilvl="3" w:tplc="327048A2" w:tentative="1">
      <w:start w:val="1"/>
      <w:numFmt w:val="bullet"/>
      <w:lvlText w:val=""/>
      <w:lvlJc w:val="left"/>
      <w:pPr>
        <w:tabs>
          <w:tab w:val="num" w:pos="2880"/>
        </w:tabs>
        <w:ind w:left="2880" w:hanging="360"/>
      </w:pPr>
      <w:rPr>
        <w:rFonts w:ascii="Wingdings" w:hAnsi="Wingdings" w:hint="default"/>
      </w:rPr>
    </w:lvl>
    <w:lvl w:ilvl="4" w:tplc="BEC2CB44" w:tentative="1">
      <w:start w:val="1"/>
      <w:numFmt w:val="bullet"/>
      <w:lvlText w:val=""/>
      <w:lvlJc w:val="left"/>
      <w:pPr>
        <w:tabs>
          <w:tab w:val="num" w:pos="3600"/>
        </w:tabs>
        <w:ind w:left="3600" w:hanging="360"/>
      </w:pPr>
      <w:rPr>
        <w:rFonts w:ascii="Wingdings" w:hAnsi="Wingdings" w:hint="default"/>
      </w:rPr>
    </w:lvl>
    <w:lvl w:ilvl="5" w:tplc="836C5260" w:tentative="1">
      <w:start w:val="1"/>
      <w:numFmt w:val="bullet"/>
      <w:lvlText w:val=""/>
      <w:lvlJc w:val="left"/>
      <w:pPr>
        <w:tabs>
          <w:tab w:val="num" w:pos="4320"/>
        </w:tabs>
        <w:ind w:left="4320" w:hanging="360"/>
      </w:pPr>
      <w:rPr>
        <w:rFonts w:ascii="Wingdings" w:hAnsi="Wingdings" w:hint="default"/>
      </w:rPr>
    </w:lvl>
    <w:lvl w:ilvl="6" w:tplc="BF106AB0" w:tentative="1">
      <w:start w:val="1"/>
      <w:numFmt w:val="bullet"/>
      <w:lvlText w:val=""/>
      <w:lvlJc w:val="left"/>
      <w:pPr>
        <w:tabs>
          <w:tab w:val="num" w:pos="5040"/>
        </w:tabs>
        <w:ind w:left="5040" w:hanging="360"/>
      </w:pPr>
      <w:rPr>
        <w:rFonts w:ascii="Wingdings" w:hAnsi="Wingdings" w:hint="default"/>
      </w:rPr>
    </w:lvl>
    <w:lvl w:ilvl="7" w:tplc="52145B90" w:tentative="1">
      <w:start w:val="1"/>
      <w:numFmt w:val="bullet"/>
      <w:lvlText w:val=""/>
      <w:lvlJc w:val="left"/>
      <w:pPr>
        <w:tabs>
          <w:tab w:val="num" w:pos="5760"/>
        </w:tabs>
        <w:ind w:left="5760" w:hanging="360"/>
      </w:pPr>
      <w:rPr>
        <w:rFonts w:ascii="Wingdings" w:hAnsi="Wingdings" w:hint="default"/>
      </w:rPr>
    </w:lvl>
    <w:lvl w:ilvl="8" w:tplc="128A9CCC" w:tentative="1">
      <w:start w:val="1"/>
      <w:numFmt w:val="bullet"/>
      <w:lvlText w:val=""/>
      <w:lvlJc w:val="left"/>
      <w:pPr>
        <w:tabs>
          <w:tab w:val="num" w:pos="6480"/>
        </w:tabs>
        <w:ind w:left="6480" w:hanging="360"/>
      </w:pPr>
      <w:rPr>
        <w:rFonts w:ascii="Wingdings" w:hAnsi="Wingdings" w:hint="default"/>
      </w:rPr>
    </w:lvl>
  </w:abstractNum>
  <w:abstractNum w:abstractNumId="4">
    <w:nsid w:val="15F05146"/>
    <w:multiLevelType w:val="hybridMultilevel"/>
    <w:tmpl w:val="FA4245A0"/>
    <w:lvl w:ilvl="0" w:tplc="9634EF98">
      <w:start w:val="1"/>
      <w:numFmt w:val="taiwaneseCountingThousand"/>
      <w:suff w:val="nothing"/>
      <w:lvlText w:val="%1、"/>
      <w:lvlJc w:val="left"/>
      <w:pPr>
        <w:ind w:left="718" w:hanging="480"/>
      </w:pPr>
      <w:rPr>
        <w:rFonts w:hint="eastAsia"/>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166F4591"/>
    <w:multiLevelType w:val="hybridMultilevel"/>
    <w:tmpl w:val="472EFCFA"/>
    <w:lvl w:ilvl="0" w:tplc="3558FAF6">
      <w:start w:val="1"/>
      <w:numFmt w:val="decimal"/>
      <w:lvlText w:val="%1."/>
      <w:lvlJc w:val="left"/>
      <w:pPr>
        <w:ind w:left="842" w:hanging="360"/>
      </w:pPr>
      <w:rPr>
        <w:rFonts w:hint="default"/>
        <w:color w:val="0000FF"/>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nsid w:val="17055F61"/>
    <w:multiLevelType w:val="hybridMultilevel"/>
    <w:tmpl w:val="C882A0DE"/>
    <w:lvl w:ilvl="0" w:tplc="FC2498EE">
      <w:start w:val="1"/>
      <w:numFmt w:val="bullet"/>
      <w:lvlText w:val=""/>
      <w:lvlJc w:val="left"/>
      <w:pPr>
        <w:tabs>
          <w:tab w:val="num" w:pos="720"/>
        </w:tabs>
        <w:ind w:left="720" w:hanging="360"/>
      </w:pPr>
      <w:rPr>
        <w:rFonts w:ascii="Wingdings" w:hAnsi="Wingdings" w:hint="default"/>
      </w:rPr>
    </w:lvl>
    <w:lvl w:ilvl="1" w:tplc="8598BB24" w:tentative="1">
      <w:start w:val="1"/>
      <w:numFmt w:val="bullet"/>
      <w:lvlText w:val=""/>
      <w:lvlJc w:val="left"/>
      <w:pPr>
        <w:tabs>
          <w:tab w:val="num" w:pos="1440"/>
        </w:tabs>
        <w:ind w:left="1440" w:hanging="360"/>
      </w:pPr>
      <w:rPr>
        <w:rFonts w:ascii="Wingdings" w:hAnsi="Wingdings" w:hint="default"/>
      </w:rPr>
    </w:lvl>
    <w:lvl w:ilvl="2" w:tplc="F76EEAFA" w:tentative="1">
      <w:start w:val="1"/>
      <w:numFmt w:val="bullet"/>
      <w:lvlText w:val=""/>
      <w:lvlJc w:val="left"/>
      <w:pPr>
        <w:tabs>
          <w:tab w:val="num" w:pos="2160"/>
        </w:tabs>
        <w:ind w:left="2160" w:hanging="360"/>
      </w:pPr>
      <w:rPr>
        <w:rFonts w:ascii="Wingdings" w:hAnsi="Wingdings" w:hint="default"/>
      </w:rPr>
    </w:lvl>
    <w:lvl w:ilvl="3" w:tplc="1F102010" w:tentative="1">
      <w:start w:val="1"/>
      <w:numFmt w:val="bullet"/>
      <w:lvlText w:val=""/>
      <w:lvlJc w:val="left"/>
      <w:pPr>
        <w:tabs>
          <w:tab w:val="num" w:pos="2880"/>
        </w:tabs>
        <w:ind w:left="2880" w:hanging="360"/>
      </w:pPr>
      <w:rPr>
        <w:rFonts w:ascii="Wingdings" w:hAnsi="Wingdings" w:hint="default"/>
      </w:rPr>
    </w:lvl>
    <w:lvl w:ilvl="4" w:tplc="7270CD62" w:tentative="1">
      <w:start w:val="1"/>
      <w:numFmt w:val="bullet"/>
      <w:lvlText w:val=""/>
      <w:lvlJc w:val="left"/>
      <w:pPr>
        <w:tabs>
          <w:tab w:val="num" w:pos="3600"/>
        </w:tabs>
        <w:ind w:left="3600" w:hanging="360"/>
      </w:pPr>
      <w:rPr>
        <w:rFonts w:ascii="Wingdings" w:hAnsi="Wingdings" w:hint="default"/>
      </w:rPr>
    </w:lvl>
    <w:lvl w:ilvl="5" w:tplc="BEDEE33C" w:tentative="1">
      <w:start w:val="1"/>
      <w:numFmt w:val="bullet"/>
      <w:lvlText w:val=""/>
      <w:lvlJc w:val="left"/>
      <w:pPr>
        <w:tabs>
          <w:tab w:val="num" w:pos="4320"/>
        </w:tabs>
        <w:ind w:left="4320" w:hanging="360"/>
      </w:pPr>
      <w:rPr>
        <w:rFonts w:ascii="Wingdings" w:hAnsi="Wingdings" w:hint="default"/>
      </w:rPr>
    </w:lvl>
    <w:lvl w:ilvl="6" w:tplc="1DAA6982" w:tentative="1">
      <w:start w:val="1"/>
      <w:numFmt w:val="bullet"/>
      <w:lvlText w:val=""/>
      <w:lvlJc w:val="left"/>
      <w:pPr>
        <w:tabs>
          <w:tab w:val="num" w:pos="5040"/>
        </w:tabs>
        <w:ind w:left="5040" w:hanging="360"/>
      </w:pPr>
      <w:rPr>
        <w:rFonts w:ascii="Wingdings" w:hAnsi="Wingdings" w:hint="default"/>
      </w:rPr>
    </w:lvl>
    <w:lvl w:ilvl="7" w:tplc="119E3756" w:tentative="1">
      <w:start w:val="1"/>
      <w:numFmt w:val="bullet"/>
      <w:lvlText w:val=""/>
      <w:lvlJc w:val="left"/>
      <w:pPr>
        <w:tabs>
          <w:tab w:val="num" w:pos="5760"/>
        </w:tabs>
        <w:ind w:left="5760" w:hanging="360"/>
      </w:pPr>
      <w:rPr>
        <w:rFonts w:ascii="Wingdings" w:hAnsi="Wingdings" w:hint="default"/>
      </w:rPr>
    </w:lvl>
    <w:lvl w:ilvl="8" w:tplc="509E46AC" w:tentative="1">
      <w:start w:val="1"/>
      <w:numFmt w:val="bullet"/>
      <w:lvlText w:val=""/>
      <w:lvlJc w:val="left"/>
      <w:pPr>
        <w:tabs>
          <w:tab w:val="num" w:pos="6480"/>
        </w:tabs>
        <w:ind w:left="6480" w:hanging="360"/>
      </w:pPr>
      <w:rPr>
        <w:rFonts w:ascii="Wingdings" w:hAnsi="Wingdings" w:hint="default"/>
      </w:rPr>
    </w:lvl>
  </w:abstractNum>
  <w:abstractNum w:abstractNumId="7">
    <w:nsid w:val="1C1F1A65"/>
    <w:multiLevelType w:val="hybridMultilevel"/>
    <w:tmpl w:val="8690AB94"/>
    <w:lvl w:ilvl="0" w:tplc="DBB8BD42">
      <w:start w:val="1"/>
      <w:numFmt w:val="bullet"/>
      <w:lvlText w:val=""/>
      <w:lvlJc w:val="left"/>
      <w:pPr>
        <w:tabs>
          <w:tab w:val="num" w:pos="720"/>
        </w:tabs>
        <w:ind w:left="720" w:hanging="360"/>
      </w:pPr>
      <w:rPr>
        <w:rFonts w:ascii="Wingdings" w:hAnsi="Wingdings" w:hint="default"/>
      </w:rPr>
    </w:lvl>
    <w:lvl w:ilvl="1" w:tplc="3364D686" w:tentative="1">
      <w:start w:val="1"/>
      <w:numFmt w:val="bullet"/>
      <w:lvlText w:val=""/>
      <w:lvlJc w:val="left"/>
      <w:pPr>
        <w:tabs>
          <w:tab w:val="num" w:pos="1440"/>
        </w:tabs>
        <w:ind w:left="1440" w:hanging="360"/>
      </w:pPr>
      <w:rPr>
        <w:rFonts w:ascii="Wingdings" w:hAnsi="Wingdings" w:hint="default"/>
      </w:rPr>
    </w:lvl>
    <w:lvl w:ilvl="2" w:tplc="7FA8F5E8" w:tentative="1">
      <w:start w:val="1"/>
      <w:numFmt w:val="bullet"/>
      <w:lvlText w:val=""/>
      <w:lvlJc w:val="left"/>
      <w:pPr>
        <w:tabs>
          <w:tab w:val="num" w:pos="2160"/>
        </w:tabs>
        <w:ind w:left="2160" w:hanging="360"/>
      </w:pPr>
      <w:rPr>
        <w:rFonts w:ascii="Wingdings" w:hAnsi="Wingdings" w:hint="default"/>
      </w:rPr>
    </w:lvl>
    <w:lvl w:ilvl="3" w:tplc="766ECBE2" w:tentative="1">
      <w:start w:val="1"/>
      <w:numFmt w:val="bullet"/>
      <w:lvlText w:val=""/>
      <w:lvlJc w:val="left"/>
      <w:pPr>
        <w:tabs>
          <w:tab w:val="num" w:pos="2880"/>
        </w:tabs>
        <w:ind w:left="2880" w:hanging="360"/>
      </w:pPr>
      <w:rPr>
        <w:rFonts w:ascii="Wingdings" w:hAnsi="Wingdings" w:hint="default"/>
      </w:rPr>
    </w:lvl>
    <w:lvl w:ilvl="4" w:tplc="307A4062" w:tentative="1">
      <w:start w:val="1"/>
      <w:numFmt w:val="bullet"/>
      <w:lvlText w:val=""/>
      <w:lvlJc w:val="left"/>
      <w:pPr>
        <w:tabs>
          <w:tab w:val="num" w:pos="3600"/>
        </w:tabs>
        <w:ind w:left="3600" w:hanging="360"/>
      </w:pPr>
      <w:rPr>
        <w:rFonts w:ascii="Wingdings" w:hAnsi="Wingdings" w:hint="default"/>
      </w:rPr>
    </w:lvl>
    <w:lvl w:ilvl="5" w:tplc="848456CA" w:tentative="1">
      <w:start w:val="1"/>
      <w:numFmt w:val="bullet"/>
      <w:lvlText w:val=""/>
      <w:lvlJc w:val="left"/>
      <w:pPr>
        <w:tabs>
          <w:tab w:val="num" w:pos="4320"/>
        </w:tabs>
        <w:ind w:left="4320" w:hanging="360"/>
      </w:pPr>
      <w:rPr>
        <w:rFonts w:ascii="Wingdings" w:hAnsi="Wingdings" w:hint="default"/>
      </w:rPr>
    </w:lvl>
    <w:lvl w:ilvl="6" w:tplc="E31A146C" w:tentative="1">
      <w:start w:val="1"/>
      <w:numFmt w:val="bullet"/>
      <w:lvlText w:val=""/>
      <w:lvlJc w:val="left"/>
      <w:pPr>
        <w:tabs>
          <w:tab w:val="num" w:pos="5040"/>
        </w:tabs>
        <w:ind w:left="5040" w:hanging="360"/>
      </w:pPr>
      <w:rPr>
        <w:rFonts w:ascii="Wingdings" w:hAnsi="Wingdings" w:hint="default"/>
      </w:rPr>
    </w:lvl>
    <w:lvl w:ilvl="7" w:tplc="F160AFC8" w:tentative="1">
      <w:start w:val="1"/>
      <w:numFmt w:val="bullet"/>
      <w:lvlText w:val=""/>
      <w:lvlJc w:val="left"/>
      <w:pPr>
        <w:tabs>
          <w:tab w:val="num" w:pos="5760"/>
        </w:tabs>
        <w:ind w:left="5760" w:hanging="360"/>
      </w:pPr>
      <w:rPr>
        <w:rFonts w:ascii="Wingdings" w:hAnsi="Wingdings" w:hint="default"/>
      </w:rPr>
    </w:lvl>
    <w:lvl w:ilvl="8" w:tplc="2A18288E" w:tentative="1">
      <w:start w:val="1"/>
      <w:numFmt w:val="bullet"/>
      <w:lvlText w:val=""/>
      <w:lvlJc w:val="left"/>
      <w:pPr>
        <w:tabs>
          <w:tab w:val="num" w:pos="6480"/>
        </w:tabs>
        <w:ind w:left="6480" w:hanging="360"/>
      </w:pPr>
      <w:rPr>
        <w:rFonts w:ascii="Wingdings" w:hAnsi="Wingdings" w:hint="default"/>
      </w:rPr>
    </w:lvl>
  </w:abstractNum>
  <w:abstractNum w:abstractNumId="8">
    <w:nsid w:val="254632F7"/>
    <w:multiLevelType w:val="hybridMultilevel"/>
    <w:tmpl w:val="B0961156"/>
    <w:lvl w:ilvl="0" w:tplc="8B547976">
      <w:start w:val="1"/>
      <w:numFmt w:val="bullet"/>
      <w:lvlText w:val="•"/>
      <w:lvlJc w:val="left"/>
      <w:pPr>
        <w:tabs>
          <w:tab w:val="num" w:pos="720"/>
        </w:tabs>
        <w:ind w:left="720" w:hanging="360"/>
      </w:pPr>
      <w:rPr>
        <w:rFonts w:ascii="Arial" w:hAnsi="Arial" w:hint="default"/>
      </w:rPr>
    </w:lvl>
    <w:lvl w:ilvl="1" w:tplc="039E2D2A">
      <w:start w:val="3399"/>
      <w:numFmt w:val="bullet"/>
      <w:lvlText w:val=""/>
      <w:lvlJc w:val="left"/>
      <w:pPr>
        <w:tabs>
          <w:tab w:val="num" w:pos="1440"/>
        </w:tabs>
        <w:ind w:left="1440" w:hanging="360"/>
      </w:pPr>
      <w:rPr>
        <w:rFonts w:ascii="Wingdings" w:hAnsi="Wingdings" w:hint="default"/>
      </w:rPr>
    </w:lvl>
    <w:lvl w:ilvl="2" w:tplc="FC447108" w:tentative="1">
      <w:start w:val="1"/>
      <w:numFmt w:val="bullet"/>
      <w:lvlText w:val="•"/>
      <w:lvlJc w:val="left"/>
      <w:pPr>
        <w:tabs>
          <w:tab w:val="num" w:pos="2160"/>
        </w:tabs>
        <w:ind w:left="2160" w:hanging="360"/>
      </w:pPr>
      <w:rPr>
        <w:rFonts w:ascii="Arial" w:hAnsi="Arial" w:hint="default"/>
      </w:rPr>
    </w:lvl>
    <w:lvl w:ilvl="3" w:tplc="C60E95E0" w:tentative="1">
      <w:start w:val="1"/>
      <w:numFmt w:val="bullet"/>
      <w:lvlText w:val="•"/>
      <w:lvlJc w:val="left"/>
      <w:pPr>
        <w:tabs>
          <w:tab w:val="num" w:pos="2880"/>
        </w:tabs>
        <w:ind w:left="2880" w:hanging="360"/>
      </w:pPr>
      <w:rPr>
        <w:rFonts w:ascii="Arial" w:hAnsi="Arial" w:hint="default"/>
      </w:rPr>
    </w:lvl>
    <w:lvl w:ilvl="4" w:tplc="275C7CF2" w:tentative="1">
      <w:start w:val="1"/>
      <w:numFmt w:val="bullet"/>
      <w:lvlText w:val="•"/>
      <w:lvlJc w:val="left"/>
      <w:pPr>
        <w:tabs>
          <w:tab w:val="num" w:pos="3600"/>
        </w:tabs>
        <w:ind w:left="3600" w:hanging="360"/>
      </w:pPr>
      <w:rPr>
        <w:rFonts w:ascii="Arial" w:hAnsi="Arial" w:hint="default"/>
      </w:rPr>
    </w:lvl>
    <w:lvl w:ilvl="5" w:tplc="BD6EBA3C" w:tentative="1">
      <w:start w:val="1"/>
      <w:numFmt w:val="bullet"/>
      <w:lvlText w:val="•"/>
      <w:lvlJc w:val="left"/>
      <w:pPr>
        <w:tabs>
          <w:tab w:val="num" w:pos="4320"/>
        </w:tabs>
        <w:ind w:left="4320" w:hanging="360"/>
      </w:pPr>
      <w:rPr>
        <w:rFonts w:ascii="Arial" w:hAnsi="Arial" w:hint="default"/>
      </w:rPr>
    </w:lvl>
    <w:lvl w:ilvl="6" w:tplc="24CE3E42" w:tentative="1">
      <w:start w:val="1"/>
      <w:numFmt w:val="bullet"/>
      <w:lvlText w:val="•"/>
      <w:lvlJc w:val="left"/>
      <w:pPr>
        <w:tabs>
          <w:tab w:val="num" w:pos="5040"/>
        </w:tabs>
        <w:ind w:left="5040" w:hanging="360"/>
      </w:pPr>
      <w:rPr>
        <w:rFonts w:ascii="Arial" w:hAnsi="Arial" w:hint="default"/>
      </w:rPr>
    </w:lvl>
    <w:lvl w:ilvl="7" w:tplc="D9008EC0" w:tentative="1">
      <w:start w:val="1"/>
      <w:numFmt w:val="bullet"/>
      <w:lvlText w:val="•"/>
      <w:lvlJc w:val="left"/>
      <w:pPr>
        <w:tabs>
          <w:tab w:val="num" w:pos="5760"/>
        </w:tabs>
        <w:ind w:left="5760" w:hanging="360"/>
      </w:pPr>
      <w:rPr>
        <w:rFonts w:ascii="Arial" w:hAnsi="Arial" w:hint="default"/>
      </w:rPr>
    </w:lvl>
    <w:lvl w:ilvl="8" w:tplc="CF2E8FE0" w:tentative="1">
      <w:start w:val="1"/>
      <w:numFmt w:val="bullet"/>
      <w:lvlText w:val="•"/>
      <w:lvlJc w:val="left"/>
      <w:pPr>
        <w:tabs>
          <w:tab w:val="num" w:pos="6480"/>
        </w:tabs>
        <w:ind w:left="6480" w:hanging="360"/>
      </w:pPr>
      <w:rPr>
        <w:rFonts w:ascii="Arial" w:hAnsi="Arial" w:hint="default"/>
      </w:rPr>
    </w:lvl>
  </w:abstractNum>
  <w:abstractNum w:abstractNumId="9">
    <w:nsid w:val="2801580D"/>
    <w:multiLevelType w:val="hybridMultilevel"/>
    <w:tmpl w:val="49BAE0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477F05"/>
    <w:multiLevelType w:val="hybridMultilevel"/>
    <w:tmpl w:val="626A0290"/>
    <w:lvl w:ilvl="0" w:tplc="88DE3D02">
      <w:start w:val="1"/>
      <w:numFmt w:val="bullet"/>
      <w:lvlText w:val="•"/>
      <w:lvlJc w:val="left"/>
      <w:pPr>
        <w:tabs>
          <w:tab w:val="num" w:pos="720"/>
        </w:tabs>
        <w:ind w:left="720" w:hanging="360"/>
      </w:pPr>
      <w:rPr>
        <w:rFonts w:ascii="Arial" w:hAnsi="Arial" w:hint="default"/>
      </w:rPr>
    </w:lvl>
    <w:lvl w:ilvl="1" w:tplc="F01CE0F8" w:tentative="1">
      <w:start w:val="1"/>
      <w:numFmt w:val="bullet"/>
      <w:lvlText w:val="•"/>
      <w:lvlJc w:val="left"/>
      <w:pPr>
        <w:tabs>
          <w:tab w:val="num" w:pos="1440"/>
        </w:tabs>
        <w:ind w:left="1440" w:hanging="360"/>
      </w:pPr>
      <w:rPr>
        <w:rFonts w:ascii="Arial" w:hAnsi="Arial" w:hint="default"/>
      </w:rPr>
    </w:lvl>
    <w:lvl w:ilvl="2" w:tplc="3572D672" w:tentative="1">
      <w:start w:val="1"/>
      <w:numFmt w:val="bullet"/>
      <w:lvlText w:val="•"/>
      <w:lvlJc w:val="left"/>
      <w:pPr>
        <w:tabs>
          <w:tab w:val="num" w:pos="2160"/>
        </w:tabs>
        <w:ind w:left="2160" w:hanging="360"/>
      </w:pPr>
      <w:rPr>
        <w:rFonts w:ascii="Arial" w:hAnsi="Arial" w:hint="default"/>
      </w:rPr>
    </w:lvl>
    <w:lvl w:ilvl="3" w:tplc="8CE0CEC0" w:tentative="1">
      <w:start w:val="1"/>
      <w:numFmt w:val="bullet"/>
      <w:lvlText w:val="•"/>
      <w:lvlJc w:val="left"/>
      <w:pPr>
        <w:tabs>
          <w:tab w:val="num" w:pos="2880"/>
        </w:tabs>
        <w:ind w:left="2880" w:hanging="360"/>
      </w:pPr>
      <w:rPr>
        <w:rFonts w:ascii="Arial" w:hAnsi="Arial" w:hint="default"/>
      </w:rPr>
    </w:lvl>
    <w:lvl w:ilvl="4" w:tplc="3BB273CE" w:tentative="1">
      <w:start w:val="1"/>
      <w:numFmt w:val="bullet"/>
      <w:lvlText w:val="•"/>
      <w:lvlJc w:val="left"/>
      <w:pPr>
        <w:tabs>
          <w:tab w:val="num" w:pos="3600"/>
        </w:tabs>
        <w:ind w:left="3600" w:hanging="360"/>
      </w:pPr>
      <w:rPr>
        <w:rFonts w:ascii="Arial" w:hAnsi="Arial" w:hint="default"/>
      </w:rPr>
    </w:lvl>
    <w:lvl w:ilvl="5" w:tplc="370AE2BC" w:tentative="1">
      <w:start w:val="1"/>
      <w:numFmt w:val="bullet"/>
      <w:lvlText w:val="•"/>
      <w:lvlJc w:val="left"/>
      <w:pPr>
        <w:tabs>
          <w:tab w:val="num" w:pos="4320"/>
        </w:tabs>
        <w:ind w:left="4320" w:hanging="360"/>
      </w:pPr>
      <w:rPr>
        <w:rFonts w:ascii="Arial" w:hAnsi="Arial" w:hint="default"/>
      </w:rPr>
    </w:lvl>
    <w:lvl w:ilvl="6" w:tplc="F1E468A6" w:tentative="1">
      <w:start w:val="1"/>
      <w:numFmt w:val="bullet"/>
      <w:lvlText w:val="•"/>
      <w:lvlJc w:val="left"/>
      <w:pPr>
        <w:tabs>
          <w:tab w:val="num" w:pos="5040"/>
        </w:tabs>
        <w:ind w:left="5040" w:hanging="360"/>
      </w:pPr>
      <w:rPr>
        <w:rFonts w:ascii="Arial" w:hAnsi="Arial" w:hint="default"/>
      </w:rPr>
    </w:lvl>
    <w:lvl w:ilvl="7" w:tplc="3D16FB8C" w:tentative="1">
      <w:start w:val="1"/>
      <w:numFmt w:val="bullet"/>
      <w:lvlText w:val="•"/>
      <w:lvlJc w:val="left"/>
      <w:pPr>
        <w:tabs>
          <w:tab w:val="num" w:pos="5760"/>
        </w:tabs>
        <w:ind w:left="5760" w:hanging="360"/>
      </w:pPr>
      <w:rPr>
        <w:rFonts w:ascii="Arial" w:hAnsi="Arial" w:hint="default"/>
      </w:rPr>
    </w:lvl>
    <w:lvl w:ilvl="8" w:tplc="D0667B38" w:tentative="1">
      <w:start w:val="1"/>
      <w:numFmt w:val="bullet"/>
      <w:lvlText w:val="•"/>
      <w:lvlJc w:val="left"/>
      <w:pPr>
        <w:tabs>
          <w:tab w:val="num" w:pos="6480"/>
        </w:tabs>
        <w:ind w:left="6480" w:hanging="360"/>
      </w:pPr>
      <w:rPr>
        <w:rFonts w:ascii="Arial" w:hAnsi="Arial" w:hint="default"/>
      </w:rPr>
    </w:lvl>
  </w:abstractNum>
  <w:abstractNum w:abstractNumId="11">
    <w:nsid w:val="31414B7F"/>
    <w:multiLevelType w:val="hybridMultilevel"/>
    <w:tmpl w:val="31C489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2412FE5"/>
    <w:multiLevelType w:val="hybridMultilevel"/>
    <w:tmpl w:val="FA4245A0"/>
    <w:lvl w:ilvl="0" w:tplc="9634EF98">
      <w:start w:val="1"/>
      <w:numFmt w:val="taiwaneseCountingThousand"/>
      <w:suff w:val="nothing"/>
      <w:lvlText w:val="%1、"/>
      <w:lvlJc w:val="left"/>
      <w:pPr>
        <w:ind w:left="718" w:hanging="480"/>
      </w:pPr>
      <w:rPr>
        <w:rFonts w:hint="eastAsia"/>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3568224C"/>
    <w:multiLevelType w:val="hybridMultilevel"/>
    <w:tmpl w:val="EEEA1782"/>
    <w:lvl w:ilvl="0" w:tplc="25D00652">
      <w:start w:val="1"/>
      <w:numFmt w:val="bullet"/>
      <w:lvlText w:val="•"/>
      <w:lvlJc w:val="left"/>
      <w:pPr>
        <w:tabs>
          <w:tab w:val="num" w:pos="720"/>
        </w:tabs>
        <w:ind w:left="720" w:hanging="360"/>
      </w:pPr>
      <w:rPr>
        <w:rFonts w:ascii="Arial" w:hAnsi="Arial" w:hint="default"/>
      </w:rPr>
    </w:lvl>
    <w:lvl w:ilvl="1" w:tplc="C1602A76" w:tentative="1">
      <w:start w:val="1"/>
      <w:numFmt w:val="bullet"/>
      <w:lvlText w:val="•"/>
      <w:lvlJc w:val="left"/>
      <w:pPr>
        <w:tabs>
          <w:tab w:val="num" w:pos="1440"/>
        </w:tabs>
        <w:ind w:left="1440" w:hanging="360"/>
      </w:pPr>
      <w:rPr>
        <w:rFonts w:ascii="Arial" w:hAnsi="Arial" w:hint="default"/>
      </w:rPr>
    </w:lvl>
    <w:lvl w:ilvl="2" w:tplc="7C228650" w:tentative="1">
      <w:start w:val="1"/>
      <w:numFmt w:val="bullet"/>
      <w:lvlText w:val="•"/>
      <w:lvlJc w:val="left"/>
      <w:pPr>
        <w:tabs>
          <w:tab w:val="num" w:pos="2160"/>
        </w:tabs>
        <w:ind w:left="2160" w:hanging="360"/>
      </w:pPr>
      <w:rPr>
        <w:rFonts w:ascii="Arial" w:hAnsi="Arial" w:hint="default"/>
      </w:rPr>
    </w:lvl>
    <w:lvl w:ilvl="3" w:tplc="150AA03C" w:tentative="1">
      <w:start w:val="1"/>
      <w:numFmt w:val="bullet"/>
      <w:lvlText w:val="•"/>
      <w:lvlJc w:val="left"/>
      <w:pPr>
        <w:tabs>
          <w:tab w:val="num" w:pos="2880"/>
        </w:tabs>
        <w:ind w:left="2880" w:hanging="360"/>
      </w:pPr>
      <w:rPr>
        <w:rFonts w:ascii="Arial" w:hAnsi="Arial" w:hint="default"/>
      </w:rPr>
    </w:lvl>
    <w:lvl w:ilvl="4" w:tplc="B1E8ADBA" w:tentative="1">
      <w:start w:val="1"/>
      <w:numFmt w:val="bullet"/>
      <w:lvlText w:val="•"/>
      <w:lvlJc w:val="left"/>
      <w:pPr>
        <w:tabs>
          <w:tab w:val="num" w:pos="3600"/>
        </w:tabs>
        <w:ind w:left="3600" w:hanging="360"/>
      </w:pPr>
      <w:rPr>
        <w:rFonts w:ascii="Arial" w:hAnsi="Arial" w:hint="default"/>
      </w:rPr>
    </w:lvl>
    <w:lvl w:ilvl="5" w:tplc="3DFC726E" w:tentative="1">
      <w:start w:val="1"/>
      <w:numFmt w:val="bullet"/>
      <w:lvlText w:val="•"/>
      <w:lvlJc w:val="left"/>
      <w:pPr>
        <w:tabs>
          <w:tab w:val="num" w:pos="4320"/>
        </w:tabs>
        <w:ind w:left="4320" w:hanging="360"/>
      </w:pPr>
      <w:rPr>
        <w:rFonts w:ascii="Arial" w:hAnsi="Arial" w:hint="default"/>
      </w:rPr>
    </w:lvl>
    <w:lvl w:ilvl="6" w:tplc="603C4AC2" w:tentative="1">
      <w:start w:val="1"/>
      <w:numFmt w:val="bullet"/>
      <w:lvlText w:val="•"/>
      <w:lvlJc w:val="left"/>
      <w:pPr>
        <w:tabs>
          <w:tab w:val="num" w:pos="5040"/>
        </w:tabs>
        <w:ind w:left="5040" w:hanging="360"/>
      </w:pPr>
      <w:rPr>
        <w:rFonts w:ascii="Arial" w:hAnsi="Arial" w:hint="default"/>
      </w:rPr>
    </w:lvl>
    <w:lvl w:ilvl="7" w:tplc="4E86F652" w:tentative="1">
      <w:start w:val="1"/>
      <w:numFmt w:val="bullet"/>
      <w:lvlText w:val="•"/>
      <w:lvlJc w:val="left"/>
      <w:pPr>
        <w:tabs>
          <w:tab w:val="num" w:pos="5760"/>
        </w:tabs>
        <w:ind w:left="5760" w:hanging="360"/>
      </w:pPr>
      <w:rPr>
        <w:rFonts w:ascii="Arial" w:hAnsi="Arial" w:hint="default"/>
      </w:rPr>
    </w:lvl>
    <w:lvl w:ilvl="8" w:tplc="3E7C78D2" w:tentative="1">
      <w:start w:val="1"/>
      <w:numFmt w:val="bullet"/>
      <w:lvlText w:val="•"/>
      <w:lvlJc w:val="left"/>
      <w:pPr>
        <w:tabs>
          <w:tab w:val="num" w:pos="6480"/>
        </w:tabs>
        <w:ind w:left="6480" w:hanging="360"/>
      </w:pPr>
      <w:rPr>
        <w:rFonts w:ascii="Arial" w:hAnsi="Arial" w:hint="default"/>
      </w:rPr>
    </w:lvl>
  </w:abstractNum>
  <w:abstractNum w:abstractNumId="14">
    <w:nsid w:val="3EDD58B2"/>
    <w:multiLevelType w:val="hybridMultilevel"/>
    <w:tmpl w:val="A2A2AC34"/>
    <w:lvl w:ilvl="0" w:tplc="F13AC3A8">
      <w:start w:val="1"/>
      <w:numFmt w:val="decimal"/>
      <w:lvlText w:val="(%1)"/>
      <w:lvlJc w:val="left"/>
      <w:pPr>
        <w:ind w:left="1570" w:hanging="360"/>
      </w:pPr>
      <w:rPr>
        <w:rFonts w:hint="default"/>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15">
    <w:nsid w:val="3F3926E5"/>
    <w:multiLevelType w:val="hybridMultilevel"/>
    <w:tmpl w:val="C652B32E"/>
    <w:lvl w:ilvl="0" w:tplc="FF6EE5D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2D22570"/>
    <w:multiLevelType w:val="hybridMultilevel"/>
    <w:tmpl w:val="B80423F0"/>
    <w:lvl w:ilvl="0" w:tplc="073E1F3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DC41EC4"/>
    <w:multiLevelType w:val="hybridMultilevel"/>
    <w:tmpl w:val="3A2CF4EC"/>
    <w:lvl w:ilvl="0" w:tplc="95A09B96">
      <w:start w:val="1"/>
      <w:numFmt w:val="decimal"/>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nsid w:val="5143305A"/>
    <w:multiLevelType w:val="hybridMultilevel"/>
    <w:tmpl w:val="501CC9B8"/>
    <w:lvl w:ilvl="0" w:tplc="5374F6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D90586"/>
    <w:multiLevelType w:val="hybridMultilevel"/>
    <w:tmpl w:val="5E72B37A"/>
    <w:lvl w:ilvl="0" w:tplc="0526CE42">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0">
    <w:nsid w:val="59641624"/>
    <w:multiLevelType w:val="hybridMultilevel"/>
    <w:tmpl w:val="47ACF1CE"/>
    <w:lvl w:ilvl="0" w:tplc="156AF21A">
      <w:start w:val="1"/>
      <w:numFmt w:val="bullet"/>
      <w:lvlText w:val=""/>
      <w:lvlJc w:val="left"/>
      <w:pPr>
        <w:tabs>
          <w:tab w:val="num" w:pos="720"/>
        </w:tabs>
        <w:ind w:left="720" w:hanging="360"/>
      </w:pPr>
      <w:rPr>
        <w:rFonts w:ascii="Wingdings" w:hAnsi="Wingdings" w:hint="default"/>
      </w:rPr>
    </w:lvl>
    <w:lvl w:ilvl="1" w:tplc="54A0E6FE">
      <w:numFmt w:val="bullet"/>
      <w:lvlText w:val=""/>
      <w:lvlPicBulletId w:val="0"/>
      <w:lvlJc w:val="left"/>
      <w:pPr>
        <w:tabs>
          <w:tab w:val="num" w:pos="1440"/>
        </w:tabs>
        <w:ind w:left="1440" w:hanging="360"/>
      </w:pPr>
      <w:rPr>
        <w:rFonts w:ascii="Symbol" w:hAnsi="Symbol" w:hint="default"/>
      </w:rPr>
    </w:lvl>
    <w:lvl w:ilvl="2" w:tplc="269A2AE2" w:tentative="1">
      <w:start w:val="1"/>
      <w:numFmt w:val="bullet"/>
      <w:lvlText w:val=""/>
      <w:lvlJc w:val="left"/>
      <w:pPr>
        <w:tabs>
          <w:tab w:val="num" w:pos="2160"/>
        </w:tabs>
        <w:ind w:left="2160" w:hanging="360"/>
      </w:pPr>
      <w:rPr>
        <w:rFonts w:ascii="Wingdings" w:hAnsi="Wingdings" w:hint="default"/>
      </w:rPr>
    </w:lvl>
    <w:lvl w:ilvl="3" w:tplc="8CF8AFBC" w:tentative="1">
      <w:start w:val="1"/>
      <w:numFmt w:val="bullet"/>
      <w:lvlText w:val=""/>
      <w:lvlJc w:val="left"/>
      <w:pPr>
        <w:tabs>
          <w:tab w:val="num" w:pos="2880"/>
        </w:tabs>
        <w:ind w:left="2880" w:hanging="360"/>
      </w:pPr>
      <w:rPr>
        <w:rFonts w:ascii="Wingdings" w:hAnsi="Wingdings" w:hint="default"/>
      </w:rPr>
    </w:lvl>
    <w:lvl w:ilvl="4" w:tplc="3B54656C" w:tentative="1">
      <w:start w:val="1"/>
      <w:numFmt w:val="bullet"/>
      <w:lvlText w:val=""/>
      <w:lvlJc w:val="left"/>
      <w:pPr>
        <w:tabs>
          <w:tab w:val="num" w:pos="3600"/>
        </w:tabs>
        <w:ind w:left="3600" w:hanging="360"/>
      </w:pPr>
      <w:rPr>
        <w:rFonts w:ascii="Wingdings" w:hAnsi="Wingdings" w:hint="default"/>
      </w:rPr>
    </w:lvl>
    <w:lvl w:ilvl="5" w:tplc="6F94F490" w:tentative="1">
      <w:start w:val="1"/>
      <w:numFmt w:val="bullet"/>
      <w:lvlText w:val=""/>
      <w:lvlJc w:val="left"/>
      <w:pPr>
        <w:tabs>
          <w:tab w:val="num" w:pos="4320"/>
        </w:tabs>
        <w:ind w:left="4320" w:hanging="360"/>
      </w:pPr>
      <w:rPr>
        <w:rFonts w:ascii="Wingdings" w:hAnsi="Wingdings" w:hint="default"/>
      </w:rPr>
    </w:lvl>
    <w:lvl w:ilvl="6" w:tplc="F8EAB098" w:tentative="1">
      <w:start w:val="1"/>
      <w:numFmt w:val="bullet"/>
      <w:lvlText w:val=""/>
      <w:lvlJc w:val="left"/>
      <w:pPr>
        <w:tabs>
          <w:tab w:val="num" w:pos="5040"/>
        </w:tabs>
        <w:ind w:left="5040" w:hanging="360"/>
      </w:pPr>
      <w:rPr>
        <w:rFonts w:ascii="Wingdings" w:hAnsi="Wingdings" w:hint="default"/>
      </w:rPr>
    </w:lvl>
    <w:lvl w:ilvl="7" w:tplc="23C6D31A" w:tentative="1">
      <w:start w:val="1"/>
      <w:numFmt w:val="bullet"/>
      <w:lvlText w:val=""/>
      <w:lvlJc w:val="left"/>
      <w:pPr>
        <w:tabs>
          <w:tab w:val="num" w:pos="5760"/>
        </w:tabs>
        <w:ind w:left="5760" w:hanging="360"/>
      </w:pPr>
      <w:rPr>
        <w:rFonts w:ascii="Wingdings" w:hAnsi="Wingdings" w:hint="default"/>
      </w:rPr>
    </w:lvl>
    <w:lvl w:ilvl="8" w:tplc="18668298" w:tentative="1">
      <w:start w:val="1"/>
      <w:numFmt w:val="bullet"/>
      <w:lvlText w:val=""/>
      <w:lvlJc w:val="left"/>
      <w:pPr>
        <w:tabs>
          <w:tab w:val="num" w:pos="6480"/>
        </w:tabs>
        <w:ind w:left="6480" w:hanging="360"/>
      </w:pPr>
      <w:rPr>
        <w:rFonts w:ascii="Wingdings" w:hAnsi="Wingdings" w:hint="default"/>
      </w:rPr>
    </w:lvl>
  </w:abstractNum>
  <w:abstractNum w:abstractNumId="21">
    <w:nsid w:val="5A0B21E6"/>
    <w:multiLevelType w:val="hybridMultilevel"/>
    <w:tmpl w:val="4A144BF8"/>
    <w:lvl w:ilvl="0" w:tplc="04090001">
      <w:start w:val="1"/>
      <w:numFmt w:val="bullet"/>
      <w:lvlText w:val=""/>
      <w:lvlJc w:val="left"/>
      <w:pPr>
        <w:ind w:left="1471" w:hanging="480"/>
      </w:pPr>
      <w:rPr>
        <w:rFonts w:ascii="Wingdings" w:hAnsi="Wingdings" w:hint="default"/>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22">
    <w:nsid w:val="5A7F091C"/>
    <w:multiLevelType w:val="hybridMultilevel"/>
    <w:tmpl w:val="66D8C446"/>
    <w:lvl w:ilvl="0" w:tplc="DCE6F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DFD0BE5"/>
    <w:multiLevelType w:val="hybridMultilevel"/>
    <w:tmpl w:val="04E294BA"/>
    <w:lvl w:ilvl="0" w:tplc="20DE6F5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5F4076B5"/>
    <w:multiLevelType w:val="hybridMultilevel"/>
    <w:tmpl w:val="79A2AF7A"/>
    <w:lvl w:ilvl="0" w:tplc="0409000F">
      <w:start w:val="1"/>
      <w:numFmt w:val="decimal"/>
      <w:lvlText w:val="%1."/>
      <w:lvlJc w:val="left"/>
      <w:pPr>
        <w:ind w:left="1656" w:hanging="480"/>
      </w:pPr>
    </w:lvl>
    <w:lvl w:ilvl="1" w:tplc="04090019" w:tentative="1">
      <w:start w:val="1"/>
      <w:numFmt w:val="ideographTraditional"/>
      <w:lvlText w:val="%2、"/>
      <w:lvlJc w:val="left"/>
      <w:pPr>
        <w:ind w:left="2136" w:hanging="480"/>
      </w:pPr>
    </w:lvl>
    <w:lvl w:ilvl="2" w:tplc="0409001B" w:tentative="1">
      <w:start w:val="1"/>
      <w:numFmt w:val="lowerRoman"/>
      <w:lvlText w:val="%3."/>
      <w:lvlJc w:val="right"/>
      <w:pPr>
        <w:ind w:left="2616" w:hanging="480"/>
      </w:pPr>
    </w:lvl>
    <w:lvl w:ilvl="3" w:tplc="0409000F" w:tentative="1">
      <w:start w:val="1"/>
      <w:numFmt w:val="decimal"/>
      <w:lvlText w:val="%4."/>
      <w:lvlJc w:val="left"/>
      <w:pPr>
        <w:ind w:left="3096" w:hanging="480"/>
      </w:pPr>
    </w:lvl>
    <w:lvl w:ilvl="4" w:tplc="04090019" w:tentative="1">
      <w:start w:val="1"/>
      <w:numFmt w:val="ideographTraditional"/>
      <w:lvlText w:val="%5、"/>
      <w:lvlJc w:val="left"/>
      <w:pPr>
        <w:ind w:left="3576" w:hanging="480"/>
      </w:pPr>
    </w:lvl>
    <w:lvl w:ilvl="5" w:tplc="0409001B" w:tentative="1">
      <w:start w:val="1"/>
      <w:numFmt w:val="lowerRoman"/>
      <w:lvlText w:val="%6."/>
      <w:lvlJc w:val="right"/>
      <w:pPr>
        <w:ind w:left="4056" w:hanging="480"/>
      </w:pPr>
    </w:lvl>
    <w:lvl w:ilvl="6" w:tplc="0409000F" w:tentative="1">
      <w:start w:val="1"/>
      <w:numFmt w:val="decimal"/>
      <w:lvlText w:val="%7."/>
      <w:lvlJc w:val="left"/>
      <w:pPr>
        <w:ind w:left="4536" w:hanging="480"/>
      </w:pPr>
    </w:lvl>
    <w:lvl w:ilvl="7" w:tplc="04090019" w:tentative="1">
      <w:start w:val="1"/>
      <w:numFmt w:val="ideographTraditional"/>
      <w:lvlText w:val="%8、"/>
      <w:lvlJc w:val="left"/>
      <w:pPr>
        <w:ind w:left="5016" w:hanging="480"/>
      </w:pPr>
    </w:lvl>
    <w:lvl w:ilvl="8" w:tplc="0409001B" w:tentative="1">
      <w:start w:val="1"/>
      <w:numFmt w:val="lowerRoman"/>
      <w:lvlText w:val="%9."/>
      <w:lvlJc w:val="right"/>
      <w:pPr>
        <w:ind w:left="5496" w:hanging="480"/>
      </w:pPr>
    </w:lvl>
  </w:abstractNum>
  <w:abstractNum w:abstractNumId="25">
    <w:nsid w:val="5FDE0A71"/>
    <w:multiLevelType w:val="hybridMultilevel"/>
    <w:tmpl w:val="63345056"/>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nsid w:val="60433F00"/>
    <w:multiLevelType w:val="hybridMultilevel"/>
    <w:tmpl w:val="8BF257A2"/>
    <w:lvl w:ilvl="0" w:tplc="74E4E2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1775E53"/>
    <w:multiLevelType w:val="hybridMultilevel"/>
    <w:tmpl w:val="B1B4B2CA"/>
    <w:lvl w:ilvl="0" w:tplc="6B981EEE">
      <w:start w:val="1"/>
      <w:numFmt w:val="bullet"/>
      <w:lvlText w:val="•"/>
      <w:lvlJc w:val="left"/>
      <w:pPr>
        <w:tabs>
          <w:tab w:val="num" w:pos="720"/>
        </w:tabs>
        <w:ind w:left="720" w:hanging="360"/>
      </w:pPr>
      <w:rPr>
        <w:rFonts w:ascii="Arial" w:hAnsi="Arial" w:hint="default"/>
      </w:rPr>
    </w:lvl>
    <w:lvl w:ilvl="1" w:tplc="D2A24D9A" w:tentative="1">
      <w:start w:val="1"/>
      <w:numFmt w:val="bullet"/>
      <w:lvlText w:val="•"/>
      <w:lvlJc w:val="left"/>
      <w:pPr>
        <w:tabs>
          <w:tab w:val="num" w:pos="1440"/>
        </w:tabs>
        <w:ind w:left="1440" w:hanging="360"/>
      </w:pPr>
      <w:rPr>
        <w:rFonts w:ascii="Arial" w:hAnsi="Arial" w:hint="default"/>
      </w:rPr>
    </w:lvl>
    <w:lvl w:ilvl="2" w:tplc="801E6B72" w:tentative="1">
      <w:start w:val="1"/>
      <w:numFmt w:val="bullet"/>
      <w:lvlText w:val="•"/>
      <w:lvlJc w:val="left"/>
      <w:pPr>
        <w:tabs>
          <w:tab w:val="num" w:pos="2160"/>
        </w:tabs>
        <w:ind w:left="2160" w:hanging="360"/>
      </w:pPr>
      <w:rPr>
        <w:rFonts w:ascii="Arial" w:hAnsi="Arial" w:hint="default"/>
      </w:rPr>
    </w:lvl>
    <w:lvl w:ilvl="3" w:tplc="7024B19A" w:tentative="1">
      <w:start w:val="1"/>
      <w:numFmt w:val="bullet"/>
      <w:lvlText w:val="•"/>
      <w:lvlJc w:val="left"/>
      <w:pPr>
        <w:tabs>
          <w:tab w:val="num" w:pos="2880"/>
        </w:tabs>
        <w:ind w:left="2880" w:hanging="360"/>
      </w:pPr>
      <w:rPr>
        <w:rFonts w:ascii="Arial" w:hAnsi="Arial" w:hint="default"/>
      </w:rPr>
    </w:lvl>
    <w:lvl w:ilvl="4" w:tplc="12D4ADC0" w:tentative="1">
      <w:start w:val="1"/>
      <w:numFmt w:val="bullet"/>
      <w:lvlText w:val="•"/>
      <w:lvlJc w:val="left"/>
      <w:pPr>
        <w:tabs>
          <w:tab w:val="num" w:pos="3600"/>
        </w:tabs>
        <w:ind w:left="3600" w:hanging="360"/>
      </w:pPr>
      <w:rPr>
        <w:rFonts w:ascii="Arial" w:hAnsi="Arial" w:hint="default"/>
      </w:rPr>
    </w:lvl>
    <w:lvl w:ilvl="5" w:tplc="2D603C60" w:tentative="1">
      <w:start w:val="1"/>
      <w:numFmt w:val="bullet"/>
      <w:lvlText w:val="•"/>
      <w:lvlJc w:val="left"/>
      <w:pPr>
        <w:tabs>
          <w:tab w:val="num" w:pos="4320"/>
        </w:tabs>
        <w:ind w:left="4320" w:hanging="360"/>
      </w:pPr>
      <w:rPr>
        <w:rFonts w:ascii="Arial" w:hAnsi="Arial" w:hint="default"/>
      </w:rPr>
    </w:lvl>
    <w:lvl w:ilvl="6" w:tplc="90080506" w:tentative="1">
      <w:start w:val="1"/>
      <w:numFmt w:val="bullet"/>
      <w:lvlText w:val="•"/>
      <w:lvlJc w:val="left"/>
      <w:pPr>
        <w:tabs>
          <w:tab w:val="num" w:pos="5040"/>
        </w:tabs>
        <w:ind w:left="5040" w:hanging="360"/>
      </w:pPr>
      <w:rPr>
        <w:rFonts w:ascii="Arial" w:hAnsi="Arial" w:hint="default"/>
      </w:rPr>
    </w:lvl>
    <w:lvl w:ilvl="7" w:tplc="18D4D58A" w:tentative="1">
      <w:start w:val="1"/>
      <w:numFmt w:val="bullet"/>
      <w:lvlText w:val="•"/>
      <w:lvlJc w:val="left"/>
      <w:pPr>
        <w:tabs>
          <w:tab w:val="num" w:pos="5760"/>
        </w:tabs>
        <w:ind w:left="5760" w:hanging="360"/>
      </w:pPr>
      <w:rPr>
        <w:rFonts w:ascii="Arial" w:hAnsi="Arial" w:hint="default"/>
      </w:rPr>
    </w:lvl>
    <w:lvl w:ilvl="8" w:tplc="B980DAF2" w:tentative="1">
      <w:start w:val="1"/>
      <w:numFmt w:val="bullet"/>
      <w:lvlText w:val="•"/>
      <w:lvlJc w:val="left"/>
      <w:pPr>
        <w:tabs>
          <w:tab w:val="num" w:pos="6480"/>
        </w:tabs>
        <w:ind w:left="6480" w:hanging="360"/>
      </w:pPr>
      <w:rPr>
        <w:rFonts w:ascii="Arial" w:hAnsi="Arial" w:hint="default"/>
      </w:rPr>
    </w:lvl>
  </w:abstractNum>
  <w:abstractNum w:abstractNumId="28">
    <w:nsid w:val="6336697C"/>
    <w:multiLevelType w:val="hybridMultilevel"/>
    <w:tmpl w:val="2876A1AA"/>
    <w:lvl w:ilvl="0" w:tplc="04090001">
      <w:start w:val="1"/>
      <w:numFmt w:val="bullet"/>
      <w:lvlText w:val=""/>
      <w:lvlJc w:val="left"/>
      <w:pPr>
        <w:ind w:left="497" w:hanging="480"/>
      </w:pPr>
      <w:rPr>
        <w:rFonts w:ascii="Wingdings" w:hAnsi="Wingdings" w:hint="default"/>
      </w:rPr>
    </w:lvl>
    <w:lvl w:ilvl="1" w:tplc="04090003" w:tentative="1">
      <w:start w:val="1"/>
      <w:numFmt w:val="bullet"/>
      <w:lvlText w:val=""/>
      <w:lvlJc w:val="left"/>
      <w:pPr>
        <w:ind w:left="977" w:hanging="480"/>
      </w:pPr>
      <w:rPr>
        <w:rFonts w:ascii="Wingdings" w:hAnsi="Wingdings" w:hint="default"/>
      </w:rPr>
    </w:lvl>
    <w:lvl w:ilvl="2" w:tplc="04090005" w:tentative="1">
      <w:start w:val="1"/>
      <w:numFmt w:val="bullet"/>
      <w:lvlText w:val=""/>
      <w:lvlJc w:val="left"/>
      <w:pPr>
        <w:ind w:left="1457" w:hanging="480"/>
      </w:pPr>
      <w:rPr>
        <w:rFonts w:ascii="Wingdings" w:hAnsi="Wingdings" w:hint="default"/>
      </w:rPr>
    </w:lvl>
    <w:lvl w:ilvl="3" w:tplc="04090001" w:tentative="1">
      <w:start w:val="1"/>
      <w:numFmt w:val="bullet"/>
      <w:lvlText w:val=""/>
      <w:lvlJc w:val="left"/>
      <w:pPr>
        <w:ind w:left="1937" w:hanging="480"/>
      </w:pPr>
      <w:rPr>
        <w:rFonts w:ascii="Wingdings" w:hAnsi="Wingdings" w:hint="default"/>
      </w:rPr>
    </w:lvl>
    <w:lvl w:ilvl="4" w:tplc="04090003" w:tentative="1">
      <w:start w:val="1"/>
      <w:numFmt w:val="bullet"/>
      <w:lvlText w:val=""/>
      <w:lvlJc w:val="left"/>
      <w:pPr>
        <w:ind w:left="2417" w:hanging="480"/>
      </w:pPr>
      <w:rPr>
        <w:rFonts w:ascii="Wingdings" w:hAnsi="Wingdings" w:hint="default"/>
      </w:rPr>
    </w:lvl>
    <w:lvl w:ilvl="5" w:tplc="04090005" w:tentative="1">
      <w:start w:val="1"/>
      <w:numFmt w:val="bullet"/>
      <w:lvlText w:val=""/>
      <w:lvlJc w:val="left"/>
      <w:pPr>
        <w:ind w:left="2897" w:hanging="480"/>
      </w:pPr>
      <w:rPr>
        <w:rFonts w:ascii="Wingdings" w:hAnsi="Wingdings" w:hint="default"/>
      </w:rPr>
    </w:lvl>
    <w:lvl w:ilvl="6" w:tplc="04090001" w:tentative="1">
      <w:start w:val="1"/>
      <w:numFmt w:val="bullet"/>
      <w:lvlText w:val=""/>
      <w:lvlJc w:val="left"/>
      <w:pPr>
        <w:ind w:left="3377" w:hanging="480"/>
      </w:pPr>
      <w:rPr>
        <w:rFonts w:ascii="Wingdings" w:hAnsi="Wingdings" w:hint="default"/>
      </w:rPr>
    </w:lvl>
    <w:lvl w:ilvl="7" w:tplc="04090003" w:tentative="1">
      <w:start w:val="1"/>
      <w:numFmt w:val="bullet"/>
      <w:lvlText w:val=""/>
      <w:lvlJc w:val="left"/>
      <w:pPr>
        <w:ind w:left="3857" w:hanging="480"/>
      </w:pPr>
      <w:rPr>
        <w:rFonts w:ascii="Wingdings" w:hAnsi="Wingdings" w:hint="default"/>
      </w:rPr>
    </w:lvl>
    <w:lvl w:ilvl="8" w:tplc="04090005" w:tentative="1">
      <w:start w:val="1"/>
      <w:numFmt w:val="bullet"/>
      <w:lvlText w:val=""/>
      <w:lvlJc w:val="left"/>
      <w:pPr>
        <w:ind w:left="4337" w:hanging="480"/>
      </w:pPr>
      <w:rPr>
        <w:rFonts w:ascii="Wingdings" w:hAnsi="Wingdings" w:hint="default"/>
      </w:rPr>
    </w:lvl>
  </w:abstractNum>
  <w:abstractNum w:abstractNumId="29">
    <w:nsid w:val="696C0FAD"/>
    <w:multiLevelType w:val="hybridMultilevel"/>
    <w:tmpl w:val="E4424E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E614CDB"/>
    <w:multiLevelType w:val="hybridMultilevel"/>
    <w:tmpl w:val="6442D67C"/>
    <w:lvl w:ilvl="0" w:tplc="E2209178">
      <w:start w:val="1"/>
      <w:numFmt w:val="bullet"/>
      <w:lvlText w:val=""/>
      <w:lvlJc w:val="left"/>
      <w:pPr>
        <w:tabs>
          <w:tab w:val="num" w:pos="720"/>
        </w:tabs>
        <w:ind w:left="720" w:hanging="360"/>
      </w:pPr>
      <w:rPr>
        <w:rFonts w:ascii="Wingdings" w:hAnsi="Wingdings" w:hint="default"/>
      </w:rPr>
    </w:lvl>
    <w:lvl w:ilvl="1" w:tplc="2032740A">
      <w:numFmt w:val="bullet"/>
      <w:lvlText w:val=""/>
      <w:lvlJc w:val="left"/>
      <w:pPr>
        <w:tabs>
          <w:tab w:val="num" w:pos="1440"/>
        </w:tabs>
        <w:ind w:left="1440" w:hanging="360"/>
      </w:pPr>
      <w:rPr>
        <w:rFonts w:ascii="Wingdings" w:hAnsi="Wingdings" w:hint="default"/>
      </w:rPr>
    </w:lvl>
    <w:lvl w:ilvl="2" w:tplc="4564656C" w:tentative="1">
      <w:start w:val="1"/>
      <w:numFmt w:val="bullet"/>
      <w:lvlText w:val=""/>
      <w:lvlJc w:val="left"/>
      <w:pPr>
        <w:tabs>
          <w:tab w:val="num" w:pos="2160"/>
        </w:tabs>
        <w:ind w:left="2160" w:hanging="360"/>
      </w:pPr>
      <w:rPr>
        <w:rFonts w:ascii="Wingdings" w:hAnsi="Wingdings" w:hint="default"/>
      </w:rPr>
    </w:lvl>
    <w:lvl w:ilvl="3" w:tplc="46E04F94" w:tentative="1">
      <w:start w:val="1"/>
      <w:numFmt w:val="bullet"/>
      <w:lvlText w:val=""/>
      <w:lvlJc w:val="left"/>
      <w:pPr>
        <w:tabs>
          <w:tab w:val="num" w:pos="2880"/>
        </w:tabs>
        <w:ind w:left="2880" w:hanging="360"/>
      </w:pPr>
      <w:rPr>
        <w:rFonts w:ascii="Wingdings" w:hAnsi="Wingdings" w:hint="default"/>
      </w:rPr>
    </w:lvl>
    <w:lvl w:ilvl="4" w:tplc="705E6980" w:tentative="1">
      <w:start w:val="1"/>
      <w:numFmt w:val="bullet"/>
      <w:lvlText w:val=""/>
      <w:lvlJc w:val="left"/>
      <w:pPr>
        <w:tabs>
          <w:tab w:val="num" w:pos="3600"/>
        </w:tabs>
        <w:ind w:left="3600" w:hanging="360"/>
      </w:pPr>
      <w:rPr>
        <w:rFonts w:ascii="Wingdings" w:hAnsi="Wingdings" w:hint="default"/>
      </w:rPr>
    </w:lvl>
    <w:lvl w:ilvl="5" w:tplc="BBAE9B7C" w:tentative="1">
      <w:start w:val="1"/>
      <w:numFmt w:val="bullet"/>
      <w:lvlText w:val=""/>
      <w:lvlJc w:val="left"/>
      <w:pPr>
        <w:tabs>
          <w:tab w:val="num" w:pos="4320"/>
        </w:tabs>
        <w:ind w:left="4320" w:hanging="360"/>
      </w:pPr>
      <w:rPr>
        <w:rFonts w:ascii="Wingdings" w:hAnsi="Wingdings" w:hint="default"/>
      </w:rPr>
    </w:lvl>
    <w:lvl w:ilvl="6" w:tplc="67023892" w:tentative="1">
      <w:start w:val="1"/>
      <w:numFmt w:val="bullet"/>
      <w:lvlText w:val=""/>
      <w:lvlJc w:val="left"/>
      <w:pPr>
        <w:tabs>
          <w:tab w:val="num" w:pos="5040"/>
        </w:tabs>
        <w:ind w:left="5040" w:hanging="360"/>
      </w:pPr>
      <w:rPr>
        <w:rFonts w:ascii="Wingdings" w:hAnsi="Wingdings" w:hint="default"/>
      </w:rPr>
    </w:lvl>
    <w:lvl w:ilvl="7" w:tplc="9C5E2810" w:tentative="1">
      <w:start w:val="1"/>
      <w:numFmt w:val="bullet"/>
      <w:lvlText w:val=""/>
      <w:lvlJc w:val="left"/>
      <w:pPr>
        <w:tabs>
          <w:tab w:val="num" w:pos="5760"/>
        </w:tabs>
        <w:ind w:left="5760" w:hanging="360"/>
      </w:pPr>
      <w:rPr>
        <w:rFonts w:ascii="Wingdings" w:hAnsi="Wingdings" w:hint="default"/>
      </w:rPr>
    </w:lvl>
    <w:lvl w:ilvl="8" w:tplc="4A4CCAF4" w:tentative="1">
      <w:start w:val="1"/>
      <w:numFmt w:val="bullet"/>
      <w:lvlText w:val=""/>
      <w:lvlJc w:val="left"/>
      <w:pPr>
        <w:tabs>
          <w:tab w:val="num" w:pos="6480"/>
        </w:tabs>
        <w:ind w:left="6480" w:hanging="360"/>
      </w:pPr>
      <w:rPr>
        <w:rFonts w:ascii="Wingdings" w:hAnsi="Wingdings" w:hint="default"/>
      </w:rPr>
    </w:lvl>
  </w:abstractNum>
  <w:abstractNum w:abstractNumId="31">
    <w:nsid w:val="720D3904"/>
    <w:multiLevelType w:val="hybridMultilevel"/>
    <w:tmpl w:val="1EB8EF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2F86259"/>
    <w:multiLevelType w:val="hybridMultilevel"/>
    <w:tmpl w:val="6ED2E0A8"/>
    <w:lvl w:ilvl="0" w:tplc="20DE6F5C">
      <w:start w:val="1"/>
      <w:numFmt w:val="bullet"/>
      <w:lvlText w:val=""/>
      <w:lvlJc w:val="left"/>
      <w:pPr>
        <w:ind w:left="1471" w:hanging="480"/>
      </w:pPr>
      <w:rPr>
        <w:rFonts w:ascii="Wingdings" w:hAnsi="Wingdings" w:hint="default"/>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33">
    <w:nsid w:val="735F4129"/>
    <w:multiLevelType w:val="hybridMultilevel"/>
    <w:tmpl w:val="13FC00D2"/>
    <w:lvl w:ilvl="0" w:tplc="546076AC">
      <w:start w:val="1"/>
      <w:numFmt w:val="taiwaneseCountingThousand"/>
      <w:suff w:val="nothing"/>
      <w:lvlText w:val="%1、"/>
      <w:lvlJc w:val="left"/>
      <w:pPr>
        <w:ind w:left="718" w:hanging="480"/>
      </w:pPr>
      <w:rPr>
        <w:rFonts w:hint="eastAsia"/>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4">
    <w:nsid w:val="761D783D"/>
    <w:multiLevelType w:val="hybridMultilevel"/>
    <w:tmpl w:val="28A23612"/>
    <w:lvl w:ilvl="0" w:tplc="C1348E36">
      <w:start w:val="1"/>
      <w:numFmt w:val="bullet"/>
      <w:lvlText w:val="•"/>
      <w:lvlJc w:val="left"/>
      <w:pPr>
        <w:tabs>
          <w:tab w:val="num" w:pos="720"/>
        </w:tabs>
        <w:ind w:left="720" w:hanging="360"/>
      </w:pPr>
      <w:rPr>
        <w:rFonts w:ascii="Arial" w:hAnsi="Arial" w:hint="default"/>
      </w:rPr>
    </w:lvl>
    <w:lvl w:ilvl="1" w:tplc="3C224E66" w:tentative="1">
      <w:start w:val="1"/>
      <w:numFmt w:val="bullet"/>
      <w:lvlText w:val="•"/>
      <w:lvlJc w:val="left"/>
      <w:pPr>
        <w:tabs>
          <w:tab w:val="num" w:pos="1440"/>
        </w:tabs>
        <w:ind w:left="1440" w:hanging="360"/>
      </w:pPr>
      <w:rPr>
        <w:rFonts w:ascii="Arial" w:hAnsi="Arial" w:hint="default"/>
      </w:rPr>
    </w:lvl>
    <w:lvl w:ilvl="2" w:tplc="338A85D6" w:tentative="1">
      <w:start w:val="1"/>
      <w:numFmt w:val="bullet"/>
      <w:lvlText w:val="•"/>
      <w:lvlJc w:val="left"/>
      <w:pPr>
        <w:tabs>
          <w:tab w:val="num" w:pos="2160"/>
        </w:tabs>
        <w:ind w:left="2160" w:hanging="360"/>
      </w:pPr>
      <w:rPr>
        <w:rFonts w:ascii="Arial" w:hAnsi="Arial" w:hint="default"/>
      </w:rPr>
    </w:lvl>
    <w:lvl w:ilvl="3" w:tplc="DD1C3C5C" w:tentative="1">
      <w:start w:val="1"/>
      <w:numFmt w:val="bullet"/>
      <w:lvlText w:val="•"/>
      <w:lvlJc w:val="left"/>
      <w:pPr>
        <w:tabs>
          <w:tab w:val="num" w:pos="2880"/>
        </w:tabs>
        <w:ind w:left="2880" w:hanging="360"/>
      </w:pPr>
      <w:rPr>
        <w:rFonts w:ascii="Arial" w:hAnsi="Arial" w:hint="default"/>
      </w:rPr>
    </w:lvl>
    <w:lvl w:ilvl="4" w:tplc="20D4B218" w:tentative="1">
      <w:start w:val="1"/>
      <w:numFmt w:val="bullet"/>
      <w:lvlText w:val="•"/>
      <w:lvlJc w:val="left"/>
      <w:pPr>
        <w:tabs>
          <w:tab w:val="num" w:pos="3600"/>
        </w:tabs>
        <w:ind w:left="3600" w:hanging="360"/>
      </w:pPr>
      <w:rPr>
        <w:rFonts w:ascii="Arial" w:hAnsi="Arial" w:hint="default"/>
      </w:rPr>
    </w:lvl>
    <w:lvl w:ilvl="5" w:tplc="C1EE6C1A" w:tentative="1">
      <w:start w:val="1"/>
      <w:numFmt w:val="bullet"/>
      <w:lvlText w:val="•"/>
      <w:lvlJc w:val="left"/>
      <w:pPr>
        <w:tabs>
          <w:tab w:val="num" w:pos="4320"/>
        </w:tabs>
        <w:ind w:left="4320" w:hanging="360"/>
      </w:pPr>
      <w:rPr>
        <w:rFonts w:ascii="Arial" w:hAnsi="Arial" w:hint="default"/>
      </w:rPr>
    </w:lvl>
    <w:lvl w:ilvl="6" w:tplc="A52E62C8" w:tentative="1">
      <w:start w:val="1"/>
      <w:numFmt w:val="bullet"/>
      <w:lvlText w:val="•"/>
      <w:lvlJc w:val="left"/>
      <w:pPr>
        <w:tabs>
          <w:tab w:val="num" w:pos="5040"/>
        </w:tabs>
        <w:ind w:left="5040" w:hanging="360"/>
      </w:pPr>
      <w:rPr>
        <w:rFonts w:ascii="Arial" w:hAnsi="Arial" w:hint="default"/>
      </w:rPr>
    </w:lvl>
    <w:lvl w:ilvl="7" w:tplc="10F263A4" w:tentative="1">
      <w:start w:val="1"/>
      <w:numFmt w:val="bullet"/>
      <w:lvlText w:val="•"/>
      <w:lvlJc w:val="left"/>
      <w:pPr>
        <w:tabs>
          <w:tab w:val="num" w:pos="5760"/>
        </w:tabs>
        <w:ind w:left="5760" w:hanging="360"/>
      </w:pPr>
      <w:rPr>
        <w:rFonts w:ascii="Arial" w:hAnsi="Arial" w:hint="default"/>
      </w:rPr>
    </w:lvl>
    <w:lvl w:ilvl="8" w:tplc="144611D2"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19"/>
  </w:num>
  <w:num w:numId="3">
    <w:abstractNumId w:val="1"/>
  </w:num>
  <w:num w:numId="4">
    <w:abstractNumId w:val="15"/>
  </w:num>
  <w:num w:numId="5">
    <w:abstractNumId w:val="10"/>
  </w:num>
  <w:num w:numId="6">
    <w:abstractNumId w:val="14"/>
  </w:num>
  <w:num w:numId="7">
    <w:abstractNumId w:val="28"/>
  </w:num>
  <w:num w:numId="8">
    <w:abstractNumId w:val="31"/>
  </w:num>
  <w:num w:numId="9">
    <w:abstractNumId w:val="30"/>
  </w:num>
  <w:num w:numId="10">
    <w:abstractNumId w:val="24"/>
  </w:num>
  <w:num w:numId="11">
    <w:abstractNumId w:val="5"/>
  </w:num>
  <w:num w:numId="12">
    <w:abstractNumId w:val="23"/>
  </w:num>
  <w:num w:numId="13">
    <w:abstractNumId w:val="11"/>
  </w:num>
  <w:num w:numId="14">
    <w:abstractNumId w:val="0"/>
  </w:num>
  <w:num w:numId="15">
    <w:abstractNumId w:val="21"/>
  </w:num>
  <w:num w:numId="16">
    <w:abstractNumId w:val="32"/>
  </w:num>
  <w:num w:numId="17">
    <w:abstractNumId w:val="6"/>
  </w:num>
  <w:num w:numId="18">
    <w:abstractNumId w:val="3"/>
  </w:num>
  <w:num w:numId="19">
    <w:abstractNumId w:val="7"/>
  </w:num>
  <w:num w:numId="20">
    <w:abstractNumId w:val="20"/>
  </w:num>
  <w:num w:numId="21">
    <w:abstractNumId w:val="27"/>
  </w:num>
  <w:num w:numId="22">
    <w:abstractNumId w:val="13"/>
  </w:num>
  <w:num w:numId="23">
    <w:abstractNumId w:val="34"/>
  </w:num>
  <w:num w:numId="24">
    <w:abstractNumId w:val="8"/>
  </w:num>
  <w:num w:numId="25">
    <w:abstractNumId w:val="2"/>
  </w:num>
  <w:num w:numId="26">
    <w:abstractNumId w:val="17"/>
  </w:num>
  <w:num w:numId="27">
    <w:abstractNumId w:val="18"/>
  </w:num>
  <w:num w:numId="28">
    <w:abstractNumId w:val="33"/>
  </w:num>
  <w:num w:numId="29">
    <w:abstractNumId w:val="16"/>
  </w:num>
  <w:num w:numId="30">
    <w:abstractNumId w:val="22"/>
  </w:num>
  <w:num w:numId="31">
    <w:abstractNumId w:val="29"/>
  </w:num>
  <w:num w:numId="32">
    <w:abstractNumId w:val="4"/>
  </w:num>
  <w:num w:numId="33">
    <w:abstractNumId w:val="9"/>
  </w:num>
  <w:num w:numId="34">
    <w:abstractNumId w:val="2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A4"/>
    <w:rsid w:val="00001318"/>
    <w:rsid w:val="00001D29"/>
    <w:rsid w:val="00004C72"/>
    <w:rsid w:val="00004D0F"/>
    <w:rsid w:val="000055B9"/>
    <w:rsid w:val="000075F4"/>
    <w:rsid w:val="00014289"/>
    <w:rsid w:val="00017397"/>
    <w:rsid w:val="000207B9"/>
    <w:rsid w:val="0002327B"/>
    <w:rsid w:val="00030D6B"/>
    <w:rsid w:val="00034AA9"/>
    <w:rsid w:val="000350EA"/>
    <w:rsid w:val="00040B08"/>
    <w:rsid w:val="00042F9F"/>
    <w:rsid w:val="00044F4D"/>
    <w:rsid w:val="00045163"/>
    <w:rsid w:val="00047BA5"/>
    <w:rsid w:val="0005257B"/>
    <w:rsid w:val="000553C7"/>
    <w:rsid w:val="00060190"/>
    <w:rsid w:val="00060BC2"/>
    <w:rsid w:val="00060F3F"/>
    <w:rsid w:val="00061BC0"/>
    <w:rsid w:val="000640D5"/>
    <w:rsid w:val="00065D1F"/>
    <w:rsid w:val="000726ED"/>
    <w:rsid w:val="000742F8"/>
    <w:rsid w:val="000763E1"/>
    <w:rsid w:val="000776C6"/>
    <w:rsid w:val="00084952"/>
    <w:rsid w:val="00092CBE"/>
    <w:rsid w:val="00093BB8"/>
    <w:rsid w:val="00097F62"/>
    <w:rsid w:val="000A3121"/>
    <w:rsid w:val="000A4C6C"/>
    <w:rsid w:val="000A54ED"/>
    <w:rsid w:val="000A5FBD"/>
    <w:rsid w:val="000B2EDC"/>
    <w:rsid w:val="000B5384"/>
    <w:rsid w:val="000B5EDA"/>
    <w:rsid w:val="000C0E96"/>
    <w:rsid w:val="000C2F81"/>
    <w:rsid w:val="000C5223"/>
    <w:rsid w:val="000C62C2"/>
    <w:rsid w:val="000D268F"/>
    <w:rsid w:val="000D5AA1"/>
    <w:rsid w:val="000E0651"/>
    <w:rsid w:val="000E6834"/>
    <w:rsid w:val="000E7149"/>
    <w:rsid w:val="000F0966"/>
    <w:rsid w:val="000F127E"/>
    <w:rsid w:val="000F723A"/>
    <w:rsid w:val="000F7D08"/>
    <w:rsid w:val="0010085E"/>
    <w:rsid w:val="00104AE2"/>
    <w:rsid w:val="001072FE"/>
    <w:rsid w:val="00107906"/>
    <w:rsid w:val="00110360"/>
    <w:rsid w:val="00117B0C"/>
    <w:rsid w:val="00121F74"/>
    <w:rsid w:val="00127847"/>
    <w:rsid w:val="0013725B"/>
    <w:rsid w:val="001427B3"/>
    <w:rsid w:val="00144F49"/>
    <w:rsid w:val="00151155"/>
    <w:rsid w:val="00152F58"/>
    <w:rsid w:val="001535C6"/>
    <w:rsid w:val="00161DB2"/>
    <w:rsid w:val="00164C32"/>
    <w:rsid w:val="00174E70"/>
    <w:rsid w:val="001751EF"/>
    <w:rsid w:val="001776F0"/>
    <w:rsid w:val="00190ACC"/>
    <w:rsid w:val="001A3709"/>
    <w:rsid w:val="001B53F3"/>
    <w:rsid w:val="001B5FEB"/>
    <w:rsid w:val="001C01C1"/>
    <w:rsid w:val="001D193F"/>
    <w:rsid w:val="001D35AA"/>
    <w:rsid w:val="001E3456"/>
    <w:rsid w:val="001F19F8"/>
    <w:rsid w:val="001F5327"/>
    <w:rsid w:val="00202B39"/>
    <w:rsid w:val="002039BA"/>
    <w:rsid w:val="00206D28"/>
    <w:rsid w:val="002104BE"/>
    <w:rsid w:val="00213E6E"/>
    <w:rsid w:val="002200A0"/>
    <w:rsid w:val="00222864"/>
    <w:rsid w:val="00233F6D"/>
    <w:rsid w:val="0024025D"/>
    <w:rsid w:val="00241841"/>
    <w:rsid w:val="002547AF"/>
    <w:rsid w:val="002674A7"/>
    <w:rsid w:val="0027099E"/>
    <w:rsid w:val="00270BFE"/>
    <w:rsid w:val="00284627"/>
    <w:rsid w:val="00290E56"/>
    <w:rsid w:val="002A3309"/>
    <w:rsid w:val="002A6289"/>
    <w:rsid w:val="002B2876"/>
    <w:rsid w:val="002C1ABD"/>
    <w:rsid w:val="002C3416"/>
    <w:rsid w:val="002C462E"/>
    <w:rsid w:val="002E07CC"/>
    <w:rsid w:val="002E26B4"/>
    <w:rsid w:val="002E2DD9"/>
    <w:rsid w:val="002E4EEA"/>
    <w:rsid w:val="002F116B"/>
    <w:rsid w:val="003015D9"/>
    <w:rsid w:val="00310F02"/>
    <w:rsid w:val="00312CDE"/>
    <w:rsid w:val="00316661"/>
    <w:rsid w:val="003205C2"/>
    <w:rsid w:val="0032174F"/>
    <w:rsid w:val="00326323"/>
    <w:rsid w:val="003377A6"/>
    <w:rsid w:val="003402A0"/>
    <w:rsid w:val="00341703"/>
    <w:rsid w:val="00346C93"/>
    <w:rsid w:val="00347898"/>
    <w:rsid w:val="00350F9B"/>
    <w:rsid w:val="003518D8"/>
    <w:rsid w:val="00351F59"/>
    <w:rsid w:val="00363639"/>
    <w:rsid w:val="00363755"/>
    <w:rsid w:val="003651AA"/>
    <w:rsid w:val="00370345"/>
    <w:rsid w:val="00376A0A"/>
    <w:rsid w:val="003823FF"/>
    <w:rsid w:val="00392B7B"/>
    <w:rsid w:val="00394304"/>
    <w:rsid w:val="0039462C"/>
    <w:rsid w:val="003971E5"/>
    <w:rsid w:val="003979CC"/>
    <w:rsid w:val="003A7A54"/>
    <w:rsid w:val="003B0FA7"/>
    <w:rsid w:val="003B5A25"/>
    <w:rsid w:val="003C27A8"/>
    <w:rsid w:val="003C4A4C"/>
    <w:rsid w:val="003C4B2A"/>
    <w:rsid w:val="003D1006"/>
    <w:rsid w:val="003D5E57"/>
    <w:rsid w:val="003E0317"/>
    <w:rsid w:val="003E0643"/>
    <w:rsid w:val="003F4E97"/>
    <w:rsid w:val="003F584C"/>
    <w:rsid w:val="003F7567"/>
    <w:rsid w:val="004052DA"/>
    <w:rsid w:val="00406EDB"/>
    <w:rsid w:val="00411667"/>
    <w:rsid w:val="004132F3"/>
    <w:rsid w:val="00413813"/>
    <w:rsid w:val="0041704C"/>
    <w:rsid w:val="00420947"/>
    <w:rsid w:val="004309DF"/>
    <w:rsid w:val="00431545"/>
    <w:rsid w:val="00434AD4"/>
    <w:rsid w:val="00435B03"/>
    <w:rsid w:val="00437DBC"/>
    <w:rsid w:val="00456BE0"/>
    <w:rsid w:val="0045782D"/>
    <w:rsid w:val="004636EB"/>
    <w:rsid w:val="00465D7A"/>
    <w:rsid w:val="00486B6F"/>
    <w:rsid w:val="004917FC"/>
    <w:rsid w:val="00496002"/>
    <w:rsid w:val="004A3E5D"/>
    <w:rsid w:val="004A49AD"/>
    <w:rsid w:val="004A5CE9"/>
    <w:rsid w:val="004B0E55"/>
    <w:rsid w:val="004B2FF2"/>
    <w:rsid w:val="004B43B7"/>
    <w:rsid w:val="004B46D7"/>
    <w:rsid w:val="004B5175"/>
    <w:rsid w:val="004B5573"/>
    <w:rsid w:val="004B6178"/>
    <w:rsid w:val="004C71DA"/>
    <w:rsid w:val="004D0B1B"/>
    <w:rsid w:val="004D1369"/>
    <w:rsid w:val="004D3529"/>
    <w:rsid w:val="005018E3"/>
    <w:rsid w:val="00504858"/>
    <w:rsid w:val="005113EB"/>
    <w:rsid w:val="00527CD3"/>
    <w:rsid w:val="00534A79"/>
    <w:rsid w:val="00537980"/>
    <w:rsid w:val="00555516"/>
    <w:rsid w:val="00556310"/>
    <w:rsid w:val="00563210"/>
    <w:rsid w:val="00570838"/>
    <w:rsid w:val="00570892"/>
    <w:rsid w:val="00573284"/>
    <w:rsid w:val="00573647"/>
    <w:rsid w:val="005750D8"/>
    <w:rsid w:val="00581594"/>
    <w:rsid w:val="005842E8"/>
    <w:rsid w:val="00586F3C"/>
    <w:rsid w:val="00587A9D"/>
    <w:rsid w:val="00590A83"/>
    <w:rsid w:val="00590CCC"/>
    <w:rsid w:val="005951C5"/>
    <w:rsid w:val="00597F47"/>
    <w:rsid w:val="005A0FC0"/>
    <w:rsid w:val="005A38B4"/>
    <w:rsid w:val="005A59FB"/>
    <w:rsid w:val="005A6FB6"/>
    <w:rsid w:val="005B0026"/>
    <w:rsid w:val="005B1D7B"/>
    <w:rsid w:val="005B2007"/>
    <w:rsid w:val="005B3E17"/>
    <w:rsid w:val="005C3A59"/>
    <w:rsid w:val="005C41D6"/>
    <w:rsid w:val="005C6497"/>
    <w:rsid w:val="005D6B67"/>
    <w:rsid w:val="005F0C91"/>
    <w:rsid w:val="005F324A"/>
    <w:rsid w:val="005F7325"/>
    <w:rsid w:val="00601659"/>
    <w:rsid w:val="00602DBF"/>
    <w:rsid w:val="0060436B"/>
    <w:rsid w:val="00614070"/>
    <w:rsid w:val="00615FF5"/>
    <w:rsid w:val="006422AA"/>
    <w:rsid w:val="006439C2"/>
    <w:rsid w:val="00651010"/>
    <w:rsid w:val="00656160"/>
    <w:rsid w:val="00656508"/>
    <w:rsid w:val="006569CC"/>
    <w:rsid w:val="00667732"/>
    <w:rsid w:val="00697698"/>
    <w:rsid w:val="006A05B2"/>
    <w:rsid w:val="006B66BC"/>
    <w:rsid w:val="006B6BD4"/>
    <w:rsid w:val="006C36BF"/>
    <w:rsid w:val="006C3C53"/>
    <w:rsid w:val="006C75E1"/>
    <w:rsid w:val="006C7846"/>
    <w:rsid w:val="006D0B2D"/>
    <w:rsid w:val="006D349A"/>
    <w:rsid w:val="006D5E93"/>
    <w:rsid w:val="006D605F"/>
    <w:rsid w:val="006E0A91"/>
    <w:rsid w:val="006E15F2"/>
    <w:rsid w:val="006F0C89"/>
    <w:rsid w:val="006F1BB1"/>
    <w:rsid w:val="006F2DEA"/>
    <w:rsid w:val="00701AA3"/>
    <w:rsid w:val="0070508F"/>
    <w:rsid w:val="00706BCC"/>
    <w:rsid w:val="007079E2"/>
    <w:rsid w:val="00710F5F"/>
    <w:rsid w:val="00712E8B"/>
    <w:rsid w:val="00713C27"/>
    <w:rsid w:val="00744E14"/>
    <w:rsid w:val="00747592"/>
    <w:rsid w:val="0075279F"/>
    <w:rsid w:val="00752E8A"/>
    <w:rsid w:val="00756A83"/>
    <w:rsid w:val="00765150"/>
    <w:rsid w:val="00771280"/>
    <w:rsid w:val="007970AF"/>
    <w:rsid w:val="00797D31"/>
    <w:rsid w:val="007A09E2"/>
    <w:rsid w:val="007A188A"/>
    <w:rsid w:val="007B3297"/>
    <w:rsid w:val="007B5940"/>
    <w:rsid w:val="007D3198"/>
    <w:rsid w:val="007D5832"/>
    <w:rsid w:val="007E43FF"/>
    <w:rsid w:val="007F7204"/>
    <w:rsid w:val="008075AF"/>
    <w:rsid w:val="00807E97"/>
    <w:rsid w:val="00815F96"/>
    <w:rsid w:val="0081757E"/>
    <w:rsid w:val="00823ED3"/>
    <w:rsid w:val="0083390E"/>
    <w:rsid w:val="00834ECD"/>
    <w:rsid w:val="00836E07"/>
    <w:rsid w:val="00840631"/>
    <w:rsid w:val="008414FE"/>
    <w:rsid w:val="0086330D"/>
    <w:rsid w:val="00863C16"/>
    <w:rsid w:val="008644B7"/>
    <w:rsid w:val="008701B8"/>
    <w:rsid w:val="0087140C"/>
    <w:rsid w:val="008751D8"/>
    <w:rsid w:val="00877C74"/>
    <w:rsid w:val="00881055"/>
    <w:rsid w:val="00882DC6"/>
    <w:rsid w:val="008838AD"/>
    <w:rsid w:val="00884B07"/>
    <w:rsid w:val="00884E10"/>
    <w:rsid w:val="00890509"/>
    <w:rsid w:val="0089243D"/>
    <w:rsid w:val="008B0570"/>
    <w:rsid w:val="008B6150"/>
    <w:rsid w:val="008C0502"/>
    <w:rsid w:val="008E5562"/>
    <w:rsid w:val="008E6002"/>
    <w:rsid w:val="008E6CE2"/>
    <w:rsid w:val="008E7F02"/>
    <w:rsid w:val="008F37FB"/>
    <w:rsid w:val="008F6AE7"/>
    <w:rsid w:val="009067A8"/>
    <w:rsid w:val="009175CA"/>
    <w:rsid w:val="009175E9"/>
    <w:rsid w:val="00917A89"/>
    <w:rsid w:val="009244A6"/>
    <w:rsid w:val="00946BCF"/>
    <w:rsid w:val="0095091C"/>
    <w:rsid w:val="00960033"/>
    <w:rsid w:val="00962745"/>
    <w:rsid w:val="009731F4"/>
    <w:rsid w:val="009819C2"/>
    <w:rsid w:val="00983100"/>
    <w:rsid w:val="009979BA"/>
    <w:rsid w:val="009A0EF7"/>
    <w:rsid w:val="009A3D57"/>
    <w:rsid w:val="009B20D2"/>
    <w:rsid w:val="009B29A4"/>
    <w:rsid w:val="009D0963"/>
    <w:rsid w:val="009D0B2D"/>
    <w:rsid w:val="009D0E17"/>
    <w:rsid w:val="009D2F0E"/>
    <w:rsid w:val="009D3414"/>
    <w:rsid w:val="009D72D9"/>
    <w:rsid w:val="009E25A5"/>
    <w:rsid w:val="009E4ECC"/>
    <w:rsid w:val="009F2969"/>
    <w:rsid w:val="009F2C8E"/>
    <w:rsid w:val="009F2C8F"/>
    <w:rsid w:val="009F60C3"/>
    <w:rsid w:val="00A025CB"/>
    <w:rsid w:val="00A03C0E"/>
    <w:rsid w:val="00A06EAA"/>
    <w:rsid w:val="00A130F8"/>
    <w:rsid w:val="00A1323B"/>
    <w:rsid w:val="00A14973"/>
    <w:rsid w:val="00A159D1"/>
    <w:rsid w:val="00A27257"/>
    <w:rsid w:val="00A315FD"/>
    <w:rsid w:val="00A3441C"/>
    <w:rsid w:val="00A37F6A"/>
    <w:rsid w:val="00A400BF"/>
    <w:rsid w:val="00A537BE"/>
    <w:rsid w:val="00A55D78"/>
    <w:rsid w:val="00A567AC"/>
    <w:rsid w:val="00A57B28"/>
    <w:rsid w:val="00A61093"/>
    <w:rsid w:val="00A639A4"/>
    <w:rsid w:val="00A65245"/>
    <w:rsid w:val="00A67804"/>
    <w:rsid w:val="00A77EC2"/>
    <w:rsid w:val="00A836D4"/>
    <w:rsid w:val="00A85941"/>
    <w:rsid w:val="00A87695"/>
    <w:rsid w:val="00A92E27"/>
    <w:rsid w:val="00A946AD"/>
    <w:rsid w:val="00AA3E54"/>
    <w:rsid w:val="00AA61C8"/>
    <w:rsid w:val="00AB4119"/>
    <w:rsid w:val="00AB65FE"/>
    <w:rsid w:val="00AB6704"/>
    <w:rsid w:val="00AB698F"/>
    <w:rsid w:val="00AB77D8"/>
    <w:rsid w:val="00AC3AF2"/>
    <w:rsid w:val="00AC5B04"/>
    <w:rsid w:val="00AC5D7E"/>
    <w:rsid w:val="00AC6544"/>
    <w:rsid w:val="00AD60FD"/>
    <w:rsid w:val="00AE188A"/>
    <w:rsid w:val="00AE1DEA"/>
    <w:rsid w:val="00AF4FC7"/>
    <w:rsid w:val="00B02A73"/>
    <w:rsid w:val="00B03272"/>
    <w:rsid w:val="00B12274"/>
    <w:rsid w:val="00B2467A"/>
    <w:rsid w:val="00B250EF"/>
    <w:rsid w:val="00B347C0"/>
    <w:rsid w:val="00B35C19"/>
    <w:rsid w:val="00B3687B"/>
    <w:rsid w:val="00B3777E"/>
    <w:rsid w:val="00B37A7A"/>
    <w:rsid w:val="00B41D78"/>
    <w:rsid w:val="00B455EA"/>
    <w:rsid w:val="00B55089"/>
    <w:rsid w:val="00B55A4F"/>
    <w:rsid w:val="00B5641B"/>
    <w:rsid w:val="00B57D61"/>
    <w:rsid w:val="00B603A8"/>
    <w:rsid w:val="00B604B6"/>
    <w:rsid w:val="00B60AD8"/>
    <w:rsid w:val="00B612AC"/>
    <w:rsid w:val="00B62B56"/>
    <w:rsid w:val="00B63B6E"/>
    <w:rsid w:val="00B65008"/>
    <w:rsid w:val="00B8219E"/>
    <w:rsid w:val="00B84CC4"/>
    <w:rsid w:val="00B85FF6"/>
    <w:rsid w:val="00B92370"/>
    <w:rsid w:val="00B95983"/>
    <w:rsid w:val="00BB44F8"/>
    <w:rsid w:val="00BC2065"/>
    <w:rsid w:val="00BD51E7"/>
    <w:rsid w:val="00BE29A3"/>
    <w:rsid w:val="00BE4A84"/>
    <w:rsid w:val="00BE5367"/>
    <w:rsid w:val="00BE7BD0"/>
    <w:rsid w:val="00BF7741"/>
    <w:rsid w:val="00C00F39"/>
    <w:rsid w:val="00C02D45"/>
    <w:rsid w:val="00C03CE1"/>
    <w:rsid w:val="00C06606"/>
    <w:rsid w:val="00C06C44"/>
    <w:rsid w:val="00C101AE"/>
    <w:rsid w:val="00C16A78"/>
    <w:rsid w:val="00C224E8"/>
    <w:rsid w:val="00C2251B"/>
    <w:rsid w:val="00C2287B"/>
    <w:rsid w:val="00C314E8"/>
    <w:rsid w:val="00C32A5B"/>
    <w:rsid w:val="00C339BD"/>
    <w:rsid w:val="00C33AC2"/>
    <w:rsid w:val="00C35E4C"/>
    <w:rsid w:val="00C37197"/>
    <w:rsid w:val="00C419A9"/>
    <w:rsid w:val="00C475EB"/>
    <w:rsid w:val="00C50E2F"/>
    <w:rsid w:val="00C5547A"/>
    <w:rsid w:val="00C60185"/>
    <w:rsid w:val="00C60688"/>
    <w:rsid w:val="00C60EC3"/>
    <w:rsid w:val="00C63EC7"/>
    <w:rsid w:val="00C64165"/>
    <w:rsid w:val="00C64DAB"/>
    <w:rsid w:val="00C70385"/>
    <w:rsid w:val="00C82795"/>
    <w:rsid w:val="00C92347"/>
    <w:rsid w:val="00C9446B"/>
    <w:rsid w:val="00CA4DA3"/>
    <w:rsid w:val="00CA7B44"/>
    <w:rsid w:val="00CA7C26"/>
    <w:rsid w:val="00CB17AD"/>
    <w:rsid w:val="00CB4434"/>
    <w:rsid w:val="00CB7290"/>
    <w:rsid w:val="00CC4947"/>
    <w:rsid w:val="00CC6910"/>
    <w:rsid w:val="00CD77C3"/>
    <w:rsid w:val="00CD7846"/>
    <w:rsid w:val="00CE33B8"/>
    <w:rsid w:val="00CE4E71"/>
    <w:rsid w:val="00CE7B98"/>
    <w:rsid w:val="00CF61CD"/>
    <w:rsid w:val="00CF6572"/>
    <w:rsid w:val="00CF7A4A"/>
    <w:rsid w:val="00D0206F"/>
    <w:rsid w:val="00D06B46"/>
    <w:rsid w:val="00D11FF6"/>
    <w:rsid w:val="00D215BD"/>
    <w:rsid w:val="00D22C9C"/>
    <w:rsid w:val="00D23218"/>
    <w:rsid w:val="00D24230"/>
    <w:rsid w:val="00D278CF"/>
    <w:rsid w:val="00D32352"/>
    <w:rsid w:val="00D32DA0"/>
    <w:rsid w:val="00D3548A"/>
    <w:rsid w:val="00D4129F"/>
    <w:rsid w:val="00D43339"/>
    <w:rsid w:val="00D445C2"/>
    <w:rsid w:val="00D50B8E"/>
    <w:rsid w:val="00D510BB"/>
    <w:rsid w:val="00D576AE"/>
    <w:rsid w:val="00D618C7"/>
    <w:rsid w:val="00D620F1"/>
    <w:rsid w:val="00D62A76"/>
    <w:rsid w:val="00D63806"/>
    <w:rsid w:val="00D73681"/>
    <w:rsid w:val="00D823AA"/>
    <w:rsid w:val="00D82E55"/>
    <w:rsid w:val="00D918C0"/>
    <w:rsid w:val="00D95213"/>
    <w:rsid w:val="00DA2F5E"/>
    <w:rsid w:val="00DA5338"/>
    <w:rsid w:val="00DA60F6"/>
    <w:rsid w:val="00DB0B00"/>
    <w:rsid w:val="00DB0C8E"/>
    <w:rsid w:val="00DB0ECB"/>
    <w:rsid w:val="00DC6DF8"/>
    <w:rsid w:val="00DD03EF"/>
    <w:rsid w:val="00DD139D"/>
    <w:rsid w:val="00DD1A97"/>
    <w:rsid w:val="00DD6306"/>
    <w:rsid w:val="00DE18A3"/>
    <w:rsid w:val="00DE5244"/>
    <w:rsid w:val="00DE6E19"/>
    <w:rsid w:val="00DF1D9D"/>
    <w:rsid w:val="00DF5E56"/>
    <w:rsid w:val="00E06F44"/>
    <w:rsid w:val="00E0700A"/>
    <w:rsid w:val="00E106F5"/>
    <w:rsid w:val="00E1437A"/>
    <w:rsid w:val="00E1526F"/>
    <w:rsid w:val="00E21C31"/>
    <w:rsid w:val="00E426E7"/>
    <w:rsid w:val="00E51AC7"/>
    <w:rsid w:val="00E52FAB"/>
    <w:rsid w:val="00E618E5"/>
    <w:rsid w:val="00E623C1"/>
    <w:rsid w:val="00E7252F"/>
    <w:rsid w:val="00E75A55"/>
    <w:rsid w:val="00E83C2B"/>
    <w:rsid w:val="00EA34DD"/>
    <w:rsid w:val="00EB164B"/>
    <w:rsid w:val="00ED5990"/>
    <w:rsid w:val="00EE04AC"/>
    <w:rsid w:val="00EE65F1"/>
    <w:rsid w:val="00EE7DE8"/>
    <w:rsid w:val="00EF1892"/>
    <w:rsid w:val="00F0177E"/>
    <w:rsid w:val="00F02014"/>
    <w:rsid w:val="00F028E9"/>
    <w:rsid w:val="00F12A08"/>
    <w:rsid w:val="00F16B7D"/>
    <w:rsid w:val="00F22726"/>
    <w:rsid w:val="00F22E6A"/>
    <w:rsid w:val="00F26087"/>
    <w:rsid w:val="00F26754"/>
    <w:rsid w:val="00F35497"/>
    <w:rsid w:val="00F55A35"/>
    <w:rsid w:val="00F61658"/>
    <w:rsid w:val="00F62DD2"/>
    <w:rsid w:val="00F74678"/>
    <w:rsid w:val="00F81265"/>
    <w:rsid w:val="00F81DCF"/>
    <w:rsid w:val="00F85237"/>
    <w:rsid w:val="00F962F0"/>
    <w:rsid w:val="00FA0FBE"/>
    <w:rsid w:val="00FC1983"/>
    <w:rsid w:val="00FC2A7E"/>
    <w:rsid w:val="00FC4A98"/>
    <w:rsid w:val="00FC521D"/>
    <w:rsid w:val="00FE1161"/>
    <w:rsid w:val="00FE5262"/>
    <w:rsid w:val="00FE6A0D"/>
    <w:rsid w:val="00FE757F"/>
    <w:rsid w:val="00FF019B"/>
    <w:rsid w:val="00FF21FA"/>
    <w:rsid w:val="00FF593F"/>
    <w:rsid w:val="00FF6142"/>
    <w:rsid w:val="00FF74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9A4"/>
    <w:pPr>
      <w:widowControl w:val="0"/>
    </w:pPr>
    <w:rPr>
      <w:kern w:val="2"/>
      <w:sz w:val="24"/>
      <w:szCs w:val="24"/>
    </w:rPr>
  </w:style>
  <w:style w:type="paragraph" w:styleId="1">
    <w:name w:val="heading 1"/>
    <w:basedOn w:val="a"/>
    <w:next w:val="a"/>
    <w:link w:val="10"/>
    <w:qFormat/>
    <w:rsid w:val="00AE188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AB65FE"/>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11">
    <w:name w:val="3. 1.1.1"/>
    <w:basedOn w:val="a"/>
    <w:link w:val="31110"/>
    <w:qFormat/>
    <w:rsid w:val="00A639A4"/>
    <w:pPr>
      <w:snapToGrid w:val="0"/>
      <w:spacing w:line="360" w:lineRule="auto"/>
    </w:pPr>
    <w:rPr>
      <w:b/>
    </w:rPr>
  </w:style>
  <w:style w:type="character" w:customStyle="1" w:styleId="31110">
    <w:name w:val="3. 1.1.1 字元"/>
    <w:basedOn w:val="a0"/>
    <w:link w:val="3111"/>
    <w:rsid w:val="00A639A4"/>
    <w:rPr>
      <w:b/>
      <w:kern w:val="2"/>
      <w:sz w:val="24"/>
      <w:szCs w:val="24"/>
    </w:rPr>
  </w:style>
  <w:style w:type="paragraph" w:styleId="a3">
    <w:name w:val="header"/>
    <w:basedOn w:val="a"/>
    <w:link w:val="a4"/>
    <w:uiPriority w:val="99"/>
    <w:unhideWhenUsed/>
    <w:rsid w:val="00316661"/>
    <w:pPr>
      <w:tabs>
        <w:tab w:val="center" w:pos="4153"/>
        <w:tab w:val="right" w:pos="8306"/>
      </w:tabs>
      <w:snapToGrid w:val="0"/>
    </w:pPr>
    <w:rPr>
      <w:sz w:val="20"/>
      <w:szCs w:val="20"/>
    </w:rPr>
  </w:style>
  <w:style w:type="character" w:customStyle="1" w:styleId="a4">
    <w:name w:val="頁首 字元"/>
    <w:basedOn w:val="a0"/>
    <w:link w:val="a3"/>
    <w:uiPriority w:val="99"/>
    <w:rsid w:val="00316661"/>
    <w:rPr>
      <w:kern w:val="2"/>
    </w:rPr>
  </w:style>
  <w:style w:type="paragraph" w:styleId="a5">
    <w:name w:val="footer"/>
    <w:basedOn w:val="a"/>
    <w:link w:val="a6"/>
    <w:uiPriority w:val="99"/>
    <w:unhideWhenUsed/>
    <w:rsid w:val="00316661"/>
    <w:pPr>
      <w:tabs>
        <w:tab w:val="center" w:pos="4153"/>
        <w:tab w:val="right" w:pos="8306"/>
      </w:tabs>
      <w:snapToGrid w:val="0"/>
    </w:pPr>
    <w:rPr>
      <w:sz w:val="20"/>
      <w:szCs w:val="20"/>
    </w:rPr>
  </w:style>
  <w:style w:type="character" w:customStyle="1" w:styleId="a6">
    <w:name w:val="頁尾 字元"/>
    <w:basedOn w:val="a0"/>
    <w:link w:val="a5"/>
    <w:uiPriority w:val="99"/>
    <w:rsid w:val="00316661"/>
    <w:rPr>
      <w:kern w:val="2"/>
    </w:rPr>
  </w:style>
  <w:style w:type="table" w:styleId="a7">
    <w:name w:val="Table Grid"/>
    <w:basedOn w:val="a1"/>
    <w:uiPriority w:val="59"/>
    <w:rsid w:val="00C00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00F39"/>
    <w:pPr>
      <w:ind w:leftChars="200" w:left="480"/>
    </w:pPr>
  </w:style>
  <w:style w:type="character" w:styleId="a9">
    <w:name w:val="Placeholder Text"/>
    <w:basedOn w:val="a0"/>
    <w:uiPriority w:val="99"/>
    <w:semiHidden/>
    <w:rsid w:val="008F6AE7"/>
    <w:rPr>
      <w:color w:val="808080"/>
    </w:rPr>
  </w:style>
  <w:style w:type="paragraph" w:styleId="aa">
    <w:name w:val="Balloon Text"/>
    <w:basedOn w:val="a"/>
    <w:link w:val="ab"/>
    <w:uiPriority w:val="99"/>
    <w:semiHidden/>
    <w:unhideWhenUsed/>
    <w:rsid w:val="008F6AE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F6AE7"/>
    <w:rPr>
      <w:rFonts w:asciiTheme="majorHAnsi" w:eastAsiaTheme="majorEastAsia" w:hAnsiTheme="majorHAnsi" w:cstheme="majorBidi"/>
      <w:kern w:val="2"/>
      <w:sz w:val="18"/>
      <w:szCs w:val="18"/>
    </w:rPr>
  </w:style>
  <w:style w:type="paragraph" w:styleId="Web">
    <w:name w:val="Normal (Web)"/>
    <w:basedOn w:val="a"/>
    <w:uiPriority w:val="99"/>
    <w:unhideWhenUsed/>
    <w:rsid w:val="00602DBF"/>
    <w:pPr>
      <w:widowControl/>
      <w:spacing w:before="100" w:beforeAutospacing="1" w:after="100" w:afterAutospacing="1"/>
    </w:pPr>
    <w:rPr>
      <w:rFonts w:ascii="新細明體" w:hAnsi="新細明體" w:cs="新細明體"/>
      <w:kern w:val="0"/>
    </w:rPr>
  </w:style>
  <w:style w:type="character" w:styleId="ac">
    <w:name w:val="Hyperlink"/>
    <w:basedOn w:val="a0"/>
    <w:uiPriority w:val="99"/>
    <w:unhideWhenUsed/>
    <w:rsid w:val="00061BC0"/>
    <w:rPr>
      <w:color w:val="0000FF"/>
      <w:u w:val="single"/>
    </w:rPr>
  </w:style>
  <w:style w:type="paragraph" w:styleId="ad">
    <w:name w:val="endnote text"/>
    <w:basedOn w:val="a"/>
    <w:link w:val="ae"/>
    <w:uiPriority w:val="99"/>
    <w:semiHidden/>
    <w:unhideWhenUsed/>
    <w:rsid w:val="00590CCC"/>
    <w:pPr>
      <w:snapToGrid w:val="0"/>
    </w:pPr>
  </w:style>
  <w:style w:type="character" w:customStyle="1" w:styleId="ae">
    <w:name w:val="章節附註文字 字元"/>
    <w:basedOn w:val="a0"/>
    <w:link w:val="ad"/>
    <w:uiPriority w:val="99"/>
    <w:semiHidden/>
    <w:rsid w:val="00590CCC"/>
    <w:rPr>
      <w:kern w:val="2"/>
      <w:sz w:val="24"/>
      <w:szCs w:val="24"/>
    </w:rPr>
  </w:style>
  <w:style w:type="character" w:styleId="af">
    <w:name w:val="endnote reference"/>
    <w:basedOn w:val="a0"/>
    <w:uiPriority w:val="99"/>
    <w:semiHidden/>
    <w:unhideWhenUsed/>
    <w:rsid w:val="00590CCC"/>
    <w:rPr>
      <w:vertAlign w:val="superscript"/>
    </w:rPr>
  </w:style>
  <w:style w:type="paragraph" w:styleId="af0">
    <w:name w:val="footnote text"/>
    <w:basedOn w:val="a"/>
    <w:link w:val="af1"/>
    <w:uiPriority w:val="99"/>
    <w:unhideWhenUsed/>
    <w:rsid w:val="00590CCC"/>
    <w:pPr>
      <w:snapToGrid w:val="0"/>
    </w:pPr>
    <w:rPr>
      <w:sz w:val="20"/>
      <w:szCs w:val="20"/>
    </w:rPr>
  </w:style>
  <w:style w:type="character" w:customStyle="1" w:styleId="af1">
    <w:name w:val="註腳文字 字元"/>
    <w:basedOn w:val="a0"/>
    <w:link w:val="af0"/>
    <w:uiPriority w:val="99"/>
    <w:rsid w:val="00590CCC"/>
    <w:rPr>
      <w:kern w:val="2"/>
    </w:rPr>
  </w:style>
  <w:style w:type="character" w:styleId="af2">
    <w:name w:val="footnote reference"/>
    <w:basedOn w:val="a0"/>
    <w:uiPriority w:val="99"/>
    <w:semiHidden/>
    <w:unhideWhenUsed/>
    <w:rsid w:val="00590CCC"/>
    <w:rPr>
      <w:vertAlign w:val="superscript"/>
    </w:rPr>
  </w:style>
  <w:style w:type="character" w:customStyle="1" w:styleId="20">
    <w:name w:val="標題 2 字元"/>
    <w:basedOn w:val="a0"/>
    <w:link w:val="2"/>
    <w:uiPriority w:val="9"/>
    <w:rsid w:val="00AB65FE"/>
    <w:rPr>
      <w:rFonts w:ascii="新細明體" w:hAnsi="新細明體" w:cs="新細明體"/>
      <w:b/>
      <w:bCs/>
      <w:sz w:val="36"/>
      <w:szCs w:val="36"/>
    </w:rPr>
  </w:style>
  <w:style w:type="character" w:customStyle="1" w:styleId="apple-converted-space">
    <w:name w:val="apple-converted-space"/>
    <w:basedOn w:val="a0"/>
    <w:rsid w:val="00AE188A"/>
  </w:style>
  <w:style w:type="character" w:customStyle="1" w:styleId="10">
    <w:name w:val="標題 1 字元"/>
    <w:basedOn w:val="a0"/>
    <w:link w:val="1"/>
    <w:rsid w:val="00AE188A"/>
    <w:rPr>
      <w:rFonts w:asciiTheme="majorHAnsi" w:eastAsiaTheme="majorEastAsia" w:hAnsiTheme="majorHAnsi" w:cstheme="majorBidi"/>
      <w:b/>
      <w:bCs/>
      <w:kern w:val="52"/>
      <w:sz w:val="52"/>
      <w:szCs w:val="52"/>
    </w:rPr>
  </w:style>
  <w:style w:type="paragraph" w:customStyle="1" w:styleId="xmsonormal">
    <w:name w:val="x_msonormal"/>
    <w:basedOn w:val="a"/>
    <w:rsid w:val="00107906"/>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uiPriority w:val="99"/>
    <w:semiHidden/>
    <w:unhideWhenUsed/>
    <w:rsid w:val="009175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9175CA"/>
    <w:rPr>
      <w:rFonts w:ascii="細明體" w:eastAsia="細明體" w:hAnsi="細明體" w:cs="細明體"/>
      <w:sz w:val="24"/>
      <w:szCs w:val="24"/>
    </w:rPr>
  </w:style>
  <w:style w:type="character" w:styleId="af3">
    <w:name w:val="annotation reference"/>
    <w:basedOn w:val="a0"/>
    <w:uiPriority w:val="99"/>
    <w:semiHidden/>
    <w:unhideWhenUsed/>
    <w:rsid w:val="00DB0ECB"/>
    <w:rPr>
      <w:sz w:val="18"/>
      <w:szCs w:val="18"/>
    </w:rPr>
  </w:style>
  <w:style w:type="paragraph" w:styleId="af4">
    <w:name w:val="annotation text"/>
    <w:basedOn w:val="a"/>
    <w:link w:val="af5"/>
    <w:uiPriority w:val="99"/>
    <w:semiHidden/>
    <w:unhideWhenUsed/>
    <w:rsid w:val="00DB0ECB"/>
  </w:style>
  <w:style w:type="character" w:customStyle="1" w:styleId="af5">
    <w:name w:val="註解文字 字元"/>
    <w:basedOn w:val="a0"/>
    <w:link w:val="af4"/>
    <w:uiPriority w:val="99"/>
    <w:semiHidden/>
    <w:rsid w:val="00DB0ECB"/>
    <w:rPr>
      <w:kern w:val="2"/>
      <w:sz w:val="24"/>
      <w:szCs w:val="24"/>
    </w:rPr>
  </w:style>
  <w:style w:type="paragraph" w:styleId="af6">
    <w:name w:val="annotation subject"/>
    <w:basedOn w:val="af4"/>
    <w:next w:val="af4"/>
    <w:link w:val="af7"/>
    <w:uiPriority w:val="99"/>
    <w:semiHidden/>
    <w:unhideWhenUsed/>
    <w:rsid w:val="00DB0ECB"/>
    <w:rPr>
      <w:b/>
      <w:bCs/>
    </w:rPr>
  </w:style>
  <w:style w:type="character" w:customStyle="1" w:styleId="af7">
    <w:name w:val="註解主旨 字元"/>
    <w:basedOn w:val="af5"/>
    <w:link w:val="af6"/>
    <w:uiPriority w:val="99"/>
    <w:semiHidden/>
    <w:rsid w:val="00DB0ECB"/>
    <w:rPr>
      <w:b/>
      <w:bCs/>
      <w:kern w:val="2"/>
      <w:sz w:val="24"/>
      <w:szCs w:val="24"/>
    </w:rPr>
  </w:style>
  <w:style w:type="paragraph" w:styleId="af8">
    <w:name w:val="Note Heading"/>
    <w:basedOn w:val="a"/>
    <w:next w:val="a"/>
    <w:link w:val="af9"/>
    <w:uiPriority w:val="99"/>
    <w:unhideWhenUsed/>
    <w:rsid w:val="0039462C"/>
    <w:pPr>
      <w:jc w:val="center"/>
    </w:pPr>
    <w:rPr>
      <w:rFonts w:eastAsia="標楷體"/>
      <w:bCs/>
      <w:color w:val="7030A0"/>
      <w:kern w:val="0"/>
    </w:rPr>
  </w:style>
  <w:style w:type="character" w:customStyle="1" w:styleId="af9">
    <w:name w:val="註釋標題 字元"/>
    <w:basedOn w:val="a0"/>
    <w:link w:val="af8"/>
    <w:uiPriority w:val="99"/>
    <w:rsid w:val="0039462C"/>
    <w:rPr>
      <w:rFonts w:eastAsia="標楷體"/>
      <w:bCs/>
      <w:color w:val="7030A0"/>
      <w:sz w:val="24"/>
      <w:szCs w:val="24"/>
    </w:rPr>
  </w:style>
  <w:style w:type="paragraph" w:styleId="afa">
    <w:name w:val="Closing"/>
    <w:basedOn w:val="a"/>
    <w:link w:val="afb"/>
    <w:uiPriority w:val="99"/>
    <w:unhideWhenUsed/>
    <w:rsid w:val="0039462C"/>
    <w:pPr>
      <w:ind w:leftChars="1800" w:left="100"/>
    </w:pPr>
    <w:rPr>
      <w:rFonts w:eastAsia="標楷體"/>
      <w:bCs/>
      <w:color w:val="7030A0"/>
      <w:kern w:val="0"/>
    </w:rPr>
  </w:style>
  <w:style w:type="character" w:customStyle="1" w:styleId="afb">
    <w:name w:val="結語 字元"/>
    <w:basedOn w:val="a0"/>
    <w:link w:val="afa"/>
    <w:uiPriority w:val="99"/>
    <w:rsid w:val="0039462C"/>
    <w:rPr>
      <w:rFonts w:eastAsia="標楷體"/>
      <w:bCs/>
      <w:color w:val="7030A0"/>
      <w:sz w:val="24"/>
      <w:szCs w:val="24"/>
    </w:rPr>
  </w:style>
  <w:style w:type="paragraph" w:styleId="afc">
    <w:name w:val="Revision"/>
    <w:hidden/>
    <w:uiPriority w:val="99"/>
    <w:semiHidden/>
    <w:rsid w:val="00DE5244"/>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9A4"/>
    <w:pPr>
      <w:widowControl w:val="0"/>
    </w:pPr>
    <w:rPr>
      <w:kern w:val="2"/>
      <w:sz w:val="24"/>
      <w:szCs w:val="24"/>
    </w:rPr>
  </w:style>
  <w:style w:type="paragraph" w:styleId="1">
    <w:name w:val="heading 1"/>
    <w:basedOn w:val="a"/>
    <w:next w:val="a"/>
    <w:link w:val="10"/>
    <w:qFormat/>
    <w:rsid w:val="00AE188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AB65FE"/>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11">
    <w:name w:val="3. 1.1.1"/>
    <w:basedOn w:val="a"/>
    <w:link w:val="31110"/>
    <w:qFormat/>
    <w:rsid w:val="00A639A4"/>
    <w:pPr>
      <w:snapToGrid w:val="0"/>
      <w:spacing w:line="360" w:lineRule="auto"/>
    </w:pPr>
    <w:rPr>
      <w:b/>
    </w:rPr>
  </w:style>
  <w:style w:type="character" w:customStyle="1" w:styleId="31110">
    <w:name w:val="3. 1.1.1 字元"/>
    <w:basedOn w:val="a0"/>
    <w:link w:val="3111"/>
    <w:rsid w:val="00A639A4"/>
    <w:rPr>
      <w:b/>
      <w:kern w:val="2"/>
      <w:sz w:val="24"/>
      <w:szCs w:val="24"/>
    </w:rPr>
  </w:style>
  <w:style w:type="paragraph" w:styleId="a3">
    <w:name w:val="header"/>
    <w:basedOn w:val="a"/>
    <w:link w:val="a4"/>
    <w:uiPriority w:val="99"/>
    <w:unhideWhenUsed/>
    <w:rsid w:val="00316661"/>
    <w:pPr>
      <w:tabs>
        <w:tab w:val="center" w:pos="4153"/>
        <w:tab w:val="right" w:pos="8306"/>
      </w:tabs>
      <w:snapToGrid w:val="0"/>
    </w:pPr>
    <w:rPr>
      <w:sz w:val="20"/>
      <w:szCs w:val="20"/>
    </w:rPr>
  </w:style>
  <w:style w:type="character" w:customStyle="1" w:styleId="a4">
    <w:name w:val="頁首 字元"/>
    <w:basedOn w:val="a0"/>
    <w:link w:val="a3"/>
    <w:uiPriority w:val="99"/>
    <w:rsid w:val="00316661"/>
    <w:rPr>
      <w:kern w:val="2"/>
    </w:rPr>
  </w:style>
  <w:style w:type="paragraph" w:styleId="a5">
    <w:name w:val="footer"/>
    <w:basedOn w:val="a"/>
    <w:link w:val="a6"/>
    <w:uiPriority w:val="99"/>
    <w:unhideWhenUsed/>
    <w:rsid w:val="00316661"/>
    <w:pPr>
      <w:tabs>
        <w:tab w:val="center" w:pos="4153"/>
        <w:tab w:val="right" w:pos="8306"/>
      </w:tabs>
      <w:snapToGrid w:val="0"/>
    </w:pPr>
    <w:rPr>
      <w:sz w:val="20"/>
      <w:szCs w:val="20"/>
    </w:rPr>
  </w:style>
  <w:style w:type="character" w:customStyle="1" w:styleId="a6">
    <w:name w:val="頁尾 字元"/>
    <w:basedOn w:val="a0"/>
    <w:link w:val="a5"/>
    <w:uiPriority w:val="99"/>
    <w:rsid w:val="00316661"/>
    <w:rPr>
      <w:kern w:val="2"/>
    </w:rPr>
  </w:style>
  <w:style w:type="table" w:styleId="a7">
    <w:name w:val="Table Grid"/>
    <w:basedOn w:val="a1"/>
    <w:uiPriority w:val="59"/>
    <w:rsid w:val="00C00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00F39"/>
    <w:pPr>
      <w:ind w:leftChars="200" w:left="480"/>
    </w:pPr>
  </w:style>
  <w:style w:type="character" w:styleId="a9">
    <w:name w:val="Placeholder Text"/>
    <w:basedOn w:val="a0"/>
    <w:uiPriority w:val="99"/>
    <w:semiHidden/>
    <w:rsid w:val="008F6AE7"/>
    <w:rPr>
      <w:color w:val="808080"/>
    </w:rPr>
  </w:style>
  <w:style w:type="paragraph" w:styleId="aa">
    <w:name w:val="Balloon Text"/>
    <w:basedOn w:val="a"/>
    <w:link w:val="ab"/>
    <w:uiPriority w:val="99"/>
    <w:semiHidden/>
    <w:unhideWhenUsed/>
    <w:rsid w:val="008F6AE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F6AE7"/>
    <w:rPr>
      <w:rFonts w:asciiTheme="majorHAnsi" w:eastAsiaTheme="majorEastAsia" w:hAnsiTheme="majorHAnsi" w:cstheme="majorBidi"/>
      <w:kern w:val="2"/>
      <w:sz w:val="18"/>
      <w:szCs w:val="18"/>
    </w:rPr>
  </w:style>
  <w:style w:type="paragraph" w:styleId="Web">
    <w:name w:val="Normal (Web)"/>
    <w:basedOn w:val="a"/>
    <w:uiPriority w:val="99"/>
    <w:unhideWhenUsed/>
    <w:rsid w:val="00602DBF"/>
    <w:pPr>
      <w:widowControl/>
      <w:spacing w:before="100" w:beforeAutospacing="1" w:after="100" w:afterAutospacing="1"/>
    </w:pPr>
    <w:rPr>
      <w:rFonts w:ascii="新細明體" w:hAnsi="新細明體" w:cs="新細明體"/>
      <w:kern w:val="0"/>
    </w:rPr>
  </w:style>
  <w:style w:type="character" w:styleId="ac">
    <w:name w:val="Hyperlink"/>
    <w:basedOn w:val="a0"/>
    <w:uiPriority w:val="99"/>
    <w:unhideWhenUsed/>
    <w:rsid w:val="00061BC0"/>
    <w:rPr>
      <w:color w:val="0000FF"/>
      <w:u w:val="single"/>
    </w:rPr>
  </w:style>
  <w:style w:type="paragraph" w:styleId="ad">
    <w:name w:val="endnote text"/>
    <w:basedOn w:val="a"/>
    <w:link w:val="ae"/>
    <w:uiPriority w:val="99"/>
    <w:semiHidden/>
    <w:unhideWhenUsed/>
    <w:rsid w:val="00590CCC"/>
    <w:pPr>
      <w:snapToGrid w:val="0"/>
    </w:pPr>
  </w:style>
  <w:style w:type="character" w:customStyle="1" w:styleId="ae">
    <w:name w:val="章節附註文字 字元"/>
    <w:basedOn w:val="a0"/>
    <w:link w:val="ad"/>
    <w:uiPriority w:val="99"/>
    <w:semiHidden/>
    <w:rsid w:val="00590CCC"/>
    <w:rPr>
      <w:kern w:val="2"/>
      <w:sz w:val="24"/>
      <w:szCs w:val="24"/>
    </w:rPr>
  </w:style>
  <w:style w:type="character" w:styleId="af">
    <w:name w:val="endnote reference"/>
    <w:basedOn w:val="a0"/>
    <w:uiPriority w:val="99"/>
    <w:semiHidden/>
    <w:unhideWhenUsed/>
    <w:rsid w:val="00590CCC"/>
    <w:rPr>
      <w:vertAlign w:val="superscript"/>
    </w:rPr>
  </w:style>
  <w:style w:type="paragraph" w:styleId="af0">
    <w:name w:val="footnote text"/>
    <w:basedOn w:val="a"/>
    <w:link w:val="af1"/>
    <w:uiPriority w:val="99"/>
    <w:unhideWhenUsed/>
    <w:rsid w:val="00590CCC"/>
    <w:pPr>
      <w:snapToGrid w:val="0"/>
    </w:pPr>
    <w:rPr>
      <w:sz w:val="20"/>
      <w:szCs w:val="20"/>
    </w:rPr>
  </w:style>
  <w:style w:type="character" w:customStyle="1" w:styleId="af1">
    <w:name w:val="註腳文字 字元"/>
    <w:basedOn w:val="a0"/>
    <w:link w:val="af0"/>
    <w:uiPriority w:val="99"/>
    <w:rsid w:val="00590CCC"/>
    <w:rPr>
      <w:kern w:val="2"/>
    </w:rPr>
  </w:style>
  <w:style w:type="character" w:styleId="af2">
    <w:name w:val="footnote reference"/>
    <w:basedOn w:val="a0"/>
    <w:uiPriority w:val="99"/>
    <w:semiHidden/>
    <w:unhideWhenUsed/>
    <w:rsid w:val="00590CCC"/>
    <w:rPr>
      <w:vertAlign w:val="superscript"/>
    </w:rPr>
  </w:style>
  <w:style w:type="character" w:customStyle="1" w:styleId="20">
    <w:name w:val="標題 2 字元"/>
    <w:basedOn w:val="a0"/>
    <w:link w:val="2"/>
    <w:uiPriority w:val="9"/>
    <w:rsid w:val="00AB65FE"/>
    <w:rPr>
      <w:rFonts w:ascii="新細明體" w:hAnsi="新細明體" w:cs="新細明體"/>
      <w:b/>
      <w:bCs/>
      <w:sz w:val="36"/>
      <w:szCs w:val="36"/>
    </w:rPr>
  </w:style>
  <w:style w:type="character" w:customStyle="1" w:styleId="apple-converted-space">
    <w:name w:val="apple-converted-space"/>
    <w:basedOn w:val="a0"/>
    <w:rsid w:val="00AE188A"/>
  </w:style>
  <w:style w:type="character" w:customStyle="1" w:styleId="10">
    <w:name w:val="標題 1 字元"/>
    <w:basedOn w:val="a0"/>
    <w:link w:val="1"/>
    <w:rsid w:val="00AE188A"/>
    <w:rPr>
      <w:rFonts w:asciiTheme="majorHAnsi" w:eastAsiaTheme="majorEastAsia" w:hAnsiTheme="majorHAnsi" w:cstheme="majorBidi"/>
      <w:b/>
      <w:bCs/>
      <w:kern w:val="52"/>
      <w:sz w:val="52"/>
      <w:szCs w:val="52"/>
    </w:rPr>
  </w:style>
  <w:style w:type="paragraph" w:customStyle="1" w:styleId="xmsonormal">
    <w:name w:val="x_msonormal"/>
    <w:basedOn w:val="a"/>
    <w:rsid w:val="00107906"/>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uiPriority w:val="99"/>
    <w:semiHidden/>
    <w:unhideWhenUsed/>
    <w:rsid w:val="009175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9175CA"/>
    <w:rPr>
      <w:rFonts w:ascii="細明體" w:eastAsia="細明體" w:hAnsi="細明體" w:cs="細明體"/>
      <w:sz w:val="24"/>
      <w:szCs w:val="24"/>
    </w:rPr>
  </w:style>
  <w:style w:type="character" w:styleId="af3">
    <w:name w:val="annotation reference"/>
    <w:basedOn w:val="a0"/>
    <w:uiPriority w:val="99"/>
    <w:semiHidden/>
    <w:unhideWhenUsed/>
    <w:rsid w:val="00DB0ECB"/>
    <w:rPr>
      <w:sz w:val="18"/>
      <w:szCs w:val="18"/>
    </w:rPr>
  </w:style>
  <w:style w:type="paragraph" w:styleId="af4">
    <w:name w:val="annotation text"/>
    <w:basedOn w:val="a"/>
    <w:link w:val="af5"/>
    <w:uiPriority w:val="99"/>
    <w:semiHidden/>
    <w:unhideWhenUsed/>
    <w:rsid w:val="00DB0ECB"/>
  </w:style>
  <w:style w:type="character" w:customStyle="1" w:styleId="af5">
    <w:name w:val="註解文字 字元"/>
    <w:basedOn w:val="a0"/>
    <w:link w:val="af4"/>
    <w:uiPriority w:val="99"/>
    <w:semiHidden/>
    <w:rsid w:val="00DB0ECB"/>
    <w:rPr>
      <w:kern w:val="2"/>
      <w:sz w:val="24"/>
      <w:szCs w:val="24"/>
    </w:rPr>
  </w:style>
  <w:style w:type="paragraph" w:styleId="af6">
    <w:name w:val="annotation subject"/>
    <w:basedOn w:val="af4"/>
    <w:next w:val="af4"/>
    <w:link w:val="af7"/>
    <w:uiPriority w:val="99"/>
    <w:semiHidden/>
    <w:unhideWhenUsed/>
    <w:rsid w:val="00DB0ECB"/>
    <w:rPr>
      <w:b/>
      <w:bCs/>
    </w:rPr>
  </w:style>
  <w:style w:type="character" w:customStyle="1" w:styleId="af7">
    <w:name w:val="註解主旨 字元"/>
    <w:basedOn w:val="af5"/>
    <w:link w:val="af6"/>
    <w:uiPriority w:val="99"/>
    <w:semiHidden/>
    <w:rsid w:val="00DB0ECB"/>
    <w:rPr>
      <w:b/>
      <w:bCs/>
      <w:kern w:val="2"/>
      <w:sz w:val="24"/>
      <w:szCs w:val="24"/>
    </w:rPr>
  </w:style>
  <w:style w:type="paragraph" w:styleId="af8">
    <w:name w:val="Note Heading"/>
    <w:basedOn w:val="a"/>
    <w:next w:val="a"/>
    <w:link w:val="af9"/>
    <w:uiPriority w:val="99"/>
    <w:unhideWhenUsed/>
    <w:rsid w:val="0039462C"/>
    <w:pPr>
      <w:jc w:val="center"/>
    </w:pPr>
    <w:rPr>
      <w:rFonts w:eastAsia="標楷體"/>
      <w:bCs/>
      <w:color w:val="7030A0"/>
      <w:kern w:val="0"/>
    </w:rPr>
  </w:style>
  <w:style w:type="character" w:customStyle="1" w:styleId="af9">
    <w:name w:val="註釋標題 字元"/>
    <w:basedOn w:val="a0"/>
    <w:link w:val="af8"/>
    <w:uiPriority w:val="99"/>
    <w:rsid w:val="0039462C"/>
    <w:rPr>
      <w:rFonts w:eastAsia="標楷體"/>
      <w:bCs/>
      <w:color w:val="7030A0"/>
      <w:sz w:val="24"/>
      <w:szCs w:val="24"/>
    </w:rPr>
  </w:style>
  <w:style w:type="paragraph" w:styleId="afa">
    <w:name w:val="Closing"/>
    <w:basedOn w:val="a"/>
    <w:link w:val="afb"/>
    <w:uiPriority w:val="99"/>
    <w:unhideWhenUsed/>
    <w:rsid w:val="0039462C"/>
    <w:pPr>
      <w:ind w:leftChars="1800" w:left="100"/>
    </w:pPr>
    <w:rPr>
      <w:rFonts w:eastAsia="標楷體"/>
      <w:bCs/>
      <w:color w:val="7030A0"/>
      <w:kern w:val="0"/>
    </w:rPr>
  </w:style>
  <w:style w:type="character" w:customStyle="1" w:styleId="afb">
    <w:name w:val="結語 字元"/>
    <w:basedOn w:val="a0"/>
    <w:link w:val="afa"/>
    <w:uiPriority w:val="99"/>
    <w:rsid w:val="0039462C"/>
    <w:rPr>
      <w:rFonts w:eastAsia="標楷體"/>
      <w:bCs/>
      <w:color w:val="7030A0"/>
      <w:sz w:val="24"/>
      <w:szCs w:val="24"/>
    </w:rPr>
  </w:style>
  <w:style w:type="paragraph" w:styleId="afc">
    <w:name w:val="Revision"/>
    <w:hidden/>
    <w:uiPriority w:val="99"/>
    <w:semiHidden/>
    <w:rsid w:val="00DE524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229">
      <w:bodyDiv w:val="1"/>
      <w:marLeft w:val="0"/>
      <w:marRight w:val="0"/>
      <w:marTop w:val="0"/>
      <w:marBottom w:val="0"/>
      <w:divBdr>
        <w:top w:val="none" w:sz="0" w:space="0" w:color="auto"/>
        <w:left w:val="none" w:sz="0" w:space="0" w:color="auto"/>
        <w:bottom w:val="none" w:sz="0" w:space="0" w:color="auto"/>
        <w:right w:val="none" w:sz="0" w:space="0" w:color="auto"/>
      </w:divBdr>
    </w:div>
    <w:div w:id="51272004">
      <w:bodyDiv w:val="1"/>
      <w:marLeft w:val="0"/>
      <w:marRight w:val="0"/>
      <w:marTop w:val="0"/>
      <w:marBottom w:val="0"/>
      <w:divBdr>
        <w:top w:val="none" w:sz="0" w:space="0" w:color="auto"/>
        <w:left w:val="none" w:sz="0" w:space="0" w:color="auto"/>
        <w:bottom w:val="none" w:sz="0" w:space="0" w:color="auto"/>
        <w:right w:val="none" w:sz="0" w:space="0" w:color="auto"/>
      </w:divBdr>
      <w:divsChild>
        <w:div w:id="1314749218">
          <w:marLeft w:val="144"/>
          <w:marRight w:val="0"/>
          <w:marTop w:val="0"/>
          <w:marBottom w:val="0"/>
          <w:divBdr>
            <w:top w:val="none" w:sz="0" w:space="0" w:color="auto"/>
            <w:left w:val="none" w:sz="0" w:space="0" w:color="auto"/>
            <w:bottom w:val="none" w:sz="0" w:space="0" w:color="auto"/>
            <w:right w:val="none" w:sz="0" w:space="0" w:color="auto"/>
          </w:divBdr>
        </w:div>
      </w:divsChild>
    </w:div>
    <w:div w:id="87846255">
      <w:bodyDiv w:val="1"/>
      <w:marLeft w:val="0"/>
      <w:marRight w:val="0"/>
      <w:marTop w:val="0"/>
      <w:marBottom w:val="0"/>
      <w:divBdr>
        <w:top w:val="none" w:sz="0" w:space="0" w:color="auto"/>
        <w:left w:val="none" w:sz="0" w:space="0" w:color="auto"/>
        <w:bottom w:val="none" w:sz="0" w:space="0" w:color="auto"/>
        <w:right w:val="none" w:sz="0" w:space="0" w:color="auto"/>
      </w:divBdr>
      <w:divsChild>
        <w:div w:id="1432623567">
          <w:marLeft w:val="850"/>
          <w:marRight w:val="0"/>
          <w:marTop w:val="240"/>
          <w:marBottom w:val="0"/>
          <w:divBdr>
            <w:top w:val="none" w:sz="0" w:space="0" w:color="auto"/>
            <w:left w:val="none" w:sz="0" w:space="0" w:color="auto"/>
            <w:bottom w:val="none" w:sz="0" w:space="0" w:color="auto"/>
            <w:right w:val="none" w:sz="0" w:space="0" w:color="auto"/>
          </w:divBdr>
        </w:div>
        <w:div w:id="270018136">
          <w:marLeft w:val="850"/>
          <w:marRight w:val="0"/>
          <w:marTop w:val="240"/>
          <w:marBottom w:val="0"/>
          <w:divBdr>
            <w:top w:val="none" w:sz="0" w:space="0" w:color="auto"/>
            <w:left w:val="none" w:sz="0" w:space="0" w:color="auto"/>
            <w:bottom w:val="none" w:sz="0" w:space="0" w:color="auto"/>
            <w:right w:val="none" w:sz="0" w:space="0" w:color="auto"/>
          </w:divBdr>
        </w:div>
      </w:divsChild>
    </w:div>
    <w:div w:id="98960133">
      <w:bodyDiv w:val="1"/>
      <w:marLeft w:val="0"/>
      <w:marRight w:val="0"/>
      <w:marTop w:val="0"/>
      <w:marBottom w:val="0"/>
      <w:divBdr>
        <w:top w:val="none" w:sz="0" w:space="0" w:color="auto"/>
        <w:left w:val="none" w:sz="0" w:space="0" w:color="auto"/>
        <w:bottom w:val="none" w:sz="0" w:space="0" w:color="auto"/>
        <w:right w:val="none" w:sz="0" w:space="0" w:color="auto"/>
      </w:divBdr>
      <w:divsChild>
        <w:div w:id="1645428066">
          <w:marLeft w:val="547"/>
          <w:marRight w:val="0"/>
          <w:marTop w:val="120"/>
          <w:marBottom w:val="0"/>
          <w:divBdr>
            <w:top w:val="none" w:sz="0" w:space="0" w:color="auto"/>
            <w:left w:val="none" w:sz="0" w:space="0" w:color="auto"/>
            <w:bottom w:val="none" w:sz="0" w:space="0" w:color="auto"/>
            <w:right w:val="none" w:sz="0" w:space="0" w:color="auto"/>
          </w:divBdr>
        </w:div>
        <w:div w:id="703477706">
          <w:marLeft w:val="1166"/>
          <w:marRight w:val="0"/>
          <w:marTop w:val="120"/>
          <w:marBottom w:val="0"/>
          <w:divBdr>
            <w:top w:val="none" w:sz="0" w:space="0" w:color="auto"/>
            <w:left w:val="none" w:sz="0" w:space="0" w:color="auto"/>
            <w:bottom w:val="none" w:sz="0" w:space="0" w:color="auto"/>
            <w:right w:val="none" w:sz="0" w:space="0" w:color="auto"/>
          </w:divBdr>
        </w:div>
        <w:div w:id="1094396190">
          <w:marLeft w:val="1166"/>
          <w:marRight w:val="0"/>
          <w:marTop w:val="120"/>
          <w:marBottom w:val="0"/>
          <w:divBdr>
            <w:top w:val="none" w:sz="0" w:space="0" w:color="auto"/>
            <w:left w:val="none" w:sz="0" w:space="0" w:color="auto"/>
            <w:bottom w:val="none" w:sz="0" w:space="0" w:color="auto"/>
            <w:right w:val="none" w:sz="0" w:space="0" w:color="auto"/>
          </w:divBdr>
        </w:div>
      </w:divsChild>
    </w:div>
    <w:div w:id="101264973">
      <w:bodyDiv w:val="1"/>
      <w:marLeft w:val="0"/>
      <w:marRight w:val="0"/>
      <w:marTop w:val="0"/>
      <w:marBottom w:val="0"/>
      <w:divBdr>
        <w:top w:val="none" w:sz="0" w:space="0" w:color="auto"/>
        <w:left w:val="none" w:sz="0" w:space="0" w:color="auto"/>
        <w:bottom w:val="none" w:sz="0" w:space="0" w:color="auto"/>
        <w:right w:val="none" w:sz="0" w:space="0" w:color="auto"/>
      </w:divBdr>
    </w:div>
    <w:div w:id="108739770">
      <w:bodyDiv w:val="1"/>
      <w:marLeft w:val="0"/>
      <w:marRight w:val="0"/>
      <w:marTop w:val="0"/>
      <w:marBottom w:val="0"/>
      <w:divBdr>
        <w:top w:val="none" w:sz="0" w:space="0" w:color="auto"/>
        <w:left w:val="none" w:sz="0" w:space="0" w:color="auto"/>
        <w:bottom w:val="none" w:sz="0" w:space="0" w:color="auto"/>
        <w:right w:val="none" w:sz="0" w:space="0" w:color="auto"/>
      </w:divBdr>
    </w:div>
    <w:div w:id="114643074">
      <w:bodyDiv w:val="1"/>
      <w:marLeft w:val="0"/>
      <w:marRight w:val="0"/>
      <w:marTop w:val="0"/>
      <w:marBottom w:val="0"/>
      <w:divBdr>
        <w:top w:val="none" w:sz="0" w:space="0" w:color="auto"/>
        <w:left w:val="none" w:sz="0" w:space="0" w:color="auto"/>
        <w:bottom w:val="none" w:sz="0" w:space="0" w:color="auto"/>
        <w:right w:val="none" w:sz="0" w:space="0" w:color="auto"/>
      </w:divBdr>
    </w:div>
    <w:div w:id="217400613">
      <w:bodyDiv w:val="1"/>
      <w:marLeft w:val="0"/>
      <w:marRight w:val="0"/>
      <w:marTop w:val="0"/>
      <w:marBottom w:val="0"/>
      <w:divBdr>
        <w:top w:val="none" w:sz="0" w:space="0" w:color="auto"/>
        <w:left w:val="none" w:sz="0" w:space="0" w:color="auto"/>
        <w:bottom w:val="none" w:sz="0" w:space="0" w:color="auto"/>
        <w:right w:val="none" w:sz="0" w:space="0" w:color="auto"/>
      </w:divBdr>
      <w:divsChild>
        <w:div w:id="1987010472">
          <w:marLeft w:val="850"/>
          <w:marRight w:val="0"/>
          <w:marTop w:val="240"/>
          <w:marBottom w:val="0"/>
          <w:divBdr>
            <w:top w:val="none" w:sz="0" w:space="0" w:color="auto"/>
            <w:left w:val="none" w:sz="0" w:space="0" w:color="auto"/>
            <w:bottom w:val="none" w:sz="0" w:space="0" w:color="auto"/>
            <w:right w:val="none" w:sz="0" w:space="0" w:color="auto"/>
          </w:divBdr>
        </w:div>
        <w:div w:id="364645090">
          <w:marLeft w:val="850"/>
          <w:marRight w:val="0"/>
          <w:marTop w:val="240"/>
          <w:marBottom w:val="0"/>
          <w:divBdr>
            <w:top w:val="none" w:sz="0" w:space="0" w:color="auto"/>
            <w:left w:val="none" w:sz="0" w:space="0" w:color="auto"/>
            <w:bottom w:val="none" w:sz="0" w:space="0" w:color="auto"/>
            <w:right w:val="none" w:sz="0" w:space="0" w:color="auto"/>
          </w:divBdr>
        </w:div>
      </w:divsChild>
    </w:div>
    <w:div w:id="413014178">
      <w:bodyDiv w:val="1"/>
      <w:marLeft w:val="0"/>
      <w:marRight w:val="0"/>
      <w:marTop w:val="0"/>
      <w:marBottom w:val="0"/>
      <w:divBdr>
        <w:top w:val="none" w:sz="0" w:space="0" w:color="auto"/>
        <w:left w:val="none" w:sz="0" w:space="0" w:color="auto"/>
        <w:bottom w:val="none" w:sz="0" w:space="0" w:color="auto"/>
        <w:right w:val="none" w:sz="0" w:space="0" w:color="auto"/>
      </w:divBdr>
    </w:div>
    <w:div w:id="431783707">
      <w:bodyDiv w:val="1"/>
      <w:marLeft w:val="0"/>
      <w:marRight w:val="0"/>
      <w:marTop w:val="0"/>
      <w:marBottom w:val="0"/>
      <w:divBdr>
        <w:top w:val="none" w:sz="0" w:space="0" w:color="auto"/>
        <w:left w:val="none" w:sz="0" w:space="0" w:color="auto"/>
        <w:bottom w:val="none" w:sz="0" w:space="0" w:color="auto"/>
        <w:right w:val="none" w:sz="0" w:space="0" w:color="auto"/>
      </w:divBdr>
      <w:divsChild>
        <w:div w:id="230578099">
          <w:marLeft w:val="274"/>
          <w:marRight w:val="0"/>
          <w:marTop w:val="0"/>
          <w:marBottom w:val="0"/>
          <w:divBdr>
            <w:top w:val="none" w:sz="0" w:space="0" w:color="auto"/>
            <w:left w:val="none" w:sz="0" w:space="0" w:color="auto"/>
            <w:bottom w:val="none" w:sz="0" w:space="0" w:color="auto"/>
            <w:right w:val="none" w:sz="0" w:space="0" w:color="auto"/>
          </w:divBdr>
        </w:div>
      </w:divsChild>
    </w:div>
    <w:div w:id="471750031">
      <w:bodyDiv w:val="1"/>
      <w:marLeft w:val="0"/>
      <w:marRight w:val="0"/>
      <w:marTop w:val="0"/>
      <w:marBottom w:val="0"/>
      <w:divBdr>
        <w:top w:val="none" w:sz="0" w:space="0" w:color="auto"/>
        <w:left w:val="none" w:sz="0" w:space="0" w:color="auto"/>
        <w:bottom w:val="none" w:sz="0" w:space="0" w:color="auto"/>
        <w:right w:val="none" w:sz="0" w:space="0" w:color="auto"/>
      </w:divBdr>
    </w:div>
    <w:div w:id="489247986">
      <w:bodyDiv w:val="1"/>
      <w:marLeft w:val="0"/>
      <w:marRight w:val="0"/>
      <w:marTop w:val="0"/>
      <w:marBottom w:val="0"/>
      <w:divBdr>
        <w:top w:val="none" w:sz="0" w:space="0" w:color="auto"/>
        <w:left w:val="none" w:sz="0" w:space="0" w:color="auto"/>
        <w:bottom w:val="none" w:sz="0" w:space="0" w:color="auto"/>
        <w:right w:val="none" w:sz="0" w:space="0" w:color="auto"/>
      </w:divBdr>
    </w:div>
    <w:div w:id="491991123">
      <w:bodyDiv w:val="1"/>
      <w:marLeft w:val="0"/>
      <w:marRight w:val="0"/>
      <w:marTop w:val="0"/>
      <w:marBottom w:val="0"/>
      <w:divBdr>
        <w:top w:val="none" w:sz="0" w:space="0" w:color="auto"/>
        <w:left w:val="none" w:sz="0" w:space="0" w:color="auto"/>
        <w:bottom w:val="none" w:sz="0" w:space="0" w:color="auto"/>
        <w:right w:val="none" w:sz="0" w:space="0" w:color="auto"/>
      </w:divBdr>
    </w:div>
    <w:div w:id="537278333">
      <w:bodyDiv w:val="1"/>
      <w:marLeft w:val="0"/>
      <w:marRight w:val="0"/>
      <w:marTop w:val="0"/>
      <w:marBottom w:val="0"/>
      <w:divBdr>
        <w:top w:val="none" w:sz="0" w:space="0" w:color="auto"/>
        <w:left w:val="none" w:sz="0" w:space="0" w:color="auto"/>
        <w:bottom w:val="none" w:sz="0" w:space="0" w:color="auto"/>
        <w:right w:val="none" w:sz="0" w:space="0" w:color="auto"/>
      </w:divBdr>
    </w:div>
    <w:div w:id="741833732">
      <w:bodyDiv w:val="1"/>
      <w:marLeft w:val="0"/>
      <w:marRight w:val="0"/>
      <w:marTop w:val="0"/>
      <w:marBottom w:val="0"/>
      <w:divBdr>
        <w:top w:val="none" w:sz="0" w:space="0" w:color="auto"/>
        <w:left w:val="none" w:sz="0" w:space="0" w:color="auto"/>
        <w:bottom w:val="none" w:sz="0" w:space="0" w:color="auto"/>
        <w:right w:val="none" w:sz="0" w:space="0" w:color="auto"/>
      </w:divBdr>
      <w:divsChild>
        <w:div w:id="492916139">
          <w:marLeft w:val="706"/>
          <w:marRight w:val="0"/>
          <w:marTop w:val="120"/>
          <w:marBottom w:val="0"/>
          <w:divBdr>
            <w:top w:val="none" w:sz="0" w:space="0" w:color="auto"/>
            <w:left w:val="none" w:sz="0" w:space="0" w:color="auto"/>
            <w:bottom w:val="none" w:sz="0" w:space="0" w:color="auto"/>
            <w:right w:val="none" w:sz="0" w:space="0" w:color="auto"/>
          </w:divBdr>
        </w:div>
        <w:div w:id="106127643">
          <w:marLeft w:val="706"/>
          <w:marRight w:val="0"/>
          <w:marTop w:val="120"/>
          <w:marBottom w:val="0"/>
          <w:divBdr>
            <w:top w:val="none" w:sz="0" w:space="0" w:color="auto"/>
            <w:left w:val="none" w:sz="0" w:space="0" w:color="auto"/>
            <w:bottom w:val="none" w:sz="0" w:space="0" w:color="auto"/>
            <w:right w:val="none" w:sz="0" w:space="0" w:color="auto"/>
          </w:divBdr>
        </w:div>
        <w:div w:id="1597207916">
          <w:marLeft w:val="1282"/>
          <w:marRight w:val="0"/>
          <w:marTop w:val="120"/>
          <w:marBottom w:val="0"/>
          <w:divBdr>
            <w:top w:val="none" w:sz="0" w:space="0" w:color="auto"/>
            <w:left w:val="none" w:sz="0" w:space="0" w:color="auto"/>
            <w:bottom w:val="none" w:sz="0" w:space="0" w:color="auto"/>
            <w:right w:val="none" w:sz="0" w:space="0" w:color="auto"/>
          </w:divBdr>
        </w:div>
        <w:div w:id="1355497996">
          <w:marLeft w:val="706"/>
          <w:marRight w:val="0"/>
          <w:marTop w:val="120"/>
          <w:marBottom w:val="0"/>
          <w:divBdr>
            <w:top w:val="none" w:sz="0" w:space="0" w:color="auto"/>
            <w:left w:val="none" w:sz="0" w:space="0" w:color="auto"/>
            <w:bottom w:val="none" w:sz="0" w:space="0" w:color="auto"/>
            <w:right w:val="none" w:sz="0" w:space="0" w:color="auto"/>
          </w:divBdr>
        </w:div>
        <w:div w:id="1105416392">
          <w:marLeft w:val="1282"/>
          <w:marRight w:val="0"/>
          <w:marTop w:val="120"/>
          <w:marBottom w:val="0"/>
          <w:divBdr>
            <w:top w:val="none" w:sz="0" w:space="0" w:color="auto"/>
            <w:left w:val="none" w:sz="0" w:space="0" w:color="auto"/>
            <w:bottom w:val="none" w:sz="0" w:space="0" w:color="auto"/>
            <w:right w:val="none" w:sz="0" w:space="0" w:color="auto"/>
          </w:divBdr>
        </w:div>
      </w:divsChild>
    </w:div>
    <w:div w:id="819543730">
      <w:bodyDiv w:val="1"/>
      <w:marLeft w:val="0"/>
      <w:marRight w:val="0"/>
      <w:marTop w:val="0"/>
      <w:marBottom w:val="0"/>
      <w:divBdr>
        <w:top w:val="none" w:sz="0" w:space="0" w:color="auto"/>
        <w:left w:val="none" w:sz="0" w:space="0" w:color="auto"/>
        <w:bottom w:val="none" w:sz="0" w:space="0" w:color="auto"/>
        <w:right w:val="none" w:sz="0" w:space="0" w:color="auto"/>
      </w:divBdr>
    </w:div>
    <w:div w:id="973674688">
      <w:bodyDiv w:val="1"/>
      <w:marLeft w:val="0"/>
      <w:marRight w:val="0"/>
      <w:marTop w:val="0"/>
      <w:marBottom w:val="0"/>
      <w:divBdr>
        <w:top w:val="none" w:sz="0" w:space="0" w:color="auto"/>
        <w:left w:val="none" w:sz="0" w:space="0" w:color="auto"/>
        <w:bottom w:val="none" w:sz="0" w:space="0" w:color="auto"/>
        <w:right w:val="none" w:sz="0" w:space="0" w:color="auto"/>
      </w:divBdr>
    </w:div>
    <w:div w:id="1197888833">
      <w:bodyDiv w:val="1"/>
      <w:marLeft w:val="0"/>
      <w:marRight w:val="0"/>
      <w:marTop w:val="0"/>
      <w:marBottom w:val="0"/>
      <w:divBdr>
        <w:top w:val="none" w:sz="0" w:space="0" w:color="auto"/>
        <w:left w:val="none" w:sz="0" w:space="0" w:color="auto"/>
        <w:bottom w:val="none" w:sz="0" w:space="0" w:color="auto"/>
        <w:right w:val="none" w:sz="0" w:space="0" w:color="auto"/>
      </w:divBdr>
    </w:div>
    <w:div w:id="1202476319">
      <w:bodyDiv w:val="1"/>
      <w:marLeft w:val="0"/>
      <w:marRight w:val="0"/>
      <w:marTop w:val="0"/>
      <w:marBottom w:val="0"/>
      <w:divBdr>
        <w:top w:val="none" w:sz="0" w:space="0" w:color="auto"/>
        <w:left w:val="none" w:sz="0" w:space="0" w:color="auto"/>
        <w:bottom w:val="none" w:sz="0" w:space="0" w:color="auto"/>
        <w:right w:val="none" w:sz="0" w:space="0" w:color="auto"/>
      </w:divBdr>
      <w:divsChild>
        <w:div w:id="1926843643">
          <w:marLeft w:val="418"/>
          <w:marRight w:val="0"/>
          <w:marTop w:val="120"/>
          <w:marBottom w:val="0"/>
          <w:divBdr>
            <w:top w:val="none" w:sz="0" w:space="0" w:color="auto"/>
            <w:left w:val="none" w:sz="0" w:space="0" w:color="auto"/>
            <w:bottom w:val="none" w:sz="0" w:space="0" w:color="auto"/>
            <w:right w:val="none" w:sz="0" w:space="0" w:color="auto"/>
          </w:divBdr>
        </w:div>
        <w:div w:id="1180269028">
          <w:marLeft w:val="1267"/>
          <w:marRight w:val="0"/>
          <w:marTop w:val="120"/>
          <w:marBottom w:val="0"/>
          <w:divBdr>
            <w:top w:val="none" w:sz="0" w:space="0" w:color="auto"/>
            <w:left w:val="none" w:sz="0" w:space="0" w:color="auto"/>
            <w:bottom w:val="none" w:sz="0" w:space="0" w:color="auto"/>
            <w:right w:val="none" w:sz="0" w:space="0" w:color="auto"/>
          </w:divBdr>
        </w:div>
      </w:divsChild>
    </w:div>
    <w:div w:id="1234898133">
      <w:bodyDiv w:val="1"/>
      <w:marLeft w:val="0"/>
      <w:marRight w:val="0"/>
      <w:marTop w:val="0"/>
      <w:marBottom w:val="0"/>
      <w:divBdr>
        <w:top w:val="none" w:sz="0" w:space="0" w:color="auto"/>
        <w:left w:val="none" w:sz="0" w:space="0" w:color="auto"/>
        <w:bottom w:val="none" w:sz="0" w:space="0" w:color="auto"/>
        <w:right w:val="none" w:sz="0" w:space="0" w:color="auto"/>
      </w:divBdr>
    </w:div>
    <w:div w:id="1317487573">
      <w:bodyDiv w:val="1"/>
      <w:marLeft w:val="0"/>
      <w:marRight w:val="0"/>
      <w:marTop w:val="0"/>
      <w:marBottom w:val="0"/>
      <w:divBdr>
        <w:top w:val="none" w:sz="0" w:space="0" w:color="auto"/>
        <w:left w:val="none" w:sz="0" w:space="0" w:color="auto"/>
        <w:bottom w:val="none" w:sz="0" w:space="0" w:color="auto"/>
        <w:right w:val="none" w:sz="0" w:space="0" w:color="auto"/>
      </w:divBdr>
    </w:div>
    <w:div w:id="1319261134">
      <w:bodyDiv w:val="1"/>
      <w:marLeft w:val="0"/>
      <w:marRight w:val="0"/>
      <w:marTop w:val="0"/>
      <w:marBottom w:val="0"/>
      <w:divBdr>
        <w:top w:val="none" w:sz="0" w:space="0" w:color="auto"/>
        <w:left w:val="none" w:sz="0" w:space="0" w:color="auto"/>
        <w:bottom w:val="none" w:sz="0" w:space="0" w:color="auto"/>
        <w:right w:val="none" w:sz="0" w:space="0" w:color="auto"/>
      </w:divBdr>
    </w:div>
    <w:div w:id="1322588163">
      <w:bodyDiv w:val="1"/>
      <w:marLeft w:val="0"/>
      <w:marRight w:val="0"/>
      <w:marTop w:val="0"/>
      <w:marBottom w:val="0"/>
      <w:divBdr>
        <w:top w:val="none" w:sz="0" w:space="0" w:color="auto"/>
        <w:left w:val="none" w:sz="0" w:space="0" w:color="auto"/>
        <w:bottom w:val="none" w:sz="0" w:space="0" w:color="auto"/>
        <w:right w:val="none" w:sz="0" w:space="0" w:color="auto"/>
      </w:divBdr>
    </w:div>
    <w:div w:id="1326396014">
      <w:bodyDiv w:val="1"/>
      <w:marLeft w:val="0"/>
      <w:marRight w:val="0"/>
      <w:marTop w:val="0"/>
      <w:marBottom w:val="0"/>
      <w:divBdr>
        <w:top w:val="none" w:sz="0" w:space="0" w:color="auto"/>
        <w:left w:val="none" w:sz="0" w:space="0" w:color="auto"/>
        <w:bottom w:val="none" w:sz="0" w:space="0" w:color="auto"/>
        <w:right w:val="none" w:sz="0" w:space="0" w:color="auto"/>
      </w:divBdr>
      <w:divsChild>
        <w:div w:id="783576577">
          <w:marLeft w:val="418"/>
          <w:marRight w:val="0"/>
          <w:marTop w:val="0"/>
          <w:marBottom w:val="0"/>
          <w:divBdr>
            <w:top w:val="none" w:sz="0" w:space="0" w:color="auto"/>
            <w:left w:val="none" w:sz="0" w:space="0" w:color="auto"/>
            <w:bottom w:val="none" w:sz="0" w:space="0" w:color="auto"/>
            <w:right w:val="none" w:sz="0" w:space="0" w:color="auto"/>
          </w:divBdr>
        </w:div>
      </w:divsChild>
    </w:div>
    <w:div w:id="1376930390">
      <w:bodyDiv w:val="1"/>
      <w:marLeft w:val="0"/>
      <w:marRight w:val="0"/>
      <w:marTop w:val="0"/>
      <w:marBottom w:val="0"/>
      <w:divBdr>
        <w:top w:val="none" w:sz="0" w:space="0" w:color="auto"/>
        <w:left w:val="none" w:sz="0" w:space="0" w:color="auto"/>
        <w:bottom w:val="none" w:sz="0" w:space="0" w:color="auto"/>
        <w:right w:val="none" w:sz="0" w:space="0" w:color="auto"/>
      </w:divBdr>
    </w:div>
    <w:div w:id="1377773888">
      <w:bodyDiv w:val="1"/>
      <w:marLeft w:val="0"/>
      <w:marRight w:val="0"/>
      <w:marTop w:val="0"/>
      <w:marBottom w:val="0"/>
      <w:divBdr>
        <w:top w:val="none" w:sz="0" w:space="0" w:color="auto"/>
        <w:left w:val="none" w:sz="0" w:space="0" w:color="auto"/>
        <w:bottom w:val="none" w:sz="0" w:space="0" w:color="auto"/>
        <w:right w:val="none" w:sz="0" w:space="0" w:color="auto"/>
      </w:divBdr>
    </w:div>
    <w:div w:id="1397627784">
      <w:bodyDiv w:val="1"/>
      <w:marLeft w:val="0"/>
      <w:marRight w:val="0"/>
      <w:marTop w:val="0"/>
      <w:marBottom w:val="0"/>
      <w:divBdr>
        <w:top w:val="none" w:sz="0" w:space="0" w:color="auto"/>
        <w:left w:val="none" w:sz="0" w:space="0" w:color="auto"/>
        <w:bottom w:val="none" w:sz="0" w:space="0" w:color="auto"/>
        <w:right w:val="none" w:sz="0" w:space="0" w:color="auto"/>
      </w:divBdr>
    </w:div>
    <w:div w:id="1434353577">
      <w:bodyDiv w:val="1"/>
      <w:marLeft w:val="0"/>
      <w:marRight w:val="0"/>
      <w:marTop w:val="0"/>
      <w:marBottom w:val="0"/>
      <w:divBdr>
        <w:top w:val="none" w:sz="0" w:space="0" w:color="auto"/>
        <w:left w:val="none" w:sz="0" w:space="0" w:color="auto"/>
        <w:bottom w:val="none" w:sz="0" w:space="0" w:color="auto"/>
        <w:right w:val="none" w:sz="0" w:space="0" w:color="auto"/>
      </w:divBdr>
    </w:div>
    <w:div w:id="1571689901">
      <w:bodyDiv w:val="1"/>
      <w:marLeft w:val="0"/>
      <w:marRight w:val="0"/>
      <w:marTop w:val="0"/>
      <w:marBottom w:val="0"/>
      <w:divBdr>
        <w:top w:val="none" w:sz="0" w:space="0" w:color="auto"/>
        <w:left w:val="none" w:sz="0" w:space="0" w:color="auto"/>
        <w:bottom w:val="none" w:sz="0" w:space="0" w:color="auto"/>
        <w:right w:val="none" w:sz="0" w:space="0" w:color="auto"/>
      </w:divBdr>
    </w:div>
    <w:div w:id="1613899730">
      <w:bodyDiv w:val="1"/>
      <w:marLeft w:val="0"/>
      <w:marRight w:val="0"/>
      <w:marTop w:val="0"/>
      <w:marBottom w:val="0"/>
      <w:divBdr>
        <w:top w:val="none" w:sz="0" w:space="0" w:color="auto"/>
        <w:left w:val="none" w:sz="0" w:space="0" w:color="auto"/>
        <w:bottom w:val="none" w:sz="0" w:space="0" w:color="auto"/>
        <w:right w:val="none" w:sz="0" w:space="0" w:color="auto"/>
      </w:divBdr>
    </w:div>
    <w:div w:id="1621497137">
      <w:bodyDiv w:val="1"/>
      <w:marLeft w:val="0"/>
      <w:marRight w:val="0"/>
      <w:marTop w:val="0"/>
      <w:marBottom w:val="0"/>
      <w:divBdr>
        <w:top w:val="none" w:sz="0" w:space="0" w:color="auto"/>
        <w:left w:val="none" w:sz="0" w:space="0" w:color="auto"/>
        <w:bottom w:val="none" w:sz="0" w:space="0" w:color="auto"/>
        <w:right w:val="none" w:sz="0" w:space="0" w:color="auto"/>
      </w:divBdr>
    </w:div>
    <w:div w:id="1651597302">
      <w:bodyDiv w:val="1"/>
      <w:marLeft w:val="0"/>
      <w:marRight w:val="0"/>
      <w:marTop w:val="0"/>
      <w:marBottom w:val="0"/>
      <w:divBdr>
        <w:top w:val="none" w:sz="0" w:space="0" w:color="auto"/>
        <w:left w:val="none" w:sz="0" w:space="0" w:color="auto"/>
        <w:bottom w:val="none" w:sz="0" w:space="0" w:color="auto"/>
        <w:right w:val="none" w:sz="0" w:space="0" w:color="auto"/>
      </w:divBdr>
    </w:div>
    <w:div w:id="1683817348">
      <w:bodyDiv w:val="1"/>
      <w:marLeft w:val="0"/>
      <w:marRight w:val="0"/>
      <w:marTop w:val="0"/>
      <w:marBottom w:val="0"/>
      <w:divBdr>
        <w:top w:val="none" w:sz="0" w:space="0" w:color="auto"/>
        <w:left w:val="none" w:sz="0" w:space="0" w:color="auto"/>
        <w:bottom w:val="none" w:sz="0" w:space="0" w:color="auto"/>
        <w:right w:val="none" w:sz="0" w:space="0" w:color="auto"/>
      </w:divBdr>
      <w:divsChild>
        <w:div w:id="1728070851">
          <w:marLeft w:val="1123"/>
          <w:marRight w:val="0"/>
          <w:marTop w:val="0"/>
          <w:marBottom w:val="0"/>
          <w:divBdr>
            <w:top w:val="none" w:sz="0" w:space="0" w:color="auto"/>
            <w:left w:val="none" w:sz="0" w:space="0" w:color="auto"/>
            <w:bottom w:val="none" w:sz="0" w:space="0" w:color="auto"/>
            <w:right w:val="none" w:sz="0" w:space="0" w:color="auto"/>
          </w:divBdr>
        </w:div>
        <w:div w:id="493228936">
          <w:marLeft w:val="1123"/>
          <w:marRight w:val="0"/>
          <w:marTop w:val="0"/>
          <w:marBottom w:val="0"/>
          <w:divBdr>
            <w:top w:val="none" w:sz="0" w:space="0" w:color="auto"/>
            <w:left w:val="none" w:sz="0" w:space="0" w:color="auto"/>
            <w:bottom w:val="none" w:sz="0" w:space="0" w:color="auto"/>
            <w:right w:val="none" w:sz="0" w:space="0" w:color="auto"/>
          </w:divBdr>
        </w:div>
      </w:divsChild>
    </w:div>
    <w:div w:id="1705910451">
      <w:bodyDiv w:val="1"/>
      <w:marLeft w:val="0"/>
      <w:marRight w:val="0"/>
      <w:marTop w:val="0"/>
      <w:marBottom w:val="0"/>
      <w:divBdr>
        <w:top w:val="none" w:sz="0" w:space="0" w:color="auto"/>
        <w:left w:val="none" w:sz="0" w:space="0" w:color="auto"/>
        <w:bottom w:val="none" w:sz="0" w:space="0" w:color="auto"/>
        <w:right w:val="none" w:sz="0" w:space="0" w:color="auto"/>
      </w:divBdr>
    </w:div>
    <w:div w:id="1711302095">
      <w:bodyDiv w:val="1"/>
      <w:marLeft w:val="0"/>
      <w:marRight w:val="0"/>
      <w:marTop w:val="0"/>
      <w:marBottom w:val="0"/>
      <w:divBdr>
        <w:top w:val="none" w:sz="0" w:space="0" w:color="auto"/>
        <w:left w:val="none" w:sz="0" w:space="0" w:color="auto"/>
        <w:bottom w:val="none" w:sz="0" w:space="0" w:color="auto"/>
        <w:right w:val="none" w:sz="0" w:space="0" w:color="auto"/>
      </w:divBdr>
    </w:div>
    <w:div w:id="1715960555">
      <w:bodyDiv w:val="1"/>
      <w:marLeft w:val="0"/>
      <w:marRight w:val="0"/>
      <w:marTop w:val="0"/>
      <w:marBottom w:val="0"/>
      <w:divBdr>
        <w:top w:val="none" w:sz="0" w:space="0" w:color="auto"/>
        <w:left w:val="none" w:sz="0" w:space="0" w:color="auto"/>
        <w:bottom w:val="none" w:sz="0" w:space="0" w:color="auto"/>
        <w:right w:val="none" w:sz="0" w:space="0" w:color="auto"/>
      </w:divBdr>
    </w:div>
    <w:div w:id="1746993691">
      <w:bodyDiv w:val="1"/>
      <w:marLeft w:val="0"/>
      <w:marRight w:val="0"/>
      <w:marTop w:val="0"/>
      <w:marBottom w:val="0"/>
      <w:divBdr>
        <w:top w:val="none" w:sz="0" w:space="0" w:color="auto"/>
        <w:left w:val="none" w:sz="0" w:space="0" w:color="auto"/>
        <w:bottom w:val="none" w:sz="0" w:space="0" w:color="auto"/>
        <w:right w:val="none" w:sz="0" w:space="0" w:color="auto"/>
      </w:divBdr>
    </w:div>
    <w:div w:id="1774128199">
      <w:bodyDiv w:val="1"/>
      <w:marLeft w:val="0"/>
      <w:marRight w:val="0"/>
      <w:marTop w:val="0"/>
      <w:marBottom w:val="0"/>
      <w:divBdr>
        <w:top w:val="none" w:sz="0" w:space="0" w:color="auto"/>
        <w:left w:val="none" w:sz="0" w:space="0" w:color="auto"/>
        <w:bottom w:val="none" w:sz="0" w:space="0" w:color="auto"/>
        <w:right w:val="none" w:sz="0" w:space="0" w:color="auto"/>
      </w:divBdr>
    </w:div>
    <w:div w:id="1933396541">
      <w:bodyDiv w:val="1"/>
      <w:marLeft w:val="0"/>
      <w:marRight w:val="0"/>
      <w:marTop w:val="0"/>
      <w:marBottom w:val="0"/>
      <w:divBdr>
        <w:top w:val="none" w:sz="0" w:space="0" w:color="auto"/>
        <w:left w:val="none" w:sz="0" w:space="0" w:color="auto"/>
        <w:bottom w:val="none" w:sz="0" w:space="0" w:color="auto"/>
        <w:right w:val="none" w:sz="0" w:space="0" w:color="auto"/>
      </w:divBdr>
    </w:div>
    <w:div w:id="1956325497">
      <w:bodyDiv w:val="1"/>
      <w:marLeft w:val="0"/>
      <w:marRight w:val="0"/>
      <w:marTop w:val="0"/>
      <w:marBottom w:val="0"/>
      <w:divBdr>
        <w:top w:val="none" w:sz="0" w:space="0" w:color="auto"/>
        <w:left w:val="none" w:sz="0" w:space="0" w:color="auto"/>
        <w:bottom w:val="none" w:sz="0" w:space="0" w:color="auto"/>
        <w:right w:val="none" w:sz="0" w:space="0" w:color="auto"/>
      </w:divBdr>
    </w:div>
    <w:div w:id="2051685294">
      <w:bodyDiv w:val="1"/>
      <w:marLeft w:val="0"/>
      <w:marRight w:val="0"/>
      <w:marTop w:val="0"/>
      <w:marBottom w:val="0"/>
      <w:divBdr>
        <w:top w:val="none" w:sz="0" w:space="0" w:color="auto"/>
        <w:left w:val="none" w:sz="0" w:space="0" w:color="auto"/>
        <w:bottom w:val="none" w:sz="0" w:space="0" w:color="auto"/>
        <w:right w:val="none" w:sz="0" w:space="0" w:color="auto"/>
      </w:divBdr>
    </w:div>
    <w:div w:id="211794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EFBAB-2890-4931-A020-0BB631EF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644</Words>
  <Characters>3674</Characters>
  <Application>Microsoft Office Word</Application>
  <DocSecurity>0</DocSecurity>
  <Lines>30</Lines>
  <Paragraphs>8</Paragraphs>
  <ScaleCrop>false</ScaleCrop>
  <Company>MS</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FASTZONG.ORG-</dc:creator>
  <cp:lastModifiedBy>顧繼慧</cp:lastModifiedBy>
  <cp:revision>2</cp:revision>
  <cp:lastPrinted>2017-09-28T09:03:00Z</cp:lastPrinted>
  <dcterms:created xsi:type="dcterms:W3CDTF">2017-09-28T09:13:00Z</dcterms:created>
  <dcterms:modified xsi:type="dcterms:W3CDTF">2017-09-28T09:13:00Z</dcterms:modified>
</cp:coreProperties>
</file>