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A19" w:rsidRPr="002B7A19" w:rsidRDefault="002B7A19" w:rsidP="002B7A19">
      <w:pPr>
        <w:pStyle w:val="aa"/>
        <w:snapToGrid w:val="0"/>
        <w:spacing w:beforeLines="50" w:before="180" w:after="120"/>
        <w:ind w:left="482"/>
        <w:jc w:val="both"/>
        <w:rPr>
          <w:rFonts w:ascii="Times New Roman" w:eastAsia="標楷體" w:hAnsi="Times New Roman"/>
          <w:position w:val="-1"/>
          <w:sz w:val="32"/>
          <w:szCs w:val="32"/>
        </w:rPr>
      </w:pPr>
      <w:bookmarkStart w:id="0" w:name="_GoBack"/>
      <w:bookmarkEnd w:id="0"/>
      <w:r w:rsidRPr="002B7A19">
        <w:rPr>
          <w:rFonts w:ascii="Times New Roman" w:hAnsi="Times New Roman"/>
          <w:noProof/>
        </w:rPr>
        <w:drawing>
          <wp:inline distT="0" distB="0" distL="0" distR="0" wp14:anchorId="560A3B12" wp14:editId="6188FFF2">
            <wp:extent cx="5102860" cy="4883150"/>
            <wp:effectExtent l="0" t="0" r="2540" b="1270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B7A19" w:rsidRPr="002B7A19" w:rsidRDefault="002B7A19" w:rsidP="002B7A19">
      <w:pPr>
        <w:snapToGrid w:val="0"/>
        <w:spacing w:beforeLines="50" w:before="180" w:after="120" w:line="480" w:lineRule="exact"/>
        <w:ind w:firstLineChars="200" w:firstLine="640"/>
        <w:jc w:val="center"/>
        <w:rPr>
          <w:rFonts w:eastAsia="標楷體"/>
          <w:position w:val="-1"/>
          <w:sz w:val="32"/>
          <w:szCs w:val="32"/>
        </w:rPr>
      </w:pPr>
      <w:r w:rsidRPr="002B7A19">
        <w:rPr>
          <w:rFonts w:eastAsia="標楷體"/>
          <w:position w:val="-1"/>
          <w:sz w:val="32"/>
          <w:szCs w:val="32"/>
        </w:rPr>
        <w:t>圖一</w:t>
      </w:r>
      <w:r w:rsidRPr="002B7A19">
        <w:rPr>
          <w:rFonts w:eastAsia="標楷體"/>
          <w:position w:val="-1"/>
          <w:sz w:val="32"/>
          <w:szCs w:val="32"/>
        </w:rPr>
        <w:t xml:space="preserve">  109</w:t>
      </w:r>
      <w:r w:rsidRPr="002B7A19">
        <w:rPr>
          <w:rFonts w:eastAsia="標楷體"/>
          <w:position w:val="-1"/>
          <w:sz w:val="32"/>
          <w:szCs w:val="32"/>
        </w:rPr>
        <w:t>年及</w:t>
      </w:r>
      <w:r w:rsidRPr="002B7A19">
        <w:rPr>
          <w:rFonts w:eastAsia="標楷體"/>
          <w:position w:val="-1"/>
          <w:sz w:val="32"/>
          <w:szCs w:val="32"/>
        </w:rPr>
        <w:t>110</w:t>
      </w:r>
      <w:r w:rsidRPr="002B7A19">
        <w:rPr>
          <w:rFonts w:eastAsia="標楷體"/>
          <w:position w:val="-1"/>
          <w:sz w:val="32"/>
          <w:szCs w:val="32"/>
        </w:rPr>
        <w:t>年</w:t>
      </w:r>
      <w:r w:rsidRPr="002B7A19">
        <w:rPr>
          <w:rFonts w:eastAsia="標楷體"/>
          <w:color w:val="000000"/>
          <w:kern w:val="0"/>
          <w:sz w:val="32"/>
          <w:szCs w:val="32"/>
        </w:rPr>
        <w:t>1~6</w:t>
      </w:r>
      <w:r w:rsidRPr="002B7A19">
        <w:rPr>
          <w:rFonts w:eastAsia="標楷體"/>
          <w:color w:val="000000"/>
          <w:kern w:val="0"/>
          <w:sz w:val="32"/>
          <w:szCs w:val="32"/>
        </w:rPr>
        <w:t>月</w:t>
      </w:r>
      <w:r w:rsidRPr="002B7A19">
        <w:rPr>
          <w:rFonts w:eastAsia="標楷體"/>
          <w:position w:val="-1"/>
          <w:sz w:val="32"/>
          <w:szCs w:val="32"/>
        </w:rPr>
        <w:t>紙餐具回收量</w:t>
      </w:r>
    </w:p>
    <w:p w:rsidR="002B7A19" w:rsidRPr="002B7A19" w:rsidRDefault="002B7A19" w:rsidP="002B7A19">
      <w:pPr>
        <w:snapToGrid w:val="0"/>
        <w:spacing w:beforeLines="50" w:before="180" w:after="120" w:line="480" w:lineRule="exact"/>
        <w:jc w:val="center"/>
        <w:rPr>
          <w:rFonts w:eastAsia="標楷體"/>
          <w:position w:val="-1"/>
          <w:sz w:val="32"/>
          <w:szCs w:val="32"/>
        </w:rPr>
      </w:pPr>
      <w:r w:rsidRPr="002B7A19">
        <w:rPr>
          <w:rFonts w:eastAsia="標楷體"/>
          <w:position w:val="-1"/>
          <w:sz w:val="32"/>
          <w:szCs w:val="32"/>
        </w:rPr>
        <w:t>表</w:t>
      </w:r>
      <w:proofErr w:type="gramStart"/>
      <w:r w:rsidRPr="002B7A19">
        <w:rPr>
          <w:rFonts w:eastAsia="標楷體"/>
          <w:position w:val="-1"/>
          <w:sz w:val="32"/>
          <w:szCs w:val="32"/>
        </w:rPr>
        <w:t>一</w:t>
      </w:r>
      <w:proofErr w:type="gramEnd"/>
      <w:r w:rsidRPr="002B7A19">
        <w:rPr>
          <w:rFonts w:eastAsia="標楷體"/>
          <w:position w:val="-1"/>
          <w:sz w:val="32"/>
          <w:szCs w:val="32"/>
        </w:rPr>
        <w:t xml:space="preserve"> </w:t>
      </w:r>
      <w:r w:rsidRPr="002B7A19">
        <w:rPr>
          <w:rFonts w:eastAsia="標楷體"/>
          <w:position w:val="-1"/>
          <w:sz w:val="32"/>
          <w:szCs w:val="32"/>
        </w:rPr>
        <w:t>紙餐具回收量同期變化表</w:t>
      </w:r>
    </w:p>
    <w:tbl>
      <w:tblPr>
        <w:tblW w:w="807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2521"/>
        <w:gridCol w:w="2693"/>
        <w:gridCol w:w="1701"/>
      </w:tblGrid>
      <w:tr w:rsidR="002B7A19" w:rsidRPr="002B7A19" w:rsidTr="00EA08F9">
        <w:trPr>
          <w:trHeight w:val="42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19" w:rsidRPr="002B7A19" w:rsidRDefault="002B7A19" w:rsidP="00EA08F9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項目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19" w:rsidRPr="002B7A19" w:rsidRDefault="002B7A19" w:rsidP="00EA08F9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109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年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1~6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19" w:rsidRPr="002B7A19" w:rsidRDefault="002B7A19" w:rsidP="00EA08F9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110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年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1~6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19" w:rsidRPr="002B7A19" w:rsidRDefault="002B7A19" w:rsidP="00EA08F9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成長幅度</w:t>
            </w:r>
          </w:p>
        </w:tc>
      </w:tr>
      <w:tr w:rsidR="002B7A19" w:rsidRPr="002B7A19" w:rsidTr="00EA08F9">
        <w:trPr>
          <w:trHeight w:val="42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19" w:rsidRPr="002B7A19" w:rsidRDefault="002B7A19" w:rsidP="00EA08F9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回收量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19" w:rsidRPr="002B7A19" w:rsidRDefault="002B7A19" w:rsidP="00EA08F9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6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萬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8,692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公噸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A19" w:rsidRPr="002B7A19" w:rsidRDefault="002B7A19" w:rsidP="00EA08F9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7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萬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4,087</w:t>
            </w: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公噸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19" w:rsidRPr="002B7A19" w:rsidRDefault="002B7A19" w:rsidP="00EA08F9">
            <w:pPr>
              <w:widowControl/>
              <w:jc w:val="center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 w:rsidRPr="002B7A19">
              <w:rPr>
                <w:rFonts w:eastAsia="標楷體"/>
                <w:color w:val="000000"/>
                <w:kern w:val="0"/>
                <w:sz w:val="32"/>
                <w:szCs w:val="32"/>
              </w:rPr>
              <w:t>7.85%</w:t>
            </w:r>
          </w:p>
        </w:tc>
      </w:tr>
    </w:tbl>
    <w:p w:rsidR="00880F53" w:rsidRPr="002B7A19" w:rsidRDefault="00880F53" w:rsidP="002B7A19">
      <w:pPr>
        <w:snapToGrid w:val="0"/>
        <w:spacing w:beforeLines="50" w:before="180" w:after="120" w:line="480" w:lineRule="exact"/>
        <w:ind w:firstLineChars="200" w:firstLine="640"/>
        <w:jc w:val="both"/>
        <w:rPr>
          <w:rFonts w:eastAsia="標楷體"/>
          <w:position w:val="-1"/>
          <w:sz w:val="32"/>
          <w:szCs w:val="32"/>
        </w:rPr>
      </w:pPr>
    </w:p>
    <w:sectPr w:rsidR="00880F53" w:rsidRPr="002B7A19" w:rsidSect="00E847E2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F7C" w:rsidRDefault="00305F7C" w:rsidP="00817F76">
      <w:r>
        <w:separator/>
      </w:r>
    </w:p>
  </w:endnote>
  <w:endnote w:type="continuationSeparator" w:id="0">
    <w:p w:rsidR="00305F7C" w:rsidRDefault="00305F7C" w:rsidP="0081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913296"/>
      <w:docPartObj>
        <w:docPartGallery w:val="Page Numbers (Bottom of Page)"/>
        <w:docPartUnique/>
      </w:docPartObj>
    </w:sdtPr>
    <w:sdtEndPr/>
    <w:sdtContent>
      <w:p w:rsidR="000F2C13" w:rsidRDefault="000F2C1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320" w:rsidRPr="000E0320">
          <w:rPr>
            <w:noProof/>
            <w:lang w:val="zh-TW"/>
          </w:rPr>
          <w:t>1</w:t>
        </w:r>
        <w:r>
          <w:fldChar w:fldCharType="end"/>
        </w:r>
      </w:p>
    </w:sdtContent>
  </w:sdt>
  <w:p w:rsidR="000F2C13" w:rsidRDefault="000F2C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F7C" w:rsidRDefault="00305F7C" w:rsidP="00817F76">
      <w:r>
        <w:separator/>
      </w:r>
    </w:p>
  </w:footnote>
  <w:footnote w:type="continuationSeparator" w:id="0">
    <w:p w:rsidR="00305F7C" w:rsidRDefault="00305F7C" w:rsidP="00817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61EF1"/>
    <w:multiLevelType w:val="hybridMultilevel"/>
    <w:tmpl w:val="D2ACC44E"/>
    <w:lvl w:ilvl="0" w:tplc="670ED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00206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53"/>
    <w:rsid w:val="0001291D"/>
    <w:rsid w:val="00016BA4"/>
    <w:rsid w:val="00042DAB"/>
    <w:rsid w:val="00057352"/>
    <w:rsid w:val="000E0320"/>
    <w:rsid w:val="000E2CBC"/>
    <w:rsid w:val="000F2C13"/>
    <w:rsid w:val="000F4D31"/>
    <w:rsid w:val="001140D4"/>
    <w:rsid w:val="001908CF"/>
    <w:rsid w:val="001A0D65"/>
    <w:rsid w:val="001C5A70"/>
    <w:rsid w:val="001C5B90"/>
    <w:rsid w:val="001F0E7D"/>
    <w:rsid w:val="001F4A4A"/>
    <w:rsid w:val="001F6AEB"/>
    <w:rsid w:val="00231D03"/>
    <w:rsid w:val="002368FF"/>
    <w:rsid w:val="00261495"/>
    <w:rsid w:val="00263198"/>
    <w:rsid w:val="00275705"/>
    <w:rsid w:val="0028634D"/>
    <w:rsid w:val="002B5E8C"/>
    <w:rsid w:val="002B7A19"/>
    <w:rsid w:val="002D7F62"/>
    <w:rsid w:val="00305F7C"/>
    <w:rsid w:val="00312156"/>
    <w:rsid w:val="0035714A"/>
    <w:rsid w:val="00374223"/>
    <w:rsid w:val="00381F59"/>
    <w:rsid w:val="003854A0"/>
    <w:rsid w:val="004950C6"/>
    <w:rsid w:val="004B7C22"/>
    <w:rsid w:val="004F52C0"/>
    <w:rsid w:val="00584846"/>
    <w:rsid w:val="0058620E"/>
    <w:rsid w:val="005F2941"/>
    <w:rsid w:val="00615853"/>
    <w:rsid w:val="00617EBD"/>
    <w:rsid w:val="00664F48"/>
    <w:rsid w:val="00674291"/>
    <w:rsid w:val="006820BD"/>
    <w:rsid w:val="006B234F"/>
    <w:rsid w:val="006F6A03"/>
    <w:rsid w:val="00703DA5"/>
    <w:rsid w:val="00721DEE"/>
    <w:rsid w:val="00741E1C"/>
    <w:rsid w:val="007C21DF"/>
    <w:rsid w:val="007D45DE"/>
    <w:rsid w:val="007E2065"/>
    <w:rsid w:val="007F752B"/>
    <w:rsid w:val="0081682F"/>
    <w:rsid w:val="00817F76"/>
    <w:rsid w:val="00834DD9"/>
    <w:rsid w:val="008375CD"/>
    <w:rsid w:val="00846297"/>
    <w:rsid w:val="00862EDD"/>
    <w:rsid w:val="00880F53"/>
    <w:rsid w:val="008A5DFC"/>
    <w:rsid w:val="008C5694"/>
    <w:rsid w:val="008D1CCA"/>
    <w:rsid w:val="008D7056"/>
    <w:rsid w:val="00904272"/>
    <w:rsid w:val="009123F0"/>
    <w:rsid w:val="00941567"/>
    <w:rsid w:val="00972252"/>
    <w:rsid w:val="009A34FB"/>
    <w:rsid w:val="009B0B43"/>
    <w:rsid w:val="009F36A3"/>
    <w:rsid w:val="00A224A7"/>
    <w:rsid w:val="00A27F71"/>
    <w:rsid w:val="00A538E8"/>
    <w:rsid w:val="00AE6370"/>
    <w:rsid w:val="00B2018B"/>
    <w:rsid w:val="00B637BE"/>
    <w:rsid w:val="00C077CA"/>
    <w:rsid w:val="00C12F48"/>
    <w:rsid w:val="00C47D87"/>
    <w:rsid w:val="00C6160F"/>
    <w:rsid w:val="00C94B52"/>
    <w:rsid w:val="00CB63DE"/>
    <w:rsid w:val="00CE34DF"/>
    <w:rsid w:val="00D111FE"/>
    <w:rsid w:val="00D155D4"/>
    <w:rsid w:val="00D17A38"/>
    <w:rsid w:val="00D27735"/>
    <w:rsid w:val="00D31A0C"/>
    <w:rsid w:val="00D32862"/>
    <w:rsid w:val="00D3358D"/>
    <w:rsid w:val="00D77C40"/>
    <w:rsid w:val="00DA0532"/>
    <w:rsid w:val="00DB4919"/>
    <w:rsid w:val="00DE245B"/>
    <w:rsid w:val="00DE67D8"/>
    <w:rsid w:val="00DF4C07"/>
    <w:rsid w:val="00E021B3"/>
    <w:rsid w:val="00E114CC"/>
    <w:rsid w:val="00E407F5"/>
    <w:rsid w:val="00E45713"/>
    <w:rsid w:val="00E847E2"/>
    <w:rsid w:val="00E905D1"/>
    <w:rsid w:val="00F259B4"/>
    <w:rsid w:val="00F2726B"/>
    <w:rsid w:val="00F41F19"/>
    <w:rsid w:val="00F9673C"/>
    <w:rsid w:val="00FA4A57"/>
    <w:rsid w:val="00FC1406"/>
    <w:rsid w:val="00FC7C13"/>
    <w:rsid w:val="00F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4A13D4-C6C7-4586-B714-A9AF952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85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6158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F5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585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Placeholder Text"/>
    <w:basedOn w:val="a0"/>
    <w:uiPriority w:val="99"/>
    <w:semiHidden/>
    <w:rsid w:val="00C47D8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46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62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7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17F7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17F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17F76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4F52C0"/>
    <w:pPr>
      <w:widowControl w:val="0"/>
      <w:suppressAutoHyphens/>
      <w:autoSpaceDN w:val="0"/>
      <w:spacing w:before="100" w:after="100"/>
      <w:textAlignment w:val="baseline"/>
    </w:pPr>
    <w:rPr>
      <w:rFonts w:ascii="Calibri" w:eastAsia="新細明體" w:hAnsi="Calibri" w:cs="Times New Roman"/>
      <w:kern w:val="3"/>
    </w:rPr>
  </w:style>
  <w:style w:type="paragraph" w:styleId="aa">
    <w:name w:val="List Paragraph"/>
    <w:basedOn w:val="Textbody"/>
    <w:rsid w:val="004F52C0"/>
    <w:pPr>
      <w:ind w:left="480"/>
    </w:pPr>
  </w:style>
  <w:style w:type="character" w:customStyle="1" w:styleId="30">
    <w:name w:val="標題 3 字元"/>
    <w:basedOn w:val="a0"/>
    <w:link w:val="3"/>
    <w:uiPriority w:val="9"/>
    <w:semiHidden/>
    <w:rsid w:val="00880F5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932806853480078"/>
          <c:y val="0.16410675918500381"/>
          <c:w val="0.84331800573629645"/>
          <c:h val="0.59328920414502739"/>
        </c:manualLayout>
      </c:layout>
      <c:lineChart>
        <c:grouping val="standard"/>
        <c:varyColors val="0"/>
        <c:ser>
          <c:idx val="0"/>
          <c:order val="0"/>
          <c:tx>
            <c:strRef>
              <c:f>[副執秘交辦稽核認證量統計.xlsx]認證回收量!$F$1</c:f>
              <c:strCache>
                <c:ptCount val="1"/>
                <c:pt idx="0">
                  <c:v>廢紙餐具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[副執秘交辦稽核認證量統計.xlsx]認證回收量!$A$67:$A$84</c:f>
              <c:strCache>
                <c:ptCount val="18"/>
                <c:pt idx="0">
                  <c:v>109年1月</c:v>
                </c:pt>
                <c:pt idx="1">
                  <c:v>109年2月</c:v>
                </c:pt>
                <c:pt idx="2">
                  <c:v>109年3月</c:v>
                </c:pt>
                <c:pt idx="3">
                  <c:v>109年4月</c:v>
                </c:pt>
                <c:pt idx="4">
                  <c:v>109年5月</c:v>
                </c:pt>
                <c:pt idx="5">
                  <c:v>109年6月</c:v>
                </c:pt>
                <c:pt idx="6">
                  <c:v>109年7月</c:v>
                </c:pt>
                <c:pt idx="7">
                  <c:v>109年8月</c:v>
                </c:pt>
                <c:pt idx="8">
                  <c:v>109年9月</c:v>
                </c:pt>
                <c:pt idx="9">
                  <c:v>109年10月</c:v>
                </c:pt>
                <c:pt idx="10">
                  <c:v>109年11月</c:v>
                </c:pt>
                <c:pt idx="11">
                  <c:v>109年12月</c:v>
                </c:pt>
                <c:pt idx="12">
                  <c:v>110年1月</c:v>
                </c:pt>
                <c:pt idx="13">
                  <c:v>110年2月</c:v>
                </c:pt>
                <c:pt idx="14">
                  <c:v>110年3月</c:v>
                </c:pt>
                <c:pt idx="15">
                  <c:v>110年4月</c:v>
                </c:pt>
                <c:pt idx="16">
                  <c:v>110年5月</c:v>
                </c:pt>
                <c:pt idx="17">
                  <c:v>110年6月</c:v>
                </c:pt>
              </c:strCache>
            </c:strRef>
          </c:cat>
          <c:val>
            <c:numRef>
              <c:f>[副執秘交辦稽核認證量統計.xlsx]認證回收量!$F$67:$F$84</c:f>
              <c:numCache>
                <c:formatCode>#,##0_ </c:formatCode>
                <c:ptCount val="18"/>
                <c:pt idx="0">
                  <c:v>8695615</c:v>
                </c:pt>
                <c:pt idx="1">
                  <c:v>8599792</c:v>
                </c:pt>
                <c:pt idx="2">
                  <c:v>11808213</c:v>
                </c:pt>
                <c:pt idx="3">
                  <c:v>13740696</c:v>
                </c:pt>
                <c:pt idx="4">
                  <c:v>12682299</c:v>
                </c:pt>
                <c:pt idx="5">
                  <c:v>13165042</c:v>
                </c:pt>
                <c:pt idx="6">
                  <c:v>14672615</c:v>
                </c:pt>
                <c:pt idx="7">
                  <c:v>14487433</c:v>
                </c:pt>
                <c:pt idx="8">
                  <c:v>15795859</c:v>
                </c:pt>
                <c:pt idx="9">
                  <c:v>15488125</c:v>
                </c:pt>
                <c:pt idx="10">
                  <c:v>12976202</c:v>
                </c:pt>
                <c:pt idx="11">
                  <c:v>17784699</c:v>
                </c:pt>
                <c:pt idx="12">
                  <c:v>13361912</c:v>
                </c:pt>
                <c:pt idx="13">
                  <c:v>8825251</c:v>
                </c:pt>
                <c:pt idx="14">
                  <c:v>12816515</c:v>
                </c:pt>
                <c:pt idx="15">
                  <c:v>12382917</c:v>
                </c:pt>
                <c:pt idx="16">
                  <c:v>13336551</c:v>
                </c:pt>
                <c:pt idx="17">
                  <c:v>13363871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3B-49BF-BA00-906A57BE17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6487439"/>
        <c:axId val="1976492015"/>
      </c:lineChart>
      <c:catAx>
        <c:axId val="1976487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1976492015"/>
        <c:crosses val="autoZero"/>
        <c:auto val="1"/>
        <c:lblAlgn val="ctr"/>
        <c:lblOffset val="100"/>
        <c:noMultiLvlLbl val="0"/>
      </c:catAx>
      <c:valAx>
        <c:axId val="1976492015"/>
        <c:scaling>
          <c:orientation val="minMax"/>
        </c:scaling>
        <c:delete val="0"/>
        <c:axPos val="l"/>
        <c:numFmt formatCode="#,##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標楷體" panose="03000509000000000000" pitchFamily="65" charset="-120"/>
                <a:cs typeface="Times New Roman" panose="02020603050405020304" pitchFamily="18" charset="0"/>
              </a:defRPr>
            </a:pPr>
            <a:endParaRPr lang="zh-TW"/>
          </a:p>
        </c:txPr>
        <c:crossAx val="1976487439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3.4814087291330863E-2"/>
                <c:y val="5.0638851125816099E-2"/>
              </c:manualLayout>
            </c:layout>
            <c:tx>
              <c:rich>
                <a:bodyPr rot="0" spcFirstLastPara="1" vertOverflow="ellipsis" wrap="square" anchor="ctr" anchorCtr="1"/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標楷體" panose="03000509000000000000" pitchFamily="65" charset="-120"/>
                      <a:cs typeface="Times New Roman" panose="02020603050405020304" pitchFamily="18" charset="0"/>
                    </a:defRPr>
                  </a:pPr>
                  <a:r>
                    <a:rPr lang="en-US" altLang="zh-TW"/>
                    <a:t>[</a:t>
                  </a:r>
                  <a:r>
                    <a:rPr lang="zh-TW" altLang="en-US"/>
                    <a:t>公噸</a:t>
                  </a:r>
                  <a:r>
                    <a:rPr lang="en-US" altLang="zh-TW"/>
                    <a:t>]</a:t>
                  </a:r>
                  <a:endParaRPr lang="zh-TW" altLang="en-US"/>
                </a:p>
              </c:rich>
            </c:tx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標楷體" panose="03000509000000000000" pitchFamily="65" charset="-120"/>
                    <a:cs typeface="Times New Roman" panose="02020603050405020304" pitchFamily="18" charset="0"/>
                  </a:defRPr>
                </a:pPr>
                <a:endParaRPr lang="zh-TW"/>
              </a:p>
            </c:txPr>
          </c:dispUnitsLbl>
        </c:dispUnits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標楷體" panose="03000509000000000000" pitchFamily="65" charset="-120"/>
              <a:cs typeface="Times New Roman" panose="02020603050405020304" pitchFamily="18" charset="0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100">
          <a:latin typeface="Times New Roman" panose="02020603050405020304" pitchFamily="18" charset="0"/>
          <a:ea typeface="標楷體" panose="03000509000000000000" pitchFamily="65" charset="-120"/>
          <a:cs typeface="Times New Roman" panose="02020603050405020304" pitchFamily="18" charset="0"/>
        </a:defRPr>
      </a:pPr>
      <a:endParaRPr lang="zh-TW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0.1288</cdr:x>
      <cdr:y>0.14543</cdr:y>
    </cdr:from>
    <cdr:to>
      <cdr:x>0.13253</cdr:x>
      <cdr:y>0.75761</cdr:y>
    </cdr:to>
    <cdr:cxnSp macro="">
      <cdr:nvCxnSpPr>
        <cdr:cNvPr id="3" name="直線接點 2"/>
        <cdr:cNvCxnSpPr/>
      </cdr:nvCxnSpPr>
      <cdr:spPr>
        <a:xfrm xmlns:a="http://schemas.openxmlformats.org/drawingml/2006/main">
          <a:off x="657225" y="409575"/>
          <a:ext cx="19050" cy="17240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0.1344</cdr:x>
      <cdr:y>0.75423</cdr:y>
    </cdr:from>
    <cdr:to>
      <cdr:x>0.97437</cdr:x>
      <cdr:y>0.75761</cdr:y>
    </cdr:to>
    <cdr:cxnSp macro="">
      <cdr:nvCxnSpPr>
        <cdr:cNvPr id="4" name="直線接點 3"/>
        <cdr:cNvCxnSpPr/>
      </cdr:nvCxnSpPr>
      <cdr:spPr>
        <a:xfrm xmlns:a="http://schemas.openxmlformats.org/drawingml/2006/main" flipH="1">
          <a:off x="685800" y="2124075"/>
          <a:ext cx="4286250" cy="9525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張紹欣</dc:creator>
  <cp:lastModifiedBy>劉哲仲</cp:lastModifiedBy>
  <cp:revision>3</cp:revision>
  <cp:lastPrinted>2021-07-16T12:02:00Z</cp:lastPrinted>
  <dcterms:created xsi:type="dcterms:W3CDTF">2021-07-16T12:12:00Z</dcterms:created>
  <dcterms:modified xsi:type="dcterms:W3CDTF">2021-07-16T12:12:00Z</dcterms:modified>
</cp:coreProperties>
</file>