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58C" w:rsidRDefault="0073194A">
      <w:pPr>
        <w:pStyle w:val="a3"/>
        <w:spacing w:line="240" w:lineRule="atLeast"/>
        <w:ind w:left="1"/>
        <w:rPr>
          <w:rFonts w:ascii="Times New Roman" w:hAnsi="Times New Roman"/>
          <w:color w:val="000000"/>
          <w:sz w:val="40"/>
          <w:szCs w:val="40"/>
        </w:rPr>
      </w:pPr>
      <w:bookmarkStart w:id="0" w:name="_GoBack"/>
      <w:bookmarkEnd w:id="0"/>
      <w:r>
        <w:rPr>
          <w:rFonts w:ascii="Times New Roman" w:hAnsi="Times New Roman"/>
          <w:color w:val="000000"/>
          <w:sz w:val="40"/>
          <w:szCs w:val="40"/>
        </w:rPr>
        <w:t>大型柴油車加裝</w:t>
      </w:r>
      <w:proofErr w:type="gramStart"/>
      <w:r>
        <w:rPr>
          <w:rFonts w:ascii="Times New Roman" w:hAnsi="Times New Roman"/>
          <w:color w:val="000000"/>
          <w:sz w:val="40"/>
          <w:szCs w:val="40"/>
        </w:rPr>
        <w:t>濾煙器</w:t>
      </w:r>
      <w:proofErr w:type="gramEnd"/>
      <w:r>
        <w:rPr>
          <w:rFonts w:ascii="Times New Roman" w:hAnsi="Times New Roman"/>
          <w:color w:val="000000"/>
          <w:sz w:val="40"/>
          <w:szCs w:val="40"/>
        </w:rPr>
        <w:t>補助辦法草案總說明</w:t>
      </w:r>
    </w:p>
    <w:p w:rsidR="0083558C" w:rsidRDefault="0083558C">
      <w:pPr>
        <w:pStyle w:val="a3"/>
        <w:spacing w:line="240" w:lineRule="auto"/>
        <w:rPr>
          <w:rFonts w:ascii="Times New Roman" w:hAnsi="Times New Roman"/>
          <w:color w:val="000000"/>
          <w:sz w:val="24"/>
        </w:rPr>
      </w:pPr>
    </w:p>
    <w:p w:rsidR="0083558C" w:rsidRPr="008A2305" w:rsidRDefault="0073194A" w:rsidP="003A7262">
      <w:pPr>
        <w:snapToGrid w:val="0"/>
        <w:spacing w:line="460" w:lineRule="exact"/>
        <w:ind w:firstLine="560"/>
        <w:jc w:val="both"/>
      </w:pPr>
      <w:r>
        <w:rPr>
          <w:rFonts w:ascii="Times New Roman" w:eastAsia="標楷體" w:hAnsi="Times New Roman"/>
          <w:color w:val="000000"/>
          <w:sz w:val="28"/>
          <w:szCs w:val="32"/>
        </w:rPr>
        <w:t>每年秋冬季節性空品不良期間，</w:t>
      </w:r>
      <w:r>
        <w:rPr>
          <w:rFonts w:ascii="Times New Roman" w:eastAsia="標楷體" w:hAnsi="Times New Roman"/>
          <w:color w:val="000000"/>
          <w:sz w:val="28"/>
          <w:szCs w:val="32"/>
        </w:rPr>
        <w:t>PM</w:t>
      </w:r>
      <w:r>
        <w:rPr>
          <w:rFonts w:ascii="Times New Roman" w:eastAsia="標楷體" w:hAnsi="Times New Roman"/>
          <w:color w:val="000000"/>
          <w:sz w:val="28"/>
          <w:szCs w:val="32"/>
          <w:vertAlign w:val="subscript"/>
        </w:rPr>
        <w:t>2.5</w:t>
      </w:r>
      <w:r>
        <w:rPr>
          <w:rFonts w:ascii="Times New Roman" w:eastAsia="標楷體" w:hAnsi="Times New Roman"/>
          <w:color w:val="000000"/>
          <w:sz w:val="28"/>
          <w:szCs w:val="32"/>
        </w:rPr>
        <w:t>污染較為明顯，依據行政院環保署</w:t>
      </w:r>
      <w:r w:rsidR="00557F81" w:rsidRPr="003A7262">
        <w:rPr>
          <w:rFonts w:ascii="Times New Roman" w:eastAsia="標楷體" w:hAnsi="Times New Roman"/>
          <w:color w:val="000000"/>
          <w:sz w:val="28"/>
          <w:szCs w:val="32"/>
        </w:rPr>
        <w:t>（以下簡稱環保署）</w:t>
      </w:r>
      <w:r>
        <w:rPr>
          <w:rFonts w:ascii="Times New Roman" w:eastAsia="標楷體" w:hAnsi="Times New Roman"/>
          <w:color w:val="000000"/>
          <w:sz w:val="28"/>
          <w:szCs w:val="32"/>
        </w:rPr>
        <w:t>分析，國內各類污染源對</w:t>
      </w:r>
      <w:r>
        <w:rPr>
          <w:rFonts w:ascii="Times New Roman" w:eastAsia="標楷體" w:hAnsi="Times New Roman"/>
          <w:color w:val="000000"/>
          <w:sz w:val="28"/>
          <w:szCs w:val="32"/>
        </w:rPr>
        <w:t>PM</w:t>
      </w:r>
      <w:r w:rsidR="000A3545">
        <w:rPr>
          <w:rFonts w:ascii="Times New Roman" w:eastAsia="標楷體" w:hAnsi="Times New Roman"/>
          <w:color w:val="000000"/>
          <w:sz w:val="28"/>
          <w:szCs w:val="32"/>
          <w:vertAlign w:val="subscript"/>
        </w:rPr>
        <w:t>2.5</w:t>
      </w:r>
      <w:r>
        <w:rPr>
          <w:rFonts w:ascii="Times New Roman" w:eastAsia="標楷體" w:hAnsi="Times New Roman"/>
          <w:color w:val="000000"/>
          <w:sz w:val="28"/>
          <w:szCs w:val="32"/>
        </w:rPr>
        <w:t>濃度影響，移動污染源</w:t>
      </w:r>
      <w:r w:rsidR="001C32A5" w:rsidRPr="003A7262">
        <w:rPr>
          <w:rFonts w:ascii="Times New Roman" w:eastAsia="標楷體" w:hAnsi="Times New Roman" w:hint="eastAsia"/>
          <w:color w:val="000000"/>
          <w:sz w:val="28"/>
          <w:szCs w:val="32"/>
        </w:rPr>
        <w:t>占整體</w:t>
      </w:r>
      <w:r w:rsidR="001C32A5" w:rsidRPr="003A7262">
        <w:rPr>
          <w:rFonts w:ascii="Times New Roman" w:eastAsia="標楷體" w:hAnsi="Times New Roman"/>
          <w:color w:val="000000"/>
          <w:sz w:val="28"/>
          <w:szCs w:val="32"/>
        </w:rPr>
        <w:t>PM</w:t>
      </w:r>
      <w:r w:rsidR="000A3545">
        <w:rPr>
          <w:rFonts w:ascii="Times New Roman" w:eastAsia="標楷體" w:hAnsi="Times New Roman"/>
          <w:color w:val="000000"/>
          <w:sz w:val="28"/>
          <w:szCs w:val="32"/>
          <w:vertAlign w:val="subscript"/>
        </w:rPr>
        <w:t>2.5</w:t>
      </w:r>
      <w:r w:rsidR="001C32A5" w:rsidRPr="003A7262">
        <w:rPr>
          <w:rFonts w:ascii="Times New Roman" w:eastAsia="標楷體" w:hAnsi="Times New Roman" w:hint="eastAsia"/>
          <w:color w:val="000000"/>
          <w:sz w:val="28"/>
          <w:szCs w:val="32"/>
        </w:rPr>
        <w:t>總量約</w:t>
      </w:r>
      <w:r>
        <w:rPr>
          <w:rFonts w:ascii="Times New Roman" w:eastAsia="標楷體" w:hAnsi="Times New Roman"/>
          <w:color w:val="000000"/>
          <w:sz w:val="28"/>
          <w:szCs w:val="32"/>
        </w:rPr>
        <w:t>百分之三十七，</w:t>
      </w:r>
      <w:r w:rsidR="004D1D74" w:rsidRPr="003A7262">
        <w:rPr>
          <w:rFonts w:ascii="Times New Roman" w:eastAsia="標楷體" w:hAnsi="Times New Roman" w:hint="eastAsia"/>
          <w:color w:val="000000"/>
          <w:sz w:val="28"/>
          <w:szCs w:val="32"/>
        </w:rPr>
        <w:t>細分各類污染源則以</w:t>
      </w:r>
      <w:r>
        <w:rPr>
          <w:rFonts w:ascii="Times New Roman" w:eastAsia="標楷體" w:hAnsi="Times New Roman"/>
          <w:color w:val="000000"/>
          <w:sz w:val="28"/>
          <w:szCs w:val="32"/>
        </w:rPr>
        <w:t>柴油大貨車占百分之十六點八最高；另依交通部統計資料</w:t>
      </w:r>
      <w:r w:rsidR="00557F81" w:rsidRPr="003A7262">
        <w:rPr>
          <w:rFonts w:ascii="Times New Roman" w:eastAsia="標楷體" w:hAnsi="Times New Roman"/>
          <w:color w:val="000000"/>
          <w:sz w:val="28"/>
          <w:szCs w:val="32"/>
        </w:rPr>
        <w:t>顯示</w:t>
      </w:r>
      <w:r>
        <w:rPr>
          <w:rFonts w:ascii="Times New Roman" w:eastAsia="標楷體" w:hAnsi="Times New Roman"/>
          <w:color w:val="000000"/>
          <w:sz w:val="28"/>
          <w:szCs w:val="32"/>
        </w:rPr>
        <w:t>，國內車輛車齡普遍老舊，除大客車外，其他種類車輛車齡大於十年的數量均超過五成，</w:t>
      </w:r>
      <w:r w:rsidR="00830779">
        <w:rPr>
          <w:rFonts w:ascii="Times New Roman" w:eastAsia="標楷體" w:hAnsi="Times New Roman" w:hint="eastAsia"/>
          <w:color w:val="000000"/>
          <w:sz w:val="28"/>
          <w:szCs w:val="32"/>
        </w:rPr>
        <w:t>且</w:t>
      </w:r>
      <w:r>
        <w:rPr>
          <w:rFonts w:ascii="Times New Roman" w:eastAsia="標楷體" w:hAnsi="Times New Roman"/>
          <w:color w:val="000000"/>
          <w:sz w:val="28"/>
          <w:szCs w:val="32"/>
        </w:rPr>
        <w:t>老舊車輛空氣污染物排放量較高，</w:t>
      </w:r>
      <w:r w:rsidR="00830779">
        <w:rPr>
          <w:rFonts w:ascii="Times New Roman" w:eastAsia="標楷體" w:hAnsi="Times New Roman" w:hint="eastAsia"/>
          <w:color w:val="000000"/>
          <w:sz w:val="28"/>
          <w:szCs w:val="32"/>
        </w:rPr>
        <w:t>易</w:t>
      </w:r>
      <w:r>
        <w:rPr>
          <w:rFonts w:ascii="Times New Roman" w:eastAsia="標楷體" w:hAnsi="Times New Roman"/>
          <w:color w:val="000000"/>
          <w:sz w:val="28"/>
          <w:szCs w:val="32"/>
        </w:rPr>
        <w:t>造成空氣品質惡化，應加速汰除及加強管制，以維護空氣品質。為有效改善大型柴油車</w:t>
      </w:r>
      <w:r w:rsidR="003A7262">
        <w:rPr>
          <w:rFonts w:ascii="Times New Roman" w:eastAsia="標楷體" w:hAnsi="Times New Roman"/>
          <w:color w:val="000000"/>
          <w:sz w:val="28"/>
          <w:szCs w:val="32"/>
        </w:rPr>
        <w:t>污染排放，環保署已積極推動多項管制措施，其</w:t>
      </w:r>
      <w:r w:rsidR="003A7262" w:rsidRPr="003A7262">
        <w:rPr>
          <w:rFonts w:ascii="Times New Roman" w:eastAsia="標楷體" w:hAnsi="Times New Roman"/>
          <w:color w:val="000000"/>
          <w:sz w:val="28"/>
          <w:szCs w:val="32"/>
        </w:rPr>
        <w:t>中針對尚未達</w:t>
      </w:r>
      <w:proofErr w:type="gramStart"/>
      <w:r w:rsidR="003A7262" w:rsidRPr="003A7262">
        <w:rPr>
          <w:rFonts w:ascii="Times New Roman" w:eastAsia="標楷體" w:hAnsi="Times New Roman"/>
          <w:color w:val="000000"/>
          <w:sz w:val="28"/>
          <w:szCs w:val="32"/>
        </w:rPr>
        <w:t>汰</w:t>
      </w:r>
      <w:proofErr w:type="gramEnd"/>
      <w:r w:rsidR="003A7262" w:rsidRPr="003A7262">
        <w:rPr>
          <w:rFonts w:ascii="Times New Roman" w:eastAsia="標楷體" w:hAnsi="Times New Roman"/>
          <w:color w:val="000000"/>
          <w:sz w:val="28"/>
          <w:szCs w:val="32"/>
        </w:rPr>
        <w:t>除年限</w:t>
      </w:r>
      <w:r w:rsidR="003A7262" w:rsidRPr="003A7262">
        <w:rPr>
          <w:rFonts w:ascii="Times New Roman" w:eastAsia="標楷體" w:hAnsi="Times New Roman" w:hint="eastAsia"/>
          <w:color w:val="000000"/>
          <w:sz w:val="28"/>
          <w:szCs w:val="32"/>
        </w:rPr>
        <w:t>且</w:t>
      </w:r>
      <w:r w:rsidRPr="003A7262">
        <w:rPr>
          <w:rFonts w:ascii="Times New Roman" w:eastAsia="標楷體" w:hAnsi="Times New Roman"/>
          <w:color w:val="000000"/>
          <w:sz w:val="28"/>
          <w:szCs w:val="32"/>
        </w:rPr>
        <w:t>符合</w:t>
      </w:r>
      <w:hyperlink r:id="rId8" w:history="1">
        <w:r w:rsidR="003A7262" w:rsidRPr="003A7262">
          <w:rPr>
            <w:rFonts w:ascii="Times New Roman" w:eastAsia="標楷體" w:hAnsi="Times New Roman"/>
            <w:color w:val="000000"/>
            <w:sz w:val="28"/>
            <w:szCs w:val="32"/>
          </w:rPr>
          <w:t>交通工具空氣污染物排放標準</w:t>
        </w:r>
      </w:hyperlink>
      <w:r w:rsidR="003A7262" w:rsidRPr="003A7262">
        <w:rPr>
          <w:rFonts w:ascii="Times New Roman" w:eastAsia="標楷體" w:hAnsi="Times New Roman" w:hint="eastAsia"/>
          <w:color w:val="000000"/>
          <w:sz w:val="28"/>
          <w:szCs w:val="32"/>
        </w:rPr>
        <w:t>（以下簡稱排</w:t>
      </w:r>
      <w:r w:rsidR="003A7262">
        <w:rPr>
          <w:rFonts w:ascii="Times New Roman" w:eastAsia="標楷體" w:hAnsi="Times New Roman" w:hint="eastAsia"/>
          <w:color w:val="000000"/>
          <w:sz w:val="28"/>
          <w:szCs w:val="32"/>
        </w:rPr>
        <w:t>放</w:t>
      </w:r>
      <w:r w:rsidR="003A7262" w:rsidRPr="003A7262">
        <w:rPr>
          <w:rFonts w:ascii="Times New Roman" w:eastAsia="標楷體" w:hAnsi="Times New Roman" w:hint="eastAsia"/>
          <w:color w:val="000000"/>
          <w:sz w:val="28"/>
          <w:szCs w:val="32"/>
        </w:rPr>
        <w:t>標準）</w:t>
      </w:r>
      <w:r w:rsidR="003A7262">
        <w:rPr>
          <w:rFonts w:ascii="Times New Roman" w:eastAsia="標楷體" w:hAnsi="Times New Roman" w:hint="eastAsia"/>
          <w:color w:val="000000"/>
          <w:sz w:val="28"/>
          <w:szCs w:val="32"/>
        </w:rPr>
        <w:t>第</w:t>
      </w:r>
      <w:r w:rsidR="009D2561">
        <w:rPr>
          <w:rFonts w:ascii="Times New Roman" w:eastAsia="標楷體" w:hAnsi="Times New Roman" w:hint="eastAsia"/>
          <w:color w:val="000000"/>
          <w:sz w:val="28"/>
          <w:szCs w:val="32"/>
        </w:rPr>
        <w:t>五</w:t>
      </w:r>
      <w:r w:rsidR="003A7262">
        <w:rPr>
          <w:rFonts w:ascii="Times New Roman" w:eastAsia="標楷體" w:hAnsi="Times New Roman" w:hint="eastAsia"/>
          <w:color w:val="000000"/>
          <w:sz w:val="28"/>
          <w:szCs w:val="32"/>
        </w:rPr>
        <w:t>條規定，</w:t>
      </w:r>
      <w:r w:rsidR="003A7262" w:rsidRPr="003A7262">
        <w:rPr>
          <w:rFonts w:ascii="Times New Roman" w:eastAsia="標楷體" w:hAnsi="Times New Roman"/>
          <w:color w:val="000000"/>
          <w:sz w:val="28"/>
          <w:szCs w:val="32"/>
        </w:rPr>
        <w:t>八十八年七月一日或九十三年一月一日</w:t>
      </w:r>
      <w:r w:rsidR="003A7262" w:rsidRPr="003A7262">
        <w:rPr>
          <w:rFonts w:ascii="Times New Roman" w:eastAsia="標楷體" w:hAnsi="Times New Roman" w:hint="eastAsia"/>
          <w:color w:val="000000"/>
          <w:sz w:val="28"/>
          <w:szCs w:val="32"/>
        </w:rPr>
        <w:t>施行之柴油及替代清潔燃料引擎汽車</w:t>
      </w:r>
      <w:r w:rsidR="00C73D22">
        <w:rPr>
          <w:rFonts w:ascii="Times New Roman" w:eastAsia="標楷體" w:hAnsi="Times New Roman" w:hint="eastAsia"/>
          <w:color w:val="000000"/>
          <w:sz w:val="28"/>
          <w:szCs w:val="32"/>
        </w:rPr>
        <w:t>排氣管排放</w:t>
      </w:r>
      <w:r w:rsidR="003A7262">
        <w:rPr>
          <w:rFonts w:ascii="Times New Roman" w:eastAsia="標楷體" w:hAnsi="Times New Roman" w:hint="eastAsia"/>
          <w:color w:val="000000"/>
          <w:sz w:val="28"/>
          <w:szCs w:val="32"/>
        </w:rPr>
        <w:t>空氣污染物標準</w:t>
      </w:r>
      <w:r w:rsidR="003A7262" w:rsidRPr="003A7262">
        <w:rPr>
          <w:rFonts w:ascii="Times New Roman" w:eastAsia="標楷體" w:hAnsi="Times New Roman" w:hint="eastAsia"/>
          <w:color w:val="000000"/>
          <w:sz w:val="28"/>
          <w:szCs w:val="32"/>
        </w:rPr>
        <w:t>之大型柴油車（以下簡稱第三期）</w:t>
      </w:r>
      <w:r>
        <w:rPr>
          <w:rFonts w:ascii="Times New Roman" w:eastAsia="標楷體" w:hAnsi="Times New Roman"/>
          <w:color w:val="000000"/>
          <w:sz w:val="28"/>
          <w:szCs w:val="32"/>
        </w:rPr>
        <w:t>，參考</w:t>
      </w:r>
      <w:r w:rsidR="00557F81" w:rsidRPr="003A7262">
        <w:rPr>
          <w:rFonts w:ascii="Times New Roman" w:eastAsia="標楷體" w:hAnsi="Times New Roman"/>
          <w:color w:val="000000"/>
          <w:sz w:val="28"/>
          <w:szCs w:val="32"/>
        </w:rPr>
        <w:t>直轄市、縣</w:t>
      </w:r>
      <w:r w:rsidR="001C32A5" w:rsidRPr="003A7262">
        <w:rPr>
          <w:rFonts w:ascii="Times New Roman" w:eastAsia="標楷體" w:hAnsi="Times New Roman" w:hint="eastAsia"/>
          <w:color w:val="000000"/>
          <w:sz w:val="28"/>
          <w:szCs w:val="32"/>
        </w:rPr>
        <w:t>（</w:t>
      </w:r>
      <w:r w:rsidR="00557F81" w:rsidRPr="003A7262">
        <w:rPr>
          <w:rFonts w:ascii="Times New Roman" w:eastAsia="標楷體" w:hAnsi="Times New Roman"/>
          <w:color w:val="000000"/>
          <w:sz w:val="28"/>
          <w:szCs w:val="32"/>
        </w:rPr>
        <w:t>市</w:t>
      </w:r>
      <w:r w:rsidR="001C32A5" w:rsidRPr="003A7262">
        <w:rPr>
          <w:rFonts w:ascii="Times New Roman" w:eastAsia="標楷體" w:hAnsi="Times New Roman" w:hint="eastAsia"/>
          <w:color w:val="000000"/>
          <w:sz w:val="28"/>
          <w:szCs w:val="32"/>
        </w:rPr>
        <w:t>）</w:t>
      </w:r>
      <w:r>
        <w:rPr>
          <w:rFonts w:ascii="Times New Roman" w:eastAsia="標楷體" w:hAnsi="Times New Roman"/>
          <w:color w:val="000000"/>
          <w:sz w:val="28"/>
          <w:szCs w:val="32"/>
        </w:rPr>
        <w:t>環保局示範運行成果及國際間作法，推動補助加裝</w:t>
      </w:r>
      <w:proofErr w:type="gramStart"/>
      <w:r>
        <w:rPr>
          <w:rFonts w:ascii="Times New Roman" w:eastAsia="標楷體" w:hAnsi="Times New Roman"/>
          <w:color w:val="000000"/>
          <w:sz w:val="28"/>
          <w:szCs w:val="32"/>
        </w:rPr>
        <w:t>濾煙器</w:t>
      </w:r>
      <w:proofErr w:type="gramEnd"/>
      <w:r>
        <w:rPr>
          <w:rFonts w:ascii="Times New Roman" w:eastAsia="標楷體" w:hAnsi="Times New Roman"/>
          <w:color w:val="000000"/>
          <w:sz w:val="28"/>
          <w:szCs w:val="32"/>
        </w:rPr>
        <w:t>，使其黑煙排放提</w:t>
      </w:r>
      <w:r w:rsidRPr="003A7262">
        <w:rPr>
          <w:rFonts w:ascii="Times New Roman" w:eastAsia="標楷體" w:hAnsi="Times New Roman"/>
          <w:color w:val="000000"/>
          <w:sz w:val="28"/>
          <w:szCs w:val="32"/>
        </w:rPr>
        <w:t>升到符合</w:t>
      </w:r>
      <w:r w:rsidR="00557F81" w:rsidRPr="003A7262">
        <w:rPr>
          <w:rFonts w:ascii="Times New Roman" w:eastAsia="標楷體" w:hAnsi="Times New Roman"/>
          <w:color w:val="000000"/>
          <w:sz w:val="28"/>
          <w:szCs w:val="32"/>
        </w:rPr>
        <w:t>排放標準第五</w:t>
      </w:r>
      <w:r w:rsidR="00557F81" w:rsidRPr="000A61B1">
        <w:rPr>
          <w:rFonts w:ascii="Times New Roman" w:eastAsia="標楷體" w:hAnsi="Times New Roman"/>
          <w:sz w:val="28"/>
          <w:szCs w:val="32"/>
        </w:rPr>
        <w:t>條規定</w:t>
      </w:r>
      <w:r w:rsidR="003A7262" w:rsidRPr="000A61B1">
        <w:rPr>
          <w:rFonts w:ascii="Times New Roman" w:eastAsia="標楷體" w:hAnsi="Times New Roman" w:hint="eastAsia"/>
          <w:sz w:val="28"/>
          <w:szCs w:val="32"/>
        </w:rPr>
        <w:t>，</w:t>
      </w:r>
      <w:r w:rsidR="003A7262" w:rsidRPr="000A61B1">
        <w:rPr>
          <w:rFonts w:ascii="Times New Roman" w:eastAsia="標楷體" w:hAnsi="Times New Roman"/>
          <w:sz w:val="28"/>
          <w:szCs w:val="32"/>
        </w:rPr>
        <w:t>一百零一年一月一日施行</w:t>
      </w:r>
      <w:r w:rsidR="003A7262" w:rsidRPr="000A61B1">
        <w:rPr>
          <w:rFonts w:ascii="Times New Roman" w:eastAsia="標楷體" w:hAnsi="Times New Roman" w:hint="eastAsia"/>
          <w:sz w:val="28"/>
          <w:szCs w:val="32"/>
        </w:rPr>
        <w:t>之柴油及替代清潔燃料引擎汽車</w:t>
      </w:r>
      <w:r w:rsidR="00C73D22" w:rsidRPr="000A61B1">
        <w:rPr>
          <w:rFonts w:ascii="Times New Roman" w:eastAsia="標楷體" w:hAnsi="Times New Roman" w:hint="eastAsia"/>
          <w:sz w:val="28"/>
          <w:szCs w:val="32"/>
        </w:rPr>
        <w:t>排氣管排放</w:t>
      </w:r>
      <w:r w:rsidR="003A7262" w:rsidRPr="000A61B1">
        <w:rPr>
          <w:rFonts w:ascii="Times New Roman" w:eastAsia="標楷體" w:hAnsi="Times New Roman" w:hint="eastAsia"/>
          <w:sz w:val="28"/>
          <w:szCs w:val="32"/>
        </w:rPr>
        <w:t>空氣污染物標準</w:t>
      </w:r>
      <w:r w:rsidR="00B85AE8" w:rsidRPr="000A61B1">
        <w:rPr>
          <w:rFonts w:ascii="Times New Roman" w:eastAsia="標楷體" w:hAnsi="Times New Roman" w:hint="eastAsia"/>
          <w:sz w:val="28"/>
          <w:szCs w:val="32"/>
        </w:rPr>
        <w:t>，</w:t>
      </w:r>
      <w:r w:rsidR="00CF4F7B" w:rsidRPr="000A61B1">
        <w:rPr>
          <w:rFonts w:ascii="Times New Roman" w:eastAsia="標楷體" w:hAnsi="Times New Roman" w:hint="eastAsia"/>
          <w:sz w:val="28"/>
          <w:szCs w:val="32"/>
        </w:rPr>
        <w:t>即黑煙不透光率低於</w:t>
      </w:r>
      <w:r w:rsidR="00CF4F7B" w:rsidRPr="000A61B1">
        <w:rPr>
          <w:rFonts w:ascii="Times New Roman" w:eastAsia="標楷體" w:hAnsi="Times New Roman" w:hint="eastAsia"/>
          <w:sz w:val="28"/>
          <w:szCs w:val="32"/>
        </w:rPr>
        <w:t>0.6m</w:t>
      </w:r>
      <w:r w:rsidR="00CF4F7B" w:rsidRPr="000A61B1">
        <w:rPr>
          <w:rFonts w:ascii="Times New Roman" w:eastAsia="標楷體" w:hAnsi="Times New Roman" w:hint="eastAsia"/>
          <w:sz w:val="28"/>
          <w:szCs w:val="32"/>
          <w:vertAlign w:val="superscript"/>
        </w:rPr>
        <w:t>-1</w:t>
      </w:r>
      <w:r w:rsidR="00557F81" w:rsidRPr="000A61B1">
        <w:rPr>
          <w:rFonts w:ascii="Times New Roman" w:eastAsia="標楷體" w:hAnsi="Times New Roman" w:hint="eastAsia"/>
          <w:sz w:val="28"/>
          <w:szCs w:val="32"/>
        </w:rPr>
        <w:t>或</w:t>
      </w:r>
      <w:r w:rsidR="00557F81" w:rsidRPr="000A61B1">
        <w:rPr>
          <w:rFonts w:ascii="Times New Roman" w:eastAsia="標楷體" w:hAnsi="Times New Roman"/>
          <w:sz w:val="28"/>
          <w:szCs w:val="32"/>
        </w:rPr>
        <w:t>黑煙去除率達百分之八十</w:t>
      </w:r>
      <w:r w:rsidRPr="000A61B1">
        <w:rPr>
          <w:rFonts w:ascii="Times New Roman" w:eastAsia="標楷體" w:hAnsi="Times New Roman"/>
          <w:sz w:val="28"/>
          <w:szCs w:val="32"/>
        </w:rPr>
        <w:t>，</w:t>
      </w:r>
      <w:r w:rsidRPr="003A7262">
        <w:rPr>
          <w:rFonts w:ascii="Times New Roman" w:eastAsia="標楷體" w:hAnsi="Times New Roman"/>
          <w:color w:val="000000"/>
          <w:sz w:val="28"/>
          <w:szCs w:val="32"/>
        </w:rPr>
        <w:t>且</w:t>
      </w:r>
      <w:r w:rsidRPr="001C32A5">
        <w:rPr>
          <w:rFonts w:ascii="Times New Roman" w:eastAsia="標楷體" w:hAnsi="Times New Roman"/>
          <w:sz w:val="28"/>
          <w:szCs w:val="32"/>
        </w:rPr>
        <w:t>馬力衰退百分</w:t>
      </w:r>
      <w:r>
        <w:rPr>
          <w:rFonts w:ascii="Times New Roman" w:eastAsia="標楷體" w:hAnsi="Times New Roman"/>
          <w:color w:val="000000"/>
          <w:sz w:val="28"/>
          <w:szCs w:val="32"/>
        </w:rPr>
        <w:t>之十</w:t>
      </w:r>
      <w:proofErr w:type="gramStart"/>
      <w:r>
        <w:rPr>
          <w:rFonts w:ascii="Times New Roman" w:eastAsia="標楷體" w:hAnsi="Times New Roman"/>
          <w:color w:val="000000"/>
          <w:sz w:val="28"/>
          <w:szCs w:val="32"/>
        </w:rPr>
        <w:t>以內，</w:t>
      </w:r>
      <w:proofErr w:type="gramEnd"/>
      <w:r>
        <w:rPr>
          <w:rFonts w:ascii="Times New Roman" w:eastAsia="標楷體" w:hAnsi="Times New Roman"/>
          <w:color w:val="000000"/>
          <w:sz w:val="28"/>
          <w:szCs w:val="32"/>
        </w:rPr>
        <w:t>車輛性能不受影響又可減少污染，預計每輛</w:t>
      </w:r>
      <w:r w:rsidR="00C73D22">
        <w:rPr>
          <w:rFonts w:ascii="Times New Roman" w:eastAsia="標楷體" w:hAnsi="Times New Roman" w:hint="eastAsia"/>
          <w:color w:val="000000"/>
          <w:sz w:val="28"/>
          <w:szCs w:val="32"/>
        </w:rPr>
        <w:t>第</w:t>
      </w:r>
      <w:r>
        <w:rPr>
          <w:rFonts w:ascii="Times New Roman" w:eastAsia="標楷體" w:hAnsi="Times New Roman"/>
          <w:color w:val="000000"/>
          <w:sz w:val="28"/>
          <w:szCs w:val="32"/>
        </w:rPr>
        <w:t>三期大型柴油車每年可因此減少</w:t>
      </w:r>
      <w:r>
        <w:rPr>
          <w:rFonts w:ascii="Times New Roman" w:eastAsia="標楷體" w:hAnsi="Times New Roman"/>
          <w:color w:val="000000"/>
          <w:sz w:val="28"/>
          <w:szCs w:val="32"/>
        </w:rPr>
        <w:t>PM</w:t>
      </w:r>
      <w:r>
        <w:rPr>
          <w:rFonts w:ascii="Times New Roman" w:eastAsia="標楷體" w:hAnsi="Times New Roman"/>
          <w:color w:val="000000"/>
          <w:sz w:val="28"/>
          <w:szCs w:val="32"/>
          <w:vertAlign w:val="subscript"/>
        </w:rPr>
        <w:t>2.5</w:t>
      </w:r>
      <w:r>
        <w:rPr>
          <w:rFonts w:ascii="Times New Roman" w:eastAsia="標楷體" w:hAnsi="Times New Roman"/>
          <w:color w:val="000000"/>
          <w:sz w:val="28"/>
          <w:szCs w:val="32"/>
        </w:rPr>
        <w:t>排放約十公斤，</w:t>
      </w:r>
      <w:proofErr w:type="gramStart"/>
      <w:r>
        <w:rPr>
          <w:rFonts w:ascii="Times New Roman" w:eastAsia="標楷體" w:hAnsi="Times New Roman"/>
          <w:color w:val="000000"/>
          <w:sz w:val="28"/>
          <w:szCs w:val="32"/>
        </w:rPr>
        <w:t>爰</w:t>
      </w:r>
      <w:proofErr w:type="gramEnd"/>
      <w:r>
        <w:rPr>
          <w:rFonts w:ascii="Times New Roman" w:eastAsia="標楷體" w:hAnsi="Times New Roman"/>
          <w:color w:val="000000"/>
          <w:sz w:val="28"/>
          <w:szCs w:val="32"/>
        </w:rPr>
        <w:t>擬具「大型柴油車</w:t>
      </w:r>
      <w:r w:rsidRPr="008A2305">
        <w:rPr>
          <w:rFonts w:ascii="Times New Roman" w:eastAsia="標楷體" w:hAnsi="Times New Roman"/>
          <w:sz w:val="28"/>
          <w:szCs w:val="32"/>
        </w:rPr>
        <w:t>加裝</w:t>
      </w:r>
      <w:proofErr w:type="gramStart"/>
      <w:r w:rsidRPr="008A2305">
        <w:rPr>
          <w:rFonts w:ascii="Times New Roman" w:eastAsia="標楷體" w:hAnsi="Times New Roman"/>
          <w:sz w:val="28"/>
          <w:szCs w:val="32"/>
        </w:rPr>
        <w:t>濾煙器</w:t>
      </w:r>
      <w:proofErr w:type="gramEnd"/>
      <w:r w:rsidRPr="008A2305">
        <w:rPr>
          <w:rFonts w:ascii="Times New Roman" w:eastAsia="標楷體" w:hAnsi="Times New Roman"/>
          <w:sz w:val="28"/>
          <w:szCs w:val="32"/>
        </w:rPr>
        <w:t>補助辦法」草案，</w:t>
      </w:r>
      <w:r w:rsidR="006A79F7" w:rsidRPr="008A2305">
        <w:rPr>
          <w:rFonts w:ascii="Times New Roman" w:eastAsia="標楷體" w:hAnsi="Times New Roman" w:hint="eastAsia"/>
          <w:sz w:val="28"/>
          <w:szCs w:val="32"/>
        </w:rPr>
        <w:t>其</w:t>
      </w:r>
      <w:r w:rsidRPr="008A2305">
        <w:rPr>
          <w:rFonts w:ascii="Times New Roman" w:eastAsia="標楷體" w:hAnsi="Times New Roman"/>
          <w:sz w:val="28"/>
          <w:szCs w:val="32"/>
        </w:rPr>
        <w:t>要點如下：</w:t>
      </w:r>
    </w:p>
    <w:p w:rsidR="0083558C" w:rsidRPr="008A2305" w:rsidRDefault="0073194A">
      <w:pPr>
        <w:pStyle w:val="a5"/>
        <w:numPr>
          <w:ilvl w:val="0"/>
          <w:numId w:val="1"/>
        </w:numPr>
        <w:snapToGrid w:val="0"/>
        <w:spacing w:line="460" w:lineRule="exact"/>
        <w:jc w:val="both"/>
        <w:rPr>
          <w:rFonts w:ascii="Times New Roman" w:eastAsia="標楷體" w:hAnsi="Times New Roman"/>
          <w:sz w:val="28"/>
          <w:szCs w:val="32"/>
        </w:rPr>
      </w:pPr>
      <w:r w:rsidRPr="008A2305">
        <w:rPr>
          <w:rFonts w:ascii="Times New Roman" w:eastAsia="標楷體" w:hAnsi="Times New Roman"/>
          <w:sz w:val="28"/>
          <w:szCs w:val="32"/>
        </w:rPr>
        <w:t>法源依據。（第一條）</w:t>
      </w:r>
    </w:p>
    <w:p w:rsidR="0083558C" w:rsidRPr="008A2305" w:rsidRDefault="00557F81">
      <w:pPr>
        <w:pStyle w:val="a5"/>
        <w:numPr>
          <w:ilvl w:val="0"/>
          <w:numId w:val="1"/>
        </w:numPr>
        <w:snapToGrid w:val="0"/>
        <w:spacing w:line="460" w:lineRule="exact"/>
        <w:jc w:val="both"/>
        <w:rPr>
          <w:rFonts w:ascii="Times New Roman" w:eastAsia="標楷體" w:hAnsi="Times New Roman"/>
          <w:sz w:val="28"/>
          <w:szCs w:val="32"/>
        </w:rPr>
      </w:pPr>
      <w:r w:rsidRPr="008A2305">
        <w:rPr>
          <w:rFonts w:ascii="Times New Roman" w:eastAsia="標楷體" w:hAnsi="Times New Roman"/>
          <w:sz w:val="28"/>
          <w:szCs w:val="32"/>
        </w:rPr>
        <w:t>名詞定義</w:t>
      </w:r>
      <w:r w:rsidR="0073194A" w:rsidRPr="008A2305">
        <w:rPr>
          <w:rFonts w:ascii="Times New Roman" w:eastAsia="標楷體" w:hAnsi="Times New Roman"/>
          <w:sz w:val="28"/>
          <w:szCs w:val="32"/>
        </w:rPr>
        <w:t>。（第二條）</w:t>
      </w:r>
    </w:p>
    <w:p w:rsidR="00B5531A" w:rsidRPr="008A2305" w:rsidRDefault="00B5531A" w:rsidP="00B5531A">
      <w:pPr>
        <w:pStyle w:val="a5"/>
        <w:numPr>
          <w:ilvl w:val="0"/>
          <w:numId w:val="1"/>
        </w:numPr>
        <w:snapToGrid w:val="0"/>
        <w:spacing w:line="460" w:lineRule="exact"/>
        <w:jc w:val="both"/>
        <w:rPr>
          <w:rFonts w:ascii="Times New Roman" w:eastAsia="標楷體" w:hAnsi="Times New Roman"/>
          <w:sz w:val="28"/>
          <w:szCs w:val="32"/>
        </w:rPr>
      </w:pPr>
      <w:proofErr w:type="gramStart"/>
      <w:r w:rsidRPr="008A2305">
        <w:rPr>
          <w:rFonts w:ascii="Times New Roman" w:eastAsia="標楷體" w:hAnsi="Times New Roman"/>
          <w:sz w:val="28"/>
          <w:szCs w:val="32"/>
        </w:rPr>
        <w:t>濾煙器</w:t>
      </w:r>
      <w:proofErr w:type="gramEnd"/>
      <w:r w:rsidRPr="008A2305">
        <w:rPr>
          <w:rFonts w:ascii="Times New Roman" w:eastAsia="標楷體" w:hAnsi="Times New Roman"/>
          <w:sz w:val="28"/>
          <w:szCs w:val="32"/>
        </w:rPr>
        <w:t>之申請文件、審核</w:t>
      </w:r>
      <w:r w:rsidR="008A2305">
        <w:rPr>
          <w:rFonts w:ascii="Times New Roman" w:eastAsia="標楷體" w:hAnsi="Times New Roman" w:hint="eastAsia"/>
          <w:sz w:val="28"/>
          <w:szCs w:val="32"/>
        </w:rPr>
        <w:t>小組</w:t>
      </w:r>
      <w:r w:rsidRPr="008A2305">
        <w:rPr>
          <w:rFonts w:ascii="Times New Roman" w:eastAsia="標楷體" w:hAnsi="Times New Roman"/>
          <w:sz w:val="28"/>
          <w:szCs w:val="32"/>
        </w:rPr>
        <w:t>及</w:t>
      </w:r>
      <w:r w:rsidR="008A2305">
        <w:rPr>
          <w:rFonts w:ascii="Times New Roman" w:eastAsia="標楷體" w:hAnsi="Times New Roman" w:hint="eastAsia"/>
          <w:sz w:val="28"/>
          <w:szCs w:val="32"/>
        </w:rPr>
        <w:t>程序</w:t>
      </w:r>
      <w:r w:rsidRPr="008A2305">
        <w:rPr>
          <w:rFonts w:ascii="Times New Roman" w:eastAsia="標楷體" w:hAnsi="Times New Roman"/>
          <w:sz w:val="28"/>
          <w:szCs w:val="32"/>
        </w:rPr>
        <w:t>。（第三條）</w:t>
      </w:r>
    </w:p>
    <w:p w:rsidR="00B5531A" w:rsidRPr="008A2305" w:rsidRDefault="00B5531A" w:rsidP="00B5531A">
      <w:pPr>
        <w:pStyle w:val="a5"/>
        <w:numPr>
          <w:ilvl w:val="0"/>
          <w:numId w:val="1"/>
        </w:numPr>
        <w:snapToGrid w:val="0"/>
        <w:spacing w:line="460" w:lineRule="exact"/>
        <w:jc w:val="both"/>
        <w:rPr>
          <w:rFonts w:ascii="Times New Roman" w:eastAsia="標楷體" w:hAnsi="Times New Roman"/>
          <w:sz w:val="28"/>
          <w:szCs w:val="32"/>
        </w:rPr>
      </w:pPr>
      <w:r w:rsidRPr="008A2305">
        <w:rPr>
          <w:rFonts w:ascii="Times New Roman" w:eastAsia="標楷體" w:hAnsi="Times New Roman"/>
          <w:sz w:val="28"/>
          <w:szCs w:val="32"/>
        </w:rPr>
        <w:t>申請補助車輛應符合之條件。（第四條）</w:t>
      </w:r>
    </w:p>
    <w:p w:rsidR="00B5531A" w:rsidRPr="008A2305" w:rsidRDefault="00B5531A" w:rsidP="00B5531A">
      <w:pPr>
        <w:pStyle w:val="a5"/>
        <w:numPr>
          <w:ilvl w:val="0"/>
          <w:numId w:val="1"/>
        </w:numPr>
        <w:snapToGrid w:val="0"/>
        <w:spacing w:line="460" w:lineRule="exact"/>
        <w:jc w:val="both"/>
        <w:rPr>
          <w:rFonts w:ascii="Times New Roman" w:eastAsia="標楷體" w:hAnsi="Times New Roman"/>
          <w:sz w:val="28"/>
          <w:szCs w:val="32"/>
        </w:rPr>
      </w:pPr>
      <w:r w:rsidRPr="008A2305">
        <w:rPr>
          <w:rFonts w:ascii="Times New Roman" w:eastAsia="標楷體" w:hAnsi="Times New Roman" w:hint="eastAsia"/>
          <w:sz w:val="28"/>
          <w:szCs w:val="32"/>
        </w:rPr>
        <w:t>申請補助金額時</w:t>
      </w:r>
      <w:r w:rsidRPr="008A2305">
        <w:rPr>
          <w:rFonts w:ascii="Times New Roman" w:eastAsia="標楷體" w:hAnsi="Times New Roman"/>
          <w:sz w:val="28"/>
          <w:szCs w:val="32"/>
        </w:rPr>
        <w:t>應檢具</w:t>
      </w:r>
      <w:r w:rsidRPr="008A2305">
        <w:rPr>
          <w:rFonts w:ascii="Times New Roman" w:eastAsia="標楷體" w:hAnsi="Times New Roman" w:hint="eastAsia"/>
          <w:sz w:val="28"/>
          <w:szCs w:val="32"/>
        </w:rPr>
        <w:t>之文件</w:t>
      </w:r>
      <w:r w:rsidR="008A2305">
        <w:rPr>
          <w:rFonts w:ascii="Times New Roman" w:eastAsia="標楷體" w:hAnsi="Times New Roman" w:hint="eastAsia"/>
          <w:sz w:val="28"/>
          <w:szCs w:val="32"/>
        </w:rPr>
        <w:t>及程序</w:t>
      </w:r>
      <w:r w:rsidRPr="008A2305">
        <w:rPr>
          <w:rFonts w:ascii="Times New Roman" w:eastAsia="標楷體" w:hAnsi="Times New Roman"/>
          <w:sz w:val="28"/>
          <w:szCs w:val="32"/>
        </w:rPr>
        <w:t>。（第五條）</w:t>
      </w:r>
    </w:p>
    <w:p w:rsidR="00B5531A" w:rsidRPr="008A2305" w:rsidRDefault="00B5531A" w:rsidP="00B5531A">
      <w:pPr>
        <w:pStyle w:val="a5"/>
        <w:numPr>
          <w:ilvl w:val="0"/>
          <w:numId w:val="1"/>
        </w:numPr>
        <w:snapToGrid w:val="0"/>
        <w:spacing w:line="460" w:lineRule="exact"/>
        <w:jc w:val="both"/>
        <w:rPr>
          <w:rFonts w:ascii="Times New Roman" w:eastAsia="標楷體" w:hAnsi="Times New Roman"/>
          <w:sz w:val="28"/>
          <w:szCs w:val="32"/>
        </w:rPr>
      </w:pPr>
      <w:r w:rsidRPr="008A2305">
        <w:rPr>
          <w:rFonts w:ascii="Times New Roman" w:eastAsia="標楷體" w:hAnsi="Times New Roman"/>
          <w:sz w:val="28"/>
          <w:szCs w:val="32"/>
        </w:rPr>
        <w:t>補助金額及</w:t>
      </w:r>
      <w:r w:rsidRPr="008A2305">
        <w:rPr>
          <w:rFonts w:ascii="Times New Roman" w:eastAsia="標楷體" w:hAnsi="Times New Roman" w:hint="eastAsia"/>
          <w:sz w:val="28"/>
          <w:szCs w:val="32"/>
        </w:rPr>
        <w:t>補助款撥付</w:t>
      </w:r>
      <w:r w:rsidRPr="008A2305">
        <w:rPr>
          <w:rFonts w:ascii="Times New Roman" w:eastAsia="標楷體" w:hAnsi="Times New Roman"/>
          <w:sz w:val="28"/>
          <w:szCs w:val="32"/>
        </w:rPr>
        <w:t>方式。（第六條）</w:t>
      </w:r>
    </w:p>
    <w:p w:rsidR="00B5531A" w:rsidRPr="008A2305" w:rsidRDefault="00B5531A" w:rsidP="00B5531A">
      <w:pPr>
        <w:pStyle w:val="a5"/>
        <w:numPr>
          <w:ilvl w:val="0"/>
          <w:numId w:val="1"/>
        </w:numPr>
        <w:snapToGrid w:val="0"/>
        <w:spacing w:line="460" w:lineRule="exact"/>
        <w:jc w:val="both"/>
        <w:rPr>
          <w:rFonts w:ascii="Times New Roman" w:eastAsia="標楷體" w:hAnsi="Times New Roman"/>
          <w:sz w:val="28"/>
          <w:szCs w:val="32"/>
        </w:rPr>
      </w:pPr>
      <w:r w:rsidRPr="008A2305">
        <w:rPr>
          <w:rFonts w:ascii="Times New Roman" w:eastAsia="標楷體" w:hAnsi="Times New Roman"/>
          <w:sz w:val="28"/>
          <w:szCs w:val="32"/>
        </w:rPr>
        <w:t>補助期間及提出申請期限。（第七條）</w:t>
      </w:r>
    </w:p>
    <w:p w:rsidR="00B5531A" w:rsidRPr="008A2305" w:rsidRDefault="00B5531A" w:rsidP="00B5531A">
      <w:pPr>
        <w:pStyle w:val="a5"/>
        <w:numPr>
          <w:ilvl w:val="0"/>
          <w:numId w:val="1"/>
        </w:numPr>
        <w:snapToGrid w:val="0"/>
        <w:spacing w:line="460" w:lineRule="exact"/>
        <w:jc w:val="both"/>
        <w:rPr>
          <w:rFonts w:ascii="Times New Roman" w:eastAsia="標楷體" w:hAnsi="Times New Roman"/>
          <w:sz w:val="28"/>
          <w:szCs w:val="32"/>
        </w:rPr>
      </w:pPr>
      <w:r w:rsidRPr="008A2305">
        <w:rPr>
          <w:rFonts w:ascii="Times New Roman" w:eastAsia="標楷體" w:hAnsi="Times New Roman"/>
          <w:sz w:val="28"/>
          <w:szCs w:val="32"/>
        </w:rPr>
        <w:t>查獲</w:t>
      </w:r>
      <w:proofErr w:type="gramStart"/>
      <w:r w:rsidRPr="008A2305">
        <w:rPr>
          <w:rFonts w:ascii="Times New Roman" w:eastAsia="標楷體" w:hAnsi="Times New Roman"/>
          <w:sz w:val="28"/>
          <w:szCs w:val="32"/>
        </w:rPr>
        <w:t>不實造假</w:t>
      </w:r>
      <w:proofErr w:type="gramEnd"/>
      <w:r w:rsidRPr="008A2305">
        <w:rPr>
          <w:rFonts w:ascii="Times New Roman" w:eastAsia="標楷體" w:hAnsi="Times New Roman"/>
          <w:sz w:val="28"/>
          <w:szCs w:val="32"/>
        </w:rPr>
        <w:t>情事之處理方式。（第八條）</w:t>
      </w:r>
    </w:p>
    <w:p w:rsidR="00B5531A" w:rsidRDefault="00B5531A" w:rsidP="00B5531A">
      <w:pPr>
        <w:pStyle w:val="a5"/>
        <w:numPr>
          <w:ilvl w:val="0"/>
          <w:numId w:val="1"/>
        </w:numPr>
        <w:snapToGrid w:val="0"/>
        <w:spacing w:line="460" w:lineRule="exact"/>
        <w:jc w:val="both"/>
        <w:rPr>
          <w:rFonts w:ascii="Times New Roman" w:eastAsia="標楷體" w:hAnsi="Times New Roman"/>
          <w:color w:val="000000"/>
          <w:sz w:val="28"/>
          <w:szCs w:val="32"/>
        </w:rPr>
      </w:pPr>
      <w:r w:rsidRPr="008A2305">
        <w:rPr>
          <w:rFonts w:ascii="Times New Roman" w:eastAsia="標楷體" w:hAnsi="Times New Roman" w:hint="eastAsia"/>
          <w:sz w:val="28"/>
          <w:szCs w:val="32"/>
        </w:rPr>
        <w:t>已核定補助</w:t>
      </w:r>
      <w:proofErr w:type="gramStart"/>
      <w:r w:rsidRPr="008A2305">
        <w:rPr>
          <w:rFonts w:ascii="Times New Roman" w:eastAsia="標楷體" w:hAnsi="Times New Roman" w:hint="eastAsia"/>
          <w:sz w:val="28"/>
          <w:szCs w:val="32"/>
        </w:rPr>
        <w:t>之濾煙器</w:t>
      </w:r>
      <w:proofErr w:type="gramEnd"/>
      <w:r w:rsidRPr="008A2305">
        <w:rPr>
          <w:rFonts w:ascii="Times New Roman" w:eastAsia="標楷體" w:hAnsi="Times New Roman" w:hint="eastAsia"/>
          <w:sz w:val="28"/>
          <w:szCs w:val="32"/>
        </w:rPr>
        <w:t>品質及大型柴油車污染改善之抽驗規定</w:t>
      </w:r>
      <w:r w:rsidRPr="008A2305">
        <w:rPr>
          <w:rFonts w:ascii="Times New Roman" w:eastAsia="標楷體" w:hAnsi="Times New Roman"/>
          <w:sz w:val="28"/>
          <w:szCs w:val="32"/>
        </w:rPr>
        <w:t>。（</w:t>
      </w:r>
      <w:r>
        <w:rPr>
          <w:rFonts w:ascii="Times New Roman" w:eastAsia="標楷體" w:hAnsi="Times New Roman"/>
          <w:color w:val="000000"/>
          <w:sz w:val="28"/>
          <w:szCs w:val="32"/>
        </w:rPr>
        <w:t>第九條）</w:t>
      </w:r>
    </w:p>
    <w:p w:rsidR="00B5531A" w:rsidRDefault="00B5531A" w:rsidP="00B5531A">
      <w:pPr>
        <w:pStyle w:val="a5"/>
        <w:numPr>
          <w:ilvl w:val="0"/>
          <w:numId w:val="1"/>
        </w:numPr>
        <w:snapToGrid w:val="0"/>
        <w:spacing w:line="460" w:lineRule="exact"/>
        <w:rPr>
          <w:rFonts w:ascii="Times New Roman" w:eastAsia="標楷體" w:hAnsi="Times New Roman"/>
          <w:color w:val="000000"/>
          <w:sz w:val="28"/>
          <w:szCs w:val="32"/>
        </w:rPr>
        <w:sectPr w:rsidR="00B5531A">
          <w:pgSz w:w="11906" w:h="16838"/>
          <w:pgMar w:top="1418" w:right="1418" w:bottom="1418" w:left="1701" w:header="720" w:footer="720" w:gutter="0"/>
          <w:cols w:space="720"/>
          <w:docGrid w:type="lines" w:linePitch="368"/>
        </w:sectPr>
      </w:pPr>
      <w:r>
        <w:rPr>
          <w:rFonts w:ascii="Times New Roman" w:eastAsia="標楷體" w:hAnsi="Times New Roman"/>
          <w:color w:val="000000"/>
          <w:sz w:val="28"/>
          <w:szCs w:val="32"/>
        </w:rPr>
        <w:lastRenderedPageBreak/>
        <w:t>本辦法施行日期。（第十條）</w:t>
      </w:r>
    </w:p>
    <w:p w:rsidR="0083558C" w:rsidRPr="005532BE" w:rsidRDefault="0073194A">
      <w:pPr>
        <w:jc w:val="center"/>
        <w:rPr>
          <w:rFonts w:ascii="標楷體" w:eastAsia="標楷體" w:hAnsi="標楷體"/>
          <w:color w:val="000000"/>
          <w:sz w:val="40"/>
          <w:szCs w:val="40"/>
        </w:rPr>
      </w:pPr>
      <w:r w:rsidRPr="005532BE">
        <w:rPr>
          <w:rFonts w:ascii="標楷體" w:eastAsia="標楷體" w:hAnsi="標楷體"/>
          <w:color w:val="000000"/>
          <w:sz w:val="40"/>
          <w:szCs w:val="40"/>
        </w:rPr>
        <w:lastRenderedPageBreak/>
        <w:t>大型柴油車加裝</w:t>
      </w:r>
      <w:proofErr w:type="gramStart"/>
      <w:r w:rsidRPr="005532BE">
        <w:rPr>
          <w:rFonts w:ascii="標楷體" w:eastAsia="標楷體" w:hAnsi="標楷體"/>
          <w:color w:val="000000"/>
          <w:sz w:val="40"/>
          <w:szCs w:val="40"/>
        </w:rPr>
        <w:t>濾煙器</w:t>
      </w:r>
      <w:proofErr w:type="gramEnd"/>
      <w:r w:rsidRPr="005532BE">
        <w:rPr>
          <w:rFonts w:ascii="標楷體" w:eastAsia="標楷體" w:hAnsi="標楷體"/>
          <w:color w:val="000000"/>
          <w:sz w:val="40"/>
          <w:szCs w:val="40"/>
        </w:rPr>
        <w:t>補助辦法</w:t>
      </w:r>
      <w:r w:rsidR="00A35D03" w:rsidRPr="005532BE">
        <w:rPr>
          <w:rFonts w:ascii="標楷體" w:eastAsia="標楷體" w:hAnsi="標楷體" w:hint="eastAsia"/>
          <w:color w:val="000000"/>
          <w:sz w:val="40"/>
          <w:szCs w:val="40"/>
        </w:rPr>
        <w:t>草案</w:t>
      </w:r>
      <w:r w:rsidR="00FD05B5" w:rsidRPr="005532BE">
        <w:rPr>
          <w:rFonts w:ascii="標楷體" w:eastAsia="標楷體" w:hAnsi="標楷體" w:hint="eastAsia"/>
          <w:color w:val="000000"/>
          <w:sz w:val="40"/>
          <w:szCs w:val="40"/>
        </w:rPr>
        <w:t>逐條說明</w:t>
      </w:r>
    </w:p>
    <w:tbl>
      <w:tblPr>
        <w:tblW w:w="5000" w:type="pct"/>
        <w:tblCellMar>
          <w:left w:w="10" w:type="dxa"/>
          <w:right w:w="10" w:type="dxa"/>
        </w:tblCellMar>
        <w:tblLook w:val="0000" w:firstRow="0" w:lastRow="0" w:firstColumn="0" w:lastColumn="0" w:noHBand="0" w:noVBand="0"/>
      </w:tblPr>
      <w:tblGrid>
        <w:gridCol w:w="4501"/>
        <w:gridCol w:w="4502"/>
      </w:tblGrid>
      <w:tr w:rsidR="0083558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Default="0073194A">
            <w:pPr>
              <w:jc w:val="center"/>
              <w:rPr>
                <w:rFonts w:ascii="Times New Roman" w:eastAsia="標楷體" w:hAnsi="Times New Roman"/>
                <w:color w:val="000000"/>
              </w:rPr>
            </w:pPr>
            <w:r>
              <w:rPr>
                <w:rFonts w:ascii="Times New Roman" w:eastAsia="標楷體" w:hAnsi="Times New Roman"/>
                <w:color w:val="000000"/>
              </w:rPr>
              <w:t>條文</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Default="0073194A">
            <w:pPr>
              <w:jc w:val="center"/>
              <w:rPr>
                <w:rFonts w:ascii="Times New Roman" w:eastAsia="標楷體" w:hAnsi="Times New Roman"/>
                <w:color w:val="000000"/>
              </w:rPr>
            </w:pPr>
            <w:r>
              <w:rPr>
                <w:rFonts w:ascii="Times New Roman" w:eastAsia="標楷體" w:hAnsi="Times New Roman"/>
                <w:color w:val="000000"/>
              </w:rPr>
              <w:t>說明</w:t>
            </w:r>
          </w:p>
        </w:tc>
      </w:tr>
      <w:tr w:rsidR="0083558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Default="0073194A">
            <w:pPr>
              <w:ind w:left="240" w:hanging="240"/>
              <w:rPr>
                <w:rFonts w:ascii="Times New Roman" w:eastAsia="標楷體" w:hAnsi="Times New Roman"/>
                <w:color w:val="000000"/>
              </w:rPr>
            </w:pPr>
            <w:r>
              <w:rPr>
                <w:rFonts w:ascii="Times New Roman" w:eastAsia="標楷體" w:hAnsi="Times New Roman"/>
                <w:color w:val="000000"/>
              </w:rPr>
              <w:t>第一條　本辦法依空氣污染防制法第十八條第四項規定訂定之。</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Default="0073194A">
            <w:pPr>
              <w:rPr>
                <w:rFonts w:ascii="Times New Roman" w:eastAsia="標楷體" w:hAnsi="Times New Roman"/>
                <w:color w:val="000000"/>
              </w:rPr>
            </w:pPr>
            <w:r>
              <w:rPr>
                <w:rFonts w:ascii="Times New Roman" w:eastAsia="標楷體" w:hAnsi="Times New Roman"/>
                <w:color w:val="000000"/>
              </w:rPr>
              <w:t>本辦法之法源依據。</w:t>
            </w:r>
          </w:p>
        </w:tc>
      </w:tr>
      <w:tr w:rsidR="0083558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Pr="00D12882" w:rsidRDefault="0073194A">
            <w:pPr>
              <w:ind w:left="240" w:hanging="240"/>
              <w:rPr>
                <w:rFonts w:ascii="Times New Roman" w:eastAsia="標楷體" w:hAnsi="Times New Roman"/>
              </w:rPr>
            </w:pPr>
            <w:r>
              <w:rPr>
                <w:rFonts w:ascii="Times New Roman" w:eastAsia="標楷體" w:hAnsi="Times New Roman"/>
                <w:color w:val="000000"/>
              </w:rPr>
              <w:t>第二條　本辦</w:t>
            </w:r>
            <w:r w:rsidRPr="00D12882">
              <w:rPr>
                <w:rFonts w:ascii="Times New Roman" w:eastAsia="標楷體" w:hAnsi="Times New Roman"/>
              </w:rPr>
              <w:t>法用詞</w:t>
            </w:r>
            <w:r w:rsidR="00BD0B66" w:rsidRPr="00D12882">
              <w:rPr>
                <w:rFonts w:ascii="Times New Roman" w:eastAsia="標楷體" w:hAnsi="Times New Roman"/>
              </w:rPr>
              <w:t>，</w:t>
            </w:r>
            <w:r w:rsidRPr="00D12882">
              <w:rPr>
                <w:rFonts w:ascii="Times New Roman" w:eastAsia="標楷體" w:hAnsi="Times New Roman"/>
              </w:rPr>
              <w:t>定義如下：</w:t>
            </w:r>
          </w:p>
          <w:p w:rsidR="00D40760" w:rsidRPr="00D40760" w:rsidRDefault="0073194A" w:rsidP="00D40760">
            <w:pPr>
              <w:pStyle w:val="a5"/>
              <w:numPr>
                <w:ilvl w:val="0"/>
                <w:numId w:val="2"/>
              </w:numPr>
              <w:ind w:left="766" w:hanging="482"/>
              <w:jc w:val="both"/>
              <w:rPr>
                <w:rFonts w:ascii="Times New Roman" w:eastAsia="標楷體" w:hAnsi="Times New Roman"/>
                <w:color w:val="000000"/>
              </w:rPr>
            </w:pPr>
            <w:r w:rsidRPr="00D40760">
              <w:rPr>
                <w:rFonts w:ascii="Times New Roman" w:eastAsia="標楷體" w:hAnsi="Times New Roman"/>
              </w:rPr>
              <w:t>大型柴油車：</w:t>
            </w:r>
            <w:r w:rsidR="005430F3" w:rsidRPr="00D40760">
              <w:rPr>
                <w:rFonts w:ascii="Times New Roman" w:eastAsia="標楷體" w:hAnsi="Times New Roman"/>
              </w:rPr>
              <w:t>指道路</w:t>
            </w:r>
            <w:r w:rsidR="00AD73AD" w:rsidRPr="00D40760">
              <w:rPr>
                <w:rFonts w:ascii="Times New Roman" w:eastAsia="標楷體" w:hAnsi="Times New Roman"/>
              </w:rPr>
              <w:t>交通</w:t>
            </w:r>
            <w:r w:rsidR="005430F3" w:rsidRPr="00D40760">
              <w:rPr>
                <w:rFonts w:ascii="Times New Roman" w:eastAsia="標楷體" w:hAnsi="Times New Roman"/>
              </w:rPr>
              <w:t>安全</w:t>
            </w:r>
            <w:r w:rsidRPr="00D40760">
              <w:rPr>
                <w:rFonts w:ascii="Times New Roman" w:eastAsia="標楷體" w:hAnsi="Times New Roman"/>
              </w:rPr>
              <w:t>規則第三條所稱之大客車、大貨車</w:t>
            </w:r>
            <w:r w:rsidRPr="00D40760">
              <w:rPr>
                <w:rFonts w:ascii="Times New Roman" w:eastAsia="標楷體" w:hAnsi="Times New Roman"/>
                <w:color w:val="000000"/>
              </w:rPr>
              <w:t>、大客貨兩用車、代用大客車及大型特種</w:t>
            </w:r>
            <w:r w:rsidRPr="00D40760">
              <w:rPr>
                <w:rFonts w:ascii="Times New Roman" w:eastAsia="標楷體" w:hAnsi="Times New Roman"/>
              </w:rPr>
              <w:t>車</w:t>
            </w:r>
            <w:r w:rsidR="00660B7F" w:rsidRPr="00D40760">
              <w:rPr>
                <w:rFonts w:ascii="Times New Roman" w:eastAsia="標楷體" w:hAnsi="Times New Roman"/>
              </w:rPr>
              <w:t>，且以柴油為燃料</w:t>
            </w:r>
            <w:r w:rsidR="00B1060C" w:rsidRPr="00D40760">
              <w:rPr>
                <w:rFonts w:ascii="Times New Roman" w:eastAsia="標楷體" w:hAnsi="Times New Roman" w:hint="eastAsia"/>
              </w:rPr>
              <w:t>者</w:t>
            </w:r>
            <w:r w:rsidR="00660B7F" w:rsidRPr="00D40760">
              <w:rPr>
                <w:rFonts w:ascii="Times New Roman" w:eastAsia="標楷體" w:hAnsi="Times New Roman"/>
              </w:rPr>
              <w:t>。</w:t>
            </w:r>
          </w:p>
          <w:p w:rsidR="00D40760" w:rsidRDefault="0073194A" w:rsidP="00D40760">
            <w:pPr>
              <w:pStyle w:val="a5"/>
              <w:numPr>
                <w:ilvl w:val="0"/>
                <w:numId w:val="2"/>
              </w:numPr>
              <w:ind w:left="766" w:hanging="482"/>
              <w:jc w:val="both"/>
              <w:rPr>
                <w:rFonts w:ascii="Times New Roman" w:eastAsia="標楷體" w:hAnsi="Times New Roman"/>
                <w:color w:val="000000"/>
              </w:rPr>
            </w:pPr>
            <w:proofErr w:type="gramStart"/>
            <w:r w:rsidRPr="00D40760">
              <w:rPr>
                <w:rFonts w:ascii="Times New Roman" w:eastAsia="標楷體" w:hAnsi="Times New Roman"/>
                <w:color w:val="000000"/>
              </w:rPr>
              <w:t>濾煙器</w:t>
            </w:r>
            <w:proofErr w:type="gramEnd"/>
            <w:r w:rsidRPr="00D40760">
              <w:rPr>
                <w:rFonts w:ascii="Times New Roman" w:eastAsia="標楷體" w:hAnsi="Times New Roman"/>
                <w:color w:val="000000"/>
              </w:rPr>
              <w:t>：指為推動大型柴油車排氣污染改善，經中央</w:t>
            </w:r>
            <w:proofErr w:type="gramStart"/>
            <w:r w:rsidRPr="00D40760">
              <w:rPr>
                <w:rFonts w:ascii="Times New Roman" w:eastAsia="標楷體" w:hAnsi="Times New Roman"/>
                <w:color w:val="000000"/>
              </w:rPr>
              <w:t>主管機關審驗核定</w:t>
            </w:r>
            <w:proofErr w:type="gramEnd"/>
            <w:r w:rsidRPr="00D40760">
              <w:rPr>
                <w:rFonts w:ascii="Times New Roman" w:eastAsia="標楷體" w:hAnsi="Times New Roman"/>
                <w:color w:val="000000"/>
              </w:rPr>
              <w:t>補助品項及金額（含安裝及保固一年）</w:t>
            </w:r>
            <w:proofErr w:type="gramStart"/>
            <w:r w:rsidRPr="00D40760">
              <w:rPr>
                <w:rFonts w:ascii="Times New Roman" w:eastAsia="標楷體" w:hAnsi="Times New Roman"/>
                <w:color w:val="000000"/>
              </w:rPr>
              <w:t>之濾煙器</w:t>
            </w:r>
            <w:proofErr w:type="gramEnd"/>
            <w:r w:rsidRPr="00D40760">
              <w:rPr>
                <w:rFonts w:ascii="Times New Roman" w:eastAsia="標楷體" w:hAnsi="Times New Roman"/>
                <w:color w:val="000000"/>
              </w:rPr>
              <w:t>。</w:t>
            </w:r>
          </w:p>
          <w:p w:rsidR="0083558C" w:rsidRPr="00D40760" w:rsidRDefault="0073194A" w:rsidP="00D40760">
            <w:pPr>
              <w:pStyle w:val="a5"/>
              <w:numPr>
                <w:ilvl w:val="0"/>
                <w:numId w:val="2"/>
              </w:numPr>
              <w:ind w:left="766" w:hanging="482"/>
              <w:jc w:val="both"/>
              <w:rPr>
                <w:rFonts w:ascii="Times New Roman" w:eastAsia="標楷體" w:hAnsi="Times New Roman"/>
                <w:color w:val="000000"/>
              </w:rPr>
            </w:pPr>
            <w:r w:rsidRPr="00D40760">
              <w:rPr>
                <w:rFonts w:ascii="Times New Roman" w:eastAsia="標楷體" w:hAnsi="Times New Roman"/>
                <w:color w:val="000000"/>
              </w:rPr>
              <w:t>申請補助者</w:t>
            </w:r>
            <w:r w:rsidRPr="00D40760">
              <w:rPr>
                <w:rFonts w:ascii="Times New Roman" w:eastAsia="標楷體" w:hAnsi="Times New Roman"/>
              </w:rPr>
              <w:t>：</w:t>
            </w:r>
            <w:proofErr w:type="gramStart"/>
            <w:r w:rsidR="00DD5246" w:rsidRPr="00D40760">
              <w:rPr>
                <w:rFonts w:ascii="Times New Roman" w:eastAsia="標楷體" w:hAnsi="Times New Roman"/>
              </w:rPr>
              <w:t>指</w:t>
            </w:r>
            <w:r w:rsidRPr="00D40760">
              <w:rPr>
                <w:rFonts w:ascii="Times New Roman" w:eastAsia="標楷體" w:hAnsi="Times New Roman"/>
              </w:rPr>
              <w:t>濾煙</w:t>
            </w:r>
            <w:r w:rsidRPr="00D40760">
              <w:rPr>
                <w:rFonts w:ascii="Times New Roman" w:eastAsia="標楷體" w:hAnsi="Times New Roman"/>
                <w:color w:val="000000"/>
              </w:rPr>
              <w:t>器</w:t>
            </w:r>
            <w:proofErr w:type="gramEnd"/>
            <w:r w:rsidRPr="00D40760">
              <w:rPr>
                <w:rFonts w:ascii="Times New Roman" w:eastAsia="標楷體" w:hAnsi="Times New Roman"/>
                <w:color w:val="000000"/>
              </w:rPr>
              <w:t>製造商或代理商。</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614" w:rsidRPr="003E72E0" w:rsidRDefault="00AC7614" w:rsidP="00AC7614">
            <w:pPr>
              <w:ind w:left="497" w:hangingChars="207" w:hanging="497"/>
              <w:rPr>
                <w:rFonts w:ascii="Times New Roman" w:eastAsia="標楷體" w:hAnsi="Times New Roman"/>
              </w:rPr>
            </w:pPr>
            <w:r w:rsidRPr="003E72E0">
              <w:rPr>
                <w:rFonts w:ascii="Times New Roman" w:eastAsia="標楷體" w:hAnsi="Times New Roman"/>
              </w:rPr>
              <w:t>本辦法之名詞定義。</w:t>
            </w:r>
          </w:p>
          <w:p w:rsidR="0083558C" w:rsidRDefault="0083558C" w:rsidP="003E72E0">
            <w:pPr>
              <w:ind w:left="497" w:hangingChars="207" w:hanging="497"/>
              <w:rPr>
                <w:rFonts w:ascii="Times New Roman" w:eastAsia="標楷體" w:hAnsi="Times New Roman"/>
                <w:color w:val="000000"/>
              </w:rPr>
            </w:pPr>
          </w:p>
        </w:tc>
      </w:tr>
      <w:tr w:rsidR="0083558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Pr="00D12882" w:rsidRDefault="0073194A">
            <w:pPr>
              <w:ind w:left="240" w:hanging="240"/>
              <w:rPr>
                <w:rFonts w:ascii="Times New Roman" w:eastAsia="標楷體" w:hAnsi="Times New Roman"/>
              </w:rPr>
            </w:pPr>
            <w:r>
              <w:rPr>
                <w:rFonts w:ascii="Times New Roman" w:eastAsia="標楷體" w:hAnsi="Times New Roman"/>
                <w:color w:val="000000"/>
              </w:rPr>
              <w:t>第三條　申請補助者</w:t>
            </w:r>
            <w:r w:rsidRPr="00D12882">
              <w:rPr>
                <w:rFonts w:ascii="Times New Roman" w:eastAsia="標楷體" w:hAnsi="Times New Roman"/>
              </w:rPr>
              <w:t>應檢附</w:t>
            </w:r>
            <w:r w:rsidR="00650D3D" w:rsidRPr="00D12882">
              <w:rPr>
                <w:rFonts w:ascii="Times New Roman" w:eastAsia="標楷體" w:hAnsi="Times New Roman"/>
              </w:rPr>
              <w:t>下列文件向</w:t>
            </w:r>
            <w:r w:rsidRPr="00D12882">
              <w:rPr>
                <w:rFonts w:ascii="Times New Roman" w:eastAsia="標楷體" w:hAnsi="Times New Roman"/>
              </w:rPr>
              <w:t>中央主管機關申請</w:t>
            </w:r>
            <w:proofErr w:type="gramStart"/>
            <w:r w:rsidRPr="00D12882">
              <w:rPr>
                <w:rFonts w:ascii="Times New Roman" w:eastAsia="標楷體" w:hAnsi="Times New Roman"/>
              </w:rPr>
              <w:t>濾煙器</w:t>
            </w:r>
            <w:proofErr w:type="gramEnd"/>
            <w:r w:rsidRPr="00D12882">
              <w:rPr>
                <w:rFonts w:ascii="Times New Roman" w:eastAsia="標楷體" w:hAnsi="Times New Roman"/>
              </w:rPr>
              <w:t>之補助品項及金額。</w:t>
            </w:r>
          </w:p>
          <w:p w:rsidR="00D40760" w:rsidRDefault="00F47967" w:rsidP="00D40760">
            <w:pPr>
              <w:pStyle w:val="a5"/>
              <w:numPr>
                <w:ilvl w:val="0"/>
                <w:numId w:val="4"/>
              </w:numPr>
              <w:ind w:hanging="386"/>
              <w:rPr>
                <w:rFonts w:ascii="Times New Roman" w:eastAsia="標楷體" w:hAnsi="Times New Roman"/>
              </w:rPr>
            </w:pPr>
            <w:r w:rsidRPr="00D40760">
              <w:rPr>
                <w:rFonts w:ascii="Times New Roman" w:eastAsia="標楷體" w:hAnsi="Times New Roman"/>
              </w:rPr>
              <w:t>申請書。</w:t>
            </w:r>
          </w:p>
          <w:p w:rsidR="00D40760" w:rsidRPr="00D40760" w:rsidRDefault="00F47967" w:rsidP="00D40760">
            <w:pPr>
              <w:pStyle w:val="a5"/>
              <w:numPr>
                <w:ilvl w:val="0"/>
                <w:numId w:val="4"/>
              </w:numPr>
              <w:ind w:left="766" w:hanging="482"/>
              <w:jc w:val="both"/>
              <w:rPr>
                <w:rFonts w:ascii="Times New Roman" w:eastAsia="標楷體" w:hAnsi="Times New Roman"/>
              </w:rPr>
            </w:pPr>
            <w:r w:rsidRPr="00D40760">
              <w:rPr>
                <w:rFonts w:ascii="Times New Roman" w:eastAsia="標楷體" w:hAnsi="Times New Roman"/>
                <w:color w:val="000000"/>
              </w:rPr>
              <w:t>產品工作原理、設備規格</w:t>
            </w:r>
            <w:r w:rsidRPr="00D40760">
              <w:rPr>
                <w:rFonts w:ascii="Times New Roman" w:eastAsia="標楷體" w:hAnsi="Times New Roman"/>
                <w:color w:val="000000"/>
              </w:rPr>
              <w:t>/</w:t>
            </w:r>
            <w:r w:rsidRPr="00D40760">
              <w:rPr>
                <w:rFonts w:ascii="Times New Roman" w:eastAsia="標楷體" w:hAnsi="Times New Roman"/>
                <w:color w:val="000000"/>
              </w:rPr>
              <w:t>型錄、售價、建議使用對象或車輛匹配原則等。</w:t>
            </w:r>
          </w:p>
          <w:p w:rsidR="00D40760" w:rsidRPr="00D40760" w:rsidRDefault="00F47967" w:rsidP="00D40760">
            <w:pPr>
              <w:pStyle w:val="a5"/>
              <w:numPr>
                <w:ilvl w:val="0"/>
                <w:numId w:val="4"/>
              </w:numPr>
              <w:ind w:left="766" w:hanging="482"/>
              <w:jc w:val="both"/>
              <w:rPr>
                <w:rFonts w:ascii="Times New Roman" w:eastAsia="標楷體" w:hAnsi="Times New Roman"/>
              </w:rPr>
            </w:pPr>
            <w:r w:rsidRPr="00D40760">
              <w:rPr>
                <w:rFonts w:ascii="Times New Roman" w:eastAsia="標楷體" w:hAnsi="Times New Roman"/>
                <w:color w:val="000000"/>
              </w:rPr>
              <w:t>產品性能佐證資料，包括</w:t>
            </w:r>
            <w:proofErr w:type="gramStart"/>
            <w:r w:rsidRPr="00D40760">
              <w:rPr>
                <w:rFonts w:ascii="Times New Roman" w:eastAsia="標楷體" w:hAnsi="Times New Roman"/>
                <w:color w:val="000000"/>
              </w:rPr>
              <w:t>濾煙器</w:t>
            </w:r>
            <w:proofErr w:type="gramEnd"/>
            <w:r w:rsidRPr="00D40760">
              <w:rPr>
                <w:rFonts w:ascii="Times New Roman" w:eastAsia="標楷體" w:hAnsi="Times New Roman"/>
                <w:color w:val="000000"/>
              </w:rPr>
              <w:t>污染減量效益、產品耐久</w:t>
            </w:r>
            <w:r w:rsidRPr="00D40760">
              <w:rPr>
                <w:rFonts w:ascii="Times New Roman" w:eastAsia="標楷體" w:hAnsi="Times New Roman"/>
                <w:color w:val="000000"/>
              </w:rPr>
              <w:t>/</w:t>
            </w:r>
            <w:proofErr w:type="gramStart"/>
            <w:r w:rsidRPr="00D40760">
              <w:rPr>
                <w:rFonts w:ascii="Times New Roman" w:eastAsia="標楷體" w:hAnsi="Times New Roman"/>
                <w:color w:val="000000"/>
              </w:rPr>
              <w:t>使用壽限等</w:t>
            </w:r>
            <w:proofErr w:type="gramEnd"/>
            <w:r w:rsidRPr="00D40760">
              <w:rPr>
                <w:rFonts w:ascii="Times New Roman" w:eastAsia="標楷體" w:hAnsi="Times New Roman"/>
                <w:color w:val="000000"/>
              </w:rPr>
              <w:t>佐證資料。</w:t>
            </w:r>
          </w:p>
          <w:p w:rsidR="00D40760" w:rsidRPr="00D40760" w:rsidRDefault="00F47967" w:rsidP="00D40760">
            <w:pPr>
              <w:pStyle w:val="a5"/>
              <w:numPr>
                <w:ilvl w:val="0"/>
                <w:numId w:val="4"/>
              </w:numPr>
              <w:ind w:left="766" w:hanging="482"/>
              <w:jc w:val="both"/>
              <w:rPr>
                <w:rFonts w:ascii="Times New Roman" w:eastAsia="標楷體" w:hAnsi="Times New Roman"/>
              </w:rPr>
            </w:pPr>
            <w:r w:rsidRPr="00D40760">
              <w:rPr>
                <w:rFonts w:ascii="Times New Roman" w:eastAsia="標楷體" w:hAnsi="Times New Roman"/>
                <w:color w:val="000000"/>
              </w:rPr>
              <w:t>產品安全佐證資料，包括</w:t>
            </w:r>
            <w:proofErr w:type="gramStart"/>
            <w:r w:rsidRPr="00D40760">
              <w:rPr>
                <w:rFonts w:ascii="Times New Roman" w:eastAsia="標楷體" w:hAnsi="Times New Roman"/>
                <w:color w:val="000000"/>
              </w:rPr>
              <w:t>濾煙器</w:t>
            </w:r>
            <w:proofErr w:type="gramEnd"/>
            <w:r w:rsidRPr="00D40760">
              <w:rPr>
                <w:rFonts w:ascii="Times New Roman" w:eastAsia="標楷體" w:hAnsi="Times New Roman"/>
                <w:color w:val="000000"/>
              </w:rPr>
              <w:t>及周邊附屬設備之電器安全防護、高溫</w:t>
            </w:r>
            <w:r w:rsidRPr="00D40760">
              <w:rPr>
                <w:rFonts w:ascii="Times New Roman" w:eastAsia="標楷體" w:hAnsi="Times New Roman"/>
                <w:color w:val="000000"/>
              </w:rPr>
              <w:t>/</w:t>
            </w:r>
            <w:r w:rsidRPr="00D40760">
              <w:rPr>
                <w:rFonts w:ascii="Times New Roman" w:eastAsia="標楷體" w:hAnsi="Times New Roman"/>
                <w:color w:val="000000"/>
              </w:rPr>
              <w:t>火災防護、防異物撞擊保護機制等。</w:t>
            </w:r>
          </w:p>
          <w:p w:rsidR="00D40760" w:rsidRPr="00D40760" w:rsidRDefault="00F47967" w:rsidP="00D40760">
            <w:pPr>
              <w:pStyle w:val="a5"/>
              <w:numPr>
                <w:ilvl w:val="0"/>
                <w:numId w:val="4"/>
              </w:numPr>
              <w:ind w:left="766" w:hanging="482"/>
              <w:jc w:val="both"/>
              <w:rPr>
                <w:rFonts w:ascii="Times New Roman" w:eastAsia="標楷體" w:hAnsi="Times New Roman"/>
              </w:rPr>
            </w:pPr>
            <w:r w:rsidRPr="00D40760">
              <w:rPr>
                <w:rFonts w:ascii="Times New Roman" w:eastAsia="標楷體" w:hAnsi="Times New Roman"/>
                <w:color w:val="000000"/>
              </w:rPr>
              <w:t>售後服務與保固資料，包括保證書、保固期限與條件、使用手冊、產品責任險</w:t>
            </w:r>
            <w:r w:rsidRPr="00D40760">
              <w:rPr>
                <w:rFonts w:ascii="Times New Roman" w:eastAsia="標楷體" w:hAnsi="Times New Roman"/>
                <w:color w:val="000000"/>
              </w:rPr>
              <w:t>/</w:t>
            </w:r>
            <w:r w:rsidRPr="00D40760">
              <w:rPr>
                <w:rFonts w:ascii="Times New Roman" w:eastAsia="標楷體" w:hAnsi="Times New Roman"/>
                <w:color w:val="000000"/>
              </w:rPr>
              <w:t>公共意外責任險等。</w:t>
            </w:r>
          </w:p>
          <w:p w:rsidR="00D40760" w:rsidRPr="00D40760" w:rsidRDefault="00F47967" w:rsidP="00D40760">
            <w:pPr>
              <w:pStyle w:val="a5"/>
              <w:numPr>
                <w:ilvl w:val="0"/>
                <w:numId w:val="4"/>
              </w:numPr>
              <w:ind w:left="766" w:hanging="482"/>
              <w:jc w:val="both"/>
              <w:rPr>
                <w:rFonts w:ascii="Times New Roman" w:eastAsia="標楷體" w:hAnsi="Times New Roman"/>
              </w:rPr>
            </w:pPr>
            <w:r w:rsidRPr="00D40760">
              <w:rPr>
                <w:rFonts w:ascii="Times New Roman" w:eastAsia="標楷體" w:hAnsi="Times New Roman"/>
                <w:color w:val="000000"/>
              </w:rPr>
              <w:t>國外驗證資料或國內執行實績。</w:t>
            </w:r>
          </w:p>
          <w:p w:rsidR="00F47967" w:rsidRPr="00D40760" w:rsidRDefault="00F47967" w:rsidP="00D40760">
            <w:pPr>
              <w:pStyle w:val="a5"/>
              <w:numPr>
                <w:ilvl w:val="0"/>
                <w:numId w:val="4"/>
              </w:numPr>
              <w:ind w:left="766" w:hanging="482"/>
              <w:jc w:val="both"/>
              <w:rPr>
                <w:rFonts w:ascii="Times New Roman" w:eastAsia="標楷體" w:hAnsi="Times New Roman"/>
              </w:rPr>
            </w:pPr>
            <w:r w:rsidRPr="00D40760">
              <w:rPr>
                <w:rFonts w:ascii="Times New Roman" w:eastAsia="標楷體" w:hAnsi="Times New Roman"/>
                <w:color w:val="000000"/>
              </w:rPr>
              <w:t>其他經中央主管機關</w:t>
            </w:r>
            <w:r w:rsidR="003A4EDC" w:rsidRPr="00D40760">
              <w:rPr>
                <w:rFonts w:ascii="Times New Roman" w:eastAsia="標楷體" w:hAnsi="Times New Roman" w:hint="eastAsia"/>
              </w:rPr>
              <w:t>指定</w:t>
            </w:r>
            <w:r w:rsidR="003A4EDC" w:rsidRPr="00D40760">
              <w:rPr>
                <w:rFonts w:ascii="Times New Roman" w:eastAsia="標楷體" w:hAnsi="Times New Roman"/>
              </w:rPr>
              <w:t>之文件</w:t>
            </w:r>
            <w:r w:rsidRPr="00D40760">
              <w:rPr>
                <w:rFonts w:ascii="Times New Roman" w:eastAsia="標楷體" w:hAnsi="Times New Roman"/>
                <w:color w:val="000000"/>
              </w:rPr>
              <w:t>。</w:t>
            </w:r>
          </w:p>
          <w:p w:rsidR="0083558C" w:rsidRPr="00A02CDD" w:rsidRDefault="0073194A">
            <w:pPr>
              <w:ind w:left="240" w:firstLine="480"/>
              <w:rPr>
                <w:rFonts w:ascii="Times New Roman" w:eastAsia="標楷體" w:hAnsi="Times New Roman"/>
              </w:rPr>
            </w:pPr>
            <w:r>
              <w:rPr>
                <w:rFonts w:ascii="Times New Roman" w:eastAsia="標楷體" w:hAnsi="Times New Roman"/>
                <w:color w:val="000000"/>
              </w:rPr>
              <w:t>中央主管機關得成立</w:t>
            </w:r>
            <w:proofErr w:type="gramStart"/>
            <w:r>
              <w:rPr>
                <w:rFonts w:ascii="Times New Roman" w:eastAsia="標楷體" w:hAnsi="Times New Roman"/>
                <w:color w:val="000000"/>
              </w:rPr>
              <w:t>濾煙器審驗</w:t>
            </w:r>
            <w:proofErr w:type="gramEnd"/>
            <w:r>
              <w:rPr>
                <w:rFonts w:ascii="Times New Roman" w:eastAsia="標楷體" w:hAnsi="Times New Roman"/>
                <w:color w:val="000000"/>
              </w:rPr>
              <w:t>專案小組，執行</w:t>
            </w:r>
            <w:proofErr w:type="gramStart"/>
            <w:r>
              <w:rPr>
                <w:rFonts w:ascii="Times New Roman" w:eastAsia="標楷體" w:hAnsi="Times New Roman"/>
                <w:color w:val="000000"/>
              </w:rPr>
              <w:t>審驗核定濾煙器</w:t>
            </w:r>
            <w:proofErr w:type="gramEnd"/>
            <w:r>
              <w:rPr>
                <w:rFonts w:ascii="Times New Roman" w:eastAsia="標楷體" w:hAnsi="Times New Roman"/>
                <w:color w:val="000000"/>
              </w:rPr>
              <w:t>補助品</w:t>
            </w:r>
            <w:r w:rsidRPr="00A02CDD">
              <w:rPr>
                <w:rFonts w:ascii="Times New Roman" w:eastAsia="標楷體" w:hAnsi="Times New Roman"/>
              </w:rPr>
              <w:t>項及金額等事宜。</w:t>
            </w:r>
          </w:p>
          <w:p w:rsidR="00EF3881" w:rsidRPr="00EF3881" w:rsidRDefault="00EF3881" w:rsidP="00D40760">
            <w:pPr>
              <w:ind w:left="284" w:firstLine="480"/>
              <w:rPr>
                <w:rFonts w:ascii="Times New Roman" w:eastAsia="標楷體" w:hAnsi="Times New Roman"/>
                <w:color w:val="000000"/>
              </w:rPr>
            </w:pPr>
            <w:r w:rsidRPr="00A02CDD">
              <w:rPr>
                <w:rFonts w:ascii="Times New Roman" w:eastAsia="標楷體" w:hAnsi="Times New Roman"/>
              </w:rPr>
              <w:t>前項申請文件，經審查不合規定或內容有欠缺者，中央主管機關應即通知申請補助者補正，補正次數以一</w:t>
            </w:r>
            <w:r w:rsidRPr="00A02CDD">
              <w:rPr>
                <w:rFonts w:ascii="Times New Roman" w:eastAsia="標楷體" w:hAnsi="Times New Roman"/>
              </w:rPr>
              <w:lastRenderedPageBreak/>
              <w:t>次為限，補正日數不得超過十五日；屆期未補正者，駁回其申請。</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Pr="00A02CDD" w:rsidRDefault="00B02ADD" w:rsidP="00B02ADD">
            <w:pPr>
              <w:ind w:left="497" w:hangingChars="207" w:hanging="497"/>
              <w:rPr>
                <w:rFonts w:ascii="Times New Roman" w:eastAsia="標楷體" w:hAnsi="Times New Roman"/>
              </w:rPr>
            </w:pPr>
            <w:r w:rsidRPr="00D12882">
              <w:rPr>
                <w:rFonts w:ascii="Times New Roman" w:eastAsia="標楷體" w:hAnsi="Times New Roman"/>
              </w:rPr>
              <w:lastRenderedPageBreak/>
              <w:t>一、申請補助者應檢具所列文件向主管</w:t>
            </w:r>
            <w:r w:rsidRPr="00A02CDD">
              <w:rPr>
                <w:rFonts w:ascii="Times New Roman" w:eastAsia="標楷體" w:hAnsi="Times New Roman"/>
              </w:rPr>
              <w:t>機關提出申請，</w:t>
            </w:r>
            <w:proofErr w:type="gramStart"/>
            <w:r w:rsidRPr="00A02CDD">
              <w:rPr>
                <w:rFonts w:ascii="Times New Roman" w:eastAsia="標楷體" w:hAnsi="Times New Roman"/>
              </w:rPr>
              <w:t>爰</w:t>
            </w:r>
            <w:proofErr w:type="gramEnd"/>
            <w:r w:rsidRPr="00A02CDD">
              <w:rPr>
                <w:rFonts w:ascii="Times New Roman" w:eastAsia="標楷體" w:hAnsi="Times New Roman"/>
              </w:rPr>
              <w:t>訂定第一項</w:t>
            </w:r>
            <w:r w:rsidR="00D12882" w:rsidRPr="00A02CDD">
              <w:rPr>
                <w:rFonts w:ascii="Times New Roman" w:eastAsia="標楷體" w:hAnsi="Times New Roman" w:hint="eastAsia"/>
              </w:rPr>
              <w:t>規定</w:t>
            </w:r>
            <w:r w:rsidRPr="00A02CDD">
              <w:rPr>
                <w:rFonts w:ascii="Times New Roman" w:eastAsia="標楷體" w:hAnsi="Times New Roman" w:hint="eastAsia"/>
              </w:rPr>
              <w:t>。</w:t>
            </w:r>
          </w:p>
          <w:p w:rsidR="00B02ADD" w:rsidRPr="00B02ADD" w:rsidRDefault="00B02ADD" w:rsidP="000A61B1">
            <w:pPr>
              <w:ind w:left="497" w:hangingChars="207" w:hanging="497"/>
              <w:rPr>
                <w:rFonts w:ascii="Times New Roman" w:eastAsia="標楷體" w:hAnsi="Times New Roman"/>
                <w:color w:val="FF0000"/>
              </w:rPr>
            </w:pPr>
            <w:r w:rsidRPr="00A02CDD">
              <w:rPr>
                <w:rFonts w:ascii="Times New Roman" w:eastAsia="標楷體" w:hAnsi="Times New Roman" w:hint="eastAsia"/>
              </w:rPr>
              <w:t>二、申請文件可補正之次數及時間，並授權主</w:t>
            </w:r>
            <w:r w:rsidRPr="00D12882">
              <w:rPr>
                <w:rFonts w:ascii="Times New Roman" w:eastAsia="標楷體" w:hAnsi="Times New Roman" w:hint="eastAsia"/>
              </w:rPr>
              <w:t>管機關駁回之權限，</w:t>
            </w:r>
            <w:proofErr w:type="gramStart"/>
            <w:r w:rsidRPr="00D12882">
              <w:rPr>
                <w:rFonts w:ascii="Times New Roman" w:eastAsia="標楷體" w:hAnsi="Times New Roman" w:hint="eastAsia"/>
              </w:rPr>
              <w:t>爰</w:t>
            </w:r>
            <w:proofErr w:type="gramEnd"/>
            <w:r w:rsidRPr="00D12882">
              <w:rPr>
                <w:rFonts w:ascii="Times New Roman" w:eastAsia="標楷體" w:hAnsi="Times New Roman" w:hint="eastAsia"/>
              </w:rPr>
              <w:t>訂定第二項規定。</w:t>
            </w:r>
          </w:p>
        </w:tc>
      </w:tr>
      <w:tr w:rsidR="0083558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Default="0073194A">
            <w:pPr>
              <w:ind w:left="240" w:hanging="240"/>
              <w:rPr>
                <w:rFonts w:ascii="Times New Roman" w:eastAsia="標楷體" w:hAnsi="Times New Roman"/>
                <w:color w:val="000000"/>
              </w:rPr>
            </w:pPr>
            <w:r>
              <w:rPr>
                <w:rFonts w:ascii="Times New Roman" w:eastAsia="標楷體" w:hAnsi="Times New Roman"/>
                <w:color w:val="000000"/>
              </w:rPr>
              <w:lastRenderedPageBreak/>
              <w:t>第四條　本辦法申請補助</w:t>
            </w:r>
            <w:proofErr w:type="gramStart"/>
            <w:r>
              <w:rPr>
                <w:rFonts w:ascii="Times New Roman" w:eastAsia="標楷體" w:hAnsi="Times New Roman"/>
                <w:color w:val="000000"/>
              </w:rPr>
              <w:t>之濾煙器</w:t>
            </w:r>
            <w:proofErr w:type="gramEnd"/>
            <w:r>
              <w:rPr>
                <w:rFonts w:ascii="Times New Roman" w:eastAsia="標楷體" w:hAnsi="Times New Roman"/>
                <w:color w:val="000000"/>
              </w:rPr>
              <w:t>所裝載之車輛，應</w:t>
            </w:r>
            <w:r w:rsidR="00B305FE" w:rsidRPr="00D12882">
              <w:rPr>
                <w:rFonts w:ascii="Times New Roman" w:eastAsia="標楷體" w:hAnsi="Times New Roman"/>
              </w:rPr>
              <w:t>同時</w:t>
            </w:r>
            <w:r w:rsidRPr="00D12882">
              <w:rPr>
                <w:rFonts w:ascii="Times New Roman" w:eastAsia="標楷體" w:hAnsi="Times New Roman"/>
              </w:rPr>
              <w:t>符合</w:t>
            </w:r>
            <w:r w:rsidR="008A2305">
              <w:rPr>
                <w:rFonts w:ascii="Times New Roman" w:eastAsia="標楷體" w:hAnsi="Times New Roman" w:hint="eastAsia"/>
                <w:color w:val="000000"/>
              </w:rPr>
              <w:t>下列</w:t>
            </w:r>
            <w:r>
              <w:rPr>
                <w:rFonts w:ascii="Times New Roman" w:eastAsia="標楷體" w:hAnsi="Times New Roman"/>
                <w:color w:val="000000"/>
              </w:rPr>
              <w:t>條件：</w:t>
            </w:r>
          </w:p>
          <w:p w:rsidR="00D40760" w:rsidRDefault="0073194A" w:rsidP="00D40760">
            <w:pPr>
              <w:pStyle w:val="a5"/>
              <w:numPr>
                <w:ilvl w:val="0"/>
                <w:numId w:val="6"/>
              </w:numPr>
              <w:ind w:left="766" w:hanging="482"/>
              <w:jc w:val="both"/>
              <w:rPr>
                <w:rFonts w:ascii="Times New Roman" w:eastAsia="標楷體" w:hAnsi="Times New Roman"/>
                <w:color w:val="000000"/>
              </w:rPr>
            </w:pPr>
            <w:r w:rsidRPr="00D40760">
              <w:rPr>
                <w:rFonts w:ascii="Times New Roman" w:eastAsia="標楷體" w:hAnsi="Times New Roman"/>
                <w:color w:val="000000"/>
              </w:rPr>
              <w:t>符合交通工具空氣污染物排放標準第五條規定</w:t>
            </w:r>
            <w:r w:rsidR="00D40760">
              <w:rPr>
                <w:rFonts w:ascii="Times New Roman" w:eastAsia="標楷體" w:hAnsi="Times New Roman" w:hint="eastAsia"/>
                <w:color w:val="000000"/>
              </w:rPr>
              <w:t>，中華民國</w:t>
            </w:r>
            <w:r w:rsidR="00D40760" w:rsidRPr="00D40760">
              <w:rPr>
                <w:rFonts w:ascii="Times New Roman" w:eastAsia="標楷體" w:hAnsi="Times New Roman"/>
                <w:color w:val="000000"/>
              </w:rPr>
              <w:t>八十八年七月一日或九十三年一月一日</w:t>
            </w:r>
            <w:r w:rsidR="00D40760" w:rsidRPr="00D40760">
              <w:rPr>
                <w:rFonts w:ascii="Times New Roman" w:eastAsia="標楷體" w:hAnsi="Times New Roman" w:hint="eastAsia"/>
                <w:color w:val="000000"/>
              </w:rPr>
              <w:t>施行之柴油及替代清潔燃料引擎汽車排氣管排放空氣污染物標準之大型柴油車</w:t>
            </w:r>
            <w:r w:rsidRPr="00D40760">
              <w:rPr>
                <w:rFonts w:ascii="Times New Roman" w:eastAsia="標楷體" w:hAnsi="Times New Roman"/>
                <w:color w:val="000000"/>
              </w:rPr>
              <w:t>。</w:t>
            </w:r>
          </w:p>
          <w:p w:rsidR="0083558C" w:rsidRPr="00D40760" w:rsidRDefault="0073194A" w:rsidP="00D40760">
            <w:pPr>
              <w:pStyle w:val="a5"/>
              <w:numPr>
                <w:ilvl w:val="0"/>
                <w:numId w:val="6"/>
              </w:numPr>
              <w:ind w:left="766" w:hanging="482"/>
              <w:jc w:val="both"/>
              <w:rPr>
                <w:rFonts w:ascii="Times New Roman" w:eastAsia="標楷體" w:hAnsi="Times New Roman"/>
                <w:color w:val="000000"/>
              </w:rPr>
            </w:pPr>
            <w:r w:rsidRPr="00D40760">
              <w:rPr>
                <w:rFonts w:ascii="Times New Roman" w:eastAsia="標楷體" w:hAnsi="Times New Roman"/>
                <w:color w:val="000000"/>
              </w:rPr>
              <w:t>大型柴油車加裝</w:t>
            </w:r>
            <w:proofErr w:type="gramStart"/>
            <w:r w:rsidRPr="00D40760">
              <w:rPr>
                <w:rFonts w:ascii="Times New Roman" w:eastAsia="標楷體" w:hAnsi="Times New Roman"/>
                <w:color w:val="000000"/>
              </w:rPr>
              <w:t>濾煙器</w:t>
            </w:r>
            <w:proofErr w:type="gramEnd"/>
            <w:r w:rsidRPr="00D40760">
              <w:rPr>
                <w:rFonts w:ascii="Times New Roman" w:eastAsia="標楷體" w:hAnsi="Times New Roman"/>
                <w:color w:val="000000"/>
              </w:rPr>
              <w:t>後，其排放之</w:t>
            </w:r>
            <w:bookmarkStart w:id="1" w:name="OLE_LINK1"/>
            <w:bookmarkStart w:id="2" w:name="OLE_LINK2"/>
            <w:bookmarkStart w:id="3" w:name="OLE_LINK3"/>
            <w:r w:rsidRPr="00D40760">
              <w:rPr>
                <w:rFonts w:ascii="Times New Roman" w:eastAsia="標楷體" w:hAnsi="Times New Roman"/>
                <w:color w:val="000000"/>
              </w:rPr>
              <w:t>黑煙不透光率須於</w:t>
            </w:r>
            <w:r w:rsidRPr="00D40760">
              <w:rPr>
                <w:rFonts w:ascii="Times New Roman" w:eastAsia="標楷體" w:hAnsi="Times New Roman"/>
                <w:color w:val="000000"/>
              </w:rPr>
              <w:t>0.6m</w:t>
            </w:r>
            <w:r w:rsidRPr="00D40760">
              <w:rPr>
                <w:rFonts w:ascii="Times New Roman" w:eastAsia="標楷體" w:hAnsi="Times New Roman"/>
                <w:color w:val="000000"/>
                <w:vertAlign w:val="superscript"/>
              </w:rPr>
              <w:t>-1</w:t>
            </w:r>
            <w:r w:rsidRPr="00D40760">
              <w:rPr>
                <w:rFonts w:ascii="Times New Roman" w:eastAsia="標楷體" w:hAnsi="Times New Roman"/>
                <w:color w:val="000000"/>
              </w:rPr>
              <w:t>以下，或黑煙削減率達</w:t>
            </w:r>
            <w:r w:rsidR="002831A8" w:rsidRPr="00D40760">
              <w:rPr>
                <w:rFonts w:ascii="Times New Roman" w:eastAsia="標楷體" w:hAnsi="Times New Roman" w:hint="eastAsia"/>
                <w:color w:val="000000"/>
              </w:rPr>
              <w:t>百分之八十</w:t>
            </w:r>
            <w:r w:rsidRPr="00D40760">
              <w:rPr>
                <w:rFonts w:ascii="Times New Roman" w:eastAsia="標楷體" w:hAnsi="Times New Roman"/>
                <w:color w:val="000000"/>
              </w:rPr>
              <w:t>以上，且馬力衰減不超過</w:t>
            </w:r>
            <w:bookmarkEnd w:id="1"/>
            <w:bookmarkEnd w:id="2"/>
            <w:bookmarkEnd w:id="3"/>
            <w:r w:rsidR="002831A8" w:rsidRPr="00D40760">
              <w:rPr>
                <w:rFonts w:ascii="Times New Roman" w:eastAsia="標楷體" w:hAnsi="Times New Roman" w:hint="eastAsia"/>
                <w:color w:val="000000"/>
              </w:rPr>
              <w:t>百分之十</w:t>
            </w:r>
            <w:r w:rsidRPr="00D40760">
              <w:rPr>
                <w:rFonts w:ascii="Times New Roman" w:eastAsia="標楷體" w:hAnsi="Times New Roman"/>
                <w:color w:val="000000"/>
              </w:rPr>
              <w:t>。</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Default="0073194A">
            <w:pPr>
              <w:rPr>
                <w:rFonts w:ascii="Times New Roman" w:eastAsia="標楷體" w:hAnsi="Times New Roman"/>
                <w:color w:val="000000"/>
              </w:rPr>
            </w:pPr>
            <w:r>
              <w:rPr>
                <w:rFonts w:ascii="Times New Roman" w:eastAsia="標楷體" w:hAnsi="Times New Roman"/>
                <w:color w:val="000000"/>
              </w:rPr>
              <w:t>申請補助</w:t>
            </w:r>
            <w:proofErr w:type="gramStart"/>
            <w:r>
              <w:rPr>
                <w:rFonts w:ascii="Times New Roman" w:eastAsia="標楷體" w:hAnsi="Times New Roman"/>
                <w:color w:val="000000"/>
              </w:rPr>
              <w:t>之濾煙器</w:t>
            </w:r>
            <w:proofErr w:type="gramEnd"/>
            <w:r>
              <w:rPr>
                <w:rFonts w:ascii="Times New Roman" w:eastAsia="標楷體" w:hAnsi="Times New Roman"/>
                <w:color w:val="000000"/>
              </w:rPr>
              <w:t>所裝載之車輛應符合之條件。</w:t>
            </w:r>
          </w:p>
        </w:tc>
      </w:tr>
      <w:tr w:rsidR="0083558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Default="0073194A">
            <w:pPr>
              <w:ind w:left="240" w:hanging="240"/>
              <w:rPr>
                <w:rFonts w:ascii="Times New Roman" w:eastAsia="標楷體" w:hAnsi="Times New Roman"/>
                <w:color w:val="000000"/>
              </w:rPr>
            </w:pPr>
            <w:r>
              <w:rPr>
                <w:rFonts w:ascii="Times New Roman" w:eastAsia="標楷體" w:hAnsi="Times New Roman"/>
                <w:color w:val="000000"/>
              </w:rPr>
              <w:t>第五條　申</w:t>
            </w:r>
            <w:r w:rsidRPr="00A02CDD">
              <w:rPr>
                <w:rFonts w:ascii="Times New Roman" w:eastAsia="標楷體" w:hAnsi="Times New Roman"/>
              </w:rPr>
              <w:t>請補助者</w:t>
            </w:r>
            <w:r w:rsidR="003B0034" w:rsidRPr="00A02CDD">
              <w:rPr>
                <w:rFonts w:ascii="Times New Roman" w:eastAsia="標楷體" w:hAnsi="Times New Roman"/>
              </w:rPr>
              <w:t>應於</w:t>
            </w:r>
            <w:r w:rsidRPr="00A02CDD">
              <w:rPr>
                <w:rFonts w:ascii="Times New Roman" w:eastAsia="標楷體" w:hAnsi="Times New Roman"/>
              </w:rPr>
              <w:t>大型柴油車車主</w:t>
            </w:r>
            <w:r w:rsidR="00D12882" w:rsidRPr="00A02CDD">
              <w:rPr>
                <w:rFonts w:ascii="Times New Roman" w:eastAsia="標楷體" w:hAnsi="Times New Roman" w:hint="eastAsia"/>
              </w:rPr>
              <w:t>之</w:t>
            </w:r>
            <w:r w:rsidRPr="00A02CDD">
              <w:rPr>
                <w:rFonts w:ascii="Times New Roman" w:eastAsia="標楷體" w:hAnsi="Times New Roman"/>
              </w:rPr>
              <w:t>車輛加裝</w:t>
            </w:r>
            <w:proofErr w:type="gramStart"/>
            <w:r w:rsidRPr="00A02CDD">
              <w:rPr>
                <w:rFonts w:ascii="Times New Roman" w:eastAsia="標楷體" w:hAnsi="Times New Roman"/>
              </w:rPr>
              <w:t>濾煙器</w:t>
            </w:r>
            <w:proofErr w:type="gramEnd"/>
            <w:r w:rsidRPr="00A02CDD">
              <w:rPr>
                <w:rFonts w:ascii="Times New Roman" w:eastAsia="標楷體" w:hAnsi="Times New Roman"/>
              </w:rPr>
              <w:t>後，檢具下列文件，向車籍所在地之</w:t>
            </w:r>
            <w:r>
              <w:rPr>
                <w:rFonts w:ascii="Times New Roman" w:eastAsia="標楷體" w:hAnsi="Times New Roman"/>
                <w:color w:val="000000"/>
              </w:rPr>
              <w:t>直轄市、縣（市）主管機關提出申請：</w:t>
            </w:r>
          </w:p>
          <w:p w:rsidR="00D40760" w:rsidRPr="00D40760" w:rsidRDefault="0073194A" w:rsidP="00D40760">
            <w:pPr>
              <w:pStyle w:val="a5"/>
              <w:numPr>
                <w:ilvl w:val="0"/>
                <w:numId w:val="7"/>
              </w:numPr>
              <w:ind w:hanging="386"/>
            </w:pPr>
            <w:r w:rsidRPr="00D40760">
              <w:rPr>
                <w:rFonts w:ascii="Times New Roman" w:eastAsia="標楷體" w:hAnsi="Times New Roman"/>
                <w:color w:val="000000"/>
              </w:rPr>
              <w:t>申請表。</w:t>
            </w:r>
          </w:p>
          <w:p w:rsidR="00D40760" w:rsidRPr="00D40760" w:rsidRDefault="003B0034" w:rsidP="00D40760">
            <w:pPr>
              <w:pStyle w:val="a5"/>
              <w:numPr>
                <w:ilvl w:val="0"/>
                <w:numId w:val="7"/>
              </w:numPr>
              <w:ind w:left="766" w:hanging="482"/>
              <w:jc w:val="both"/>
            </w:pPr>
            <w:r w:rsidRPr="00D40760">
              <w:rPr>
                <w:rFonts w:ascii="Times New Roman" w:eastAsia="標楷體" w:hAnsi="Times New Roman"/>
              </w:rPr>
              <w:t>加裝</w:t>
            </w:r>
            <w:proofErr w:type="gramStart"/>
            <w:r w:rsidRPr="00D40760">
              <w:rPr>
                <w:rFonts w:ascii="Times New Roman" w:eastAsia="標楷體" w:hAnsi="Times New Roman"/>
              </w:rPr>
              <w:t>濾煙器之大型柴油車</w:t>
            </w:r>
            <w:proofErr w:type="gramEnd"/>
            <w:r w:rsidR="0073194A" w:rsidRPr="00D40760">
              <w:rPr>
                <w:rFonts w:ascii="Times New Roman" w:eastAsia="標楷體" w:hAnsi="Times New Roman"/>
              </w:rPr>
              <w:t>行車執照</w:t>
            </w:r>
            <w:r w:rsidR="0073194A" w:rsidRPr="00D40760">
              <w:rPr>
                <w:rFonts w:ascii="Times New Roman" w:eastAsia="標楷體" w:hAnsi="Times New Roman"/>
                <w:color w:val="000000"/>
              </w:rPr>
              <w:t>影本。</w:t>
            </w:r>
            <w:bookmarkStart w:id="4" w:name="OLE_LINK4"/>
            <w:bookmarkStart w:id="5" w:name="OLE_LINK5"/>
            <w:bookmarkStart w:id="6" w:name="OLE_LINK6"/>
          </w:p>
          <w:p w:rsidR="00D40760" w:rsidRPr="00D40760" w:rsidRDefault="0073194A" w:rsidP="00D40760">
            <w:pPr>
              <w:pStyle w:val="a5"/>
              <w:numPr>
                <w:ilvl w:val="0"/>
                <w:numId w:val="7"/>
              </w:numPr>
              <w:ind w:left="766" w:hanging="482"/>
              <w:jc w:val="both"/>
            </w:pPr>
            <w:r w:rsidRPr="00D40760">
              <w:rPr>
                <w:rFonts w:ascii="Times New Roman" w:eastAsia="標楷體" w:hAnsi="Times New Roman"/>
                <w:color w:val="000000"/>
              </w:rPr>
              <w:t>國民身分證、公司登記、商業登記或其他證明文件</w:t>
            </w:r>
            <w:bookmarkEnd w:id="4"/>
            <w:bookmarkEnd w:id="5"/>
            <w:bookmarkEnd w:id="6"/>
            <w:r w:rsidRPr="00D40760">
              <w:rPr>
                <w:rFonts w:ascii="Times New Roman" w:eastAsia="標楷體" w:hAnsi="Times New Roman"/>
                <w:color w:val="000000"/>
              </w:rPr>
              <w:t>影本。</w:t>
            </w:r>
          </w:p>
          <w:p w:rsidR="00D40760" w:rsidRPr="00D40760" w:rsidRDefault="0073194A" w:rsidP="00D40760">
            <w:pPr>
              <w:pStyle w:val="a5"/>
              <w:numPr>
                <w:ilvl w:val="0"/>
                <w:numId w:val="7"/>
              </w:numPr>
              <w:ind w:left="766" w:hanging="482"/>
              <w:jc w:val="both"/>
            </w:pPr>
            <w:r w:rsidRPr="00D40760">
              <w:rPr>
                <w:rFonts w:ascii="Times New Roman" w:eastAsia="標楷體" w:hAnsi="Times New Roman"/>
                <w:color w:val="000000"/>
              </w:rPr>
              <w:t>經中央主管機關審核通過</w:t>
            </w:r>
            <w:proofErr w:type="gramStart"/>
            <w:r w:rsidRPr="00D40760">
              <w:rPr>
                <w:rFonts w:ascii="Times New Roman" w:eastAsia="標楷體" w:hAnsi="Times New Roman"/>
                <w:color w:val="000000"/>
              </w:rPr>
              <w:t>之</w:t>
            </w:r>
            <w:r w:rsidR="003B0034" w:rsidRPr="00D40760">
              <w:rPr>
                <w:rFonts w:ascii="Times New Roman" w:eastAsia="標楷體" w:hAnsi="Times New Roman"/>
              </w:rPr>
              <w:t>濾煙器</w:t>
            </w:r>
            <w:proofErr w:type="gramEnd"/>
            <w:r w:rsidRPr="00D40760">
              <w:rPr>
                <w:rFonts w:ascii="Times New Roman" w:eastAsia="標楷體" w:hAnsi="Times New Roman"/>
                <w:color w:val="000000"/>
              </w:rPr>
              <w:t>公文影本。</w:t>
            </w:r>
          </w:p>
          <w:p w:rsidR="00D40760" w:rsidRPr="00D40760" w:rsidRDefault="0073194A" w:rsidP="00D40760">
            <w:pPr>
              <w:pStyle w:val="a5"/>
              <w:numPr>
                <w:ilvl w:val="0"/>
                <w:numId w:val="7"/>
              </w:numPr>
              <w:ind w:left="766" w:hanging="482"/>
              <w:jc w:val="both"/>
            </w:pPr>
            <w:r w:rsidRPr="00D40760">
              <w:rPr>
                <w:rFonts w:ascii="Times New Roman" w:eastAsia="標楷體" w:hAnsi="Times New Roman"/>
                <w:color w:val="000000"/>
              </w:rPr>
              <w:t>符合第四條規定之證明文</w:t>
            </w:r>
            <w:r w:rsidRPr="00D40760">
              <w:rPr>
                <w:rFonts w:ascii="Times New Roman" w:eastAsia="標楷體" w:hAnsi="Times New Roman"/>
              </w:rPr>
              <w:t>件</w:t>
            </w:r>
            <w:r w:rsidR="00BF2B8D" w:rsidRPr="00D40760">
              <w:rPr>
                <w:rFonts w:ascii="Times New Roman" w:eastAsia="標楷體" w:hAnsi="Times New Roman"/>
              </w:rPr>
              <w:t>及黑煙檢測報告</w:t>
            </w:r>
            <w:r w:rsidRPr="00D40760">
              <w:rPr>
                <w:rFonts w:ascii="Times New Roman" w:eastAsia="標楷體" w:hAnsi="Times New Roman"/>
              </w:rPr>
              <w:t>。</w:t>
            </w:r>
          </w:p>
          <w:p w:rsidR="00D40760" w:rsidRPr="00D40760" w:rsidRDefault="0073194A" w:rsidP="00D40760">
            <w:pPr>
              <w:pStyle w:val="a5"/>
              <w:numPr>
                <w:ilvl w:val="0"/>
                <w:numId w:val="7"/>
              </w:numPr>
              <w:ind w:left="766" w:hanging="482"/>
              <w:jc w:val="both"/>
            </w:pPr>
            <w:r w:rsidRPr="00D40760">
              <w:rPr>
                <w:rFonts w:ascii="Times New Roman" w:eastAsia="標楷體" w:hAnsi="Times New Roman"/>
                <w:color w:val="000000"/>
              </w:rPr>
              <w:t>補助</w:t>
            </w:r>
            <w:r w:rsidRPr="00D40760">
              <w:rPr>
                <w:rFonts w:ascii="Times New Roman" w:eastAsia="標楷體" w:hAnsi="Times New Roman"/>
              </w:rPr>
              <w:t>款核撥</w:t>
            </w:r>
            <w:r w:rsidRPr="00D40760">
              <w:rPr>
                <w:rFonts w:ascii="Times New Roman" w:eastAsia="標楷體" w:hAnsi="Times New Roman"/>
                <w:color w:val="000000"/>
              </w:rPr>
              <w:t>申請表。</w:t>
            </w:r>
          </w:p>
          <w:p w:rsidR="00D40760" w:rsidRPr="00D40760" w:rsidRDefault="0073194A" w:rsidP="00D40760">
            <w:pPr>
              <w:pStyle w:val="a5"/>
              <w:numPr>
                <w:ilvl w:val="0"/>
                <w:numId w:val="7"/>
              </w:numPr>
              <w:ind w:left="766" w:hanging="482"/>
              <w:jc w:val="both"/>
            </w:pPr>
            <w:proofErr w:type="gramStart"/>
            <w:r w:rsidRPr="00D40760">
              <w:rPr>
                <w:rFonts w:ascii="Times New Roman" w:eastAsia="標楷體" w:hAnsi="Times New Roman"/>
              </w:rPr>
              <w:t>濾煙器</w:t>
            </w:r>
            <w:proofErr w:type="gramEnd"/>
            <w:r w:rsidRPr="00D40760">
              <w:rPr>
                <w:rFonts w:ascii="Times New Roman" w:eastAsia="標楷體" w:hAnsi="Times New Roman"/>
              </w:rPr>
              <w:t>之發票影本</w:t>
            </w:r>
            <w:proofErr w:type="gramStart"/>
            <w:r w:rsidRPr="00D40760">
              <w:rPr>
                <w:rFonts w:ascii="Times New Roman" w:eastAsia="標楷體" w:hAnsi="Times New Roman"/>
                <w:color w:val="000000"/>
              </w:rPr>
              <w:t>與濾煙器</w:t>
            </w:r>
            <w:proofErr w:type="gramEnd"/>
            <w:r w:rsidRPr="00D40760">
              <w:rPr>
                <w:rFonts w:ascii="Times New Roman" w:eastAsia="標楷體" w:hAnsi="Times New Roman"/>
                <w:color w:val="000000"/>
              </w:rPr>
              <w:t>安裝佐證文件（含照片）。</w:t>
            </w:r>
          </w:p>
          <w:p w:rsidR="0083558C" w:rsidRPr="00D12882" w:rsidRDefault="0073194A" w:rsidP="00D40760">
            <w:pPr>
              <w:pStyle w:val="a5"/>
              <w:numPr>
                <w:ilvl w:val="0"/>
                <w:numId w:val="7"/>
              </w:numPr>
              <w:ind w:left="766" w:hanging="482"/>
              <w:jc w:val="both"/>
            </w:pPr>
            <w:r w:rsidRPr="00D40760">
              <w:rPr>
                <w:rFonts w:ascii="Times New Roman" w:eastAsia="標楷體" w:hAnsi="Times New Roman"/>
                <w:color w:val="000000"/>
              </w:rPr>
              <w:t>領據或其他經直轄市、縣（市）主</w:t>
            </w:r>
            <w:r w:rsidRPr="00D40760">
              <w:rPr>
                <w:rFonts w:ascii="Times New Roman" w:eastAsia="標楷體" w:hAnsi="Times New Roman"/>
              </w:rPr>
              <w:t>管機關</w:t>
            </w:r>
            <w:r w:rsidR="008A2305" w:rsidRPr="00D40760">
              <w:rPr>
                <w:rFonts w:ascii="Times New Roman" w:eastAsia="標楷體" w:hAnsi="Times New Roman" w:hint="eastAsia"/>
              </w:rPr>
              <w:t>指定</w:t>
            </w:r>
            <w:r w:rsidRPr="00D40760">
              <w:rPr>
                <w:rFonts w:ascii="Times New Roman" w:eastAsia="標楷體" w:hAnsi="Times New Roman"/>
              </w:rPr>
              <w:t>之文件。</w:t>
            </w:r>
          </w:p>
          <w:p w:rsidR="0083558C" w:rsidRDefault="006259EF" w:rsidP="00D40760">
            <w:pPr>
              <w:ind w:left="284" w:firstLine="480"/>
              <w:rPr>
                <w:rFonts w:ascii="Times New Roman" w:eastAsia="標楷體" w:hAnsi="Times New Roman"/>
                <w:color w:val="000000"/>
              </w:rPr>
            </w:pPr>
            <w:r w:rsidRPr="00D12882">
              <w:rPr>
                <w:rFonts w:ascii="Times New Roman" w:eastAsia="標楷體" w:hAnsi="Times New Roman"/>
              </w:rPr>
              <w:t>直轄市、縣（市）主管機關</w:t>
            </w:r>
            <w:r w:rsidRPr="00D12882">
              <w:rPr>
                <w:rFonts w:ascii="Times New Roman" w:eastAsia="標楷體" w:hAnsi="Times New Roman" w:hint="eastAsia"/>
              </w:rPr>
              <w:t>受理</w:t>
            </w:r>
            <w:r w:rsidR="00D311F5" w:rsidRPr="00D12882">
              <w:rPr>
                <w:rFonts w:ascii="Times New Roman" w:eastAsia="標楷體" w:hAnsi="Times New Roman"/>
              </w:rPr>
              <w:t>前項申請文件</w:t>
            </w:r>
            <w:r w:rsidR="00D311F5" w:rsidRPr="00D12882">
              <w:rPr>
                <w:rFonts w:ascii="Times New Roman" w:eastAsia="標楷體" w:hAnsi="Times New Roman" w:hint="eastAsia"/>
              </w:rPr>
              <w:t>後，應於</w:t>
            </w:r>
            <w:r w:rsidRPr="00D12882">
              <w:rPr>
                <w:rFonts w:ascii="Times New Roman" w:eastAsia="標楷體" w:hAnsi="Times New Roman" w:hint="eastAsia"/>
              </w:rPr>
              <w:t>十五日內完成審查。</w:t>
            </w:r>
            <w:r w:rsidR="0073194A" w:rsidRPr="00D12882">
              <w:rPr>
                <w:rFonts w:ascii="Times New Roman" w:eastAsia="標楷體" w:hAnsi="Times New Roman"/>
              </w:rPr>
              <w:t>經審查不合規定或內</w:t>
            </w:r>
            <w:r w:rsidR="0073194A">
              <w:rPr>
                <w:rFonts w:ascii="Times New Roman" w:eastAsia="標楷體" w:hAnsi="Times New Roman"/>
                <w:color w:val="000000"/>
              </w:rPr>
              <w:t xml:space="preserve"> </w:t>
            </w:r>
            <w:r w:rsidR="0073194A">
              <w:rPr>
                <w:rFonts w:ascii="Times New Roman" w:eastAsia="標楷體" w:hAnsi="Times New Roman"/>
                <w:color w:val="000000"/>
              </w:rPr>
              <w:t>容有欠缺者，直轄市、縣（市）主管機關</w:t>
            </w:r>
            <w:r w:rsidR="0073194A">
              <w:rPr>
                <w:rFonts w:ascii="Times New Roman" w:eastAsia="標楷體" w:hAnsi="Times New Roman"/>
                <w:color w:val="000000"/>
              </w:rPr>
              <w:t xml:space="preserve"> </w:t>
            </w:r>
            <w:r w:rsidR="0073194A">
              <w:rPr>
                <w:rFonts w:ascii="Times New Roman" w:eastAsia="標楷體" w:hAnsi="Times New Roman"/>
                <w:color w:val="000000"/>
              </w:rPr>
              <w:t>應即通知申請補助者補正，補正次數以一次為限，補正日數不得超過十五日；屆期未補正者，駁回其申請。</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Default="0073194A">
            <w:pPr>
              <w:rPr>
                <w:rFonts w:ascii="Times New Roman" w:eastAsia="標楷體" w:hAnsi="Times New Roman"/>
                <w:color w:val="000000"/>
              </w:rPr>
            </w:pPr>
            <w:r>
              <w:rPr>
                <w:rFonts w:ascii="Times New Roman" w:eastAsia="標楷體" w:hAnsi="Times New Roman"/>
                <w:color w:val="000000"/>
              </w:rPr>
              <w:t>申請補助者於車輛加裝</w:t>
            </w:r>
            <w:proofErr w:type="gramStart"/>
            <w:r>
              <w:rPr>
                <w:rFonts w:ascii="Times New Roman" w:eastAsia="標楷體" w:hAnsi="Times New Roman"/>
                <w:color w:val="000000"/>
              </w:rPr>
              <w:t>濾煙器</w:t>
            </w:r>
            <w:proofErr w:type="gramEnd"/>
            <w:r>
              <w:rPr>
                <w:rFonts w:ascii="Times New Roman" w:eastAsia="標楷體" w:hAnsi="Times New Roman"/>
                <w:color w:val="000000"/>
              </w:rPr>
              <w:t>後，應提出申請資料內容。</w:t>
            </w:r>
          </w:p>
        </w:tc>
      </w:tr>
      <w:tr w:rsidR="0083558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Default="0073194A">
            <w:pPr>
              <w:ind w:left="240" w:hanging="240"/>
              <w:rPr>
                <w:rFonts w:ascii="Times New Roman" w:eastAsia="標楷體" w:hAnsi="Times New Roman"/>
                <w:color w:val="000000"/>
              </w:rPr>
            </w:pPr>
            <w:r>
              <w:rPr>
                <w:rFonts w:ascii="Times New Roman" w:eastAsia="標楷體" w:hAnsi="Times New Roman"/>
                <w:color w:val="000000"/>
              </w:rPr>
              <w:t>第六條　補助金額及補助款核撥方式規定如下：</w:t>
            </w:r>
          </w:p>
          <w:p w:rsidR="00A5733F" w:rsidRDefault="0073194A" w:rsidP="00A5733F">
            <w:pPr>
              <w:pStyle w:val="a5"/>
              <w:numPr>
                <w:ilvl w:val="0"/>
                <w:numId w:val="8"/>
              </w:numPr>
              <w:ind w:hanging="386"/>
              <w:rPr>
                <w:rFonts w:ascii="Times New Roman" w:eastAsia="標楷體" w:hAnsi="Times New Roman"/>
                <w:color w:val="000000"/>
              </w:rPr>
            </w:pPr>
            <w:r w:rsidRPr="00D40760">
              <w:rPr>
                <w:rFonts w:ascii="Times New Roman" w:eastAsia="標楷體" w:hAnsi="Times New Roman"/>
                <w:color w:val="000000"/>
              </w:rPr>
              <w:t>補助金額以中央</w:t>
            </w:r>
            <w:proofErr w:type="gramStart"/>
            <w:r w:rsidRPr="00D40760">
              <w:rPr>
                <w:rFonts w:ascii="Times New Roman" w:eastAsia="標楷體" w:hAnsi="Times New Roman"/>
                <w:color w:val="000000"/>
              </w:rPr>
              <w:t>主管機關審驗核定</w:t>
            </w:r>
            <w:proofErr w:type="gramEnd"/>
            <w:r w:rsidRPr="00D40760">
              <w:rPr>
                <w:rFonts w:ascii="Times New Roman" w:eastAsia="標楷體" w:hAnsi="Times New Roman"/>
                <w:color w:val="000000"/>
              </w:rPr>
              <w:t>加裝</w:t>
            </w:r>
            <w:proofErr w:type="gramStart"/>
            <w:r w:rsidRPr="00D40760">
              <w:rPr>
                <w:rFonts w:ascii="Times New Roman" w:eastAsia="標楷體" w:hAnsi="Times New Roman"/>
                <w:color w:val="000000"/>
              </w:rPr>
              <w:t>濾煙器</w:t>
            </w:r>
            <w:proofErr w:type="gramEnd"/>
            <w:r w:rsidRPr="00D40760">
              <w:rPr>
                <w:rFonts w:ascii="Times New Roman" w:eastAsia="標楷體" w:hAnsi="Times New Roman"/>
                <w:color w:val="000000"/>
              </w:rPr>
              <w:t>補助金額為</w:t>
            </w:r>
            <w:proofErr w:type="gramStart"/>
            <w:r w:rsidRPr="00D40760">
              <w:rPr>
                <w:rFonts w:ascii="Times New Roman" w:eastAsia="標楷體" w:hAnsi="Times New Roman"/>
                <w:color w:val="000000"/>
              </w:rPr>
              <w:t>準</w:t>
            </w:r>
            <w:proofErr w:type="gramEnd"/>
            <w:r w:rsidRPr="00D40760">
              <w:rPr>
                <w:rFonts w:ascii="Times New Roman" w:eastAsia="標楷體" w:hAnsi="Times New Roman"/>
                <w:color w:val="000000"/>
              </w:rPr>
              <w:t>，每輛</w:t>
            </w:r>
            <w:r w:rsidRPr="00D40760">
              <w:rPr>
                <w:rFonts w:ascii="Times New Roman" w:eastAsia="標楷體" w:hAnsi="Times New Roman"/>
                <w:color w:val="000000"/>
              </w:rPr>
              <w:lastRenderedPageBreak/>
              <w:t>大型柴油車以補助一次為限。</w:t>
            </w:r>
          </w:p>
          <w:p w:rsidR="0083558C" w:rsidRPr="00A5733F" w:rsidRDefault="0073194A" w:rsidP="00A5733F">
            <w:pPr>
              <w:pStyle w:val="a5"/>
              <w:numPr>
                <w:ilvl w:val="0"/>
                <w:numId w:val="8"/>
              </w:numPr>
              <w:ind w:hanging="386"/>
              <w:rPr>
                <w:rFonts w:ascii="Times New Roman" w:eastAsia="標楷體" w:hAnsi="Times New Roman"/>
                <w:color w:val="000000"/>
              </w:rPr>
            </w:pPr>
            <w:r w:rsidRPr="00A5733F">
              <w:rPr>
                <w:rFonts w:ascii="Times New Roman" w:eastAsia="標楷體" w:hAnsi="Times New Roman"/>
                <w:color w:val="000000"/>
              </w:rPr>
              <w:t>補助款分三期撥付：</w:t>
            </w:r>
          </w:p>
          <w:p w:rsidR="00A5733F" w:rsidRDefault="00041F36" w:rsidP="00A5733F">
            <w:pPr>
              <w:pStyle w:val="a5"/>
              <w:numPr>
                <w:ilvl w:val="0"/>
                <w:numId w:val="9"/>
              </w:numPr>
              <w:jc w:val="both"/>
              <w:rPr>
                <w:rFonts w:ascii="Times New Roman" w:eastAsia="標楷體" w:hAnsi="Times New Roman"/>
                <w:color w:val="000000"/>
              </w:rPr>
            </w:pPr>
            <w:r w:rsidRPr="00A5733F">
              <w:rPr>
                <w:rFonts w:ascii="Times New Roman" w:eastAsia="標楷體" w:hAnsi="Times New Roman"/>
                <w:color w:val="000000"/>
              </w:rPr>
              <w:t>第一期補助款：車輛加裝</w:t>
            </w:r>
            <w:proofErr w:type="gramStart"/>
            <w:r w:rsidRPr="00A5733F">
              <w:rPr>
                <w:rFonts w:ascii="Times New Roman" w:eastAsia="標楷體" w:hAnsi="Times New Roman"/>
                <w:color w:val="000000"/>
              </w:rPr>
              <w:t>濾煙器</w:t>
            </w:r>
            <w:proofErr w:type="gramEnd"/>
            <w:r w:rsidRPr="00A5733F">
              <w:rPr>
                <w:rFonts w:ascii="Times New Roman" w:eastAsia="標楷體" w:hAnsi="Times New Roman"/>
                <w:color w:val="000000"/>
              </w:rPr>
              <w:t>後，依</w:t>
            </w:r>
            <w:r w:rsidR="001427F1" w:rsidRPr="00A5733F">
              <w:rPr>
                <w:rFonts w:ascii="Times New Roman" w:eastAsia="標楷體" w:hAnsi="Times New Roman"/>
              </w:rPr>
              <w:t>前</w:t>
            </w:r>
            <w:r w:rsidR="0073194A" w:rsidRPr="00A5733F">
              <w:rPr>
                <w:rFonts w:ascii="Times New Roman" w:eastAsia="標楷體" w:hAnsi="Times New Roman"/>
              </w:rPr>
              <w:t>條</w:t>
            </w:r>
            <w:r w:rsidR="0073194A" w:rsidRPr="00A5733F">
              <w:rPr>
                <w:rFonts w:ascii="Times New Roman" w:eastAsia="標楷體" w:hAnsi="Times New Roman"/>
                <w:color w:val="000000"/>
              </w:rPr>
              <w:t>規定審核通</w:t>
            </w:r>
            <w:r w:rsidR="0073194A" w:rsidRPr="00A5733F">
              <w:rPr>
                <w:rFonts w:ascii="Times New Roman" w:eastAsia="標楷體" w:hAnsi="Times New Roman"/>
              </w:rPr>
              <w:t>過者，</w:t>
            </w:r>
            <w:r w:rsidR="00A02CDD" w:rsidRPr="00A5733F">
              <w:rPr>
                <w:rFonts w:ascii="Times New Roman" w:eastAsia="標楷體" w:hAnsi="Times New Roman" w:hint="eastAsia"/>
              </w:rPr>
              <w:t>撥付</w:t>
            </w:r>
            <w:r w:rsidR="0073194A" w:rsidRPr="00A5733F">
              <w:rPr>
                <w:rFonts w:ascii="Times New Roman" w:eastAsia="標楷體" w:hAnsi="Times New Roman"/>
              </w:rPr>
              <w:t>補助金額百分之三十之補助</w:t>
            </w:r>
            <w:r w:rsidR="006D1B18" w:rsidRPr="00A5733F">
              <w:rPr>
                <w:rFonts w:ascii="Times New Roman" w:eastAsia="標楷體" w:hAnsi="Times New Roman"/>
                <w:color w:val="000000"/>
              </w:rPr>
              <w:t>款。</w:t>
            </w:r>
          </w:p>
          <w:p w:rsidR="00A5733F" w:rsidRPr="00A5733F" w:rsidRDefault="0073194A" w:rsidP="00A5733F">
            <w:pPr>
              <w:pStyle w:val="a5"/>
              <w:numPr>
                <w:ilvl w:val="0"/>
                <w:numId w:val="9"/>
              </w:numPr>
              <w:jc w:val="both"/>
              <w:rPr>
                <w:rFonts w:ascii="Times New Roman" w:eastAsia="標楷體" w:hAnsi="Times New Roman"/>
                <w:color w:val="000000"/>
              </w:rPr>
            </w:pPr>
            <w:r w:rsidRPr="00A5733F">
              <w:rPr>
                <w:rFonts w:ascii="Times New Roman" w:eastAsia="標楷體" w:hAnsi="Times New Roman"/>
                <w:color w:val="000000"/>
              </w:rPr>
              <w:t>第二期補助款：車輛加裝</w:t>
            </w:r>
            <w:proofErr w:type="gramStart"/>
            <w:r w:rsidRPr="00A5733F">
              <w:rPr>
                <w:rFonts w:ascii="Times New Roman" w:eastAsia="標楷體" w:hAnsi="Times New Roman"/>
                <w:color w:val="000000"/>
              </w:rPr>
              <w:t>濾煙器</w:t>
            </w:r>
            <w:proofErr w:type="gramEnd"/>
            <w:r w:rsidRPr="00A5733F">
              <w:rPr>
                <w:rFonts w:ascii="Times New Roman" w:eastAsia="標楷體" w:hAnsi="Times New Roman"/>
                <w:color w:val="000000"/>
              </w:rPr>
              <w:t>三</w:t>
            </w:r>
            <w:r w:rsidRPr="00A5733F">
              <w:rPr>
                <w:rFonts w:ascii="Times New Roman" w:eastAsia="標楷體" w:hAnsi="Times New Roman"/>
              </w:rPr>
              <w:t>個月後再經檢測符合</w:t>
            </w:r>
            <w:r w:rsidR="00ED58B5" w:rsidRPr="00A5733F">
              <w:rPr>
                <w:rFonts w:ascii="Times New Roman" w:eastAsia="標楷體" w:hAnsi="Times New Roman"/>
              </w:rPr>
              <w:t>第四條第二</w:t>
            </w:r>
            <w:r w:rsidR="00041F36" w:rsidRPr="00A5733F">
              <w:rPr>
                <w:rFonts w:ascii="Times New Roman" w:eastAsia="標楷體" w:hAnsi="Times New Roman"/>
              </w:rPr>
              <w:t>款</w:t>
            </w:r>
            <w:r w:rsidR="00ED58B5" w:rsidRPr="00A5733F">
              <w:rPr>
                <w:rFonts w:ascii="Times New Roman" w:eastAsia="標楷體" w:hAnsi="Times New Roman"/>
              </w:rPr>
              <w:t>規定</w:t>
            </w:r>
            <w:r w:rsidR="00C73585" w:rsidRPr="00A5733F">
              <w:rPr>
                <w:rFonts w:ascii="Times New Roman" w:eastAsia="標楷體" w:hAnsi="Times New Roman"/>
              </w:rPr>
              <w:t>者</w:t>
            </w:r>
            <w:r w:rsidR="006D1B18" w:rsidRPr="00A5733F">
              <w:rPr>
                <w:rFonts w:ascii="Times New Roman" w:eastAsia="標楷體" w:hAnsi="Times New Roman"/>
              </w:rPr>
              <w:t>，</w:t>
            </w:r>
            <w:r w:rsidR="00A02CDD" w:rsidRPr="00A5733F">
              <w:rPr>
                <w:rFonts w:ascii="Times New Roman" w:eastAsia="標楷體" w:hAnsi="Times New Roman" w:hint="eastAsia"/>
              </w:rPr>
              <w:t>撥付</w:t>
            </w:r>
            <w:r w:rsidR="006D1B18" w:rsidRPr="00A5733F">
              <w:rPr>
                <w:rFonts w:ascii="Times New Roman" w:eastAsia="標楷體" w:hAnsi="Times New Roman"/>
              </w:rPr>
              <w:t>補助金額百分之三十之補助款。</w:t>
            </w:r>
          </w:p>
          <w:p w:rsidR="0083558C" w:rsidRPr="00A5733F" w:rsidRDefault="0073194A" w:rsidP="00A5733F">
            <w:pPr>
              <w:pStyle w:val="a5"/>
              <w:numPr>
                <w:ilvl w:val="0"/>
                <w:numId w:val="9"/>
              </w:numPr>
              <w:jc w:val="both"/>
              <w:rPr>
                <w:rFonts w:ascii="Times New Roman" w:eastAsia="標楷體" w:hAnsi="Times New Roman"/>
                <w:color w:val="000000"/>
              </w:rPr>
            </w:pPr>
            <w:r w:rsidRPr="00A5733F">
              <w:rPr>
                <w:rFonts w:ascii="Times New Roman" w:eastAsia="標楷體" w:hAnsi="Times New Roman"/>
                <w:color w:val="000000"/>
              </w:rPr>
              <w:t>第三期補助款：車輛加裝</w:t>
            </w:r>
            <w:proofErr w:type="gramStart"/>
            <w:r w:rsidRPr="00A5733F">
              <w:rPr>
                <w:rFonts w:ascii="Times New Roman" w:eastAsia="標楷體" w:hAnsi="Times New Roman"/>
                <w:color w:val="000000"/>
              </w:rPr>
              <w:t>濾煙器一</w:t>
            </w:r>
            <w:proofErr w:type="gramEnd"/>
            <w:r w:rsidRPr="00A5733F">
              <w:rPr>
                <w:rFonts w:ascii="Times New Roman" w:eastAsia="標楷體" w:hAnsi="Times New Roman"/>
                <w:color w:val="000000"/>
              </w:rPr>
              <w:t>年後再經</w:t>
            </w:r>
            <w:r w:rsidRPr="00A5733F">
              <w:rPr>
                <w:rFonts w:ascii="Times New Roman" w:eastAsia="標楷體" w:hAnsi="Times New Roman"/>
              </w:rPr>
              <w:t>檢測符合</w:t>
            </w:r>
            <w:r w:rsidR="00ED58B5" w:rsidRPr="00A5733F">
              <w:rPr>
                <w:rFonts w:ascii="Times New Roman" w:eastAsia="標楷體" w:hAnsi="Times New Roman"/>
              </w:rPr>
              <w:t>第四條第二</w:t>
            </w:r>
            <w:r w:rsidR="0026777D" w:rsidRPr="00A5733F">
              <w:rPr>
                <w:rFonts w:ascii="Times New Roman" w:eastAsia="標楷體" w:hAnsi="Times New Roman"/>
              </w:rPr>
              <w:t>款</w:t>
            </w:r>
            <w:r w:rsidR="00ED58B5" w:rsidRPr="00A5733F">
              <w:rPr>
                <w:rFonts w:ascii="Times New Roman" w:eastAsia="標楷體" w:hAnsi="Times New Roman"/>
              </w:rPr>
              <w:t>規定</w:t>
            </w:r>
            <w:r w:rsidR="00C73585" w:rsidRPr="00A5733F">
              <w:rPr>
                <w:rFonts w:ascii="Times New Roman" w:eastAsia="標楷體" w:hAnsi="Times New Roman"/>
              </w:rPr>
              <w:t>者</w:t>
            </w:r>
            <w:r w:rsidRPr="00A5733F">
              <w:rPr>
                <w:rFonts w:ascii="Times New Roman" w:eastAsia="標楷體" w:hAnsi="Times New Roman"/>
              </w:rPr>
              <w:t>，</w:t>
            </w:r>
            <w:r w:rsidR="00A02CDD" w:rsidRPr="00A5733F">
              <w:rPr>
                <w:rFonts w:ascii="Times New Roman" w:eastAsia="標楷體" w:hAnsi="Times New Roman" w:hint="eastAsia"/>
              </w:rPr>
              <w:t>撥付</w:t>
            </w:r>
            <w:r w:rsidRPr="00A5733F">
              <w:rPr>
                <w:rFonts w:ascii="Times New Roman" w:eastAsia="標楷體" w:hAnsi="Times New Roman"/>
              </w:rPr>
              <w:t>補</w:t>
            </w:r>
            <w:r w:rsidRPr="00A5733F">
              <w:rPr>
                <w:rFonts w:ascii="Times New Roman" w:eastAsia="標楷體" w:hAnsi="Times New Roman"/>
                <w:color w:val="000000"/>
              </w:rPr>
              <w:t>助金額百分</w:t>
            </w:r>
            <w:r w:rsidRPr="00A5733F">
              <w:rPr>
                <w:rFonts w:ascii="Times New Roman" w:eastAsia="標楷體" w:hAnsi="Times New Roman"/>
              </w:rPr>
              <w:t>之四十之補助款。</w:t>
            </w:r>
          </w:p>
          <w:p w:rsidR="00A5733F" w:rsidRDefault="00B77511" w:rsidP="00A5733F">
            <w:pPr>
              <w:ind w:left="284" w:firstLine="425"/>
              <w:rPr>
                <w:rFonts w:ascii="Times New Roman" w:eastAsia="標楷體" w:hAnsi="Times New Roman"/>
              </w:rPr>
            </w:pPr>
            <w:r w:rsidRPr="00D12882">
              <w:rPr>
                <w:rFonts w:ascii="Times New Roman" w:eastAsia="標楷體" w:hAnsi="Times New Roman" w:hint="eastAsia"/>
              </w:rPr>
              <w:t>前項第二款申請補助款撥時，申請人應檢附前條第一項第</w:t>
            </w:r>
            <w:r w:rsidR="001333EC" w:rsidRPr="00D12882">
              <w:rPr>
                <w:rFonts w:ascii="Times New Roman" w:eastAsia="標楷體" w:hAnsi="Times New Roman" w:hint="eastAsia"/>
              </w:rPr>
              <w:t>五</w:t>
            </w:r>
            <w:r w:rsidRPr="00D12882">
              <w:rPr>
                <w:rFonts w:ascii="Times New Roman" w:eastAsia="標楷體" w:hAnsi="Times New Roman" w:hint="eastAsia"/>
              </w:rPr>
              <w:t>款至第</w:t>
            </w:r>
            <w:r w:rsidR="001333EC" w:rsidRPr="00D12882">
              <w:rPr>
                <w:rFonts w:ascii="Times New Roman" w:eastAsia="標楷體" w:hAnsi="Times New Roman" w:hint="eastAsia"/>
              </w:rPr>
              <w:t>八</w:t>
            </w:r>
            <w:r w:rsidRPr="00D12882">
              <w:rPr>
                <w:rFonts w:ascii="Times New Roman" w:eastAsia="標楷體" w:hAnsi="Times New Roman" w:hint="eastAsia"/>
              </w:rPr>
              <w:t>款之文件，</w:t>
            </w:r>
            <w:r w:rsidR="0073194A" w:rsidRPr="00D12882">
              <w:rPr>
                <w:rFonts w:ascii="Times New Roman" w:eastAsia="標楷體" w:hAnsi="Times New Roman"/>
              </w:rPr>
              <w:t>並經直轄市、縣（市）主管機關審核通過。</w:t>
            </w:r>
          </w:p>
          <w:p w:rsidR="0083558C" w:rsidRPr="00A5733F" w:rsidRDefault="0073194A" w:rsidP="00A5733F">
            <w:pPr>
              <w:ind w:left="284" w:firstLine="425"/>
              <w:rPr>
                <w:rFonts w:ascii="Times New Roman" w:eastAsia="標楷體" w:hAnsi="Times New Roman"/>
              </w:rPr>
            </w:pPr>
            <w:r>
              <w:rPr>
                <w:rFonts w:ascii="Times New Roman" w:eastAsia="標楷體" w:hAnsi="Times New Roman"/>
                <w:color w:val="000000"/>
              </w:rPr>
              <w:t>已領取第一期或第二期補助款之申請補助者，倘不符下期補助款之撥付條件，應限期改善</w:t>
            </w:r>
            <w:r w:rsidR="00D12882" w:rsidRPr="00A02CDD">
              <w:rPr>
                <w:rFonts w:ascii="Times New Roman" w:eastAsia="標楷體" w:hAnsi="Times New Roman" w:hint="eastAsia"/>
              </w:rPr>
              <w:t>，</w:t>
            </w:r>
            <w:r w:rsidRPr="00A02CDD">
              <w:rPr>
                <w:rFonts w:ascii="Times New Roman" w:eastAsia="標楷體" w:hAnsi="Times New Roman"/>
              </w:rPr>
              <w:t>屆期</w:t>
            </w:r>
            <w:r>
              <w:rPr>
                <w:rFonts w:ascii="Times New Roman" w:eastAsia="標楷體" w:hAnsi="Times New Roman"/>
                <w:color w:val="000000"/>
              </w:rPr>
              <w:t>如</w:t>
            </w:r>
            <w:r w:rsidRPr="00D12882">
              <w:rPr>
                <w:rFonts w:ascii="Times New Roman" w:eastAsia="標楷體" w:hAnsi="Times New Roman"/>
              </w:rPr>
              <w:t>仍</w:t>
            </w:r>
            <w:r w:rsidR="00720A37" w:rsidRPr="00D12882">
              <w:rPr>
                <w:rFonts w:ascii="Times New Roman" w:eastAsia="標楷體" w:hAnsi="Times New Roman"/>
              </w:rPr>
              <w:t>未改善者，或改善</w:t>
            </w:r>
            <w:r w:rsidR="00720A37" w:rsidRPr="00D12882">
              <w:rPr>
                <w:rFonts w:ascii="Times New Roman" w:eastAsia="標楷體" w:hAnsi="Times New Roman" w:hint="eastAsia"/>
              </w:rPr>
              <w:t>仍不符合補助規定者，直轄市、縣（市</w:t>
            </w:r>
            <w:r w:rsidR="001333EC" w:rsidRPr="00D12882">
              <w:rPr>
                <w:rFonts w:ascii="Times New Roman" w:eastAsia="標楷體" w:hAnsi="Times New Roman" w:hint="eastAsia"/>
              </w:rPr>
              <w:t>）主管機關應立即停止補助。不符合補助情事如</w:t>
            </w:r>
            <w:r w:rsidRPr="00D12882">
              <w:rPr>
                <w:rFonts w:ascii="Times New Roman" w:eastAsia="標楷體" w:hAnsi="Times New Roman"/>
              </w:rPr>
              <w:t>可歸責於大</w:t>
            </w:r>
            <w:r>
              <w:rPr>
                <w:rFonts w:ascii="Times New Roman" w:eastAsia="標楷體" w:hAnsi="Times New Roman"/>
                <w:color w:val="000000"/>
              </w:rPr>
              <w:t>型柴油車車主或申請補助者，得撤銷補助資格並追繳已領取之補助款。</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Default="0073194A">
            <w:pPr>
              <w:rPr>
                <w:rFonts w:ascii="Times New Roman" w:eastAsia="標楷體" w:hAnsi="Times New Roman"/>
                <w:color w:val="000000"/>
              </w:rPr>
            </w:pPr>
            <w:r>
              <w:rPr>
                <w:rFonts w:ascii="Times New Roman" w:eastAsia="標楷體" w:hAnsi="Times New Roman"/>
                <w:color w:val="000000"/>
              </w:rPr>
              <w:lastRenderedPageBreak/>
              <w:t>補助金額及核撥款方式。</w:t>
            </w:r>
          </w:p>
        </w:tc>
      </w:tr>
      <w:tr w:rsidR="0083558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Default="0073194A" w:rsidP="003E72E0">
            <w:pPr>
              <w:ind w:left="240" w:hanging="240"/>
              <w:rPr>
                <w:rFonts w:ascii="Times New Roman" w:eastAsia="標楷體" w:hAnsi="Times New Roman"/>
                <w:color w:val="000000"/>
              </w:rPr>
            </w:pPr>
            <w:r>
              <w:rPr>
                <w:rFonts w:ascii="Times New Roman" w:eastAsia="標楷體" w:hAnsi="Times New Roman"/>
                <w:color w:val="000000"/>
              </w:rPr>
              <w:lastRenderedPageBreak/>
              <w:t>第七條　補助期間至</w:t>
            </w:r>
            <w:r w:rsidR="00D96CA9">
              <w:rPr>
                <w:rFonts w:ascii="Times New Roman" w:eastAsia="標楷體" w:hAnsi="Times New Roman"/>
                <w:color w:val="000000"/>
              </w:rPr>
              <w:t>中華民國一百零九年十二月三十一日止，申請補助者應於一百零八</w:t>
            </w:r>
            <w:r w:rsidR="00D96CA9" w:rsidRPr="00D12882">
              <w:rPr>
                <w:rFonts w:ascii="Times New Roman" w:eastAsia="標楷體" w:hAnsi="Times New Roman"/>
              </w:rPr>
              <w:t>年十</w:t>
            </w:r>
            <w:r w:rsidRPr="00D12882">
              <w:rPr>
                <w:rFonts w:ascii="Times New Roman" w:eastAsia="標楷體" w:hAnsi="Times New Roman"/>
              </w:rPr>
              <w:t>月三十</w:t>
            </w:r>
            <w:r w:rsidR="00D96CA9" w:rsidRPr="00D12882">
              <w:rPr>
                <w:rFonts w:ascii="Times New Roman" w:eastAsia="標楷體" w:hAnsi="Times New Roman"/>
              </w:rPr>
              <w:t>一</w:t>
            </w:r>
            <w:r>
              <w:rPr>
                <w:rFonts w:ascii="Times New Roman" w:eastAsia="標楷體" w:hAnsi="Times New Roman"/>
                <w:color w:val="000000"/>
              </w:rPr>
              <w:t>日前提</w:t>
            </w:r>
            <w:r w:rsidRPr="00A02CDD">
              <w:rPr>
                <w:rFonts w:ascii="Times New Roman" w:eastAsia="標楷體" w:hAnsi="Times New Roman"/>
              </w:rPr>
              <w:t>出申請</w:t>
            </w:r>
            <w:r w:rsidR="006259EF" w:rsidRPr="00A02CDD">
              <w:rPr>
                <w:rFonts w:ascii="Times New Roman" w:eastAsia="標楷體" w:hAnsi="Times New Roman"/>
              </w:rPr>
              <w:t>，</w:t>
            </w:r>
            <w:r w:rsidRPr="00A02CDD">
              <w:rPr>
                <w:rFonts w:ascii="Times New Roman" w:eastAsia="標楷體" w:hAnsi="Times New Roman"/>
              </w:rPr>
              <w:t>直轄市、縣（市）主管機關</w:t>
            </w:r>
            <w:r w:rsidR="003E72E0" w:rsidRPr="00A02CDD">
              <w:rPr>
                <w:rFonts w:ascii="Times New Roman" w:eastAsia="標楷體" w:hAnsi="Times New Roman"/>
              </w:rPr>
              <w:t>應</w:t>
            </w:r>
            <w:r w:rsidR="003E72E0" w:rsidRPr="00D12882">
              <w:rPr>
                <w:rFonts w:ascii="Times New Roman" w:eastAsia="標楷體" w:hAnsi="Times New Roman"/>
              </w:rPr>
              <w:t>於同年十二月三十一日前審定</w:t>
            </w:r>
            <w:r w:rsidRPr="00D12882">
              <w:rPr>
                <w:rFonts w:ascii="Times New Roman" w:eastAsia="標楷體" w:hAnsi="Times New Roman"/>
              </w:rPr>
              <w:t>。但因空氣污染防制基金預算不足時</w:t>
            </w:r>
            <w:r>
              <w:rPr>
                <w:rFonts w:ascii="Times New Roman" w:eastAsia="標楷體" w:hAnsi="Times New Roman"/>
                <w:color w:val="000000"/>
              </w:rPr>
              <w:t>，得停止補助。</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Default="0073194A">
            <w:pPr>
              <w:rPr>
                <w:rFonts w:ascii="Times New Roman" w:eastAsia="標楷體" w:hAnsi="Times New Roman"/>
                <w:color w:val="000000"/>
              </w:rPr>
            </w:pPr>
            <w:r>
              <w:rPr>
                <w:rFonts w:ascii="Times New Roman" w:eastAsia="標楷體" w:hAnsi="Times New Roman"/>
                <w:color w:val="000000"/>
              </w:rPr>
              <w:t>本辦法補助期間及申請補助者應提出申請期限。</w:t>
            </w:r>
          </w:p>
        </w:tc>
      </w:tr>
      <w:tr w:rsidR="0083558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3B8" w:rsidRDefault="0073194A">
            <w:pPr>
              <w:ind w:left="240" w:hanging="240"/>
              <w:rPr>
                <w:rFonts w:ascii="Times New Roman" w:eastAsia="標楷體" w:hAnsi="Times New Roman"/>
                <w:color w:val="000000"/>
              </w:rPr>
            </w:pPr>
            <w:r>
              <w:rPr>
                <w:rFonts w:ascii="Times New Roman" w:eastAsia="標楷體" w:hAnsi="Times New Roman"/>
                <w:color w:val="000000"/>
              </w:rPr>
              <w:t>第八條　申請補助</w:t>
            </w:r>
            <w:proofErr w:type="gramStart"/>
            <w:r>
              <w:rPr>
                <w:rFonts w:ascii="Times New Roman" w:eastAsia="標楷體" w:hAnsi="Times New Roman"/>
                <w:color w:val="000000"/>
              </w:rPr>
              <w:t>者所檢附</w:t>
            </w:r>
            <w:proofErr w:type="gramEnd"/>
            <w:r>
              <w:rPr>
                <w:rFonts w:ascii="Times New Roman" w:eastAsia="標楷體" w:hAnsi="Times New Roman"/>
                <w:color w:val="000000"/>
              </w:rPr>
              <w:t>之文件有</w:t>
            </w:r>
            <w:proofErr w:type="gramStart"/>
            <w:r>
              <w:rPr>
                <w:rFonts w:ascii="Times New Roman" w:eastAsia="標楷體" w:hAnsi="Times New Roman"/>
                <w:color w:val="000000"/>
              </w:rPr>
              <w:t>不實造假</w:t>
            </w:r>
            <w:proofErr w:type="gramEnd"/>
            <w:r>
              <w:rPr>
                <w:rFonts w:ascii="Times New Roman" w:eastAsia="標楷體" w:hAnsi="Times New Roman"/>
                <w:color w:val="000000"/>
              </w:rPr>
              <w:t>情事，直轄市、縣（市）主管機關應撤銷其補助，並追繳已領之補助款。</w:t>
            </w:r>
          </w:p>
          <w:p w:rsidR="0083558C" w:rsidRDefault="0073194A" w:rsidP="00A5733F">
            <w:pPr>
              <w:ind w:left="284" w:firstLine="425"/>
              <w:rPr>
                <w:rFonts w:ascii="Times New Roman" w:eastAsia="標楷體" w:hAnsi="Times New Roman"/>
                <w:color w:val="000000"/>
              </w:rPr>
            </w:pPr>
            <w:r>
              <w:rPr>
                <w:rFonts w:ascii="Times New Roman" w:eastAsia="標楷體" w:hAnsi="Times New Roman"/>
                <w:color w:val="000000"/>
              </w:rPr>
              <w:t>前項</w:t>
            </w:r>
            <w:proofErr w:type="gramStart"/>
            <w:r>
              <w:rPr>
                <w:rFonts w:ascii="Times New Roman" w:eastAsia="標楷體" w:hAnsi="Times New Roman"/>
                <w:color w:val="000000"/>
              </w:rPr>
              <w:t>不實造假</w:t>
            </w:r>
            <w:proofErr w:type="gramEnd"/>
            <w:r>
              <w:rPr>
                <w:rFonts w:ascii="Times New Roman" w:eastAsia="標楷體" w:hAnsi="Times New Roman"/>
                <w:color w:val="000000"/>
              </w:rPr>
              <w:t>情事，如係申請補助者為之，中央主管機關得廢止申請補助者</w:t>
            </w:r>
            <w:r w:rsidR="00A10C86" w:rsidRPr="00A02CDD">
              <w:rPr>
                <w:rFonts w:ascii="Times New Roman" w:eastAsia="標楷體" w:hAnsi="Times New Roman"/>
              </w:rPr>
              <w:t>已核定</w:t>
            </w:r>
            <w:proofErr w:type="gramStart"/>
            <w:r w:rsidR="00A10C86" w:rsidRPr="00A02CDD">
              <w:rPr>
                <w:rFonts w:ascii="Times New Roman" w:eastAsia="標楷體" w:hAnsi="Times New Roman"/>
              </w:rPr>
              <w:t>之濾煙器</w:t>
            </w:r>
            <w:proofErr w:type="gramEnd"/>
            <w:r w:rsidR="00A10C86" w:rsidRPr="00A02CDD">
              <w:rPr>
                <w:rFonts w:ascii="Times New Roman" w:eastAsia="標楷體" w:hAnsi="Times New Roman"/>
              </w:rPr>
              <w:t>補助資格。</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Default="0073194A">
            <w:pPr>
              <w:rPr>
                <w:rFonts w:ascii="Times New Roman" w:eastAsia="標楷體" w:hAnsi="Times New Roman"/>
                <w:color w:val="000000"/>
              </w:rPr>
            </w:pPr>
            <w:r>
              <w:rPr>
                <w:rFonts w:ascii="Times New Roman" w:eastAsia="標楷體" w:hAnsi="Times New Roman"/>
                <w:color w:val="000000"/>
              </w:rPr>
              <w:t>查獲</w:t>
            </w:r>
            <w:proofErr w:type="gramStart"/>
            <w:r>
              <w:rPr>
                <w:rFonts w:ascii="Times New Roman" w:eastAsia="標楷體" w:hAnsi="Times New Roman"/>
                <w:color w:val="000000"/>
              </w:rPr>
              <w:t>不實造假</w:t>
            </w:r>
            <w:proofErr w:type="gramEnd"/>
            <w:r>
              <w:rPr>
                <w:rFonts w:ascii="Times New Roman" w:eastAsia="標楷體" w:hAnsi="Times New Roman"/>
                <w:color w:val="000000"/>
              </w:rPr>
              <w:t>情事之處理方式。</w:t>
            </w:r>
          </w:p>
        </w:tc>
      </w:tr>
      <w:tr w:rsidR="0083558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1B" w:rsidRDefault="0073194A">
            <w:pPr>
              <w:ind w:left="240" w:hanging="240"/>
              <w:rPr>
                <w:rFonts w:ascii="Times New Roman" w:eastAsia="標楷體" w:hAnsi="Times New Roman"/>
                <w:color w:val="000000"/>
              </w:rPr>
            </w:pPr>
            <w:r>
              <w:rPr>
                <w:rFonts w:ascii="Times New Roman" w:eastAsia="標楷體" w:hAnsi="Times New Roman"/>
                <w:color w:val="000000"/>
              </w:rPr>
              <w:t>第九條　中央主管機關得</w:t>
            </w:r>
            <w:proofErr w:type="gramStart"/>
            <w:r>
              <w:rPr>
                <w:rFonts w:ascii="Times New Roman" w:eastAsia="標楷體" w:hAnsi="Times New Roman"/>
                <w:color w:val="000000"/>
              </w:rPr>
              <w:t>對審驗核定</w:t>
            </w:r>
            <w:proofErr w:type="gramEnd"/>
            <w:r>
              <w:rPr>
                <w:rFonts w:ascii="Times New Roman" w:eastAsia="標楷體" w:hAnsi="Times New Roman"/>
                <w:color w:val="000000"/>
              </w:rPr>
              <w:t>補助</w:t>
            </w:r>
            <w:proofErr w:type="gramStart"/>
            <w:r>
              <w:rPr>
                <w:rFonts w:ascii="Times New Roman" w:eastAsia="標楷體" w:hAnsi="Times New Roman"/>
                <w:color w:val="000000"/>
              </w:rPr>
              <w:t>之濾煙器</w:t>
            </w:r>
            <w:proofErr w:type="gramEnd"/>
            <w:r>
              <w:rPr>
                <w:rFonts w:ascii="Times New Roman" w:eastAsia="標楷體" w:hAnsi="Times New Roman"/>
                <w:color w:val="000000"/>
              </w:rPr>
              <w:t>品質執行抽驗；車籍所在地之直轄市、縣（市）主管機關得針對補助加裝</w:t>
            </w:r>
            <w:proofErr w:type="gramStart"/>
            <w:r>
              <w:rPr>
                <w:rFonts w:ascii="Times New Roman" w:eastAsia="標楷體" w:hAnsi="Times New Roman"/>
                <w:color w:val="000000"/>
              </w:rPr>
              <w:t>濾煙器</w:t>
            </w:r>
            <w:proofErr w:type="gramEnd"/>
            <w:r>
              <w:rPr>
                <w:rFonts w:ascii="Times New Roman" w:eastAsia="標楷體" w:hAnsi="Times New Roman"/>
                <w:color w:val="000000"/>
              </w:rPr>
              <w:t>之大型柴油車執行</w:t>
            </w:r>
            <w:r>
              <w:rPr>
                <w:rFonts w:ascii="Times New Roman" w:eastAsia="標楷體" w:hAnsi="Times New Roman"/>
                <w:color w:val="000000"/>
              </w:rPr>
              <w:lastRenderedPageBreak/>
              <w:t>污染改善成效抽驗</w:t>
            </w:r>
            <w:r w:rsidR="00286C1B">
              <w:rPr>
                <w:rFonts w:ascii="Times New Roman" w:eastAsia="標楷體" w:hAnsi="Times New Roman"/>
                <w:color w:val="000000"/>
              </w:rPr>
              <w:t>。</w:t>
            </w:r>
          </w:p>
          <w:p w:rsidR="0083558C" w:rsidRDefault="0073194A" w:rsidP="00A5733F">
            <w:pPr>
              <w:ind w:left="284" w:firstLine="425"/>
              <w:rPr>
                <w:rFonts w:ascii="Times New Roman" w:eastAsia="標楷體" w:hAnsi="Times New Roman"/>
                <w:color w:val="000000"/>
              </w:rPr>
            </w:pPr>
            <w:r>
              <w:rPr>
                <w:rFonts w:ascii="Times New Roman" w:eastAsia="標楷體" w:hAnsi="Times New Roman"/>
                <w:color w:val="000000"/>
              </w:rPr>
              <w:t>大型柴油車車主</w:t>
            </w:r>
            <w:r w:rsidRPr="00A02CDD">
              <w:rPr>
                <w:rFonts w:ascii="Times New Roman" w:eastAsia="標楷體" w:hAnsi="Times New Roman"/>
              </w:rPr>
              <w:t>與申請補助者應配合</w:t>
            </w:r>
            <w:r w:rsidR="00A77E2E" w:rsidRPr="00A02CDD">
              <w:rPr>
                <w:rFonts w:ascii="Times New Roman" w:eastAsia="標楷體" w:hAnsi="Times New Roman"/>
              </w:rPr>
              <w:t>前項之抽驗</w:t>
            </w:r>
            <w:r w:rsidRPr="00A02CDD">
              <w:rPr>
                <w:rFonts w:ascii="Times New Roman" w:eastAsia="標楷體" w:hAnsi="Times New Roman"/>
              </w:rPr>
              <w:t>，未配合或抽驗</w:t>
            </w:r>
            <w:r w:rsidR="0036416F" w:rsidRPr="00A02CDD">
              <w:rPr>
                <w:rFonts w:ascii="Times New Roman" w:eastAsia="標楷體" w:hAnsi="Times New Roman"/>
              </w:rPr>
              <w:t>結果不符合第四條第二款之規定，</w:t>
            </w:r>
            <w:r w:rsidRPr="00A02CDD">
              <w:rPr>
                <w:rFonts w:ascii="Times New Roman" w:eastAsia="標楷體" w:hAnsi="Times New Roman"/>
              </w:rPr>
              <w:t>且經</w:t>
            </w:r>
            <w:r>
              <w:rPr>
                <w:rFonts w:ascii="Times New Roman" w:eastAsia="標楷體" w:hAnsi="Times New Roman"/>
                <w:color w:val="000000"/>
              </w:rPr>
              <w:t>限期改善仍</w:t>
            </w:r>
            <w:proofErr w:type="gramStart"/>
            <w:r w:rsidR="007143F5" w:rsidRPr="007174DC">
              <w:rPr>
                <w:rFonts w:ascii="Times New Roman" w:eastAsia="標楷體" w:hAnsi="Times New Roman"/>
                <w:color w:val="000000"/>
              </w:rPr>
              <w:t>不</w:t>
            </w:r>
            <w:proofErr w:type="gramEnd"/>
            <w:r w:rsidR="00F352C7" w:rsidRPr="007174DC">
              <w:rPr>
                <w:rFonts w:ascii="Times New Roman" w:eastAsia="標楷體" w:hAnsi="Times New Roman"/>
                <w:color w:val="000000"/>
              </w:rPr>
              <w:t>合格</w:t>
            </w:r>
            <w:r w:rsidR="007143F5" w:rsidRPr="007174DC">
              <w:rPr>
                <w:rFonts w:ascii="Times New Roman" w:eastAsia="標楷體" w:hAnsi="Times New Roman"/>
                <w:color w:val="000000"/>
              </w:rPr>
              <w:t>者</w:t>
            </w:r>
            <w:r>
              <w:rPr>
                <w:rFonts w:ascii="Times New Roman" w:eastAsia="標楷體" w:hAnsi="Times New Roman"/>
                <w:color w:val="000000"/>
              </w:rPr>
              <w:t>，中央主管機關得廢止申請補助者</w:t>
            </w:r>
            <w:proofErr w:type="gramStart"/>
            <w:r>
              <w:rPr>
                <w:rFonts w:ascii="Times New Roman" w:eastAsia="標楷體" w:hAnsi="Times New Roman"/>
                <w:color w:val="000000"/>
              </w:rPr>
              <w:t>其濾煙器審驗</w:t>
            </w:r>
            <w:proofErr w:type="gramEnd"/>
            <w:r>
              <w:rPr>
                <w:rFonts w:ascii="Times New Roman" w:eastAsia="標楷體" w:hAnsi="Times New Roman"/>
                <w:color w:val="000000"/>
              </w:rPr>
              <w:t>核定之補助資格；直轄市、縣（市）主管機關得撤銷補助資格並追繳已領取之補助款。</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Default="0073194A">
            <w:pPr>
              <w:rPr>
                <w:rFonts w:ascii="Times New Roman" w:eastAsia="標楷體" w:hAnsi="Times New Roman"/>
                <w:color w:val="000000"/>
              </w:rPr>
            </w:pPr>
            <w:r>
              <w:rPr>
                <w:rFonts w:ascii="Times New Roman" w:eastAsia="標楷體" w:hAnsi="Times New Roman"/>
                <w:color w:val="000000"/>
              </w:rPr>
              <w:lastRenderedPageBreak/>
              <w:t>本辦法</w:t>
            </w:r>
            <w:proofErr w:type="gramStart"/>
            <w:r>
              <w:rPr>
                <w:rFonts w:ascii="Times New Roman" w:eastAsia="標楷體" w:hAnsi="Times New Roman"/>
                <w:color w:val="000000"/>
              </w:rPr>
              <w:t>對審驗核定</w:t>
            </w:r>
            <w:proofErr w:type="gramEnd"/>
            <w:r>
              <w:rPr>
                <w:rFonts w:ascii="Times New Roman" w:eastAsia="標楷體" w:hAnsi="Times New Roman"/>
                <w:color w:val="000000"/>
              </w:rPr>
              <w:t>補助</w:t>
            </w:r>
            <w:proofErr w:type="gramStart"/>
            <w:r>
              <w:rPr>
                <w:rFonts w:ascii="Times New Roman" w:eastAsia="標楷體" w:hAnsi="Times New Roman"/>
                <w:color w:val="000000"/>
              </w:rPr>
              <w:t>之濾煙器</w:t>
            </w:r>
            <w:proofErr w:type="gramEnd"/>
            <w:r>
              <w:rPr>
                <w:rFonts w:ascii="Times New Roman" w:eastAsia="標楷體" w:hAnsi="Times New Roman"/>
                <w:color w:val="000000"/>
              </w:rPr>
              <w:t>執行抽驗，未配合抽驗及抽驗</w:t>
            </w:r>
            <w:proofErr w:type="gramStart"/>
            <w:r w:rsidR="00F352C7" w:rsidRPr="002F4CFA">
              <w:rPr>
                <w:rFonts w:ascii="Times New Roman" w:eastAsia="標楷體" w:hAnsi="Times New Roman"/>
                <w:color w:val="000000"/>
              </w:rPr>
              <w:t>不</w:t>
            </w:r>
            <w:proofErr w:type="gramEnd"/>
            <w:r w:rsidR="00F352C7" w:rsidRPr="002F4CFA">
              <w:rPr>
                <w:rFonts w:ascii="Times New Roman" w:eastAsia="標楷體" w:hAnsi="Times New Roman"/>
                <w:color w:val="000000"/>
              </w:rPr>
              <w:t>合格</w:t>
            </w:r>
            <w:r>
              <w:rPr>
                <w:rFonts w:ascii="Times New Roman" w:eastAsia="標楷體" w:hAnsi="Times New Roman"/>
                <w:color w:val="000000"/>
              </w:rPr>
              <w:t>者，得廢止或撤銷補助資格並追繳補助款之規定事項。</w:t>
            </w:r>
          </w:p>
        </w:tc>
      </w:tr>
      <w:tr w:rsidR="0083558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Default="0073194A">
            <w:pPr>
              <w:ind w:left="240" w:hanging="240"/>
              <w:rPr>
                <w:rFonts w:ascii="Times New Roman" w:eastAsia="標楷體" w:hAnsi="Times New Roman"/>
                <w:color w:val="000000"/>
              </w:rPr>
            </w:pPr>
            <w:r>
              <w:rPr>
                <w:rFonts w:ascii="Times New Roman" w:eastAsia="標楷體" w:hAnsi="Times New Roman"/>
                <w:color w:val="000000"/>
              </w:rPr>
              <w:lastRenderedPageBreak/>
              <w:t>第十條　本辦法自發布日施行。</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C" w:rsidRDefault="0073194A">
            <w:pPr>
              <w:rPr>
                <w:rFonts w:ascii="Times New Roman" w:eastAsia="標楷體" w:hAnsi="Times New Roman"/>
                <w:color w:val="000000"/>
              </w:rPr>
            </w:pPr>
            <w:r>
              <w:rPr>
                <w:rFonts w:ascii="Times New Roman" w:eastAsia="標楷體" w:hAnsi="Times New Roman"/>
                <w:color w:val="000000"/>
              </w:rPr>
              <w:t>本辦法施行日期。</w:t>
            </w:r>
          </w:p>
        </w:tc>
      </w:tr>
    </w:tbl>
    <w:p w:rsidR="0083558C" w:rsidRDefault="0083558C" w:rsidP="009B71F6">
      <w:pPr>
        <w:widowControl/>
        <w:snapToGrid w:val="0"/>
        <w:spacing w:before="100" w:after="100" w:line="0" w:lineRule="atLeast"/>
      </w:pPr>
    </w:p>
    <w:sectPr w:rsidR="0083558C">
      <w:pgSz w:w="11906" w:h="16838"/>
      <w:pgMar w:top="1418" w:right="1418" w:bottom="1418" w:left="1701" w:header="720" w:footer="720" w:gutter="0"/>
      <w:cols w:space="720"/>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9C4" w:rsidRDefault="00A139C4">
      <w:r>
        <w:separator/>
      </w:r>
    </w:p>
  </w:endnote>
  <w:endnote w:type="continuationSeparator" w:id="0">
    <w:p w:rsidR="00A139C4" w:rsidRDefault="00A1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9C4" w:rsidRDefault="00A139C4">
      <w:r>
        <w:rPr>
          <w:color w:val="000000"/>
        </w:rPr>
        <w:separator/>
      </w:r>
    </w:p>
  </w:footnote>
  <w:footnote w:type="continuationSeparator" w:id="0">
    <w:p w:rsidR="00A139C4" w:rsidRDefault="00A139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77F3B"/>
    <w:multiLevelType w:val="hybridMultilevel"/>
    <w:tmpl w:val="D1344CD4"/>
    <w:lvl w:ilvl="0" w:tplc="6624D59E">
      <w:start w:val="1"/>
      <w:numFmt w:val="taiwaneseCountingThousand"/>
      <w:suff w:val="nothing"/>
      <w:lvlText w:val="%1、"/>
      <w:lvlJc w:val="left"/>
      <w:pPr>
        <w:ind w:left="670" w:hanging="480"/>
      </w:pPr>
      <w:rPr>
        <w:rFonts w:hint="eastAsia"/>
      </w:rPr>
    </w:lvl>
    <w:lvl w:ilvl="1" w:tplc="04090019" w:tentative="1">
      <w:start w:val="1"/>
      <w:numFmt w:val="ideographTraditional"/>
      <w:lvlText w:val="%2、"/>
      <w:lvlJc w:val="left"/>
      <w:pPr>
        <w:ind w:left="1150" w:hanging="480"/>
      </w:pPr>
    </w:lvl>
    <w:lvl w:ilvl="2" w:tplc="0409001B" w:tentative="1">
      <w:start w:val="1"/>
      <w:numFmt w:val="lowerRoman"/>
      <w:lvlText w:val="%3."/>
      <w:lvlJc w:val="right"/>
      <w:pPr>
        <w:ind w:left="1630" w:hanging="480"/>
      </w:pPr>
    </w:lvl>
    <w:lvl w:ilvl="3" w:tplc="0409000F" w:tentative="1">
      <w:start w:val="1"/>
      <w:numFmt w:val="decimal"/>
      <w:lvlText w:val="%4."/>
      <w:lvlJc w:val="left"/>
      <w:pPr>
        <w:ind w:left="2110" w:hanging="480"/>
      </w:pPr>
    </w:lvl>
    <w:lvl w:ilvl="4" w:tplc="04090019" w:tentative="1">
      <w:start w:val="1"/>
      <w:numFmt w:val="ideographTraditional"/>
      <w:lvlText w:val="%5、"/>
      <w:lvlJc w:val="left"/>
      <w:pPr>
        <w:ind w:left="2590" w:hanging="480"/>
      </w:pPr>
    </w:lvl>
    <w:lvl w:ilvl="5" w:tplc="0409001B" w:tentative="1">
      <w:start w:val="1"/>
      <w:numFmt w:val="lowerRoman"/>
      <w:lvlText w:val="%6."/>
      <w:lvlJc w:val="right"/>
      <w:pPr>
        <w:ind w:left="3070" w:hanging="480"/>
      </w:pPr>
    </w:lvl>
    <w:lvl w:ilvl="6" w:tplc="0409000F" w:tentative="1">
      <w:start w:val="1"/>
      <w:numFmt w:val="decimal"/>
      <w:lvlText w:val="%7."/>
      <w:lvlJc w:val="left"/>
      <w:pPr>
        <w:ind w:left="3550" w:hanging="480"/>
      </w:pPr>
    </w:lvl>
    <w:lvl w:ilvl="7" w:tplc="04090019" w:tentative="1">
      <w:start w:val="1"/>
      <w:numFmt w:val="ideographTraditional"/>
      <w:lvlText w:val="%8、"/>
      <w:lvlJc w:val="left"/>
      <w:pPr>
        <w:ind w:left="4030" w:hanging="480"/>
      </w:pPr>
    </w:lvl>
    <w:lvl w:ilvl="8" w:tplc="0409001B" w:tentative="1">
      <w:start w:val="1"/>
      <w:numFmt w:val="lowerRoman"/>
      <w:lvlText w:val="%9."/>
      <w:lvlJc w:val="right"/>
      <w:pPr>
        <w:ind w:left="4510" w:hanging="480"/>
      </w:pPr>
    </w:lvl>
  </w:abstractNum>
  <w:abstractNum w:abstractNumId="1">
    <w:nsid w:val="19823B05"/>
    <w:multiLevelType w:val="hybridMultilevel"/>
    <w:tmpl w:val="1E0E5780"/>
    <w:lvl w:ilvl="0" w:tplc="89DE8D46">
      <w:start w:val="1"/>
      <w:numFmt w:val="taiwaneseCountingThousand"/>
      <w:lvlText w:val="(%1)"/>
      <w:lvlJc w:val="left"/>
      <w:pPr>
        <w:ind w:left="885" w:hanging="36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2">
    <w:nsid w:val="27BF13A1"/>
    <w:multiLevelType w:val="hybridMultilevel"/>
    <w:tmpl w:val="89E6AFDC"/>
    <w:lvl w:ilvl="0" w:tplc="BE06604A">
      <w:start w:val="1"/>
      <w:numFmt w:val="taiwaneseCountingThousand"/>
      <w:suff w:val="nothing"/>
      <w:lvlText w:val="%1、"/>
      <w:lvlJc w:val="left"/>
      <w:pPr>
        <w:ind w:left="670" w:hanging="480"/>
      </w:pPr>
      <w:rPr>
        <w:rFonts w:ascii="Times New Roman" w:eastAsia="標楷體" w:hAnsi="Times New Roman" w:hint="eastAsia"/>
      </w:rPr>
    </w:lvl>
    <w:lvl w:ilvl="1" w:tplc="04090019" w:tentative="1">
      <w:start w:val="1"/>
      <w:numFmt w:val="ideographTraditional"/>
      <w:lvlText w:val="%2、"/>
      <w:lvlJc w:val="left"/>
      <w:pPr>
        <w:ind w:left="1150" w:hanging="480"/>
      </w:pPr>
    </w:lvl>
    <w:lvl w:ilvl="2" w:tplc="0409001B" w:tentative="1">
      <w:start w:val="1"/>
      <w:numFmt w:val="lowerRoman"/>
      <w:lvlText w:val="%3."/>
      <w:lvlJc w:val="right"/>
      <w:pPr>
        <w:ind w:left="1630" w:hanging="480"/>
      </w:pPr>
    </w:lvl>
    <w:lvl w:ilvl="3" w:tplc="0409000F" w:tentative="1">
      <w:start w:val="1"/>
      <w:numFmt w:val="decimal"/>
      <w:lvlText w:val="%4."/>
      <w:lvlJc w:val="left"/>
      <w:pPr>
        <w:ind w:left="2110" w:hanging="480"/>
      </w:pPr>
    </w:lvl>
    <w:lvl w:ilvl="4" w:tplc="04090019" w:tentative="1">
      <w:start w:val="1"/>
      <w:numFmt w:val="ideographTraditional"/>
      <w:lvlText w:val="%5、"/>
      <w:lvlJc w:val="left"/>
      <w:pPr>
        <w:ind w:left="2590" w:hanging="480"/>
      </w:pPr>
    </w:lvl>
    <w:lvl w:ilvl="5" w:tplc="0409001B" w:tentative="1">
      <w:start w:val="1"/>
      <w:numFmt w:val="lowerRoman"/>
      <w:lvlText w:val="%6."/>
      <w:lvlJc w:val="right"/>
      <w:pPr>
        <w:ind w:left="3070" w:hanging="480"/>
      </w:pPr>
    </w:lvl>
    <w:lvl w:ilvl="6" w:tplc="0409000F" w:tentative="1">
      <w:start w:val="1"/>
      <w:numFmt w:val="decimal"/>
      <w:lvlText w:val="%7."/>
      <w:lvlJc w:val="left"/>
      <w:pPr>
        <w:ind w:left="3550" w:hanging="480"/>
      </w:pPr>
    </w:lvl>
    <w:lvl w:ilvl="7" w:tplc="04090019" w:tentative="1">
      <w:start w:val="1"/>
      <w:numFmt w:val="ideographTraditional"/>
      <w:lvlText w:val="%8、"/>
      <w:lvlJc w:val="left"/>
      <w:pPr>
        <w:ind w:left="4030" w:hanging="480"/>
      </w:pPr>
    </w:lvl>
    <w:lvl w:ilvl="8" w:tplc="0409001B" w:tentative="1">
      <w:start w:val="1"/>
      <w:numFmt w:val="lowerRoman"/>
      <w:lvlText w:val="%9."/>
      <w:lvlJc w:val="right"/>
      <w:pPr>
        <w:ind w:left="4510" w:hanging="480"/>
      </w:pPr>
    </w:lvl>
  </w:abstractNum>
  <w:abstractNum w:abstractNumId="3">
    <w:nsid w:val="32860DFD"/>
    <w:multiLevelType w:val="hybridMultilevel"/>
    <w:tmpl w:val="983EF0F2"/>
    <w:lvl w:ilvl="0" w:tplc="A6361882">
      <w:start w:val="1"/>
      <w:numFmt w:val="taiwaneseCountingThousand"/>
      <w:suff w:val="nothing"/>
      <w:lvlText w:val="%1、"/>
      <w:lvlJc w:val="left"/>
      <w:pPr>
        <w:ind w:left="670" w:hanging="480"/>
      </w:pPr>
      <w:rPr>
        <w:rFonts w:hint="eastAsia"/>
      </w:rPr>
    </w:lvl>
    <w:lvl w:ilvl="1" w:tplc="04090019" w:tentative="1">
      <w:start w:val="1"/>
      <w:numFmt w:val="ideographTraditional"/>
      <w:lvlText w:val="%2、"/>
      <w:lvlJc w:val="left"/>
      <w:pPr>
        <w:ind w:left="1150" w:hanging="480"/>
      </w:pPr>
    </w:lvl>
    <w:lvl w:ilvl="2" w:tplc="0409001B" w:tentative="1">
      <w:start w:val="1"/>
      <w:numFmt w:val="lowerRoman"/>
      <w:lvlText w:val="%3."/>
      <w:lvlJc w:val="right"/>
      <w:pPr>
        <w:ind w:left="1630" w:hanging="480"/>
      </w:pPr>
    </w:lvl>
    <w:lvl w:ilvl="3" w:tplc="0409000F" w:tentative="1">
      <w:start w:val="1"/>
      <w:numFmt w:val="decimal"/>
      <w:lvlText w:val="%4."/>
      <w:lvlJc w:val="left"/>
      <w:pPr>
        <w:ind w:left="2110" w:hanging="480"/>
      </w:pPr>
    </w:lvl>
    <w:lvl w:ilvl="4" w:tplc="04090019" w:tentative="1">
      <w:start w:val="1"/>
      <w:numFmt w:val="ideographTraditional"/>
      <w:lvlText w:val="%5、"/>
      <w:lvlJc w:val="left"/>
      <w:pPr>
        <w:ind w:left="2590" w:hanging="480"/>
      </w:pPr>
    </w:lvl>
    <w:lvl w:ilvl="5" w:tplc="0409001B" w:tentative="1">
      <w:start w:val="1"/>
      <w:numFmt w:val="lowerRoman"/>
      <w:lvlText w:val="%6."/>
      <w:lvlJc w:val="right"/>
      <w:pPr>
        <w:ind w:left="3070" w:hanging="480"/>
      </w:pPr>
    </w:lvl>
    <w:lvl w:ilvl="6" w:tplc="0409000F" w:tentative="1">
      <w:start w:val="1"/>
      <w:numFmt w:val="decimal"/>
      <w:lvlText w:val="%7."/>
      <w:lvlJc w:val="left"/>
      <w:pPr>
        <w:ind w:left="3550" w:hanging="480"/>
      </w:pPr>
    </w:lvl>
    <w:lvl w:ilvl="7" w:tplc="04090019" w:tentative="1">
      <w:start w:val="1"/>
      <w:numFmt w:val="ideographTraditional"/>
      <w:lvlText w:val="%8、"/>
      <w:lvlJc w:val="left"/>
      <w:pPr>
        <w:ind w:left="4030" w:hanging="480"/>
      </w:pPr>
    </w:lvl>
    <w:lvl w:ilvl="8" w:tplc="0409001B" w:tentative="1">
      <w:start w:val="1"/>
      <w:numFmt w:val="lowerRoman"/>
      <w:lvlText w:val="%9."/>
      <w:lvlJc w:val="right"/>
      <w:pPr>
        <w:ind w:left="4510" w:hanging="480"/>
      </w:pPr>
    </w:lvl>
  </w:abstractNum>
  <w:abstractNum w:abstractNumId="4">
    <w:nsid w:val="3C431CDE"/>
    <w:multiLevelType w:val="hybridMultilevel"/>
    <w:tmpl w:val="5CC440D2"/>
    <w:lvl w:ilvl="0" w:tplc="311A155A">
      <w:start w:val="1"/>
      <w:numFmt w:val="taiwaneseCountingThousand"/>
      <w:lvlText w:val="%1、"/>
      <w:lvlJc w:val="left"/>
      <w:pPr>
        <w:ind w:left="670" w:hanging="480"/>
      </w:pPr>
      <w:rPr>
        <w:rFonts w:hint="default"/>
      </w:rPr>
    </w:lvl>
    <w:lvl w:ilvl="1" w:tplc="04090019" w:tentative="1">
      <w:start w:val="1"/>
      <w:numFmt w:val="ideographTraditional"/>
      <w:lvlText w:val="%2、"/>
      <w:lvlJc w:val="left"/>
      <w:pPr>
        <w:ind w:left="1150" w:hanging="480"/>
      </w:pPr>
    </w:lvl>
    <w:lvl w:ilvl="2" w:tplc="0409001B" w:tentative="1">
      <w:start w:val="1"/>
      <w:numFmt w:val="lowerRoman"/>
      <w:lvlText w:val="%3."/>
      <w:lvlJc w:val="right"/>
      <w:pPr>
        <w:ind w:left="1630" w:hanging="480"/>
      </w:pPr>
    </w:lvl>
    <w:lvl w:ilvl="3" w:tplc="0409000F" w:tentative="1">
      <w:start w:val="1"/>
      <w:numFmt w:val="decimal"/>
      <w:lvlText w:val="%4."/>
      <w:lvlJc w:val="left"/>
      <w:pPr>
        <w:ind w:left="2110" w:hanging="480"/>
      </w:pPr>
    </w:lvl>
    <w:lvl w:ilvl="4" w:tplc="04090019" w:tentative="1">
      <w:start w:val="1"/>
      <w:numFmt w:val="ideographTraditional"/>
      <w:lvlText w:val="%5、"/>
      <w:lvlJc w:val="left"/>
      <w:pPr>
        <w:ind w:left="2590" w:hanging="480"/>
      </w:pPr>
    </w:lvl>
    <w:lvl w:ilvl="5" w:tplc="0409001B" w:tentative="1">
      <w:start w:val="1"/>
      <w:numFmt w:val="lowerRoman"/>
      <w:lvlText w:val="%6."/>
      <w:lvlJc w:val="right"/>
      <w:pPr>
        <w:ind w:left="3070" w:hanging="480"/>
      </w:pPr>
    </w:lvl>
    <w:lvl w:ilvl="6" w:tplc="0409000F" w:tentative="1">
      <w:start w:val="1"/>
      <w:numFmt w:val="decimal"/>
      <w:lvlText w:val="%7."/>
      <w:lvlJc w:val="left"/>
      <w:pPr>
        <w:ind w:left="3550" w:hanging="480"/>
      </w:pPr>
    </w:lvl>
    <w:lvl w:ilvl="7" w:tplc="04090019" w:tentative="1">
      <w:start w:val="1"/>
      <w:numFmt w:val="ideographTraditional"/>
      <w:lvlText w:val="%8、"/>
      <w:lvlJc w:val="left"/>
      <w:pPr>
        <w:ind w:left="4030" w:hanging="480"/>
      </w:pPr>
    </w:lvl>
    <w:lvl w:ilvl="8" w:tplc="0409001B" w:tentative="1">
      <w:start w:val="1"/>
      <w:numFmt w:val="lowerRoman"/>
      <w:lvlText w:val="%9."/>
      <w:lvlJc w:val="right"/>
      <w:pPr>
        <w:ind w:left="4510" w:hanging="480"/>
      </w:pPr>
    </w:lvl>
  </w:abstractNum>
  <w:abstractNum w:abstractNumId="5">
    <w:nsid w:val="4532557B"/>
    <w:multiLevelType w:val="hybridMultilevel"/>
    <w:tmpl w:val="84CCEE62"/>
    <w:lvl w:ilvl="0" w:tplc="88C0C476">
      <w:start w:val="1"/>
      <w:numFmt w:val="taiwaneseCountingThousand"/>
      <w:suff w:val="nothing"/>
      <w:lvlText w:val="%1、"/>
      <w:lvlJc w:val="left"/>
      <w:pPr>
        <w:ind w:left="670" w:hanging="480"/>
      </w:pPr>
      <w:rPr>
        <w:rFonts w:hint="eastAsia"/>
      </w:rPr>
    </w:lvl>
    <w:lvl w:ilvl="1" w:tplc="04090019" w:tentative="1">
      <w:start w:val="1"/>
      <w:numFmt w:val="ideographTraditional"/>
      <w:lvlText w:val="%2、"/>
      <w:lvlJc w:val="left"/>
      <w:pPr>
        <w:ind w:left="1150" w:hanging="480"/>
      </w:pPr>
    </w:lvl>
    <w:lvl w:ilvl="2" w:tplc="0409001B" w:tentative="1">
      <w:start w:val="1"/>
      <w:numFmt w:val="lowerRoman"/>
      <w:lvlText w:val="%3."/>
      <w:lvlJc w:val="right"/>
      <w:pPr>
        <w:ind w:left="1630" w:hanging="480"/>
      </w:pPr>
    </w:lvl>
    <w:lvl w:ilvl="3" w:tplc="0409000F" w:tentative="1">
      <w:start w:val="1"/>
      <w:numFmt w:val="decimal"/>
      <w:lvlText w:val="%4."/>
      <w:lvlJc w:val="left"/>
      <w:pPr>
        <w:ind w:left="2110" w:hanging="480"/>
      </w:pPr>
    </w:lvl>
    <w:lvl w:ilvl="4" w:tplc="04090019" w:tentative="1">
      <w:start w:val="1"/>
      <w:numFmt w:val="ideographTraditional"/>
      <w:lvlText w:val="%5、"/>
      <w:lvlJc w:val="left"/>
      <w:pPr>
        <w:ind w:left="2590" w:hanging="480"/>
      </w:pPr>
    </w:lvl>
    <w:lvl w:ilvl="5" w:tplc="0409001B" w:tentative="1">
      <w:start w:val="1"/>
      <w:numFmt w:val="lowerRoman"/>
      <w:lvlText w:val="%6."/>
      <w:lvlJc w:val="right"/>
      <w:pPr>
        <w:ind w:left="3070" w:hanging="480"/>
      </w:pPr>
    </w:lvl>
    <w:lvl w:ilvl="6" w:tplc="0409000F" w:tentative="1">
      <w:start w:val="1"/>
      <w:numFmt w:val="decimal"/>
      <w:lvlText w:val="%7."/>
      <w:lvlJc w:val="left"/>
      <w:pPr>
        <w:ind w:left="3550" w:hanging="480"/>
      </w:pPr>
    </w:lvl>
    <w:lvl w:ilvl="7" w:tplc="04090019" w:tentative="1">
      <w:start w:val="1"/>
      <w:numFmt w:val="ideographTraditional"/>
      <w:lvlText w:val="%8、"/>
      <w:lvlJc w:val="left"/>
      <w:pPr>
        <w:ind w:left="4030" w:hanging="480"/>
      </w:pPr>
    </w:lvl>
    <w:lvl w:ilvl="8" w:tplc="0409001B" w:tentative="1">
      <w:start w:val="1"/>
      <w:numFmt w:val="lowerRoman"/>
      <w:lvlText w:val="%9."/>
      <w:lvlJc w:val="right"/>
      <w:pPr>
        <w:ind w:left="4510" w:hanging="480"/>
      </w:pPr>
    </w:lvl>
  </w:abstractNum>
  <w:abstractNum w:abstractNumId="6">
    <w:nsid w:val="497141D9"/>
    <w:multiLevelType w:val="hybridMultilevel"/>
    <w:tmpl w:val="CF045BEC"/>
    <w:lvl w:ilvl="0" w:tplc="F3F81B98">
      <w:start w:val="1"/>
      <w:numFmt w:val="taiwaneseCountingThousand"/>
      <w:lvlText w:val="(%1)"/>
      <w:lvlJc w:val="left"/>
      <w:pPr>
        <w:ind w:left="1005" w:hanging="480"/>
      </w:pPr>
      <w:rPr>
        <w:rFonts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7">
    <w:nsid w:val="6F9572D8"/>
    <w:multiLevelType w:val="hybridMultilevel"/>
    <w:tmpl w:val="772C414C"/>
    <w:lvl w:ilvl="0" w:tplc="0658A312">
      <w:start w:val="1"/>
      <w:numFmt w:val="taiwaneseCountingThousand"/>
      <w:lvlText w:val="%1、"/>
      <w:lvlJc w:val="left"/>
      <w:pPr>
        <w:ind w:left="550" w:hanging="360"/>
      </w:pPr>
      <w:rPr>
        <w:rFonts w:hint="default"/>
        <w:color w:val="auto"/>
      </w:rPr>
    </w:lvl>
    <w:lvl w:ilvl="1" w:tplc="04090019" w:tentative="1">
      <w:start w:val="1"/>
      <w:numFmt w:val="ideographTraditional"/>
      <w:lvlText w:val="%2、"/>
      <w:lvlJc w:val="left"/>
      <w:pPr>
        <w:ind w:left="1150" w:hanging="480"/>
      </w:pPr>
    </w:lvl>
    <w:lvl w:ilvl="2" w:tplc="0409001B" w:tentative="1">
      <w:start w:val="1"/>
      <w:numFmt w:val="lowerRoman"/>
      <w:lvlText w:val="%3."/>
      <w:lvlJc w:val="right"/>
      <w:pPr>
        <w:ind w:left="1630" w:hanging="480"/>
      </w:pPr>
    </w:lvl>
    <w:lvl w:ilvl="3" w:tplc="0409000F" w:tentative="1">
      <w:start w:val="1"/>
      <w:numFmt w:val="decimal"/>
      <w:lvlText w:val="%4."/>
      <w:lvlJc w:val="left"/>
      <w:pPr>
        <w:ind w:left="2110" w:hanging="480"/>
      </w:pPr>
    </w:lvl>
    <w:lvl w:ilvl="4" w:tplc="04090019" w:tentative="1">
      <w:start w:val="1"/>
      <w:numFmt w:val="ideographTraditional"/>
      <w:lvlText w:val="%5、"/>
      <w:lvlJc w:val="left"/>
      <w:pPr>
        <w:ind w:left="2590" w:hanging="480"/>
      </w:pPr>
    </w:lvl>
    <w:lvl w:ilvl="5" w:tplc="0409001B" w:tentative="1">
      <w:start w:val="1"/>
      <w:numFmt w:val="lowerRoman"/>
      <w:lvlText w:val="%6."/>
      <w:lvlJc w:val="right"/>
      <w:pPr>
        <w:ind w:left="3070" w:hanging="480"/>
      </w:pPr>
    </w:lvl>
    <w:lvl w:ilvl="6" w:tplc="0409000F" w:tentative="1">
      <w:start w:val="1"/>
      <w:numFmt w:val="decimal"/>
      <w:lvlText w:val="%7."/>
      <w:lvlJc w:val="left"/>
      <w:pPr>
        <w:ind w:left="3550" w:hanging="480"/>
      </w:pPr>
    </w:lvl>
    <w:lvl w:ilvl="7" w:tplc="04090019" w:tentative="1">
      <w:start w:val="1"/>
      <w:numFmt w:val="ideographTraditional"/>
      <w:lvlText w:val="%8、"/>
      <w:lvlJc w:val="left"/>
      <w:pPr>
        <w:ind w:left="4030" w:hanging="480"/>
      </w:pPr>
    </w:lvl>
    <w:lvl w:ilvl="8" w:tplc="0409001B" w:tentative="1">
      <w:start w:val="1"/>
      <w:numFmt w:val="lowerRoman"/>
      <w:lvlText w:val="%9."/>
      <w:lvlJc w:val="right"/>
      <w:pPr>
        <w:ind w:left="4510" w:hanging="480"/>
      </w:pPr>
    </w:lvl>
  </w:abstractNum>
  <w:abstractNum w:abstractNumId="8">
    <w:nsid w:val="716C0870"/>
    <w:multiLevelType w:val="multilevel"/>
    <w:tmpl w:val="ABEAC27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753E195B"/>
    <w:multiLevelType w:val="hybridMultilevel"/>
    <w:tmpl w:val="417ED278"/>
    <w:lvl w:ilvl="0" w:tplc="7450BE3A">
      <w:start w:val="1"/>
      <w:numFmt w:val="taiwaneseCountingThousand"/>
      <w:suff w:val="nothing"/>
      <w:lvlText w:val="%1、"/>
      <w:lvlJc w:val="left"/>
      <w:pPr>
        <w:ind w:left="670" w:hanging="480"/>
      </w:pPr>
      <w:rPr>
        <w:rFonts w:ascii="Times New Roman" w:eastAsia="標楷體" w:hAnsi="Times New Roman" w:hint="eastAsia"/>
      </w:rPr>
    </w:lvl>
    <w:lvl w:ilvl="1" w:tplc="04090019" w:tentative="1">
      <w:start w:val="1"/>
      <w:numFmt w:val="ideographTraditional"/>
      <w:lvlText w:val="%2、"/>
      <w:lvlJc w:val="left"/>
      <w:pPr>
        <w:ind w:left="1150" w:hanging="480"/>
      </w:pPr>
    </w:lvl>
    <w:lvl w:ilvl="2" w:tplc="0409001B" w:tentative="1">
      <w:start w:val="1"/>
      <w:numFmt w:val="lowerRoman"/>
      <w:lvlText w:val="%3."/>
      <w:lvlJc w:val="right"/>
      <w:pPr>
        <w:ind w:left="1630" w:hanging="480"/>
      </w:pPr>
    </w:lvl>
    <w:lvl w:ilvl="3" w:tplc="0409000F" w:tentative="1">
      <w:start w:val="1"/>
      <w:numFmt w:val="decimal"/>
      <w:lvlText w:val="%4."/>
      <w:lvlJc w:val="left"/>
      <w:pPr>
        <w:ind w:left="2110" w:hanging="480"/>
      </w:pPr>
    </w:lvl>
    <w:lvl w:ilvl="4" w:tplc="04090019" w:tentative="1">
      <w:start w:val="1"/>
      <w:numFmt w:val="ideographTraditional"/>
      <w:lvlText w:val="%5、"/>
      <w:lvlJc w:val="left"/>
      <w:pPr>
        <w:ind w:left="2590" w:hanging="480"/>
      </w:pPr>
    </w:lvl>
    <w:lvl w:ilvl="5" w:tplc="0409001B" w:tentative="1">
      <w:start w:val="1"/>
      <w:numFmt w:val="lowerRoman"/>
      <w:lvlText w:val="%6."/>
      <w:lvlJc w:val="right"/>
      <w:pPr>
        <w:ind w:left="3070" w:hanging="480"/>
      </w:pPr>
    </w:lvl>
    <w:lvl w:ilvl="6" w:tplc="0409000F" w:tentative="1">
      <w:start w:val="1"/>
      <w:numFmt w:val="decimal"/>
      <w:lvlText w:val="%7."/>
      <w:lvlJc w:val="left"/>
      <w:pPr>
        <w:ind w:left="3550" w:hanging="480"/>
      </w:pPr>
    </w:lvl>
    <w:lvl w:ilvl="7" w:tplc="04090019" w:tentative="1">
      <w:start w:val="1"/>
      <w:numFmt w:val="ideographTraditional"/>
      <w:lvlText w:val="%8、"/>
      <w:lvlJc w:val="left"/>
      <w:pPr>
        <w:ind w:left="4030" w:hanging="480"/>
      </w:pPr>
    </w:lvl>
    <w:lvl w:ilvl="8" w:tplc="0409001B" w:tentative="1">
      <w:start w:val="1"/>
      <w:numFmt w:val="lowerRoman"/>
      <w:lvlText w:val="%9."/>
      <w:lvlJc w:val="right"/>
      <w:pPr>
        <w:ind w:left="4510" w:hanging="480"/>
      </w:pPr>
    </w:lvl>
  </w:abstractNum>
  <w:num w:numId="1">
    <w:abstractNumId w:val="8"/>
  </w:num>
  <w:num w:numId="2">
    <w:abstractNumId w:val="5"/>
  </w:num>
  <w:num w:numId="3">
    <w:abstractNumId w:val="7"/>
  </w:num>
  <w:num w:numId="4">
    <w:abstractNumId w:val="0"/>
  </w:num>
  <w:num w:numId="5">
    <w:abstractNumId w:val="4"/>
  </w:num>
  <w:num w:numId="6">
    <w:abstractNumId w:val="3"/>
  </w:num>
  <w:num w:numId="7">
    <w:abstractNumId w:val="2"/>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bordersDoNotSurroundFooter/>
  <w:proofState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83558C"/>
    <w:rsid w:val="00002653"/>
    <w:rsid w:val="0003122E"/>
    <w:rsid w:val="00041F36"/>
    <w:rsid w:val="000A3545"/>
    <w:rsid w:val="000A393F"/>
    <w:rsid w:val="000A61B1"/>
    <w:rsid w:val="000C079E"/>
    <w:rsid w:val="000C6934"/>
    <w:rsid w:val="001333EC"/>
    <w:rsid w:val="001427F1"/>
    <w:rsid w:val="00192884"/>
    <w:rsid w:val="00194882"/>
    <w:rsid w:val="001A40B8"/>
    <w:rsid w:val="001B7200"/>
    <w:rsid w:val="001C0530"/>
    <w:rsid w:val="001C32A5"/>
    <w:rsid w:val="001E2CAD"/>
    <w:rsid w:val="002476DF"/>
    <w:rsid w:val="0026777D"/>
    <w:rsid w:val="002831A8"/>
    <w:rsid w:val="00286B73"/>
    <w:rsid w:val="00286C1B"/>
    <w:rsid w:val="002F4CFA"/>
    <w:rsid w:val="003155D7"/>
    <w:rsid w:val="0036416F"/>
    <w:rsid w:val="003A4EDC"/>
    <w:rsid w:val="003A7262"/>
    <w:rsid w:val="003B0034"/>
    <w:rsid w:val="003E72E0"/>
    <w:rsid w:val="0043560D"/>
    <w:rsid w:val="004373A3"/>
    <w:rsid w:val="00476F11"/>
    <w:rsid w:val="004A5986"/>
    <w:rsid w:val="004C0237"/>
    <w:rsid w:val="004D1D74"/>
    <w:rsid w:val="004D4B5E"/>
    <w:rsid w:val="005041E5"/>
    <w:rsid w:val="005430F3"/>
    <w:rsid w:val="005532BE"/>
    <w:rsid w:val="00557F81"/>
    <w:rsid w:val="00566223"/>
    <w:rsid w:val="00573884"/>
    <w:rsid w:val="005B5ECA"/>
    <w:rsid w:val="005B7118"/>
    <w:rsid w:val="005C40EC"/>
    <w:rsid w:val="005D04DF"/>
    <w:rsid w:val="005F4AE7"/>
    <w:rsid w:val="00614EC6"/>
    <w:rsid w:val="006259EF"/>
    <w:rsid w:val="006313DF"/>
    <w:rsid w:val="00650D3D"/>
    <w:rsid w:val="00660B7F"/>
    <w:rsid w:val="006963B8"/>
    <w:rsid w:val="006A79F7"/>
    <w:rsid w:val="006C1A05"/>
    <w:rsid w:val="006C7AB1"/>
    <w:rsid w:val="006D1B18"/>
    <w:rsid w:val="006D7596"/>
    <w:rsid w:val="006F2D92"/>
    <w:rsid w:val="0070072F"/>
    <w:rsid w:val="007143F5"/>
    <w:rsid w:val="007174DC"/>
    <w:rsid w:val="007209C6"/>
    <w:rsid w:val="00720A37"/>
    <w:rsid w:val="0073194A"/>
    <w:rsid w:val="00731C6E"/>
    <w:rsid w:val="007D2E5D"/>
    <w:rsid w:val="0080615D"/>
    <w:rsid w:val="00830779"/>
    <w:rsid w:val="0083558C"/>
    <w:rsid w:val="00840BBE"/>
    <w:rsid w:val="00843C68"/>
    <w:rsid w:val="008A2305"/>
    <w:rsid w:val="008A5225"/>
    <w:rsid w:val="008F2046"/>
    <w:rsid w:val="008F7AC2"/>
    <w:rsid w:val="00903DF6"/>
    <w:rsid w:val="00927A5E"/>
    <w:rsid w:val="00931AE8"/>
    <w:rsid w:val="00956096"/>
    <w:rsid w:val="00992646"/>
    <w:rsid w:val="009B71F6"/>
    <w:rsid w:val="009D1A1F"/>
    <w:rsid w:val="009D2561"/>
    <w:rsid w:val="00A02CDD"/>
    <w:rsid w:val="00A04511"/>
    <w:rsid w:val="00A10C86"/>
    <w:rsid w:val="00A139C4"/>
    <w:rsid w:val="00A213B2"/>
    <w:rsid w:val="00A33C01"/>
    <w:rsid w:val="00A35D03"/>
    <w:rsid w:val="00A5733F"/>
    <w:rsid w:val="00A74AB0"/>
    <w:rsid w:val="00A77E2E"/>
    <w:rsid w:val="00A92B18"/>
    <w:rsid w:val="00AC7614"/>
    <w:rsid w:val="00AD73AD"/>
    <w:rsid w:val="00AE2264"/>
    <w:rsid w:val="00AE37F5"/>
    <w:rsid w:val="00B02ADD"/>
    <w:rsid w:val="00B04EAA"/>
    <w:rsid w:val="00B104D1"/>
    <w:rsid w:val="00B1060C"/>
    <w:rsid w:val="00B305FE"/>
    <w:rsid w:val="00B5531A"/>
    <w:rsid w:val="00B77511"/>
    <w:rsid w:val="00B85AE8"/>
    <w:rsid w:val="00B92A8B"/>
    <w:rsid w:val="00BD0B66"/>
    <w:rsid w:val="00BF2B8D"/>
    <w:rsid w:val="00C32771"/>
    <w:rsid w:val="00C561FC"/>
    <w:rsid w:val="00C61836"/>
    <w:rsid w:val="00C61F74"/>
    <w:rsid w:val="00C73585"/>
    <w:rsid w:val="00C73D22"/>
    <w:rsid w:val="00CA6F87"/>
    <w:rsid w:val="00CD3E8C"/>
    <w:rsid w:val="00CF4F4C"/>
    <w:rsid w:val="00CF4F7B"/>
    <w:rsid w:val="00D12882"/>
    <w:rsid w:val="00D311F5"/>
    <w:rsid w:val="00D32DB4"/>
    <w:rsid w:val="00D40760"/>
    <w:rsid w:val="00D96CA9"/>
    <w:rsid w:val="00DC2F27"/>
    <w:rsid w:val="00DC6038"/>
    <w:rsid w:val="00DD5246"/>
    <w:rsid w:val="00E10A59"/>
    <w:rsid w:val="00E4148C"/>
    <w:rsid w:val="00E46005"/>
    <w:rsid w:val="00ED58B5"/>
    <w:rsid w:val="00EF3881"/>
    <w:rsid w:val="00F1405F"/>
    <w:rsid w:val="00F347D2"/>
    <w:rsid w:val="00F352C7"/>
    <w:rsid w:val="00F47967"/>
    <w:rsid w:val="00F60803"/>
    <w:rsid w:val="00FB4FA1"/>
    <w:rsid w:val="00FD05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160" w:lineRule="exact"/>
      <w:jc w:val="center"/>
    </w:pPr>
    <w:rPr>
      <w:rFonts w:ascii="標楷體" w:eastAsia="標楷體" w:hAnsi="標楷體"/>
      <w:sz w:val="16"/>
      <w:szCs w:val="24"/>
    </w:rPr>
  </w:style>
  <w:style w:type="character" w:customStyle="1" w:styleId="a4">
    <w:name w:val="本文 字元"/>
    <w:basedOn w:val="a0"/>
    <w:rPr>
      <w:rFonts w:ascii="標楷體" w:eastAsia="標楷體" w:hAnsi="標楷體" w:cs="Times New Roman"/>
      <w:kern w:val="3"/>
      <w:sz w:val="16"/>
      <w:szCs w:val="24"/>
    </w:rPr>
  </w:style>
  <w:style w:type="paragraph" w:styleId="a5">
    <w:name w:val="List Paragraph"/>
    <w:basedOn w:val="a"/>
    <w:pPr>
      <w:ind w:left="480"/>
    </w:pPr>
  </w:style>
  <w:style w:type="paragraph" w:styleId="a6">
    <w:name w:val="header"/>
    <w:basedOn w:val="a"/>
    <w:link w:val="a7"/>
    <w:uiPriority w:val="99"/>
    <w:unhideWhenUsed/>
    <w:rsid w:val="00843C68"/>
    <w:pPr>
      <w:tabs>
        <w:tab w:val="center" w:pos="4153"/>
        <w:tab w:val="right" w:pos="8306"/>
      </w:tabs>
      <w:snapToGrid w:val="0"/>
    </w:pPr>
    <w:rPr>
      <w:sz w:val="20"/>
      <w:szCs w:val="20"/>
    </w:rPr>
  </w:style>
  <w:style w:type="character" w:customStyle="1" w:styleId="a7">
    <w:name w:val="頁首 字元"/>
    <w:basedOn w:val="a0"/>
    <w:link w:val="a6"/>
    <w:uiPriority w:val="99"/>
    <w:rsid w:val="00843C68"/>
    <w:rPr>
      <w:sz w:val="20"/>
      <w:szCs w:val="20"/>
    </w:rPr>
  </w:style>
  <w:style w:type="paragraph" w:styleId="a8">
    <w:name w:val="footer"/>
    <w:basedOn w:val="a"/>
    <w:link w:val="a9"/>
    <w:uiPriority w:val="99"/>
    <w:unhideWhenUsed/>
    <w:rsid w:val="00843C68"/>
    <w:pPr>
      <w:tabs>
        <w:tab w:val="center" w:pos="4153"/>
        <w:tab w:val="right" w:pos="8306"/>
      </w:tabs>
      <w:snapToGrid w:val="0"/>
    </w:pPr>
    <w:rPr>
      <w:sz w:val="20"/>
      <w:szCs w:val="20"/>
    </w:rPr>
  </w:style>
  <w:style w:type="character" w:customStyle="1" w:styleId="a9">
    <w:name w:val="頁尾 字元"/>
    <w:basedOn w:val="a0"/>
    <w:link w:val="a8"/>
    <w:uiPriority w:val="99"/>
    <w:rsid w:val="00843C68"/>
    <w:rPr>
      <w:sz w:val="20"/>
      <w:szCs w:val="20"/>
    </w:rPr>
  </w:style>
  <w:style w:type="paragraph" w:styleId="HTML">
    <w:name w:val="HTML Preformatted"/>
    <w:basedOn w:val="a"/>
    <w:link w:val="HTML0"/>
    <w:uiPriority w:val="99"/>
    <w:semiHidden/>
    <w:unhideWhenUsed/>
    <w:rsid w:val="00625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細明體" w:eastAsia="細明體" w:hAnsi="細明體" w:cs="細明體"/>
      <w:kern w:val="0"/>
      <w:szCs w:val="24"/>
    </w:rPr>
  </w:style>
  <w:style w:type="character" w:customStyle="1" w:styleId="HTML0">
    <w:name w:val="HTML 預設格式 字元"/>
    <w:basedOn w:val="a0"/>
    <w:link w:val="HTML"/>
    <w:uiPriority w:val="99"/>
    <w:semiHidden/>
    <w:rsid w:val="006259EF"/>
    <w:rPr>
      <w:rFonts w:ascii="細明體" w:eastAsia="細明體" w:hAnsi="細明體" w:cs="細明體"/>
      <w:kern w:val="0"/>
      <w:szCs w:val="24"/>
    </w:rPr>
  </w:style>
  <w:style w:type="character" w:styleId="aa">
    <w:name w:val="Hyperlink"/>
    <w:basedOn w:val="a0"/>
    <w:uiPriority w:val="99"/>
    <w:semiHidden/>
    <w:unhideWhenUsed/>
    <w:rsid w:val="003A7262"/>
    <w:rPr>
      <w:color w:val="0000FF"/>
      <w:u w:val="single"/>
    </w:rPr>
  </w:style>
  <w:style w:type="paragraph" w:styleId="ab">
    <w:name w:val="Balloon Text"/>
    <w:basedOn w:val="a"/>
    <w:link w:val="ac"/>
    <w:uiPriority w:val="99"/>
    <w:semiHidden/>
    <w:unhideWhenUsed/>
    <w:rsid w:val="00A35D0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35D0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160" w:lineRule="exact"/>
      <w:jc w:val="center"/>
    </w:pPr>
    <w:rPr>
      <w:rFonts w:ascii="標楷體" w:eastAsia="標楷體" w:hAnsi="標楷體"/>
      <w:sz w:val="16"/>
      <w:szCs w:val="24"/>
    </w:rPr>
  </w:style>
  <w:style w:type="character" w:customStyle="1" w:styleId="a4">
    <w:name w:val="本文 字元"/>
    <w:basedOn w:val="a0"/>
    <w:rPr>
      <w:rFonts w:ascii="標楷體" w:eastAsia="標楷體" w:hAnsi="標楷體" w:cs="Times New Roman"/>
      <w:kern w:val="3"/>
      <w:sz w:val="16"/>
      <w:szCs w:val="24"/>
    </w:rPr>
  </w:style>
  <w:style w:type="paragraph" w:styleId="a5">
    <w:name w:val="List Paragraph"/>
    <w:basedOn w:val="a"/>
    <w:pPr>
      <w:ind w:left="480"/>
    </w:pPr>
  </w:style>
  <w:style w:type="paragraph" w:styleId="a6">
    <w:name w:val="header"/>
    <w:basedOn w:val="a"/>
    <w:link w:val="a7"/>
    <w:uiPriority w:val="99"/>
    <w:unhideWhenUsed/>
    <w:rsid w:val="00843C68"/>
    <w:pPr>
      <w:tabs>
        <w:tab w:val="center" w:pos="4153"/>
        <w:tab w:val="right" w:pos="8306"/>
      </w:tabs>
      <w:snapToGrid w:val="0"/>
    </w:pPr>
    <w:rPr>
      <w:sz w:val="20"/>
      <w:szCs w:val="20"/>
    </w:rPr>
  </w:style>
  <w:style w:type="character" w:customStyle="1" w:styleId="a7">
    <w:name w:val="頁首 字元"/>
    <w:basedOn w:val="a0"/>
    <w:link w:val="a6"/>
    <w:uiPriority w:val="99"/>
    <w:rsid w:val="00843C68"/>
    <w:rPr>
      <w:sz w:val="20"/>
      <w:szCs w:val="20"/>
    </w:rPr>
  </w:style>
  <w:style w:type="paragraph" w:styleId="a8">
    <w:name w:val="footer"/>
    <w:basedOn w:val="a"/>
    <w:link w:val="a9"/>
    <w:uiPriority w:val="99"/>
    <w:unhideWhenUsed/>
    <w:rsid w:val="00843C68"/>
    <w:pPr>
      <w:tabs>
        <w:tab w:val="center" w:pos="4153"/>
        <w:tab w:val="right" w:pos="8306"/>
      </w:tabs>
      <w:snapToGrid w:val="0"/>
    </w:pPr>
    <w:rPr>
      <w:sz w:val="20"/>
      <w:szCs w:val="20"/>
    </w:rPr>
  </w:style>
  <w:style w:type="character" w:customStyle="1" w:styleId="a9">
    <w:name w:val="頁尾 字元"/>
    <w:basedOn w:val="a0"/>
    <w:link w:val="a8"/>
    <w:uiPriority w:val="99"/>
    <w:rsid w:val="00843C68"/>
    <w:rPr>
      <w:sz w:val="20"/>
      <w:szCs w:val="20"/>
    </w:rPr>
  </w:style>
  <w:style w:type="paragraph" w:styleId="HTML">
    <w:name w:val="HTML Preformatted"/>
    <w:basedOn w:val="a"/>
    <w:link w:val="HTML0"/>
    <w:uiPriority w:val="99"/>
    <w:semiHidden/>
    <w:unhideWhenUsed/>
    <w:rsid w:val="00625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細明體" w:eastAsia="細明體" w:hAnsi="細明體" w:cs="細明體"/>
      <w:kern w:val="0"/>
      <w:szCs w:val="24"/>
    </w:rPr>
  </w:style>
  <w:style w:type="character" w:customStyle="1" w:styleId="HTML0">
    <w:name w:val="HTML 預設格式 字元"/>
    <w:basedOn w:val="a0"/>
    <w:link w:val="HTML"/>
    <w:uiPriority w:val="99"/>
    <w:semiHidden/>
    <w:rsid w:val="006259EF"/>
    <w:rPr>
      <w:rFonts w:ascii="細明體" w:eastAsia="細明體" w:hAnsi="細明體" w:cs="細明體"/>
      <w:kern w:val="0"/>
      <w:szCs w:val="24"/>
    </w:rPr>
  </w:style>
  <w:style w:type="character" w:styleId="aa">
    <w:name w:val="Hyperlink"/>
    <w:basedOn w:val="a0"/>
    <w:uiPriority w:val="99"/>
    <w:semiHidden/>
    <w:unhideWhenUsed/>
    <w:rsid w:val="003A7262"/>
    <w:rPr>
      <w:color w:val="0000FF"/>
      <w:u w:val="single"/>
    </w:rPr>
  </w:style>
  <w:style w:type="paragraph" w:styleId="ab">
    <w:name w:val="Balloon Text"/>
    <w:basedOn w:val="a"/>
    <w:link w:val="ac"/>
    <w:uiPriority w:val="99"/>
    <w:semiHidden/>
    <w:unhideWhenUsed/>
    <w:rsid w:val="00A35D0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35D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44296">
      <w:bodyDiv w:val="1"/>
      <w:marLeft w:val="0"/>
      <w:marRight w:val="0"/>
      <w:marTop w:val="0"/>
      <w:marBottom w:val="0"/>
      <w:divBdr>
        <w:top w:val="none" w:sz="0" w:space="0" w:color="auto"/>
        <w:left w:val="none" w:sz="0" w:space="0" w:color="auto"/>
        <w:bottom w:val="none" w:sz="0" w:space="0" w:color="auto"/>
        <w:right w:val="none" w:sz="0" w:space="0" w:color="auto"/>
      </w:divBdr>
    </w:div>
    <w:div w:id="990015037">
      <w:bodyDiv w:val="1"/>
      <w:marLeft w:val="0"/>
      <w:marRight w:val="0"/>
      <w:marTop w:val="0"/>
      <w:marBottom w:val="0"/>
      <w:divBdr>
        <w:top w:val="none" w:sz="0" w:space="0" w:color="auto"/>
        <w:left w:val="none" w:sz="0" w:space="0" w:color="auto"/>
        <w:bottom w:val="none" w:sz="0" w:space="0" w:color="auto"/>
        <w:right w:val="none" w:sz="0" w:space="0" w:color="auto"/>
      </w:divBdr>
    </w:div>
    <w:div w:id="1264605889">
      <w:bodyDiv w:val="1"/>
      <w:marLeft w:val="0"/>
      <w:marRight w:val="0"/>
      <w:marTop w:val="0"/>
      <w:marBottom w:val="0"/>
      <w:divBdr>
        <w:top w:val="none" w:sz="0" w:space="0" w:color="auto"/>
        <w:left w:val="none" w:sz="0" w:space="0" w:color="auto"/>
        <w:bottom w:val="none" w:sz="0" w:space="0" w:color="auto"/>
        <w:right w:val="none" w:sz="0" w:space="0" w:color="auto"/>
      </w:divBdr>
    </w:div>
    <w:div w:id="1266695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aspx?PCODE=O002000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442</Words>
  <Characters>2525</Characters>
  <Application>Microsoft Office Word</Application>
  <DocSecurity>0</DocSecurity>
  <Lines>21</Lines>
  <Paragraphs>5</Paragraphs>
  <ScaleCrop>false</ScaleCrop>
  <Company>SYNNEX</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張和中</dc:creator>
  <cp:lastModifiedBy>ginalee</cp:lastModifiedBy>
  <cp:revision>2</cp:revision>
  <cp:lastPrinted>2017-02-22T02:24:00Z</cp:lastPrinted>
  <dcterms:created xsi:type="dcterms:W3CDTF">2017-03-07T02:36:00Z</dcterms:created>
  <dcterms:modified xsi:type="dcterms:W3CDTF">2017-03-07T02:36:00Z</dcterms:modified>
</cp:coreProperties>
</file>