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9EE" w:rsidRPr="00A80C0E" w:rsidRDefault="006279EE" w:rsidP="004D1F35">
      <w:pPr>
        <w:rPr>
          <w:rFonts w:ascii="標楷體" w:eastAsia="標楷體" w:hAnsi="標楷體"/>
          <w:sz w:val="40"/>
          <w:szCs w:val="40"/>
        </w:rPr>
      </w:pPr>
      <w:r w:rsidRPr="00A80C0E">
        <w:rPr>
          <w:rFonts w:ascii="標楷體" w:eastAsia="標楷體" w:hAnsi="標楷體" w:hint="eastAsia"/>
          <w:sz w:val="40"/>
          <w:szCs w:val="40"/>
        </w:rPr>
        <w:t>水污染防治措施及檢測申報管理辦法部分條文</w:t>
      </w:r>
      <w:bookmarkStart w:id="0" w:name="_GoBack"/>
      <w:bookmarkEnd w:id="0"/>
    </w:p>
    <w:p w:rsidR="006279EE" w:rsidRPr="00A80C0E" w:rsidRDefault="006279EE" w:rsidP="004D1F35">
      <w:pPr>
        <w:jc w:val="center"/>
        <w:rPr>
          <w:rFonts w:ascii="標楷體" w:eastAsia="標楷體" w:hAnsi="標楷體"/>
          <w:sz w:val="40"/>
          <w:szCs w:val="40"/>
        </w:rPr>
      </w:pPr>
      <w:r w:rsidRPr="00A80C0E">
        <w:rPr>
          <w:rFonts w:ascii="標楷體" w:eastAsia="標楷體" w:hAnsi="標楷體" w:hint="eastAsia"/>
          <w:sz w:val="40"/>
          <w:szCs w:val="40"/>
        </w:rPr>
        <w:t>修正總說明</w:t>
      </w:r>
    </w:p>
    <w:p w:rsidR="006279EE" w:rsidRPr="00A80C0E" w:rsidRDefault="006279EE" w:rsidP="008B2A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ind w:left="1" w:firstLineChars="200" w:firstLine="560"/>
        <w:jc w:val="both"/>
        <w:rPr>
          <w:rFonts w:ascii="標楷體" w:eastAsia="標楷體" w:hAnsi="標楷體" w:cs="Arial Unicode MS"/>
          <w:sz w:val="28"/>
          <w:szCs w:val="28"/>
        </w:rPr>
      </w:pPr>
      <w:r w:rsidRPr="00A80C0E">
        <w:rPr>
          <w:rFonts w:ascii="標楷體" w:eastAsia="標楷體" w:hAnsi="標楷體" w:cs="Arial Unicode MS" w:hint="eastAsia"/>
          <w:sz w:val="28"/>
          <w:szCs w:val="28"/>
        </w:rPr>
        <w:t>水污染防治措施及檢測申報管理辦法（以下簡稱本辦法）於九十五年十月十六日訂定發布迄今，歷經九十九年七月七日、一百零二年三月八日及一百零二年五月三十一日三次修正，已建立各項水污染防治措施（以下簡稱水</w:t>
      </w:r>
      <w:proofErr w:type="gramStart"/>
      <w:r w:rsidRPr="00A80C0E">
        <w:rPr>
          <w:rFonts w:ascii="標楷體" w:eastAsia="標楷體" w:hAnsi="標楷體" w:cs="Arial Unicode MS" w:hint="eastAsia"/>
          <w:sz w:val="28"/>
          <w:szCs w:val="28"/>
        </w:rPr>
        <w:t>措</w:t>
      </w:r>
      <w:proofErr w:type="gramEnd"/>
      <w:r w:rsidRPr="00A80C0E">
        <w:rPr>
          <w:rFonts w:ascii="標楷體" w:eastAsia="標楷體" w:hAnsi="標楷體" w:cs="Arial Unicode MS" w:hint="eastAsia"/>
          <w:sz w:val="28"/>
          <w:szCs w:val="28"/>
        </w:rPr>
        <w:t>）之管理制度，促使事業及污水下水道系統設置功能足夠之廢</w:t>
      </w:r>
      <w:r w:rsidR="00E1617D" w:rsidRPr="00A80C0E">
        <w:rPr>
          <w:rFonts w:ascii="標楷體" w:eastAsia="標楷體" w:hAnsi="標楷體" w:cs="Arial Unicode MS"/>
          <w:sz w:val="28"/>
          <w:szCs w:val="28"/>
        </w:rPr>
        <w:t>（</w:t>
      </w:r>
      <w:r w:rsidRPr="00A80C0E">
        <w:rPr>
          <w:rFonts w:ascii="標楷體" w:eastAsia="標楷體" w:hAnsi="標楷體" w:cs="Arial Unicode MS" w:hint="eastAsia"/>
          <w:sz w:val="28"/>
          <w:szCs w:val="28"/>
        </w:rPr>
        <w:t>污）水處理設施並妥善操作管理。因應水污染防治法（以下簡稱本法）於一百零四年二月四日修正公布，為強化風險預防管理及資訊公開，增訂</w:t>
      </w:r>
      <w:proofErr w:type="gramStart"/>
      <w:r w:rsidRPr="00A80C0E">
        <w:rPr>
          <w:rFonts w:ascii="標楷體" w:eastAsia="標楷體" w:hAnsi="標楷體" w:cs="Arial Unicode MS" w:hint="eastAsia"/>
          <w:sz w:val="28"/>
          <w:szCs w:val="28"/>
        </w:rPr>
        <w:t>沼</w:t>
      </w:r>
      <w:proofErr w:type="gramEnd"/>
      <w:r w:rsidRPr="00A80C0E">
        <w:rPr>
          <w:rFonts w:ascii="標楷體" w:eastAsia="標楷體" w:hAnsi="標楷體" w:cs="Arial Unicode MS" w:hint="eastAsia"/>
          <w:sz w:val="28"/>
          <w:szCs w:val="28"/>
        </w:rPr>
        <w:t>液</w:t>
      </w:r>
      <w:proofErr w:type="gramStart"/>
      <w:r w:rsidRPr="00A80C0E">
        <w:rPr>
          <w:rFonts w:ascii="標楷體" w:eastAsia="標楷體" w:hAnsi="標楷體" w:cs="Arial Unicode MS" w:hint="eastAsia"/>
          <w:sz w:val="28"/>
          <w:szCs w:val="28"/>
        </w:rPr>
        <w:t>沼</w:t>
      </w:r>
      <w:proofErr w:type="gramEnd"/>
      <w:r w:rsidRPr="00A80C0E">
        <w:rPr>
          <w:rFonts w:ascii="標楷體" w:eastAsia="標楷體" w:hAnsi="標楷體" w:cs="Arial Unicode MS" w:hint="eastAsia"/>
          <w:sz w:val="28"/>
          <w:szCs w:val="28"/>
        </w:rPr>
        <w:t>渣</w:t>
      </w:r>
      <w:r w:rsidR="00AF2ADF" w:rsidRPr="00A80C0E">
        <w:rPr>
          <w:rFonts w:ascii="標楷體" w:eastAsia="標楷體" w:hAnsi="標楷體" w:cs="Arial Unicode MS" w:hint="eastAsia"/>
          <w:sz w:val="28"/>
          <w:szCs w:val="28"/>
        </w:rPr>
        <w:t>作</w:t>
      </w:r>
      <w:r w:rsidRPr="00A80C0E">
        <w:rPr>
          <w:rFonts w:ascii="標楷體" w:eastAsia="標楷體" w:hAnsi="標楷體" w:cs="Arial Unicode MS" w:hint="eastAsia"/>
          <w:sz w:val="28"/>
          <w:szCs w:val="28"/>
        </w:rPr>
        <w:t>為農地肥分資源化管理，以降低畜牧糞尿污染；擴大自動監測連線管制規模，以強化廢水監控；</w:t>
      </w:r>
      <w:r w:rsidR="00F667CB" w:rsidRPr="00A80C0E">
        <w:rPr>
          <w:rFonts w:ascii="標楷體" w:eastAsia="標楷體" w:hAnsi="標楷體" w:cs="Arial Unicode MS" w:hint="eastAsia"/>
          <w:sz w:val="28"/>
          <w:szCs w:val="28"/>
        </w:rPr>
        <w:t>增訂</w:t>
      </w:r>
      <w:r w:rsidRPr="00A80C0E">
        <w:rPr>
          <w:rFonts w:ascii="標楷體" w:eastAsia="標楷體" w:hAnsi="標楷體" w:cs="Arial Unicode MS" w:hint="eastAsia"/>
          <w:sz w:val="28"/>
          <w:szCs w:val="28"/>
        </w:rPr>
        <w:t>重大違規裝設</w:t>
      </w:r>
      <w:r w:rsidR="006754D0" w:rsidRPr="00A80C0E">
        <w:rPr>
          <w:rFonts w:ascii="標楷體" w:eastAsia="標楷體" w:hAnsi="標楷體" w:cs="Arial Unicode MS" w:hint="eastAsia"/>
          <w:sz w:val="28"/>
          <w:szCs w:val="28"/>
        </w:rPr>
        <w:t>電子式</w:t>
      </w:r>
      <w:r w:rsidRPr="00A80C0E">
        <w:rPr>
          <w:rFonts w:ascii="標楷體" w:eastAsia="標楷體" w:hAnsi="標楷體" w:cs="Arial Unicode MS" w:hint="eastAsia"/>
          <w:sz w:val="28"/>
          <w:szCs w:val="28"/>
        </w:rPr>
        <w:t>電</w:t>
      </w:r>
      <w:r w:rsidR="006754D0" w:rsidRPr="00A80C0E">
        <w:rPr>
          <w:rFonts w:ascii="標楷體" w:eastAsia="標楷體" w:hAnsi="標楷體" w:cs="Arial Unicode MS" w:hint="eastAsia"/>
          <w:sz w:val="28"/>
          <w:szCs w:val="28"/>
        </w:rPr>
        <w:t>度</w:t>
      </w:r>
      <w:r w:rsidRPr="00A80C0E">
        <w:rPr>
          <w:rFonts w:ascii="標楷體" w:eastAsia="標楷體" w:hAnsi="標楷體" w:cs="Arial Unicode MS" w:hint="eastAsia"/>
          <w:sz w:val="28"/>
          <w:szCs w:val="28"/>
        </w:rPr>
        <w:t>表，以強化重大違規管理；</w:t>
      </w:r>
      <w:r w:rsidR="008F4A31" w:rsidRPr="00A80C0E">
        <w:rPr>
          <w:rFonts w:ascii="標楷體" w:eastAsia="標楷體" w:hAnsi="標楷體" w:cs="Arial Unicode MS" w:hint="eastAsia"/>
          <w:sz w:val="28"/>
          <w:szCs w:val="28"/>
        </w:rPr>
        <w:t>申報</w:t>
      </w:r>
      <w:r w:rsidR="00550DDA" w:rsidRPr="00A80C0E">
        <w:rPr>
          <w:rFonts w:ascii="標楷體" w:eastAsia="標楷體" w:hAnsi="標楷體" w:cs="Arial Unicode MS" w:hint="eastAsia"/>
          <w:sz w:val="28"/>
          <w:szCs w:val="28"/>
        </w:rPr>
        <w:t>全面網路化，</w:t>
      </w:r>
      <w:r w:rsidR="008F4A31" w:rsidRPr="00A80C0E">
        <w:rPr>
          <w:rFonts w:ascii="標楷體" w:eastAsia="標楷體" w:hAnsi="標楷體" w:cs="Arial Unicode MS" w:hint="eastAsia"/>
          <w:sz w:val="28"/>
          <w:szCs w:val="28"/>
        </w:rPr>
        <w:t>明確</w:t>
      </w:r>
      <w:r w:rsidRPr="00A80C0E">
        <w:rPr>
          <w:rFonts w:ascii="標楷體" w:eastAsia="標楷體" w:hAnsi="標楷體" w:cs="Arial Unicode MS" w:hint="eastAsia"/>
          <w:sz w:val="28"/>
          <w:szCs w:val="28"/>
        </w:rPr>
        <w:t>檢測申報資料應符合之要件及申報不實之認定，以提升資料之品質；增訂資訊公開程序規定，落實民眾參與，</w:t>
      </w:r>
      <w:proofErr w:type="gramStart"/>
      <w:r w:rsidR="008C13E6" w:rsidRPr="00A80C0E">
        <w:rPr>
          <w:rFonts w:ascii="標楷體" w:eastAsia="標楷體" w:hAnsi="標楷體" w:cs="Arial Unicode MS" w:hint="eastAsia"/>
          <w:sz w:val="28"/>
          <w:szCs w:val="28"/>
        </w:rPr>
        <w:t>爰</w:t>
      </w:r>
      <w:proofErr w:type="gramEnd"/>
      <w:r w:rsidR="00632A59" w:rsidRPr="00A80C0E">
        <w:rPr>
          <w:rFonts w:ascii="標楷體" w:eastAsia="標楷體" w:hAnsi="標楷體" w:cs="Arial Unicode MS" w:hint="eastAsia"/>
          <w:sz w:val="28"/>
          <w:szCs w:val="28"/>
        </w:rPr>
        <w:t>修正</w:t>
      </w:r>
      <w:r w:rsidRPr="00A80C0E">
        <w:rPr>
          <w:rFonts w:ascii="標楷體" w:eastAsia="標楷體" w:hAnsi="標楷體" w:cs="Arial Unicode MS" w:hint="eastAsia"/>
          <w:sz w:val="28"/>
          <w:szCs w:val="28"/>
        </w:rPr>
        <w:t>本辦法，本次共計修正</w:t>
      </w:r>
      <w:r w:rsidR="00763CCC" w:rsidRPr="00A80C0E">
        <w:rPr>
          <w:rFonts w:ascii="標楷體" w:eastAsia="標楷體" w:hAnsi="標楷體" w:cs="Arial Unicode MS" w:hint="eastAsia"/>
          <w:sz w:val="28"/>
          <w:szCs w:val="28"/>
        </w:rPr>
        <w:t>三十</w:t>
      </w:r>
      <w:r w:rsidR="002648F4" w:rsidRPr="00A80C0E">
        <w:rPr>
          <w:rFonts w:ascii="標楷體" w:eastAsia="標楷體" w:hAnsi="標楷體" w:cs="Arial Unicode MS" w:hint="eastAsia"/>
          <w:sz w:val="28"/>
          <w:szCs w:val="28"/>
        </w:rPr>
        <w:t>二</w:t>
      </w:r>
      <w:r w:rsidRPr="00A80C0E">
        <w:rPr>
          <w:rFonts w:ascii="Times New Roman" w:eastAsia="標楷體" w:hAnsi="標楷體" w:cs="Arial Unicode MS" w:hint="eastAsia"/>
          <w:sz w:val="28"/>
          <w:szCs w:val="28"/>
        </w:rPr>
        <w:t>條、新增十</w:t>
      </w:r>
      <w:r w:rsidR="00F667CB" w:rsidRPr="00A80C0E">
        <w:rPr>
          <w:rFonts w:ascii="Times New Roman" w:eastAsia="標楷體" w:hAnsi="標楷體" w:cs="Arial Unicode MS" w:hint="eastAsia"/>
          <w:sz w:val="28"/>
          <w:szCs w:val="28"/>
        </w:rPr>
        <w:t>六</w:t>
      </w:r>
      <w:r w:rsidRPr="00A80C0E">
        <w:rPr>
          <w:rFonts w:ascii="Times New Roman" w:eastAsia="標楷體" w:hAnsi="標楷體" w:cs="Arial Unicode MS" w:hint="eastAsia"/>
          <w:sz w:val="28"/>
          <w:szCs w:val="28"/>
        </w:rPr>
        <w:t>條、刪除三條</w:t>
      </w:r>
      <w:r w:rsidRPr="00A80C0E">
        <w:rPr>
          <w:rFonts w:ascii="標楷體" w:eastAsia="標楷體" w:hAnsi="標楷體" w:cs="Arial Unicode MS" w:hint="eastAsia"/>
          <w:sz w:val="28"/>
          <w:szCs w:val="28"/>
        </w:rPr>
        <w:t>，</w:t>
      </w:r>
      <w:r w:rsidR="00E929BC" w:rsidRPr="00A80C0E">
        <w:rPr>
          <w:rFonts w:ascii="標楷體" w:eastAsia="標楷體" w:hAnsi="標楷體" w:cs="Arial Unicode MS" w:hint="eastAsia"/>
          <w:sz w:val="28"/>
          <w:szCs w:val="28"/>
        </w:rPr>
        <w:t>共</w:t>
      </w:r>
      <w:r w:rsidR="002648F4" w:rsidRPr="00A80C0E">
        <w:rPr>
          <w:rFonts w:ascii="標楷體" w:eastAsia="標楷體" w:hAnsi="標楷體" w:cs="Arial Unicode MS" w:hint="eastAsia"/>
          <w:sz w:val="28"/>
          <w:szCs w:val="28"/>
        </w:rPr>
        <w:t>五</w:t>
      </w:r>
      <w:r w:rsidR="00E929BC" w:rsidRPr="00A80C0E">
        <w:rPr>
          <w:rFonts w:ascii="標楷體" w:eastAsia="標楷體" w:hAnsi="標楷體" w:cs="Arial Unicode MS" w:hint="eastAsia"/>
          <w:sz w:val="28"/>
          <w:szCs w:val="28"/>
        </w:rPr>
        <w:t>十</w:t>
      </w:r>
      <w:r w:rsidR="002648F4" w:rsidRPr="00A80C0E">
        <w:rPr>
          <w:rFonts w:ascii="標楷體" w:eastAsia="標楷體" w:hAnsi="標楷體" w:cs="Arial Unicode MS" w:hint="eastAsia"/>
          <w:sz w:val="28"/>
          <w:szCs w:val="28"/>
        </w:rPr>
        <w:t>一</w:t>
      </w:r>
      <w:r w:rsidR="00E929BC" w:rsidRPr="00A80C0E">
        <w:rPr>
          <w:rFonts w:ascii="標楷體" w:eastAsia="標楷體" w:hAnsi="標楷體" w:cs="Arial Unicode MS" w:hint="eastAsia"/>
          <w:sz w:val="28"/>
          <w:szCs w:val="28"/>
        </w:rPr>
        <w:t>條修正，</w:t>
      </w:r>
      <w:r w:rsidR="00632A59" w:rsidRPr="00A80C0E">
        <w:rPr>
          <w:rFonts w:ascii="標楷體" w:eastAsia="標楷體" w:hAnsi="標楷體" w:cs="Arial Unicode MS" w:hint="eastAsia"/>
          <w:sz w:val="28"/>
          <w:szCs w:val="28"/>
        </w:rPr>
        <w:t>其</w:t>
      </w:r>
      <w:r w:rsidRPr="00A80C0E">
        <w:rPr>
          <w:rFonts w:ascii="標楷體" w:eastAsia="標楷體" w:hAnsi="標楷體" w:cs="Arial Unicode MS" w:hint="eastAsia"/>
          <w:sz w:val="28"/>
          <w:szCs w:val="28"/>
        </w:rPr>
        <w:t>修正</w:t>
      </w:r>
      <w:r w:rsidR="00980EB2" w:rsidRPr="00A80C0E">
        <w:rPr>
          <w:rFonts w:ascii="標楷體" w:eastAsia="標楷體" w:hAnsi="標楷體" w:cs="Arial Unicode MS" w:hint="eastAsia"/>
          <w:sz w:val="28"/>
          <w:szCs w:val="28"/>
        </w:rPr>
        <w:t>要</w:t>
      </w:r>
      <w:r w:rsidRPr="00A80C0E">
        <w:rPr>
          <w:rFonts w:ascii="標楷體" w:eastAsia="標楷體" w:hAnsi="標楷體" w:cs="Arial Unicode MS" w:hint="eastAsia"/>
          <w:sz w:val="28"/>
          <w:szCs w:val="28"/>
        </w:rPr>
        <w:t>點如下：</w:t>
      </w:r>
    </w:p>
    <w:p w:rsidR="006279EE" w:rsidRPr="00A80C0E" w:rsidRDefault="006279EE" w:rsidP="0097149B">
      <w:pPr>
        <w:widowControl/>
        <w:numPr>
          <w:ilvl w:val="0"/>
          <w:numId w:val="6"/>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jc w:val="both"/>
        <w:rPr>
          <w:rFonts w:ascii="標楷體" w:eastAsia="標楷體" w:hAnsi="標楷體" w:cs="Arial Unicode MS"/>
          <w:kern w:val="0"/>
          <w:sz w:val="28"/>
          <w:szCs w:val="28"/>
        </w:rPr>
      </w:pPr>
      <w:r w:rsidRPr="00A80C0E">
        <w:rPr>
          <w:rFonts w:ascii="標楷體" w:eastAsia="標楷體" w:hAnsi="標楷體" w:cs="Arial Unicode MS" w:hint="eastAsia"/>
          <w:kern w:val="0"/>
          <w:sz w:val="28"/>
          <w:szCs w:val="28"/>
        </w:rPr>
        <w:t>因應本法第十八條之</w:t>
      </w:r>
      <w:proofErr w:type="gramStart"/>
      <w:r w:rsidRPr="00A80C0E">
        <w:rPr>
          <w:rFonts w:ascii="標楷體" w:eastAsia="標楷體" w:hAnsi="標楷體" w:cs="Arial Unicode MS" w:hint="eastAsia"/>
          <w:kern w:val="0"/>
          <w:sz w:val="28"/>
          <w:szCs w:val="28"/>
        </w:rPr>
        <w:t>一</w:t>
      </w:r>
      <w:proofErr w:type="gramEnd"/>
      <w:r w:rsidRPr="00A80C0E">
        <w:rPr>
          <w:rFonts w:ascii="標楷體" w:eastAsia="標楷體" w:hAnsi="標楷體" w:cs="Arial Unicode MS" w:hint="eastAsia"/>
          <w:kern w:val="0"/>
          <w:sz w:val="28"/>
          <w:szCs w:val="28"/>
        </w:rPr>
        <w:t>明</w:t>
      </w:r>
      <w:proofErr w:type="gramStart"/>
      <w:r w:rsidRPr="00A80C0E">
        <w:rPr>
          <w:rFonts w:ascii="標楷體" w:eastAsia="標楷體" w:hAnsi="標楷體" w:cs="Arial Unicode MS" w:hint="eastAsia"/>
          <w:kern w:val="0"/>
          <w:sz w:val="28"/>
          <w:szCs w:val="28"/>
        </w:rPr>
        <w:t>定繞流</w:t>
      </w:r>
      <w:proofErr w:type="gramEnd"/>
      <w:r w:rsidRPr="00A80C0E">
        <w:rPr>
          <w:rFonts w:ascii="標楷體" w:eastAsia="標楷體" w:hAnsi="標楷體" w:cs="Arial Unicode MS" w:hint="eastAsia"/>
          <w:kern w:val="0"/>
          <w:sz w:val="28"/>
          <w:szCs w:val="28"/>
        </w:rPr>
        <w:t>排放、稀釋廢水之規定，刪除「</w:t>
      </w:r>
      <w:proofErr w:type="gramStart"/>
      <w:r w:rsidRPr="00A80C0E">
        <w:rPr>
          <w:rFonts w:ascii="標楷體" w:eastAsia="標楷體" w:hAnsi="標楷體" w:cs="Arial Unicode MS" w:hint="eastAsia"/>
          <w:kern w:val="0"/>
          <w:sz w:val="28"/>
          <w:szCs w:val="28"/>
        </w:rPr>
        <w:t>繞流排放</w:t>
      </w:r>
      <w:proofErr w:type="gramEnd"/>
      <w:r w:rsidRPr="00A80C0E">
        <w:rPr>
          <w:rFonts w:ascii="標楷體" w:eastAsia="標楷體" w:hAnsi="標楷體" w:cs="Arial Unicode MS" w:hint="eastAsia"/>
          <w:kern w:val="0"/>
          <w:sz w:val="28"/>
          <w:szCs w:val="28"/>
        </w:rPr>
        <w:t>」及「稀釋」定義，配合本辦法修正之重點，</w:t>
      </w:r>
      <w:r w:rsidRPr="00A80C0E">
        <w:rPr>
          <w:rFonts w:ascii="標楷體" w:eastAsia="標楷體" w:hAnsi="Arial Unicode MS" w:cs="Arial Unicode MS" w:hint="eastAsia"/>
          <w:kern w:val="0"/>
          <w:sz w:val="28"/>
          <w:szCs w:val="28"/>
        </w:rPr>
        <w:t>新增</w:t>
      </w:r>
      <w:r w:rsidR="003A7333" w:rsidRPr="00A80C0E">
        <w:rPr>
          <w:rFonts w:ascii="標楷體" w:eastAsia="標楷體" w:hAnsi="標楷體" w:cs="Arial Unicode MS" w:hint="eastAsia"/>
          <w:kern w:val="0"/>
          <w:sz w:val="28"/>
          <w:szCs w:val="28"/>
        </w:rPr>
        <w:t>「</w:t>
      </w:r>
      <w:proofErr w:type="gramStart"/>
      <w:r w:rsidR="003A7333" w:rsidRPr="00A80C0E">
        <w:rPr>
          <w:rFonts w:ascii="標楷體" w:eastAsia="標楷體" w:hAnsi="標楷體" w:cs="Arial Unicode MS" w:hint="eastAsia"/>
          <w:kern w:val="0"/>
          <w:sz w:val="28"/>
          <w:szCs w:val="28"/>
        </w:rPr>
        <w:t>沼</w:t>
      </w:r>
      <w:proofErr w:type="gramEnd"/>
      <w:r w:rsidR="003A7333" w:rsidRPr="00A80C0E">
        <w:rPr>
          <w:rFonts w:ascii="標楷體" w:eastAsia="標楷體" w:hAnsi="標楷體" w:cs="Arial Unicode MS" w:hint="eastAsia"/>
          <w:kern w:val="0"/>
          <w:sz w:val="28"/>
          <w:szCs w:val="28"/>
        </w:rPr>
        <w:t>液</w:t>
      </w:r>
      <w:proofErr w:type="gramStart"/>
      <w:r w:rsidR="003A7333" w:rsidRPr="00A80C0E">
        <w:rPr>
          <w:rFonts w:ascii="標楷體" w:eastAsia="標楷體" w:hAnsi="標楷體" w:cs="Arial Unicode MS" w:hint="eastAsia"/>
          <w:kern w:val="0"/>
          <w:sz w:val="28"/>
          <w:szCs w:val="28"/>
        </w:rPr>
        <w:t>沼</w:t>
      </w:r>
      <w:proofErr w:type="gramEnd"/>
      <w:r w:rsidR="003A7333" w:rsidRPr="00A80C0E">
        <w:rPr>
          <w:rFonts w:ascii="標楷體" w:eastAsia="標楷體" w:hAnsi="標楷體" w:cs="Arial Unicode MS" w:hint="eastAsia"/>
          <w:kern w:val="0"/>
          <w:sz w:val="28"/>
          <w:szCs w:val="28"/>
        </w:rPr>
        <w:t>渣農地肥分使用」、</w:t>
      </w:r>
      <w:r w:rsidRPr="00A80C0E">
        <w:rPr>
          <w:rFonts w:ascii="標楷體" w:eastAsia="標楷體" w:hAnsi="Arial Unicode MS" w:cs="Arial Unicode MS" w:hint="eastAsia"/>
          <w:kern w:val="0"/>
          <w:sz w:val="28"/>
          <w:szCs w:val="28"/>
        </w:rPr>
        <w:t>生物急毒性檢測</w:t>
      </w:r>
      <w:r w:rsidRPr="00A80C0E">
        <w:rPr>
          <w:rFonts w:ascii="標楷體" w:eastAsia="標楷體" w:hAnsi="標楷體" w:cs="Arial Unicode MS" w:hint="eastAsia"/>
          <w:kern w:val="0"/>
          <w:sz w:val="28"/>
          <w:szCs w:val="28"/>
        </w:rPr>
        <w:t>「</w:t>
      </w:r>
      <w:proofErr w:type="spellStart"/>
      <w:r w:rsidRPr="00A80C0E">
        <w:rPr>
          <w:rFonts w:ascii="標楷體" w:eastAsia="標楷體" w:hAnsi="Arial Unicode MS" w:cs="Arial Unicode MS"/>
          <w:kern w:val="0"/>
          <w:sz w:val="28"/>
          <w:szCs w:val="28"/>
        </w:rPr>
        <w:t>TUa</w:t>
      </w:r>
      <w:proofErr w:type="spellEnd"/>
      <w:r w:rsidRPr="00A80C0E">
        <w:rPr>
          <w:rFonts w:ascii="標楷體" w:eastAsia="標楷體" w:hAnsi="標楷體" w:cs="Arial Unicode MS" w:hint="eastAsia"/>
          <w:kern w:val="0"/>
          <w:sz w:val="28"/>
          <w:szCs w:val="28"/>
        </w:rPr>
        <w:t>」</w:t>
      </w:r>
      <w:r w:rsidRPr="00A80C0E">
        <w:rPr>
          <w:rFonts w:ascii="標楷體" w:eastAsia="標楷體" w:hAnsi="Arial Unicode MS" w:cs="Arial Unicode MS" w:hint="eastAsia"/>
          <w:kern w:val="0"/>
          <w:sz w:val="28"/>
          <w:szCs w:val="28"/>
        </w:rPr>
        <w:t>之定義。</w:t>
      </w:r>
      <w:r w:rsidRPr="00A80C0E">
        <w:rPr>
          <w:rFonts w:ascii="標楷體" w:eastAsia="標楷體" w:hAnsi="標楷體" w:cs="Arial Unicode MS" w:hint="eastAsia"/>
          <w:kern w:val="0"/>
          <w:sz w:val="28"/>
          <w:szCs w:val="28"/>
        </w:rPr>
        <w:t>（修正條文第二條）</w:t>
      </w:r>
    </w:p>
    <w:p w:rsidR="006279EE" w:rsidRPr="00A80C0E" w:rsidRDefault="00F667CB" w:rsidP="002648F4">
      <w:pPr>
        <w:widowControl/>
        <w:numPr>
          <w:ilvl w:val="0"/>
          <w:numId w:val="6"/>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jc w:val="both"/>
        <w:rPr>
          <w:rFonts w:ascii="標楷體" w:eastAsia="標楷體" w:hAnsi="標楷體" w:cs="Arial Unicode MS"/>
          <w:kern w:val="0"/>
          <w:sz w:val="28"/>
          <w:szCs w:val="28"/>
        </w:rPr>
      </w:pPr>
      <w:r w:rsidRPr="00A80C0E">
        <w:rPr>
          <w:rFonts w:ascii="標楷體" w:eastAsia="標楷體" w:hAnsi="標楷體" w:cs="Arial Unicode MS" w:hint="eastAsia"/>
          <w:kern w:val="0"/>
          <w:sz w:val="28"/>
          <w:szCs w:val="28"/>
        </w:rPr>
        <w:t>應具備足夠功能</w:t>
      </w:r>
      <w:r w:rsidR="00322D9B" w:rsidRPr="00A80C0E">
        <w:rPr>
          <w:rFonts w:ascii="標楷體" w:eastAsia="標楷體" w:hAnsi="標楷體" w:cs="Arial Unicode MS" w:hint="eastAsia"/>
          <w:kern w:val="0"/>
          <w:sz w:val="28"/>
          <w:szCs w:val="28"/>
        </w:rPr>
        <w:t>及</w:t>
      </w:r>
      <w:r w:rsidRPr="00A80C0E">
        <w:rPr>
          <w:rFonts w:ascii="標楷體" w:eastAsia="標楷體" w:hAnsi="標楷體" w:cs="Arial Unicode MS" w:hint="eastAsia"/>
          <w:kern w:val="0"/>
          <w:sz w:val="28"/>
          <w:szCs w:val="28"/>
        </w:rPr>
        <w:t>維持正常操作之</w:t>
      </w:r>
      <w:r w:rsidR="00632A59" w:rsidRPr="00A80C0E">
        <w:rPr>
          <w:rFonts w:ascii="標楷體" w:eastAsia="標楷體" w:hAnsi="標楷體" w:cs="Arial Unicode MS" w:hint="eastAsia"/>
          <w:kern w:val="0"/>
          <w:sz w:val="28"/>
          <w:szCs w:val="28"/>
        </w:rPr>
        <w:t>認定</w:t>
      </w:r>
      <w:r w:rsidRPr="00A80C0E">
        <w:rPr>
          <w:rFonts w:ascii="標楷體" w:eastAsia="標楷體" w:hAnsi="標楷體" w:cs="Arial Unicode MS" w:hint="eastAsia"/>
          <w:kern w:val="0"/>
          <w:sz w:val="28"/>
          <w:szCs w:val="28"/>
        </w:rPr>
        <w:t>，移列於水污染防治法施行細則</w:t>
      </w:r>
      <w:r w:rsidR="002648F4" w:rsidRPr="00A80C0E">
        <w:rPr>
          <w:rFonts w:ascii="標楷體" w:eastAsia="標楷體" w:hAnsi="標楷體" w:cs="Arial Unicode MS" w:hint="eastAsia"/>
          <w:kern w:val="0"/>
          <w:sz w:val="28"/>
          <w:szCs w:val="28"/>
        </w:rPr>
        <w:t>；</w:t>
      </w:r>
      <w:r w:rsidRPr="00A80C0E">
        <w:rPr>
          <w:rFonts w:ascii="標楷體" w:eastAsia="標楷體" w:hAnsi="標楷體" w:cs="Arial Unicode MS" w:hint="eastAsia"/>
          <w:kern w:val="0"/>
          <w:sz w:val="28"/>
          <w:szCs w:val="28"/>
        </w:rPr>
        <w:t>另</w:t>
      </w:r>
      <w:r w:rsidR="001B66EC" w:rsidRPr="00A80C0E">
        <w:rPr>
          <w:rFonts w:ascii="標楷體" w:eastAsia="標楷體" w:hAnsi="標楷體" w:cs="Arial Unicode MS" w:hint="eastAsia"/>
          <w:kern w:val="0"/>
          <w:sz w:val="28"/>
          <w:szCs w:val="28"/>
        </w:rPr>
        <w:t>完備</w:t>
      </w:r>
      <w:r w:rsidR="006279EE" w:rsidRPr="00A80C0E">
        <w:rPr>
          <w:rFonts w:ascii="標楷體" w:eastAsia="標楷體" w:hAnsi="標楷體" w:cs="Arial Unicode MS" w:hint="eastAsia"/>
          <w:kern w:val="0"/>
          <w:sz w:val="28"/>
          <w:szCs w:val="28"/>
        </w:rPr>
        <w:t>稀釋廢水</w:t>
      </w:r>
      <w:proofErr w:type="gramStart"/>
      <w:r w:rsidRPr="00A80C0E">
        <w:rPr>
          <w:rFonts w:ascii="標楷體" w:eastAsia="標楷體" w:hAnsi="標楷體" w:cs="Arial Unicode MS" w:hint="eastAsia"/>
          <w:kern w:val="0"/>
          <w:sz w:val="28"/>
          <w:szCs w:val="28"/>
        </w:rPr>
        <w:t>與繞流</w:t>
      </w:r>
      <w:proofErr w:type="gramEnd"/>
      <w:r w:rsidRPr="00A80C0E">
        <w:rPr>
          <w:rFonts w:ascii="標楷體" w:eastAsia="標楷體" w:hAnsi="標楷體" w:cs="Arial Unicode MS" w:hint="eastAsia"/>
          <w:kern w:val="0"/>
          <w:sz w:val="28"/>
          <w:szCs w:val="28"/>
        </w:rPr>
        <w:t>排放</w:t>
      </w:r>
      <w:r w:rsidR="006279EE" w:rsidRPr="00A80C0E">
        <w:rPr>
          <w:rFonts w:ascii="標楷體" w:eastAsia="標楷體" w:hAnsi="標楷體" w:cs="Arial Unicode MS" w:hint="eastAsia"/>
          <w:kern w:val="0"/>
          <w:sz w:val="28"/>
          <w:szCs w:val="28"/>
        </w:rPr>
        <w:t>之管理，增列情況急迫</w:t>
      </w:r>
      <w:proofErr w:type="gramStart"/>
      <w:r w:rsidR="006279EE" w:rsidRPr="00A80C0E">
        <w:rPr>
          <w:rFonts w:ascii="標楷體" w:eastAsia="標楷體" w:hAnsi="標楷體" w:cs="Arial Unicode MS" w:hint="eastAsia"/>
          <w:kern w:val="0"/>
          <w:sz w:val="28"/>
          <w:szCs w:val="28"/>
        </w:rPr>
        <w:t>採</w:t>
      </w:r>
      <w:proofErr w:type="gramEnd"/>
      <w:r w:rsidR="006279EE" w:rsidRPr="00A80C0E">
        <w:rPr>
          <w:rFonts w:ascii="標楷體" w:eastAsia="標楷體" w:hAnsi="標楷體" w:cs="Arial Unicode MS" w:hint="eastAsia"/>
          <w:kern w:val="0"/>
          <w:sz w:val="28"/>
          <w:szCs w:val="28"/>
        </w:rPr>
        <w:t>稀釋</w:t>
      </w:r>
      <w:proofErr w:type="gramStart"/>
      <w:r w:rsidR="006279EE" w:rsidRPr="00A80C0E">
        <w:rPr>
          <w:rFonts w:ascii="標楷體" w:eastAsia="標楷體" w:hAnsi="標楷體" w:cs="Arial Unicode MS" w:hint="eastAsia"/>
          <w:kern w:val="0"/>
          <w:sz w:val="28"/>
          <w:szCs w:val="28"/>
        </w:rPr>
        <w:t>期間、</w:t>
      </w:r>
      <w:proofErr w:type="gramEnd"/>
      <w:r w:rsidR="006279EE" w:rsidRPr="00A80C0E">
        <w:rPr>
          <w:rFonts w:ascii="標楷體" w:eastAsia="標楷體" w:hAnsi="標楷體" w:cs="Arial Unicode MS" w:hint="eastAsia"/>
          <w:kern w:val="0"/>
          <w:sz w:val="28"/>
          <w:szCs w:val="28"/>
        </w:rPr>
        <w:t>許可證（文件）核准登記有特殊情形操作模式及處理流程之記錄管理</w:t>
      </w:r>
      <w:r w:rsidRPr="00A80C0E">
        <w:rPr>
          <w:rFonts w:ascii="標楷體" w:eastAsia="標楷體" w:hAnsi="標楷體" w:cs="Arial Unicode MS" w:hint="eastAsia"/>
          <w:kern w:val="0"/>
          <w:sz w:val="28"/>
          <w:szCs w:val="28"/>
        </w:rPr>
        <w:t>規定</w:t>
      </w:r>
      <w:r w:rsidR="006279EE" w:rsidRPr="00A80C0E">
        <w:rPr>
          <w:rFonts w:ascii="標楷體" w:eastAsia="標楷體" w:hAnsi="標楷體" w:cs="Arial Unicode MS" w:hint="eastAsia"/>
          <w:kern w:val="0"/>
          <w:sz w:val="28"/>
          <w:szCs w:val="28"/>
        </w:rPr>
        <w:t>。（修正條文</w:t>
      </w:r>
      <w:r w:rsidR="001B66EC" w:rsidRPr="00A80C0E">
        <w:rPr>
          <w:rFonts w:ascii="標楷體" w:eastAsia="標楷體" w:hAnsi="標楷體" w:cs="Arial Unicode MS" w:hint="eastAsia"/>
          <w:kern w:val="0"/>
          <w:sz w:val="28"/>
          <w:szCs w:val="28"/>
        </w:rPr>
        <w:t>第十二條、</w:t>
      </w:r>
      <w:r w:rsidR="006279EE" w:rsidRPr="00A80C0E">
        <w:rPr>
          <w:rFonts w:ascii="標楷體" w:eastAsia="標楷體" w:hAnsi="標楷體" w:cs="Arial Unicode MS" w:hint="eastAsia"/>
          <w:kern w:val="0"/>
          <w:sz w:val="28"/>
          <w:szCs w:val="28"/>
        </w:rPr>
        <w:t>第十四條</w:t>
      </w:r>
      <w:r w:rsidR="00980EB2" w:rsidRPr="00A80C0E">
        <w:rPr>
          <w:rFonts w:ascii="標楷體" w:eastAsia="標楷體" w:hAnsi="標楷體" w:cs="Arial Unicode MS" w:hint="eastAsia"/>
          <w:kern w:val="0"/>
          <w:sz w:val="28"/>
          <w:szCs w:val="28"/>
        </w:rPr>
        <w:t>至</w:t>
      </w:r>
      <w:r w:rsidR="006279EE" w:rsidRPr="00A80C0E">
        <w:rPr>
          <w:rFonts w:ascii="標楷體" w:eastAsia="標楷體" w:hAnsi="標楷體" w:cs="Arial Unicode MS" w:hint="eastAsia"/>
          <w:kern w:val="0"/>
          <w:sz w:val="28"/>
          <w:szCs w:val="28"/>
        </w:rPr>
        <w:t>第十</w:t>
      </w:r>
      <w:r w:rsidR="008C13E6" w:rsidRPr="00A80C0E">
        <w:rPr>
          <w:rFonts w:ascii="標楷體" w:eastAsia="標楷體" w:hAnsi="標楷體" w:cs="Arial Unicode MS" w:hint="eastAsia"/>
          <w:kern w:val="0"/>
          <w:sz w:val="28"/>
          <w:szCs w:val="28"/>
        </w:rPr>
        <w:t>六</w:t>
      </w:r>
      <w:r w:rsidR="006279EE" w:rsidRPr="00A80C0E">
        <w:rPr>
          <w:rFonts w:ascii="標楷體" w:eastAsia="標楷體" w:hAnsi="標楷體" w:cs="Arial Unicode MS" w:hint="eastAsia"/>
          <w:kern w:val="0"/>
          <w:sz w:val="28"/>
          <w:szCs w:val="28"/>
        </w:rPr>
        <w:t>條、第三十七條、第五十二條）</w:t>
      </w:r>
    </w:p>
    <w:p w:rsidR="008C13E6" w:rsidRPr="00A80C0E" w:rsidRDefault="008C13E6" w:rsidP="002648F4">
      <w:pPr>
        <w:widowControl/>
        <w:numPr>
          <w:ilvl w:val="0"/>
          <w:numId w:val="6"/>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jc w:val="both"/>
        <w:rPr>
          <w:rFonts w:ascii="標楷體" w:eastAsia="標楷體" w:hAnsi="標楷體" w:cs="Arial Unicode MS"/>
          <w:kern w:val="0"/>
          <w:sz w:val="28"/>
          <w:szCs w:val="28"/>
        </w:rPr>
      </w:pPr>
      <w:r w:rsidRPr="00A80C0E">
        <w:rPr>
          <w:rFonts w:ascii="標楷體" w:eastAsia="標楷體" w:hAnsi="標楷體" w:cs="Arial Unicode MS" w:hint="eastAsia"/>
          <w:kern w:val="0"/>
          <w:sz w:val="28"/>
          <w:szCs w:val="28"/>
        </w:rPr>
        <w:t>依度量衡法規定將電表修正為電度表，統一名稱。（修正條文第十六條</w:t>
      </w:r>
      <w:r w:rsidR="00425FF5">
        <w:rPr>
          <w:rFonts w:ascii="新細明體" w:hAnsi="新細明體" w:cs="Arial Unicode MS" w:hint="eastAsia"/>
          <w:kern w:val="0"/>
          <w:sz w:val="28"/>
          <w:szCs w:val="28"/>
        </w:rPr>
        <w:t>、</w:t>
      </w:r>
      <w:r w:rsidRPr="00A80C0E">
        <w:rPr>
          <w:rFonts w:ascii="標楷體" w:eastAsia="標楷體" w:hAnsi="標楷體" w:cs="Arial Unicode MS" w:hint="eastAsia"/>
          <w:kern w:val="0"/>
          <w:sz w:val="28"/>
          <w:szCs w:val="28"/>
        </w:rPr>
        <w:t>第十七條、第五十條、</w:t>
      </w:r>
      <w:r w:rsidR="007D35F6" w:rsidRPr="00A80C0E">
        <w:rPr>
          <w:rFonts w:ascii="標楷體" w:eastAsia="標楷體" w:hAnsi="標楷體" w:cs="Arial Unicode MS" w:hint="eastAsia"/>
          <w:kern w:val="0"/>
          <w:sz w:val="28"/>
          <w:szCs w:val="28"/>
        </w:rPr>
        <w:t>第五十六條、第五十七條、</w:t>
      </w:r>
      <w:r w:rsidRPr="00A80C0E">
        <w:rPr>
          <w:rFonts w:ascii="標楷體" w:eastAsia="標楷體" w:hAnsi="標楷體" w:cs="Arial Unicode MS" w:hint="eastAsia"/>
          <w:kern w:val="0"/>
          <w:sz w:val="28"/>
          <w:szCs w:val="28"/>
        </w:rPr>
        <w:t>第七十三條）</w:t>
      </w:r>
    </w:p>
    <w:p w:rsidR="003A7333" w:rsidRPr="00A80C0E" w:rsidRDefault="003A7333" w:rsidP="0097149B">
      <w:pPr>
        <w:widowControl/>
        <w:numPr>
          <w:ilvl w:val="0"/>
          <w:numId w:val="6"/>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jc w:val="both"/>
        <w:rPr>
          <w:rFonts w:ascii="標楷體" w:eastAsia="標楷體" w:hAnsi="標楷體" w:cs="Arial Unicode MS"/>
          <w:kern w:val="0"/>
          <w:sz w:val="28"/>
          <w:szCs w:val="28"/>
        </w:rPr>
      </w:pPr>
      <w:r w:rsidRPr="00A80C0E">
        <w:rPr>
          <w:rFonts w:ascii="標楷體" w:eastAsia="標楷體" w:hAnsi="標楷體" w:cs="Arial Unicode MS" w:hint="eastAsia"/>
          <w:kern w:val="0"/>
          <w:sz w:val="28"/>
          <w:szCs w:val="28"/>
        </w:rPr>
        <w:t>因應本法第六十六條之二明定不法利得追繳，屬公法上請求權之時效為五年，</w:t>
      </w:r>
      <w:proofErr w:type="gramStart"/>
      <w:r w:rsidRPr="00A80C0E">
        <w:rPr>
          <w:rFonts w:ascii="標楷體" w:eastAsia="標楷體" w:hAnsi="標楷體" w:cs="Arial Unicode MS" w:hint="eastAsia"/>
          <w:kern w:val="0"/>
          <w:sz w:val="28"/>
          <w:szCs w:val="28"/>
        </w:rPr>
        <w:t>爰</w:t>
      </w:r>
      <w:proofErr w:type="gramEnd"/>
      <w:r w:rsidRPr="00A80C0E">
        <w:rPr>
          <w:rFonts w:ascii="標楷體" w:eastAsia="標楷體" w:hAnsi="標楷體" w:cs="Arial Unicode MS" w:hint="eastAsia"/>
          <w:kern w:val="0"/>
          <w:sz w:val="28"/>
          <w:szCs w:val="28"/>
        </w:rPr>
        <w:t>將紀錄、單據或發票影本、水質</w:t>
      </w:r>
      <w:proofErr w:type="gramStart"/>
      <w:r w:rsidRPr="00A80C0E">
        <w:rPr>
          <w:rFonts w:ascii="標楷體" w:eastAsia="標楷體" w:hAnsi="標楷體" w:cs="Arial Unicode MS" w:hint="eastAsia"/>
          <w:kern w:val="0"/>
          <w:sz w:val="28"/>
          <w:szCs w:val="28"/>
        </w:rPr>
        <w:t>採</w:t>
      </w:r>
      <w:proofErr w:type="gramEnd"/>
      <w:r w:rsidRPr="00A80C0E">
        <w:rPr>
          <w:rFonts w:ascii="標楷體" w:eastAsia="標楷體" w:hAnsi="標楷體" w:cs="Arial Unicode MS" w:hint="eastAsia"/>
          <w:kern w:val="0"/>
          <w:sz w:val="28"/>
          <w:szCs w:val="28"/>
        </w:rPr>
        <w:t>樣照片、</w:t>
      </w:r>
      <w:r w:rsidRPr="00A80C0E">
        <w:rPr>
          <w:rFonts w:ascii="標楷體" w:eastAsia="標楷體" w:hAnsi="標楷體" w:cs="Arial Unicode MS" w:hint="eastAsia"/>
          <w:kern w:val="0"/>
          <w:sz w:val="28"/>
          <w:szCs w:val="28"/>
        </w:rPr>
        <w:lastRenderedPageBreak/>
        <w:t>水</w:t>
      </w:r>
      <w:proofErr w:type="gramStart"/>
      <w:r w:rsidRPr="00A80C0E">
        <w:rPr>
          <w:rFonts w:ascii="標楷體" w:eastAsia="標楷體" w:hAnsi="標楷體" w:cs="Arial Unicode MS" w:hint="eastAsia"/>
          <w:kern w:val="0"/>
          <w:sz w:val="28"/>
          <w:szCs w:val="28"/>
        </w:rPr>
        <w:t>措</w:t>
      </w:r>
      <w:proofErr w:type="gramEnd"/>
      <w:r w:rsidRPr="00A80C0E">
        <w:rPr>
          <w:rFonts w:ascii="標楷體" w:eastAsia="標楷體" w:hAnsi="標楷體" w:cs="Arial Unicode MS" w:hint="eastAsia"/>
          <w:kern w:val="0"/>
          <w:sz w:val="28"/>
          <w:szCs w:val="28"/>
        </w:rPr>
        <w:t>設施單元及放流口之現況照片及檢測紀錄之保存期限修正為五年。（修正條文</w:t>
      </w:r>
      <w:r w:rsidR="00322D9B" w:rsidRPr="00A80C0E">
        <w:rPr>
          <w:rFonts w:ascii="標楷體" w:eastAsia="標楷體" w:hAnsi="標楷體" w:cs="Arial Unicode MS" w:hint="eastAsia"/>
          <w:kern w:val="0"/>
          <w:sz w:val="28"/>
          <w:szCs w:val="28"/>
        </w:rPr>
        <w:t>第十四條、</w:t>
      </w:r>
      <w:r w:rsidRPr="00A80C0E">
        <w:rPr>
          <w:rFonts w:ascii="標楷體" w:eastAsia="標楷體" w:hAnsi="標楷體" w:cs="Arial Unicode MS" w:hint="eastAsia"/>
          <w:kern w:val="0"/>
          <w:sz w:val="28"/>
          <w:szCs w:val="28"/>
        </w:rPr>
        <w:t>第十六條、第四十七條、第六十五條、</w:t>
      </w:r>
      <w:r w:rsidR="00763CCC" w:rsidRPr="00A80C0E">
        <w:rPr>
          <w:rFonts w:ascii="標楷體" w:eastAsia="標楷體" w:hAnsi="標楷體" w:cs="Arial Unicode MS" w:hint="eastAsia"/>
          <w:kern w:val="0"/>
          <w:sz w:val="28"/>
          <w:szCs w:val="28"/>
        </w:rPr>
        <w:t>第六十六條、</w:t>
      </w:r>
      <w:r w:rsidRPr="00A80C0E">
        <w:rPr>
          <w:rFonts w:ascii="標楷體" w:eastAsia="標楷體" w:hAnsi="標楷體" w:cs="Arial Unicode MS" w:hint="eastAsia"/>
          <w:kern w:val="0"/>
          <w:sz w:val="28"/>
          <w:szCs w:val="28"/>
        </w:rPr>
        <w:t>第九十二條、</w:t>
      </w:r>
      <w:r w:rsidR="00763CCC" w:rsidRPr="00A80C0E">
        <w:rPr>
          <w:rFonts w:ascii="標楷體" w:eastAsia="標楷體" w:hAnsi="標楷體" w:cs="Arial Unicode MS" w:hint="eastAsia"/>
          <w:kern w:val="0"/>
          <w:sz w:val="28"/>
          <w:szCs w:val="28"/>
        </w:rPr>
        <w:t xml:space="preserve"> </w:t>
      </w:r>
      <w:r w:rsidRPr="00A80C0E">
        <w:rPr>
          <w:rFonts w:ascii="標楷體" w:eastAsia="標楷體" w:hAnsi="標楷體" w:cs="Arial Unicode MS" w:hint="eastAsia"/>
          <w:kern w:val="0"/>
          <w:sz w:val="28"/>
          <w:szCs w:val="28"/>
        </w:rPr>
        <w:t>第九十九條、第一百條）</w:t>
      </w:r>
    </w:p>
    <w:p w:rsidR="006279EE" w:rsidRPr="00A80C0E" w:rsidRDefault="008F4A31" w:rsidP="0097149B">
      <w:pPr>
        <w:widowControl/>
        <w:numPr>
          <w:ilvl w:val="0"/>
          <w:numId w:val="6"/>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jc w:val="both"/>
        <w:rPr>
          <w:rFonts w:ascii="標楷體" w:eastAsia="標楷體" w:hAnsi="標楷體" w:cs="Arial Unicode MS"/>
          <w:kern w:val="0"/>
          <w:sz w:val="28"/>
          <w:szCs w:val="28"/>
        </w:rPr>
      </w:pPr>
      <w:r w:rsidRPr="00A80C0E">
        <w:rPr>
          <w:rFonts w:ascii="標楷體" w:eastAsia="標楷體" w:hAnsi="標楷體" w:cs="Arial Unicode MS" w:hint="eastAsia"/>
          <w:kern w:val="0"/>
          <w:sz w:val="28"/>
          <w:szCs w:val="28"/>
        </w:rPr>
        <w:t>強化放流口及</w:t>
      </w:r>
      <w:proofErr w:type="gramStart"/>
      <w:r w:rsidRPr="00A80C0E">
        <w:rPr>
          <w:rFonts w:ascii="標楷體" w:eastAsia="標楷體" w:hAnsi="標楷體" w:cs="Arial Unicode MS" w:hint="eastAsia"/>
          <w:kern w:val="0"/>
          <w:sz w:val="28"/>
          <w:szCs w:val="28"/>
        </w:rPr>
        <w:t>採樣口</w:t>
      </w:r>
      <w:proofErr w:type="gramEnd"/>
      <w:r w:rsidR="008E14ED" w:rsidRPr="00A80C0E">
        <w:rPr>
          <w:rFonts w:ascii="標楷體" w:eastAsia="標楷體" w:hAnsi="標楷體" w:cs="Arial Unicode MS" w:hint="eastAsia"/>
          <w:kern w:val="0"/>
          <w:sz w:val="28"/>
          <w:szCs w:val="28"/>
        </w:rPr>
        <w:t>設置之</w:t>
      </w:r>
      <w:r w:rsidRPr="00A80C0E">
        <w:rPr>
          <w:rFonts w:ascii="標楷體" w:eastAsia="標楷體" w:hAnsi="標楷體" w:cs="Arial Unicode MS" w:hint="eastAsia"/>
          <w:kern w:val="0"/>
          <w:sz w:val="28"/>
          <w:szCs w:val="28"/>
        </w:rPr>
        <w:t>管理，</w:t>
      </w:r>
      <w:r w:rsidR="006279EE" w:rsidRPr="00A80C0E">
        <w:rPr>
          <w:rFonts w:ascii="標楷體" w:eastAsia="標楷體" w:hAnsi="標楷體" w:cs="Arial Unicode MS" w:hint="eastAsia"/>
          <w:kern w:val="0"/>
          <w:sz w:val="28"/>
          <w:szCs w:val="28"/>
        </w:rPr>
        <w:t>增</w:t>
      </w:r>
      <w:proofErr w:type="gramStart"/>
      <w:r w:rsidR="006279EE" w:rsidRPr="00A80C0E">
        <w:rPr>
          <w:rFonts w:ascii="標楷體" w:eastAsia="標楷體" w:hAnsi="標楷體" w:cs="Arial Unicode MS" w:hint="eastAsia"/>
          <w:kern w:val="0"/>
          <w:sz w:val="28"/>
          <w:szCs w:val="28"/>
        </w:rPr>
        <w:t>列掛管或採</w:t>
      </w:r>
      <w:proofErr w:type="gramEnd"/>
      <w:r w:rsidR="006279EE" w:rsidRPr="00A80C0E">
        <w:rPr>
          <w:rFonts w:ascii="標楷體" w:eastAsia="標楷體" w:hAnsi="標楷體" w:cs="Arial Unicode MS" w:hint="eastAsia"/>
          <w:kern w:val="0"/>
          <w:sz w:val="28"/>
          <w:szCs w:val="28"/>
        </w:rPr>
        <w:t>共同排放廢（污）</w:t>
      </w:r>
      <w:proofErr w:type="gramStart"/>
      <w:r w:rsidR="006279EE" w:rsidRPr="00A80C0E">
        <w:rPr>
          <w:rFonts w:ascii="標楷體" w:eastAsia="標楷體" w:hAnsi="標楷體" w:cs="Arial Unicode MS" w:hint="eastAsia"/>
          <w:kern w:val="0"/>
          <w:sz w:val="28"/>
          <w:szCs w:val="28"/>
        </w:rPr>
        <w:t>水放流</w:t>
      </w:r>
      <w:proofErr w:type="gramEnd"/>
      <w:r w:rsidR="006279EE" w:rsidRPr="00A80C0E">
        <w:rPr>
          <w:rFonts w:ascii="標楷體" w:eastAsia="標楷體" w:hAnsi="標楷體" w:cs="Arial Unicode MS" w:hint="eastAsia"/>
          <w:kern w:val="0"/>
          <w:sz w:val="28"/>
          <w:szCs w:val="28"/>
        </w:rPr>
        <w:t>口之管理方式；增列放流口、</w:t>
      </w:r>
      <w:proofErr w:type="gramStart"/>
      <w:r w:rsidR="006279EE" w:rsidRPr="00A80C0E">
        <w:rPr>
          <w:rFonts w:ascii="標楷體" w:eastAsia="標楷體" w:hAnsi="標楷體" w:cs="Arial Unicode MS" w:hint="eastAsia"/>
          <w:kern w:val="0"/>
          <w:sz w:val="28"/>
          <w:szCs w:val="28"/>
        </w:rPr>
        <w:t>採樣口</w:t>
      </w:r>
      <w:proofErr w:type="gramEnd"/>
      <w:r w:rsidR="006279EE" w:rsidRPr="00A80C0E">
        <w:rPr>
          <w:rFonts w:ascii="標楷體" w:eastAsia="標楷體" w:hAnsi="標楷體" w:cs="Arial Unicode MS" w:hint="eastAsia"/>
          <w:kern w:val="0"/>
          <w:sz w:val="28"/>
          <w:szCs w:val="28"/>
        </w:rPr>
        <w:t>應可供主管機關直接</w:t>
      </w:r>
      <w:proofErr w:type="gramStart"/>
      <w:r w:rsidR="006279EE" w:rsidRPr="00A80C0E">
        <w:rPr>
          <w:rFonts w:ascii="標楷體" w:eastAsia="標楷體" w:hAnsi="標楷體" w:cs="Arial Unicode MS" w:hint="eastAsia"/>
          <w:kern w:val="0"/>
          <w:sz w:val="28"/>
          <w:szCs w:val="28"/>
        </w:rPr>
        <w:t>採</w:t>
      </w:r>
      <w:proofErr w:type="gramEnd"/>
      <w:r w:rsidR="006279EE" w:rsidRPr="00A80C0E">
        <w:rPr>
          <w:rFonts w:ascii="標楷體" w:eastAsia="標楷體" w:hAnsi="標楷體" w:cs="Arial Unicode MS" w:hint="eastAsia"/>
          <w:kern w:val="0"/>
          <w:sz w:val="28"/>
          <w:szCs w:val="28"/>
        </w:rPr>
        <w:t>樣，不得設置規避、妨礙或拒絕之設施</w:t>
      </w:r>
      <w:r w:rsidR="002563E7" w:rsidRPr="00A80C0E">
        <w:rPr>
          <w:rFonts w:ascii="標楷體" w:eastAsia="標楷體" w:hAnsi="標楷體" w:cs="Arial Unicode MS" w:hint="eastAsia"/>
          <w:kern w:val="0"/>
          <w:sz w:val="28"/>
          <w:szCs w:val="28"/>
        </w:rPr>
        <w:t>、</w:t>
      </w:r>
      <w:r w:rsidR="006279EE" w:rsidRPr="00A80C0E">
        <w:rPr>
          <w:rFonts w:ascii="標楷體" w:eastAsia="標楷體" w:hAnsi="標楷體" w:cs="Arial Unicode MS" w:hint="eastAsia"/>
          <w:kern w:val="0"/>
          <w:sz w:val="28"/>
          <w:szCs w:val="28"/>
        </w:rPr>
        <w:t>告示牌應標示座標</w:t>
      </w:r>
      <w:r w:rsidR="002563E7" w:rsidRPr="00A80C0E">
        <w:rPr>
          <w:rFonts w:ascii="標楷體" w:eastAsia="標楷體" w:hAnsi="標楷體" w:cs="Arial Unicode MS" w:hint="eastAsia"/>
          <w:kern w:val="0"/>
          <w:sz w:val="28"/>
          <w:szCs w:val="28"/>
        </w:rPr>
        <w:t>及其應完成座標標示之期限、</w:t>
      </w:r>
      <w:r w:rsidR="003A7333" w:rsidRPr="00A80C0E">
        <w:rPr>
          <w:rFonts w:ascii="標楷體" w:eastAsia="標楷體" w:hAnsi="標楷體" w:cs="Arial Unicode MS" w:hint="eastAsia"/>
          <w:kern w:val="0"/>
          <w:sz w:val="28"/>
          <w:szCs w:val="28"/>
        </w:rPr>
        <w:t>重大違規或非連續性排放</w:t>
      </w:r>
      <w:proofErr w:type="gramStart"/>
      <w:r w:rsidR="003A7333" w:rsidRPr="00A80C0E">
        <w:rPr>
          <w:rFonts w:ascii="標楷體" w:eastAsia="標楷體" w:hAnsi="標楷體" w:cs="Arial Unicode MS" w:hint="eastAsia"/>
          <w:kern w:val="0"/>
          <w:sz w:val="28"/>
          <w:szCs w:val="28"/>
        </w:rPr>
        <w:t>有繞流排放</w:t>
      </w:r>
      <w:proofErr w:type="gramEnd"/>
      <w:r w:rsidR="003A7333" w:rsidRPr="00A80C0E">
        <w:rPr>
          <w:rFonts w:ascii="標楷體" w:eastAsia="標楷體" w:hAnsi="標楷體" w:cs="Arial Unicode MS" w:hint="eastAsia"/>
          <w:kern w:val="0"/>
          <w:sz w:val="28"/>
          <w:szCs w:val="28"/>
        </w:rPr>
        <w:t>之虞者，</w:t>
      </w:r>
      <w:proofErr w:type="gramStart"/>
      <w:r w:rsidR="003A7333" w:rsidRPr="00A80C0E">
        <w:rPr>
          <w:rFonts w:ascii="標楷體" w:eastAsia="標楷體" w:hAnsi="標楷體" w:cs="Arial Unicode MS" w:hint="eastAsia"/>
          <w:kern w:val="0"/>
          <w:sz w:val="28"/>
          <w:szCs w:val="28"/>
        </w:rPr>
        <w:t>採樣口</w:t>
      </w:r>
      <w:proofErr w:type="gramEnd"/>
      <w:r w:rsidR="003A7333" w:rsidRPr="00A80C0E">
        <w:rPr>
          <w:rFonts w:ascii="標楷體" w:eastAsia="標楷體" w:hAnsi="標楷體" w:cs="Arial Unicode MS" w:hint="eastAsia"/>
          <w:kern w:val="0"/>
          <w:sz w:val="28"/>
          <w:szCs w:val="28"/>
        </w:rPr>
        <w:t>及放流口設置於指定作業環境外</w:t>
      </w:r>
      <w:r w:rsidR="002563E7" w:rsidRPr="00A80C0E">
        <w:rPr>
          <w:rFonts w:ascii="標楷體" w:eastAsia="標楷體" w:hAnsi="標楷體" w:cs="Arial Unicode MS" w:hint="eastAsia"/>
          <w:kern w:val="0"/>
          <w:sz w:val="28"/>
          <w:szCs w:val="28"/>
        </w:rPr>
        <w:t>；增訂</w:t>
      </w:r>
      <w:r w:rsidR="003A7333" w:rsidRPr="00A80C0E">
        <w:rPr>
          <w:rFonts w:ascii="標楷體" w:eastAsia="標楷體" w:hAnsi="標楷體" w:cs="Arial Unicode MS" w:hint="eastAsia"/>
          <w:kern w:val="0"/>
          <w:sz w:val="28"/>
          <w:szCs w:val="28"/>
        </w:rPr>
        <w:t>放流口設置於作業環境內經</w:t>
      </w:r>
      <w:proofErr w:type="gramStart"/>
      <w:r w:rsidR="003A7333" w:rsidRPr="00A80C0E">
        <w:rPr>
          <w:rFonts w:ascii="標楷體" w:eastAsia="標楷體" w:hAnsi="標楷體" w:cs="Arial Unicode MS" w:hint="eastAsia"/>
          <w:kern w:val="0"/>
          <w:sz w:val="28"/>
          <w:szCs w:val="28"/>
        </w:rPr>
        <w:t>查獲繞流排放</w:t>
      </w:r>
      <w:proofErr w:type="gramEnd"/>
      <w:r w:rsidR="003A7333" w:rsidRPr="00A80C0E">
        <w:rPr>
          <w:rFonts w:ascii="標楷體" w:eastAsia="標楷體" w:hAnsi="標楷體" w:cs="Arial Unicode MS" w:hint="eastAsia"/>
          <w:kern w:val="0"/>
          <w:sz w:val="28"/>
          <w:szCs w:val="28"/>
        </w:rPr>
        <w:t>者，應設置放流水水質自動顯示看板，故障或校正維護期間應依主管機關同意替代方式公布監測數據</w:t>
      </w:r>
      <w:r w:rsidR="006279EE" w:rsidRPr="00A80C0E">
        <w:rPr>
          <w:rFonts w:ascii="標楷體" w:eastAsia="標楷體" w:hAnsi="標楷體" w:cs="Arial Unicode MS" w:hint="eastAsia"/>
          <w:kern w:val="0"/>
          <w:sz w:val="28"/>
          <w:szCs w:val="28"/>
        </w:rPr>
        <w:t>。（修正條文第二十八條、第五十三條、第五十四條</w:t>
      </w:r>
      <w:r w:rsidR="003A7333" w:rsidRPr="00A80C0E">
        <w:rPr>
          <w:rFonts w:ascii="標楷體" w:eastAsia="標楷體" w:hAnsi="標楷體" w:cs="Arial Unicode MS" w:hint="eastAsia"/>
          <w:kern w:val="0"/>
          <w:sz w:val="28"/>
          <w:szCs w:val="28"/>
        </w:rPr>
        <w:t>、第五十八條</w:t>
      </w:r>
      <w:r w:rsidR="006279EE" w:rsidRPr="00A80C0E">
        <w:rPr>
          <w:rFonts w:ascii="標楷體" w:eastAsia="標楷體" w:hAnsi="標楷體" w:cs="Arial Unicode MS" w:hint="eastAsia"/>
          <w:kern w:val="0"/>
          <w:sz w:val="28"/>
          <w:szCs w:val="28"/>
        </w:rPr>
        <w:t>、</w:t>
      </w:r>
      <w:r w:rsidR="00CE364E" w:rsidRPr="00A80C0E">
        <w:rPr>
          <w:rFonts w:ascii="標楷體" w:eastAsia="標楷體" w:hAnsi="標楷體" w:cs="Arial Unicode MS" w:hint="eastAsia"/>
          <w:kern w:val="0"/>
          <w:sz w:val="28"/>
          <w:szCs w:val="28"/>
        </w:rPr>
        <w:t>增訂條文</w:t>
      </w:r>
      <w:r w:rsidR="006279EE" w:rsidRPr="00A80C0E">
        <w:rPr>
          <w:rFonts w:ascii="標楷體" w:eastAsia="標楷體" w:hAnsi="標楷體" w:cs="Arial Unicode MS" w:hint="eastAsia"/>
          <w:kern w:val="0"/>
          <w:sz w:val="28"/>
          <w:szCs w:val="28"/>
        </w:rPr>
        <w:t>第一百十三條之二、</w:t>
      </w:r>
      <w:r w:rsidR="00322D9B" w:rsidRPr="00A80C0E">
        <w:rPr>
          <w:rFonts w:ascii="標楷體" w:eastAsia="標楷體" w:hAnsi="標楷體" w:cs="Arial Unicode MS" w:hint="eastAsia"/>
          <w:kern w:val="0"/>
          <w:sz w:val="28"/>
          <w:szCs w:val="28"/>
        </w:rPr>
        <w:t>修正</w:t>
      </w:r>
      <w:r w:rsidR="006279EE" w:rsidRPr="00A80C0E">
        <w:rPr>
          <w:rFonts w:ascii="標楷體" w:eastAsia="標楷體" w:hAnsi="標楷體" w:cs="Arial Unicode MS" w:hint="eastAsia"/>
          <w:kern w:val="0"/>
          <w:sz w:val="28"/>
          <w:szCs w:val="28"/>
        </w:rPr>
        <w:t>附圖一）</w:t>
      </w:r>
    </w:p>
    <w:p w:rsidR="006279EE" w:rsidRPr="00A80C0E" w:rsidRDefault="0070663D" w:rsidP="003B7694">
      <w:pPr>
        <w:widowControl/>
        <w:numPr>
          <w:ilvl w:val="0"/>
          <w:numId w:val="6"/>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jc w:val="both"/>
        <w:rPr>
          <w:rFonts w:ascii="標楷體" w:eastAsia="標楷體" w:hAnsi="標楷體" w:cs="Arial Unicode MS"/>
          <w:kern w:val="0"/>
          <w:sz w:val="28"/>
          <w:szCs w:val="28"/>
        </w:rPr>
      </w:pPr>
      <w:r w:rsidRPr="00A80C0E">
        <w:rPr>
          <w:rFonts w:ascii="標楷體" w:eastAsia="標楷體" w:hAnsi="標楷體" w:hint="eastAsia"/>
          <w:sz w:val="28"/>
          <w:szCs w:val="28"/>
        </w:rPr>
        <w:t>明確審理</w:t>
      </w:r>
      <w:proofErr w:type="gramStart"/>
      <w:r w:rsidRPr="00A80C0E">
        <w:rPr>
          <w:rFonts w:ascii="標楷體" w:eastAsia="標楷體" w:hAnsi="標楷體" w:hint="eastAsia"/>
          <w:sz w:val="28"/>
          <w:szCs w:val="28"/>
        </w:rPr>
        <w:t>逕</w:t>
      </w:r>
      <w:proofErr w:type="gramEnd"/>
      <w:r w:rsidRPr="00A80C0E">
        <w:rPr>
          <w:rFonts w:ascii="標楷體" w:eastAsia="標楷體" w:hAnsi="標楷體" w:hint="eastAsia"/>
          <w:sz w:val="28"/>
          <w:szCs w:val="28"/>
        </w:rPr>
        <w:t>流廢水污染削減計畫主管機關為直轄市、縣</w:t>
      </w:r>
      <w:r w:rsidR="003B7694" w:rsidRPr="00A80C0E">
        <w:rPr>
          <w:rFonts w:ascii="標楷體" w:eastAsia="標楷體" w:hAnsi="標楷體" w:hint="eastAsia"/>
          <w:sz w:val="28"/>
          <w:szCs w:val="28"/>
        </w:rPr>
        <w:t>（市）</w:t>
      </w:r>
      <w:r w:rsidRPr="00A80C0E">
        <w:rPr>
          <w:rFonts w:ascii="標楷體" w:eastAsia="標楷體" w:hAnsi="標楷體" w:hint="eastAsia"/>
          <w:sz w:val="28"/>
          <w:szCs w:val="28"/>
        </w:rPr>
        <w:t>主管機關及</w:t>
      </w:r>
      <w:r w:rsidR="006279EE" w:rsidRPr="00A80C0E">
        <w:rPr>
          <w:rFonts w:ascii="標楷體" w:eastAsia="標楷體" w:hAnsi="標楷體" w:cs="Arial Unicode MS" w:hint="eastAsia"/>
          <w:kern w:val="0"/>
          <w:sz w:val="28"/>
          <w:szCs w:val="28"/>
        </w:rPr>
        <w:t>增訂營建工地施工期間應清除形成之</w:t>
      </w:r>
      <w:proofErr w:type="gramStart"/>
      <w:r w:rsidR="006279EE" w:rsidRPr="00A80C0E">
        <w:rPr>
          <w:rFonts w:ascii="標楷體" w:eastAsia="標楷體" w:hAnsi="標楷體" w:cs="Arial Unicode MS" w:hint="eastAsia"/>
          <w:kern w:val="0"/>
          <w:sz w:val="28"/>
          <w:szCs w:val="28"/>
        </w:rPr>
        <w:t>沉</w:t>
      </w:r>
      <w:proofErr w:type="gramEnd"/>
      <w:r w:rsidR="006279EE" w:rsidRPr="00A80C0E">
        <w:rPr>
          <w:rFonts w:ascii="標楷體" w:eastAsia="標楷體" w:hAnsi="標楷體" w:cs="Arial Unicode MS" w:hint="eastAsia"/>
          <w:kern w:val="0"/>
          <w:sz w:val="28"/>
          <w:szCs w:val="28"/>
        </w:rPr>
        <w:t>積污泥及收集處理機具之廢油與相關應記錄及保存規定。</w:t>
      </w:r>
      <w:r w:rsidR="00322D9B" w:rsidRPr="00A80C0E">
        <w:rPr>
          <w:rFonts w:ascii="標楷體" w:eastAsia="標楷體" w:hAnsi="標楷體" w:cs="Arial Unicode MS" w:hint="eastAsia"/>
          <w:kern w:val="0"/>
          <w:sz w:val="28"/>
          <w:szCs w:val="28"/>
        </w:rPr>
        <w:t>（</w:t>
      </w:r>
      <w:r w:rsidR="006279EE" w:rsidRPr="00A80C0E">
        <w:rPr>
          <w:rFonts w:ascii="標楷體" w:eastAsia="標楷體" w:hAnsi="標楷體" w:cs="Arial Unicode MS" w:hint="eastAsia"/>
          <w:kern w:val="0"/>
          <w:sz w:val="28"/>
          <w:szCs w:val="28"/>
        </w:rPr>
        <w:t>修正條文</w:t>
      </w:r>
      <w:r w:rsidRPr="00A80C0E">
        <w:rPr>
          <w:rFonts w:ascii="標楷體" w:eastAsia="標楷體" w:hAnsi="標楷體" w:cs="Arial Unicode MS" w:hint="eastAsia"/>
          <w:kern w:val="0"/>
          <w:sz w:val="28"/>
          <w:szCs w:val="28"/>
        </w:rPr>
        <w:t>第十條、</w:t>
      </w:r>
      <w:r w:rsidR="00CE364E" w:rsidRPr="00A80C0E">
        <w:rPr>
          <w:rFonts w:ascii="標楷體" w:eastAsia="標楷體" w:hAnsi="標楷體" w:cs="Arial Unicode MS" w:hint="eastAsia"/>
          <w:kern w:val="0"/>
          <w:sz w:val="28"/>
          <w:szCs w:val="28"/>
        </w:rPr>
        <w:t>增訂條文</w:t>
      </w:r>
      <w:r w:rsidR="006279EE" w:rsidRPr="00A80C0E">
        <w:rPr>
          <w:rFonts w:ascii="標楷體" w:eastAsia="標楷體" w:hAnsi="標楷體" w:cs="Arial Unicode MS" w:hint="eastAsia"/>
          <w:kern w:val="0"/>
          <w:sz w:val="28"/>
          <w:szCs w:val="28"/>
        </w:rPr>
        <w:t>第四十九條之三）</w:t>
      </w:r>
    </w:p>
    <w:p w:rsidR="006279EE" w:rsidRPr="00A80C0E" w:rsidRDefault="006279EE" w:rsidP="0097149B">
      <w:pPr>
        <w:widowControl/>
        <w:numPr>
          <w:ilvl w:val="0"/>
          <w:numId w:val="6"/>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jc w:val="both"/>
        <w:rPr>
          <w:rFonts w:ascii="標楷體" w:eastAsia="標楷體" w:hAnsi="標楷體" w:cs="Arial Unicode MS"/>
          <w:sz w:val="28"/>
          <w:szCs w:val="28"/>
        </w:rPr>
      </w:pPr>
      <w:r w:rsidRPr="00A80C0E">
        <w:rPr>
          <w:rFonts w:ascii="標楷體" w:eastAsia="標楷體" w:hAnsi="標楷體" w:cs="Arial Unicode MS" w:hint="eastAsia"/>
          <w:sz w:val="28"/>
          <w:szCs w:val="28"/>
        </w:rPr>
        <w:t>為強化重大違規之管理</w:t>
      </w:r>
      <w:r w:rsidRPr="00A80C0E">
        <w:rPr>
          <w:rFonts w:ascii="標楷體" w:eastAsia="標楷體" w:hAnsi="標楷體" w:cs="Arial Unicode MS" w:hint="eastAsia"/>
          <w:kern w:val="0"/>
          <w:sz w:val="28"/>
          <w:szCs w:val="28"/>
        </w:rPr>
        <w:t>，</w:t>
      </w:r>
      <w:r w:rsidRPr="00A80C0E">
        <w:rPr>
          <w:rFonts w:ascii="標楷體" w:eastAsia="標楷體" w:hAnsi="標楷體" w:cs="Arial Unicode MS" w:hint="eastAsia"/>
          <w:sz w:val="28"/>
          <w:szCs w:val="28"/>
        </w:rPr>
        <w:t>增列重大違規者應設置廢（污）水（前）處理設施獨立專用</w:t>
      </w:r>
      <w:r w:rsidR="00692E16" w:rsidRPr="00A80C0E">
        <w:rPr>
          <w:rFonts w:ascii="標楷體" w:eastAsia="標楷體" w:hAnsi="標楷體" w:cs="Arial Unicode MS" w:hint="eastAsia"/>
          <w:sz w:val="28"/>
          <w:szCs w:val="28"/>
        </w:rPr>
        <w:t>電子</w:t>
      </w:r>
      <w:r w:rsidRPr="00A80C0E">
        <w:rPr>
          <w:rFonts w:ascii="標楷體" w:eastAsia="標楷體" w:hAnsi="標楷體" w:cs="Arial Unicode MS" w:hint="eastAsia"/>
          <w:sz w:val="28"/>
          <w:szCs w:val="28"/>
        </w:rPr>
        <w:t>式電</w:t>
      </w:r>
      <w:r w:rsidR="00692E16" w:rsidRPr="00A80C0E">
        <w:rPr>
          <w:rFonts w:ascii="標楷體" w:eastAsia="標楷體" w:hAnsi="標楷體" w:cs="Arial Unicode MS" w:hint="eastAsia"/>
          <w:sz w:val="28"/>
          <w:szCs w:val="28"/>
        </w:rPr>
        <w:t>度</w:t>
      </w:r>
      <w:r w:rsidRPr="00A80C0E">
        <w:rPr>
          <w:rFonts w:ascii="標楷體" w:eastAsia="標楷體" w:hAnsi="標楷體" w:cs="Arial Unicode MS" w:hint="eastAsia"/>
          <w:sz w:val="28"/>
          <w:szCs w:val="28"/>
        </w:rPr>
        <w:t>表</w:t>
      </w:r>
      <w:r w:rsidR="00B9394A" w:rsidRPr="00A80C0E">
        <w:rPr>
          <w:rFonts w:ascii="標楷體" w:eastAsia="標楷體" w:hAnsi="標楷體" w:cs="Arial Unicode MS" w:hint="eastAsia"/>
          <w:kern w:val="0"/>
          <w:sz w:val="28"/>
          <w:szCs w:val="28"/>
        </w:rPr>
        <w:t>、納入污水下水道系統之排放口應設置</w:t>
      </w:r>
      <w:r w:rsidR="003A7333" w:rsidRPr="00A80C0E">
        <w:rPr>
          <w:rFonts w:ascii="標楷體" w:eastAsia="標楷體" w:hAnsi="標楷體" w:cs="Arial Unicode MS" w:hint="eastAsia"/>
          <w:kern w:val="0"/>
          <w:sz w:val="28"/>
          <w:szCs w:val="28"/>
        </w:rPr>
        <w:t>水質水量自動監測設施</w:t>
      </w:r>
      <w:r w:rsidRPr="00A80C0E">
        <w:rPr>
          <w:rFonts w:ascii="標楷體" w:eastAsia="標楷體" w:hAnsi="標楷體" w:cs="Arial Unicode MS" w:hint="eastAsia"/>
          <w:kern w:val="0"/>
          <w:sz w:val="28"/>
          <w:szCs w:val="28"/>
        </w:rPr>
        <w:t>，</w:t>
      </w:r>
      <w:r w:rsidR="00B9394A" w:rsidRPr="00A80C0E">
        <w:rPr>
          <w:rFonts w:ascii="標楷體" w:eastAsia="標楷體" w:hAnsi="標楷體" w:cs="Arial Unicode MS" w:hint="eastAsia"/>
          <w:kern w:val="0"/>
          <w:sz w:val="28"/>
          <w:szCs w:val="28"/>
        </w:rPr>
        <w:t>及</w:t>
      </w:r>
      <w:r w:rsidRPr="00A80C0E">
        <w:rPr>
          <w:rFonts w:ascii="標楷體" w:eastAsia="標楷體" w:hAnsi="標楷體" w:cs="Arial Unicode MS" w:hint="eastAsia"/>
          <w:sz w:val="28"/>
          <w:szCs w:val="28"/>
        </w:rPr>
        <w:t>應完成設置之期限</w:t>
      </w:r>
      <w:r w:rsidR="00B9394A" w:rsidRPr="00A80C0E">
        <w:rPr>
          <w:rFonts w:ascii="標楷體" w:eastAsia="標楷體" w:hAnsi="標楷體" w:cs="Arial Unicode MS" w:hint="eastAsia"/>
          <w:kern w:val="0"/>
          <w:sz w:val="28"/>
          <w:szCs w:val="28"/>
        </w:rPr>
        <w:t>，並將</w:t>
      </w:r>
      <w:r w:rsidR="003A7333" w:rsidRPr="00A80C0E">
        <w:rPr>
          <w:rFonts w:ascii="標楷體" w:eastAsia="標楷體" w:hAnsi="標楷體" w:cs="Arial Unicode MS" w:hint="eastAsia"/>
          <w:kern w:val="0"/>
          <w:sz w:val="28"/>
          <w:szCs w:val="28"/>
        </w:rPr>
        <w:t>申請水</w:t>
      </w:r>
      <w:proofErr w:type="gramStart"/>
      <w:r w:rsidR="003A7333" w:rsidRPr="00A80C0E">
        <w:rPr>
          <w:rFonts w:ascii="標楷體" w:eastAsia="標楷體" w:hAnsi="標楷體" w:cs="Arial Unicode MS" w:hint="eastAsia"/>
          <w:kern w:val="0"/>
          <w:sz w:val="28"/>
          <w:szCs w:val="28"/>
        </w:rPr>
        <w:t>措</w:t>
      </w:r>
      <w:proofErr w:type="gramEnd"/>
      <w:r w:rsidR="003A7333" w:rsidRPr="00A80C0E">
        <w:rPr>
          <w:rFonts w:ascii="標楷體" w:eastAsia="標楷體" w:hAnsi="標楷體" w:cs="Arial Unicode MS" w:hint="eastAsia"/>
          <w:kern w:val="0"/>
          <w:sz w:val="28"/>
          <w:szCs w:val="28"/>
        </w:rPr>
        <w:t>計畫及許可證（文件）時，同一位置曾經裁處停工（業）或</w:t>
      </w:r>
      <w:proofErr w:type="gramStart"/>
      <w:r w:rsidR="003A7333" w:rsidRPr="00A80C0E">
        <w:rPr>
          <w:rFonts w:ascii="標楷體" w:eastAsia="標楷體" w:hAnsi="標楷體" w:cs="Arial Unicode MS" w:hint="eastAsia"/>
          <w:kern w:val="0"/>
          <w:sz w:val="28"/>
          <w:szCs w:val="28"/>
        </w:rPr>
        <w:t>查獲繞流排放</w:t>
      </w:r>
      <w:proofErr w:type="gramEnd"/>
      <w:r w:rsidR="003A7333" w:rsidRPr="00A80C0E">
        <w:rPr>
          <w:rFonts w:ascii="標楷體" w:eastAsia="標楷體" w:hAnsi="標楷體" w:cs="Arial Unicode MS" w:hint="eastAsia"/>
          <w:kern w:val="0"/>
          <w:sz w:val="28"/>
          <w:szCs w:val="28"/>
        </w:rPr>
        <w:t>屬應設置自動監測（視）連線設施對象之認定時間</w:t>
      </w:r>
      <w:r w:rsidR="00B9394A" w:rsidRPr="00A80C0E">
        <w:rPr>
          <w:rFonts w:ascii="標楷體" w:eastAsia="標楷體" w:hAnsi="標楷體" w:cs="Arial Unicode MS" w:hint="eastAsia"/>
          <w:kern w:val="0"/>
          <w:sz w:val="28"/>
          <w:szCs w:val="28"/>
        </w:rPr>
        <w:t>延長</w:t>
      </w:r>
      <w:r w:rsidR="003A7333" w:rsidRPr="00A80C0E">
        <w:rPr>
          <w:rFonts w:ascii="標楷體" w:eastAsia="標楷體" w:hAnsi="標楷體" w:cs="Arial Unicode MS" w:hint="eastAsia"/>
          <w:kern w:val="0"/>
          <w:sz w:val="28"/>
          <w:szCs w:val="28"/>
        </w:rPr>
        <w:t>為二年</w:t>
      </w:r>
      <w:r w:rsidRPr="00A80C0E">
        <w:rPr>
          <w:rFonts w:ascii="標楷體" w:eastAsia="標楷體" w:hAnsi="標楷體" w:cs="Arial Unicode MS" w:hint="eastAsia"/>
          <w:kern w:val="0"/>
          <w:sz w:val="28"/>
          <w:szCs w:val="28"/>
        </w:rPr>
        <w:t>。</w:t>
      </w:r>
      <w:proofErr w:type="gramStart"/>
      <w:r w:rsidRPr="00A80C0E">
        <w:rPr>
          <w:rFonts w:ascii="標楷體" w:eastAsia="標楷體" w:hAnsi="標楷體" w:cs="Arial Unicode MS" w:hint="eastAsia"/>
          <w:sz w:val="28"/>
          <w:szCs w:val="28"/>
        </w:rPr>
        <w:t>另明定</w:t>
      </w:r>
      <w:proofErr w:type="gramEnd"/>
      <w:r w:rsidRPr="00A80C0E">
        <w:rPr>
          <w:rFonts w:ascii="標楷體" w:eastAsia="標楷體" w:hAnsi="標楷體" w:cs="Arial Unicode MS" w:hint="eastAsia"/>
          <w:sz w:val="28"/>
          <w:szCs w:val="28"/>
        </w:rPr>
        <w:t>申請復工（業）事業設置自動監測（視）連線設施時，其措施說明書與確認報告書送審時機。</w:t>
      </w:r>
      <w:r w:rsidRPr="00A80C0E">
        <w:rPr>
          <w:rFonts w:ascii="標楷體" w:eastAsia="標楷體" w:hAnsi="標楷體" w:cs="Arial Unicode MS" w:hint="eastAsia"/>
          <w:kern w:val="0"/>
          <w:sz w:val="28"/>
          <w:szCs w:val="28"/>
        </w:rPr>
        <w:t>（修正條文第五十六條、第五十七條</w:t>
      </w:r>
      <w:r w:rsidR="00ED4550" w:rsidRPr="00A80C0E">
        <w:rPr>
          <w:rFonts w:ascii="標楷體" w:eastAsia="標楷體" w:hAnsi="標楷體" w:cs="Arial Unicode MS" w:hint="eastAsia"/>
          <w:kern w:val="0"/>
          <w:sz w:val="28"/>
          <w:szCs w:val="28"/>
        </w:rPr>
        <w:t>、第五十九條</w:t>
      </w:r>
      <w:r w:rsidRPr="00A80C0E">
        <w:rPr>
          <w:rFonts w:ascii="標楷體" w:eastAsia="標楷體" w:hAnsi="標楷體" w:cs="Arial Unicode MS" w:hint="eastAsia"/>
          <w:kern w:val="0"/>
          <w:sz w:val="28"/>
          <w:szCs w:val="28"/>
        </w:rPr>
        <w:t>、</w:t>
      </w:r>
      <w:r w:rsidR="00CE364E" w:rsidRPr="00A80C0E">
        <w:rPr>
          <w:rFonts w:ascii="標楷體" w:eastAsia="標楷體" w:hAnsi="標楷體" w:cs="Arial Unicode MS" w:hint="eastAsia"/>
          <w:kern w:val="0"/>
          <w:sz w:val="28"/>
          <w:szCs w:val="28"/>
        </w:rPr>
        <w:t>增訂條文</w:t>
      </w:r>
      <w:r w:rsidRPr="00A80C0E">
        <w:rPr>
          <w:rFonts w:ascii="標楷體" w:eastAsia="標楷體" w:hAnsi="標楷體" w:cs="Arial Unicode MS" w:hint="eastAsia"/>
          <w:kern w:val="0"/>
          <w:sz w:val="28"/>
          <w:szCs w:val="28"/>
        </w:rPr>
        <w:t>第一百零六條之一）</w:t>
      </w:r>
    </w:p>
    <w:p w:rsidR="006279EE" w:rsidRPr="00A80C0E" w:rsidRDefault="006279EE" w:rsidP="0097149B">
      <w:pPr>
        <w:widowControl/>
        <w:numPr>
          <w:ilvl w:val="0"/>
          <w:numId w:val="6"/>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jc w:val="both"/>
        <w:rPr>
          <w:rFonts w:ascii="標楷體" w:eastAsia="標楷體" w:hAnsi="標楷體" w:cs="Arial Unicode MS"/>
          <w:sz w:val="28"/>
          <w:szCs w:val="28"/>
        </w:rPr>
      </w:pPr>
      <w:r w:rsidRPr="00A80C0E">
        <w:rPr>
          <w:rFonts w:ascii="標楷體" w:eastAsia="標楷體" w:hAnsi="標楷體" w:cs="Arial Unicode MS" w:hint="eastAsia"/>
          <w:kern w:val="0"/>
          <w:sz w:val="28"/>
          <w:szCs w:val="28"/>
        </w:rPr>
        <w:t>因應本法第十四條之</w:t>
      </w:r>
      <w:proofErr w:type="gramStart"/>
      <w:r w:rsidRPr="00A80C0E">
        <w:rPr>
          <w:rFonts w:ascii="標楷體" w:eastAsia="標楷體" w:hAnsi="標楷體" w:cs="Arial Unicode MS" w:hint="eastAsia"/>
          <w:kern w:val="0"/>
          <w:sz w:val="28"/>
          <w:szCs w:val="28"/>
        </w:rPr>
        <w:t>一</w:t>
      </w:r>
      <w:proofErr w:type="gramEnd"/>
      <w:r w:rsidRPr="00A80C0E">
        <w:rPr>
          <w:rFonts w:ascii="標楷體" w:eastAsia="標楷體" w:hAnsi="標楷體" w:cs="Arial Unicode MS" w:hint="eastAsia"/>
          <w:kern w:val="0"/>
          <w:sz w:val="28"/>
          <w:szCs w:val="28"/>
        </w:rPr>
        <w:t>對於放流水標準未管制項目，已明定事業應提出風險評估及管理措施，</w:t>
      </w:r>
      <w:proofErr w:type="gramStart"/>
      <w:r w:rsidRPr="00A80C0E">
        <w:rPr>
          <w:rFonts w:ascii="標楷體" w:eastAsia="標楷體" w:hAnsi="標楷體" w:cs="Arial Unicode MS" w:hint="eastAsia"/>
          <w:kern w:val="0"/>
          <w:sz w:val="28"/>
          <w:szCs w:val="28"/>
        </w:rPr>
        <w:t>爰</w:t>
      </w:r>
      <w:proofErr w:type="gramEnd"/>
      <w:r w:rsidRPr="00A80C0E">
        <w:rPr>
          <w:rFonts w:ascii="標楷體" w:eastAsia="標楷體" w:hAnsi="標楷體" w:cs="Arial Unicode MS" w:hint="eastAsia"/>
          <w:kern w:val="0"/>
          <w:sz w:val="28"/>
          <w:szCs w:val="28"/>
        </w:rPr>
        <w:t>刪除本條規定。</w:t>
      </w:r>
      <w:r w:rsidRPr="00A80C0E">
        <w:rPr>
          <w:rFonts w:ascii="標楷體" w:eastAsia="標楷體" w:hAnsi="標楷體" w:cs="Arial Unicode MS" w:hint="eastAsia"/>
          <w:sz w:val="28"/>
          <w:szCs w:val="28"/>
        </w:rPr>
        <w:t>（</w:t>
      </w:r>
      <w:r w:rsidR="00CE364E" w:rsidRPr="00A80C0E">
        <w:rPr>
          <w:rFonts w:ascii="標楷體" w:eastAsia="標楷體" w:hAnsi="標楷體" w:cs="Arial Unicode MS" w:hint="eastAsia"/>
          <w:kern w:val="0"/>
          <w:sz w:val="28"/>
          <w:szCs w:val="28"/>
        </w:rPr>
        <w:t>刪除</w:t>
      </w:r>
      <w:r w:rsidRPr="00A80C0E">
        <w:rPr>
          <w:rFonts w:ascii="標楷體" w:eastAsia="標楷體" w:hAnsi="標楷體" w:cs="Arial Unicode MS" w:hint="eastAsia"/>
          <w:kern w:val="0"/>
          <w:sz w:val="28"/>
          <w:szCs w:val="28"/>
        </w:rPr>
        <w:t>條文</w:t>
      </w:r>
      <w:r w:rsidRPr="00A80C0E">
        <w:rPr>
          <w:rFonts w:ascii="標楷體" w:eastAsia="標楷體" w:hAnsi="標楷體" w:cs="Arial Unicode MS" w:hint="eastAsia"/>
          <w:sz w:val="28"/>
          <w:szCs w:val="28"/>
        </w:rPr>
        <w:t>第六十條之</w:t>
      </w:r>
      <w:proofErr w:type="gramStart"/>
      <w:r w:rsidRPr="00A80C0E">
        <w:rPr>
          <w:rFonts w:ascii="標楷體" w:eastAsia="標楷體" w:hAnsi="標楷體" w:cs="Arial Unicode MS" w:hint="eastAsia"/>
          <w:sz w:val="28"/>
          <w:szCs w:val="28"/>
        </w:rPr>
        <w:t>ㄧ</w:t>
      </w:r>
      <w:proofErr w:type="gramEnd"/>
      <w:r w:rsidRPr="00A80C0E">
        <w:rPr>
          <w:rFonts w:ascii="標楷體" w:eastAsia="標楷體" w:hAnsi="標楷體" w:cs="Arial Unicode MS" w:hint="eastAsia"/>
          <w:sz w:val="28"/>
          <w:szCs w:val="28"/>
        </w:rPr>
        <w:t>）</w:t>
      </w:r>
    </w:p>
    <w:p w:rsidR="003A7333" w:rsidRPr="00A80C0E" w:rsidRDefault="006279EE" w:rsidP="0097149B">
      <w:pPr>
        <w:widowControl/>
        <w:numPr>
          <w:ilvl w:val="0"/>
          <w:numId w:val="6"/>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jc w:val="both"/>
        <w:rPr>
          <w:rFonts w:ascii="標楷體" w:eastAsia="標楷體" w:hAnsi="標楷體" w:cs="Arial Unicode MS"/>
          <w:sz w:val="28"/>
          <w:szCs w:val="28"/>
        </w:rPr>
      </w:pPr>
      <w:r w:rsidRPr="00A80C0E">
        <w:rPr>
          <w:rFonts w:ascii="標楷體" w:eastAsia="標楷體" w:hAnsi="標楷體" w:cs="Arial Unicode MS" w:hint="eastAsia"/>
          <w:sz w:val="28"/>
          <w:szCs w:val="28"/>
        </w:rPr>
        <w:lastRenderedPageBreak/>
        <w:t>因應水污染防治費之</w:t>
      </w:r>
      <w:r w:rsidRPr="00A80C0E">
        <w:rPr>
          <w:rFonts w:ascii="標楷體" w:eastAsia="標楷體" w:hAnsi="Arial Unicode MS" w:cs="Arial Unicode MS" w:hint="eastAsia"/>
          <w:kern w:val="0"/>
          <w:sz w:val="28"/>
          <w:szCs w:val="28"/>
        </w:rPr>
        <w:t>徵收</w:t>
      </w:r>
      <w:r w:rsidRPr="00A80C0E">
        <w:rPr>
          <w:rFonts w:ascii="標楷體" w:eastAsia="標楷體" w:hAnsi="標楷體" w:cs="Arial Unicode MS" w:hint="eastAsia"/>
          <w:kern w:val="0"/>
          <w:sz w:val="28"/>
          <w:szCs w:val="28"/>
        </w:rPr>
        <w:t>，強化水量計量之管理</w:t>
      </w:r>
      <w:r w:rsidR="003A7333" w:rsidRPr="00A80C0E">
        <w:rPr>
          <w:rFonts w:ascii="標楷體" w:eastAsia="標楷體" w:hAnsi="標楷體" w:cs="Arial Unicode MS" w:hint="eastAsia"/>
          <w:kern w:val="0"/>
          <w:sz w:val="28"/>
          <w:szCs w:val="28"/>
        </w:rPr>
        <w:t>，</w:t>
      </w:r>
      <w:r w:rsidR="008E14ED" w:rsidRPr="00A80C0E">
        <w:rPr>
          <w:rFonts w:ascii="標楷體" w:eastAsia="標楷體" w:hAnsi="標楷體" w:cs="Arial Unicode MS" w:hint="eastAsia"/>
          <w:sz w:val="28"/>
          <w:szCs w:val="28"/>
        </w:rPr>
        <w:t>提升</w:t>
      </w:r>
      <w:r w:rsidR="003A7333" w:rsidRPr="00A80C0E">
        <w:rPr>
          <w:rFonts w:ascii="標楷體" w:eastAsia="標楷體" w:hAnsi="標楷體" w:cs="Arial Unicode MS" w:hint="eastAsia"/>
          <w:sz w:val="28"/>
          <w:szCs w:val="28"/>
        </w:rPr>
        <w:t>累計型水量計測設施性能規格之準確度</w:t>
      </w:r>
      <w:r w:rsidR="003A7333" w:rsidRPr="00A80C0E">
        <w:rPr>
          <w:rFonts w:ascii="標楷體" w:eastAsia="標楷體" w:hAnsi="標楷體" w:cs="Arial Unicode MS" w:hint="eastAsia"/>
          <w:kern w:val="0"/>
          <w:sz w:val="28"/>
          <w:szCs w:val="28"/>
        </w:rPr>
        <w:t>，明定應每年至少校正一次</w:t>
      </w:r>
      <w:r w:rsidRPr="00A80C0E">
        <w:rPr>
          <w:rFonts w:ascii="標楷體" w:eastAsia="標楷體" w:hAnsi="標楷體" w:cs="Arial Unicode MS" w:hint="eastAsia"/>
          <w:kern w:val="0"/>
          <w:sz w:val="28"/>
          <w:szCs w:val="28"/>
        </w:rPr>
        <w:t>，</w:t>
      </w:r>
      <w:r w:rsidR="003A7333" w:rsidRPr="00A80C0E">
        <w:rPr>
          <w:rFonts w:ascii="標楷體" w:eastAsia="標楷體" w:hAnsi="標楷體" w:cs="Arial Unicode MS" w:hint="eastAsia"/>
          <w:sz w:val="28"/>
          <w:szCs w:val="28"/>
        </w:rPr>
        <w:t>並應記錄其校正維護日期、期間水量及校正維護結果，及增訂未能正確量測</w:t>
      </w:r>
      <w:proofErr w:type="gramStart"/>
      <w:r w:rsidR="003A7333" w:rsidRPr="00A80C0E">
        <w:rPr>
          <w:rFonts w:ascii="標楷體" w:eastAsia="標楷體" w:hAnsi="標楷體" w:cs="Arial Unicode MS" w:hint="eastAsia"/>
          <w:sz w:val="28"/>
          <w:szCs w:val="28"/>
        </w:rPr>
        <w:t>水量者推估</w:t>
      </w:r>
      <w:proofErr w:type="gramEnd"/>
      <w:r w:rsidR="003A7333" w:rsidRPr="00A80C0E">
        <w:rPr>
          <w:rFonts w:ascii="標楷體" w:eastAsia="標楷體" w:hAnsi="標楷體" w:cs="Arial Unicode MS" w:hint="eastAsia"/>
          <w:sz w:val="28"/>
          <w:szCs w:val="28"/>
        </w:rPr>
        <w:t>核算排放量之規定</w:t>
      </w:r>
      <w:r w:rsidR="003A7333" w:rsidRPr="00A80C0E">
        <w:rPr>
          <w:rFonts w:ascii="標楷體" w:eastAsia="標楷體" w:hAnsi="標楷體" w:cs="Arial Unicode MS" w:hint="eastAsia"/>
          <w:kern w:val="0"/>
          <w:sz w:val="28"/>
          <w:szCs w:val="28"/>
        </w:rPr>
        <w:t>。另</w:t>
      </w:r>
      <w:r w:rsidRPr="00A80C0E">
        <w:rPr>
          <w:rFonts w:ascii="標楷體" w:eastAsia="標楷體" w:hAnsi="標楷體" w:cs="Arial Unicode MS" w:hint="eastAsia"/>
          <w:kern w:val="0"/>
          <w:sz w:val="28"/>
          <w:szCs w:val="28"/>
        </w:rPr>
        <w:t>刪除員工人數未達五十人之事業</w:t>
      </w:r>
      <w:r w:rsidRPr="00A80C0E">
        <w:rPr>
          <w:rFonts w:ascii="標楷體" w:eastAsia="標楷體" w:hAnsi="標楷體" w:cs="Arial Unicode MS" w:hint="eastAsia"/>
          <w:sz w:val="28"/>
          <w:szCs w:val="28"/>
        </w:rPr>
        <w:t>，污水與事業廢水分別處理者，其放</w:t>
      </w:r>
      <w:proofErr w:type="gramStart"/>
      <w:r w:rsidRPr="00A80C0E">
        <w:rPr>
          <w:rFonts w:ascii="標楷體" w:eastAsia="標楷體" w:hAnsi="標楷體" w:cs="Arial Unicode MS" w:hint="eastAsia"/>
          <w:sz w:val="28"/>
          <w:szCs w:val="28"/>
        </w:rPr>
        <w:t>流口</w:t>
      </w:r>
      <w:r w:rsidRPr="00A80C0E">
        <w:rPr>
          <w:rFonts w:ascii="標楷體" w:eastAsia="標楷體" w:hAnsi="標楷體" w:cs="Arial Unicode MS" w:hint="eastAsia"/>
          <w:kern w:val="0"/>
          <w:sz w:val="28"/>
          <w:szCs w:val="28"/>
        </w:rPr>
        <w:t>得免</w:t>
      </w:r>
      <w:proofErr w:type="gramEnd"/>
      <w:r w:rsidRPr="00A80C0E">
        <w:rPr>
          <w:rFonts w:ascii="標楷體" w:eastAsia="標楷體" w:hAnsi="標楷體" w:cs="Arial Unicode MS" w:hint="eastAsia"/>
          <w:kern w:val="0"/>
          <w:sz w:val="28"/>
          <w:szCs w:val="28"/>
        </w:rPr>
        <w:t>設置累計型水量計測設施之但書規定。</w:t>
      </w:r>
      <w:r w:rsidRPr="00A80C0E">
        <w:rPr>
          <w:rFonts w:ascii="標楷體" w:eastAsia="標楷體" w:hAnsi="標楷體" w:cs="Arial Unicode MS" w:hint="eastAsia"/>
          <w:sz w:val="28"/>
          <w:szCs w:val="28"/>
        </w:rPr>
        <w:t>（</w:t>
      </w:r>
      <w:r w:rsidRPr="00A80C0E">
        <w:rPr>
          <w:rFonts w:ascii="標楷體" w:eastAsia="標楷體" w:hAnsi="標楷體" w:cs="Arial Unicode MS" w:hint="eastAsia"/>
          <w:kern w:val="0"/>
          <w:sz w:val="28"/>
          <w:szCs w:val="28"/>
        </w:rPr>
        <w:t>修正條文</w:t>
      </w:r>
      <w:r w:rsidRPr="00A80C0E">
        <w:rPr>
          <w:rFonts w:ascii="標楷體" w:eastAsia="標楷體" w:hAnsi="標楷體" w:cs="Arial Unicode MS" w:hint="eastAsia"/>
          <w:sz w:val="28"/>
          <w:szCs w:val="28"/>
        </w:rPr>
        <w:t>第六十五條</w:t>
      </w:r>
      <w:r w:rsidRPr="00A80C0E">
        <w:rPr>
          <w:rFonts w:ascii="標楷體" w:eastAsia="標楷體" w:hAnsi="標楷體" w:cs="Arial Unicode MS" w:hint="eastAsia"/>
          <w:kern w:val="0"/>
          <w:sz w:val="28"/>
          <w:szCs w:val="28"/>
        </w:rPr>
        <w:t>、第</w:t>
      </w:r>
      <w:r w:rsidRPr="00A80C0E">
        <w:rPr>
          <w:rFonts w:ascii="標楷體" w:eastAsia="標楷體" w:hAnsi="標楷體" w:cs="Arial Unicode MS" w:hint="eastAsia"/>
          <w:sz w:val="28"/>
          <w:szCs w:val="28"/>
        </w:rPr>
        <w:t>六十</w:t>
      </w:r>
      <w:r w:rsidRPr="00A80C0E">
        <w:rPr>
          <w:rFonts w:ascii="標楷體" w:eastAsia="標楷體" w:hAnsi="標楷體" w:cs="Arial Unicode MS" w:hint="eastAsia"/>
          <w:kern w:val="0"/>
          <w:sz w:val="28"/>
          <w:szCs w:val="28"/>
        </w:rPr>
        <w:t>七條</w:t>
      </w:r>
      <w:r w:rsidRPr="00A80C0E">
        <w:rPr>
          <w:rFonts w:ascii="標楷體" w:eastAsia="標楷體" w:hAnsi="標楷體" w:cs="Arial Unicode MS" w:hint="eastAsia"/>
          <w:sz w:val="28"/>
          <w:szCs w:val="28"/>
        </w:rPr>
        <w:t>）</w:t>
      </w:r>
    </w:p>
    <w:p w:rsidR="006279EE" w:rsidRPr="00A80C0E" w:rsidRDefault="006279EE" w:rsidP="0097149B">
      <w:pPr>
        <w:widowControl/>
        <w:numPr>
          <w:ilvl w:val="0"/>
          <w:numId w:val="6"/>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jc w:val="both"/>
        <w:rPr>
          <w:rFonts w:ascii="標楷體" w:eastAsia="標楷體" w:hAnsi="標楷體" w:cs="Arial Unicode MS"/>
          <w:sz w:val="28"/>
          <w:szCs w:val="28"/>
        </w:rPr>
      </w:pPr>
      <w:r w:rsidRPr="00A80C0E">
        <w:rPr>
          <w:rFonts w:ascii="標楷體" w:eastAsia="標楷體" w:hAnsi="標楷體" w:cs="Arial Unicode MS" w:hint="eastAsia"/>
          <w:kern w:val="0"/>
          <w:sz w:val="28"/>
          <w:szCs w:val="28"/>
        </w:rPr>
        <w:t>增訂畜牧業者</w:t>
      </w:r>
      <w:proofErr w:type="gramStart"/>
      <w:r w:rsidRPr="00A80C0E">
        <w:rPr>
          <w:rFonts w:ascii="標楷體" w:eastAsia="標楷體" w:hAnsi="標楷體" w:cs="Arial Unicode MS" w:hint="eastAsia"/>
          <w:kern w:val="0"/>
          <w:sz w:val="28"/>
          <w:szCs w:val="28"/>
        </w:rPr>
        <w:t>沼</w:t>
      </w:r>
      <w:proofErr w:type="gramEnd"/>
      <w:r w:rsidRPr="00A80C0E">
        <w:rPr>
          <w:rFonts w:ascii="標楷體" w:eastAsia="標楷體" w:hAnsi="標楷體" w:cs="Arial Unicode MS" w:hint="eastAsia"/>
          <w:kern w:val="0"/>
          <w:sz w:val="28"/>
          <w:szCs w:val="28"/>
        </w:rPr>
        <w:t>液、</w:t>
      </w:r>
      <w:proofErr w:type="gramStart"/>
      <w:r w:rsidRPr="00A80C0E">
        <w:rPr>
          <w:rFonts w:ascii="標楷體" w:eastAsia="標楷體" w:hAnsi="標楷體" w:cs="Arial Unicode MS" w:hint="eastAsia"/>
          <w:kern w:val="0"/>
          <w:sz w:val="28"/>
          <w:szCs w:val="28"/>
        </w:rPr>
        <w:t>沼</w:t>
      </w:r>
      <w:proofErr w:type="gramEnd"/>
      <w:r w:rsidRPr="00A80C0E">
        <w:rPr>
          <w:rFonts w:ascii="標楷體" w:eastAsia="標楷體" w:hAnsi="標楷體" w:cs="Arial Unicode MS" w:hint="eastAsia"/>
          <w:kern w:val="0"/>
          <w:sz w:val="28"/>
          <w:szCs w:val="28"/>
        </w:rPr>
        <w:t>渣</w:t>
      </w:r>
      <w:r w:rsidR="00270326" w:rsidRPr="00A80C0E">
        <w:rPr>
          <w:rFonts w:ascii="標楷體" w:eastAsia="標楷體" w:hAnsi="標楷體" w:cs="Arial Unicode MS" w:hint="eastAsia"/>
          <w:kern w:val="0"/>
          <w:sz w:val="28"/>
          <w:szCs w:val="28"/>
        </w:rPr>
        <w:t>作</w:t>
      </w:r>
      <w:r w:rsidRPr="00A80C0E">
        <w:rPr>
          <w:rFonts w:ascii="標楷體" w:eastAsia="標楷體" w:hAnsi="標楷體" w:cs="Arial Unicode MS" w:hint="eastAsia"/>
          <w:kern w:val="0"/>
          <w:sz w:val="28"/>
          <w:szCs w:val="28"/>
        </w:rPr>
        <w:t>為農地肥分之管理規定。包括</w:t>
      </w:r>
      <w:proofErr w:type="gramStart"/>
      <w:r w:rsidRPr="00A80C0E">
        <w:rPr>
          <w:rFonts w:ascii="標楷體" w:eastAsia="標楷體" w:hAnsi="標楷體" w:cs="Arial Unicode MS" w:hint="eastAsia"/>
          <w:kern w:val="0"/>
          <w:sz w:val="28"/>
          <w:szCs w:val="28"/>
        </w:rPr>
        <w:t>沼</w:t>
      </w:r>
      <w:proofErr w:type="gramEnd"/>
      <w:r w:rsidRPr="00A80C0E">
        <w:rPr>
          <w:rFonts w:ascii="標楷體" w:eastAsia="標楷體" w:hAnsi="標楷體" w:cs="Arial Unicode MS" w:hint="eastAsia"/>
          <w:kern w:val="0"/>
          <w:sz w:val="28"/>
          <w:szCs w:val="28"/>
        </w:rPr>
        <w:t>液、</w:t>
      </w:r>
      <w:proofErr w:type="gramStart"/>
      <w:r w:rsidRPr="00A80C0E">
        <w:rPr>
          <w:rFonts w:ascii="標楷體" w:eastAsia="標楷體" w:hAnsi="標楷體" w:cs="Arial Unicode MS" w:hint="eastAsia"/>
          <w:kern w:val="0"/>
          <w:sz w:val="28"/>
          <w:szCs w:val="28"/>
        </w:rPr>
        <w:t>沼</w:t>
      </w:r>
      <w:proofErr w:type="gramEnd"/>
      <w:r w:rsidRPr="00A80C0E">
        <w:rPr>
          <w:rFonts w:ascii="標楷體" w:eastAsia="標楷體" w:hAnsi="標楷體" w:cs="Arial Unicode MS" w:hint="eastAsia"/>
          <w:kern w:val="0"/>
          <w:sz w:val="28"/>
          <w:szCs w:val="28"/>
        </w:rPr>
        <w:t>渣</w:t>
      </w:r>
      <w:r w:rsidR="00270326" w:rsidRPr="00A80C0E">
        <w:rPr>
          <w:rFonts w:ascii="標楷體" w:eastAsia="標楷體" w:hAnsi="標楷體" w:cs="Arial Unicode MS" w:hint="eastAsia"/>
          <w:kern w:val="0"/>
          <w:sz w:val="28"/>
          <w:szCs w:val="28"/>
        </w:rPr>
        <w:t>作</w:t>
      </w:r>
      <w:r w:rsidRPr="00A80C0E">
        <w:rPr>
          <w:rFonts w:ascii="標楷體" w:eastAsia="標楷體" w:hAnsi="標楷體" w:cs="Arial Unicode MS" w:hint="eastAsia"/>
          <w:kern w:val="0"/>
          <w:sz w:val="28"/>
          <w:szCs w:val="28"/>
        </w:rPr>
        <w:t>為農地肥分應符合之條件、</w:t>
      </w:r>
      <w:proofErr w:type="gramStart"/>
      <w:r w:rsidRPr="00A80C0E">
        <w:rPr>
          <w:rFonts w:ascii="標楷體" w:eastAsia="標楷體" w:hAnsi="標楷體" w:cs="Arial Unicode MS" w:hint="eastAsia"/>
          <w:kern w:val="0"/>
          <w:sz w:val="28"/>
          <w:szCs w:val="28"/>
        </w:rPr>
        <w:t>沼</w:t>
      </w:r>
      <w:proofErr w:type="gramEnd"/>
      <w:r w:rsidRPr="00A80C0E">
        <w:rPr>
          <w:rFonts w:ascii="標楷體" w:eastAsia="標楷體" w:hAnsi="標楷體" w:cs="Arial Unicode MS" w:hint="eastAsia"/>
          <w:kern w:val="0"/>
          <w:sz w:val="28"/>
          <w:szCs w:val="28"/>
        </w:rPr>
        <w:t>液</w:t>
      </w:r>
      <w:proofErr w:type="gramStart"/>
      <w:r w:rsidRPr="00A80C0E">
        <w:rPr>
          <w:rFonts w:ascii="標楷體" w:eastAsia="標楷體" w:hAnsi="標楷體" w:cs="Arial Unicode MS" w:hint="eastAsia"/>
          <w:kern w:val="0"/>
          <w:sz w:val="28"/>
          <w:szCs w:val="28"/>
        </w:rPr>
        <w:t>沼</w:t>
      </w:r>
      <w:proofErr w:type="gramEnd"/>
      <w:r w:rsidRPr="00A80C0E">
        <w:rPr>
          <w:rFonts w:ascii="標楷體" w:eastAsia="標楷體" w:hAnsi="標楷體" w:cs="Arial Unicode MS" w:hint="eastAsia"/>
          <w:kern w:val="0"/>
          <w:sz w:val="28"/>
          <w:szCs w:val="28"/>
        </w:rPr>
        <w:t>渣農地肥分使用計畫</w:t>
      </w:r>
      <w:r w:rsidR="00E1617D" w:rsidRPr="00A80C0E">
        <w:rPr>
          <w:rFonts w:ascii="標楷體" w:eastAsia="標楷體" w:hAnsi="標楷體" w:cs="Arial Unicode MS"/>
          <w:kern w:val="0"/>
          <w:sz w:val="28"/>
          <w:szCs w:val="28"/>
        </w:rPr>
        <w:t>（</w:t>
      </w:r>
      <w:r w:rsidRPr="00A80C0E">
        <w:rPr>
          <w:rFonts w:ascii="標楷體" w:eastAsia="標楷體" w:hAnsi="標楷體" w:cs="Arial Unicode MS" w:hint="eastAsia"/>
          <w:kern w:val="0"/>
          <w:sz w:val="28"/>
          <w:szCs w:val="28"/>
        </w:rPr>
        <w:t>以下簡稱使用計畫）應向農業主管機關申請同意，農業主管機關應邀請環保主管機關審查、使用計畫應包括之內容及文件、應記載事項與展延、變更、廢止之規定。另為預防造成地下水及土壤之污染，亦明定應監測地下水水質及土壤品質</w:t>
      </w:r>
      <w:r w:rsidR="008E14ED" w:rsidRPr="00A80C0E">
        <w:rPr>
          <w:rFonts w:ascii="標楷體" w:eastAsia="標楷體" w:hAnsi="標楷體" w:cs="Arial Unicode MS" w:hint="eastAsia"/>
          <w:kern w:val="0"/>
          <w:sz w:val="28"/>
          <w:szCs w:val="28"/>
        </w:rPr>
        <w:t>之規定</w:t>
      </w:r>
      <w:r w:rsidRPr="00A80C0E">
        <w:rPr>
          <w:rFonts w:ascii="標楷體" w:eastAsia="標楷體" w:hAnsi="標楷體" w:cs="Arial Unicode MS" w:hint="eastAsia"/>
          <w:kern w:val="0"/>
          <w:sz w:val="28"/>
          <w:szCs w:val="28"/>
        </w:rPr>
        <w:t>、停止澆灌之條件，及未依核准事項運作、未停止澆灌、</w:t>
      </w:r>
      <w:proofErr w:type="gramStart"/>
      <w:r w:rsidRPr="00A80C0E">
        <w:rPr>
          <w:rFonts w:ascii="標楷體" w:eastAsia="標楷體" w:hAnsi="標楷體" w:cs="Arial Unicode MS" w:hint="eastAsia"/>
          <w:kern w:val="0"/>
          <w:sz w:val="28"/>
          <w:szCs w:val="28"/>
        </w:rPr>
        <w:t>施灌過程</w:t>
      </w:r>
      <w:proofErr w:type="gramEnd"/>
      <w:r w:rsidRPr="00A80C0E">
        <w:rPr>
          <w:rFonts w:ascii="標楷體" w:eastAsia="標楷體" w:hAnsi="標楷體" w:cs="Arial Unicode MS" w:hint="eastAsia"/>
          <w:kern w:val="0"/>
          <w:sz w:val="28"/>
          <w:szCs w:val="28"/>
        </w:rPr>
        <w:t>衍生環境污染情事等之裁處規定。（增訂第十章</w:t>
      </w:r>
      <w:r w:rsidR="003B305C" w:rsidRPr="00A80C0E">
        <w:rPr>
          <w:rFonts w:ascii="標楷體" w:eastAsia="標楷體" w:hAnsi="標楷體" w:cs="Arial Unicode MS" w:hint="eastAsia"/>
          <w:kern w:val="0"/>
          <w:sz w:val="28"/>
          <w:szCs w:val="28"/>
        </w:rPr>
        <w:t>之一</w:t>
      </w:r>
      <w:r w:rsidRPr="00A80C0E">
        <w:rPr>
          <w:rFonts w:ascii="標楷體" w:eastAsia="標楷體" w:hAnsi="標楷體" w:cs="Arial Unicode MS" w:hint="eastAsia"/>
          <w:kern w:val="0"/>
          <w:sz w:val="28"/>
          <w:szCs w:val="28"/>
        </w:rPr>
        <w:t>，</w:t>
      </w:r>
      <w:r w:rsidR="00CE364E" w:rsidRPr="00A80C0E">
        <w:rPr>
          <w:rFonts w:ascii="標楷體" w:eastAsia="標楷體" w:hAnsi="標楷體" w:cs="Arial Unicode MS" w:hint="eastAsia"/>
          <w:kern w:val="0"/>
          <w:sz w:val="28"/>
          <w:szCs w:val="28"/>
        </w:rPr>
        <w:t>增訂</w:t>
      </w:r>
      <w:r w:rsidRPr="00A80C0E">
        <w:rPr>
          <w:rFonts w:ascii="標楷體" w:eastAsia="標楷體" w:hAnsi="標楷體" w:cs="Arial Unicode MS" w:hint="eastAsia"/>
          <w:kern w:val="0"/>
          <w:sz w:val="28"/>
          <w:szCs w:val="28"/>
        </w:rPr>
        <w:t>條文第七十條之</w:t>
      </w:r>
      <w:proofErr w:type="gramStart"/>
      <w:r w:rsidRPr="00A80C0E">
        <w:rPr>
          <w:rFonts w:ascii="標楷體" w:eastAsia="標楷體" w:hAnsi="標楷體" w:cs="Arial Unicode MS" w:hint="eastAsia"/>
          <w:kern w:val="0"/>
          <w:sz w:val="28"/>
          <w:szCs w:val="28"/>
        </w:rPr>
        <w:t>一</w:t>
      </w:r>
      <w:proofErr w:type="gramEnd"/>
      <w:r w:rsidR="00C52D60" w:rsidRPr="00A80C0E">
        <w:rPr>
          <w:rFonts w:ascii="標楷體" w:eastAsia="標楷體" w:hAnsi="標楷體" w:cs="Arial Unicode MS" w:hint="eastAsia"/>
          <w:kern w:val="0"/>
          <w:sz w:val="28"/>
          <w:szCs w:val="28"/>
        </w:rPr>
        <w:t>至</w:t>
      </w:r>
      <w:r w:rsidRPr="00A80C0E">
        <w:rPr>
          <w:rFonts w:ascii="標楷體" w:eastAsia="標楷體" w:hAnsi="標楷體" w:cs="Arial Unicode MS" w:hint="eastAsia"/>
          <w:kern w:val="0"/>
          <w:sz w:val="28"/>
          <w:szCs w:val="28"/>
        </w:rPr>
        <w:t>第七十條之十）</w:t>
      </w:r>
    </w:p>
    <w:p w:rsidR="006279EE" w:rsidRPr="00A80C0E" w:rsidRDefault="006279EE" w:rsidP="00A412B4">
      <w:pPr>
        <w:widowControl/>
        <w:numPr>
          <w:ilvl w:val="0"/>
          <w:numId w:val="6"/>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jc w:val="both"/>
        <w:rPr>
          <w:rFonts w:ascii="標楷體" w:eastAsia="標楷體" w:hAnsi="標楷體" w:cs="Arial Unicode MS"/>
          <w:sz w:val="28"/>
          <w:szCs w:val="28"/>
        </w:rPr>
      </w:pPr>
      <w:r w:rsidRPr="00A80C0E">
        <w:rPr>
          <w:rFonts w:ascii="標楷體" w:eastAsia="標楷體" w:hAnsi="標楷體" w:cs="Arial Unicode MS" w:hint="eastAsia"/>
          <w:sz w:val="28"/>
          <w:szCs w:val="28"/>
        </w:rPr>
        <w:t>強化檢測申報之實務運作，增列電</w:t>
      </w:r>
      <w:r w:rsidR="002648F4" w:rsidRPr="00A80C0E">
        <w:rPr>
          <w:rFonts w:ascii="標楷體" w:eastAsia="標楷體" w:hAnsi="標楷體" w:cs="Arial Unicode MS" w:hint="eastAsia"/>
          <w:sz w:val="28"/>
          <w:szCs w:val="28"/>
        </w:rPr>
        <w:t>度</w:t>
      </w:r>
      <w:r w:rsidRPr="00A80C0E">
        <w:rPr>
          <w:rFonts w:ascii="標楷體" w:eastAsia="標楷體" w:hAnsi="標楷體" w:cs="Arial Unicode MS" w:hint="eastAsia"/>
          <w:sz w:val="28"/>
          <w:szCs w:val="28"/>
        </w:rPr>
        <w:t>表維護、更換日期為應申報內容</w:t>
      </w:r>
      <w:r w:rsidR="008E14ED" w:rsidRPr="00A80C0E">
        <w:rPr>
          <w:rFonts w:ascii="標楷體" w:eastAsia="標楷體" w:hAnsi="標楷體" w:cs="Arial Unicode MS" w:hint="eastAsia"/>
          <w:sz w:val="28"/>
          <w:szCs w:val="28"/>
        </w:rPr>
        <w:t>；</w:t>
      </w:r>
      <w:r w:rsidRPr="00A80C0E">
        <w:rPr>
          <w:rFonts w:ascii="標楷體" w:eastAsia="標楷體" w:hAnsi="標楷體" w:cs="Arial Unicode MS" w:hint="eastAsia"/>
          <w:sz w:val="28"/>
          <w:szCs w:val="28"/>
        </w:rPr>
        <w:t>增列水質</w:t>
      </w:r>
      <w:proofErr w:type="gramStart"/>
      <w:r w:rsidRPr="00A80C0E">
        <w:rPr>
          <w:rFonts w:ascii="標楷體" w:eastAsia="標楷體" w:hAnsi="標楷體" w:cs="Arial Unicode MS" w:hint="eastAsia"/>
          <w:sz w:val="28"/>
          <w:szCs w:val="28"/>
        </w:rPr>
        <w:t>採</w:t>
      </w:r>
      <w:proofErr w:type="gramEnd"/>
      <w:r w:rsidRPr="00A80C0E">
        <w:rPr>
          <w:rFonts w:ascii="標楷體" w:eastAsia="標楷體" w:hAnsi="標楷體" w:cs="Arial Unicode MS" w:hint="eastAsia"/>
          <w:sz w:val="28"/>
          <w:szCs w:val="28"/>
        </w:rPr>
        <w:t>樣照片</w:t>
      </w:r>
      <w:r w:rsidRPr="00A80C0E">
        <w:rPr>
          <w:rFonts w:ascii="新細明體" w:hAnsi="新細明體" w:cs="Arial Unicode MS" w:hint="eastAsia"/>
          <w:sz w:val="28"/>
          <w:szCs w:val="28"/>
        </w:rPr>
        <w:t>、</w:t>
      </w:r>
      <w:r w:rsidRPr="00A80C0E">
        <w:rPr>
          <w:rFonts w:ascii="標楷體" w:eastAsia="標楷體" w:hAnsi="標楷體" w:cs="Arial Unicode MS" w:hint="eastAsia"/>
          <w:sz w:val="28"/>
          <w:szCs w:val="28"/>
        </w:rPr>
        <w:t>水</w:t>
      </w:r>
      <w:proofErr w:type="gramStart"/>
      <w:r w:rsidRPr="00A80C0E">
        <w:rPr>
          <w:rFonts w:ascii="標楷體" w:eastAsia="標楷體" w:hAnsi="標楷體" w:cs="Arial Unicode MS" w:hint="eastAsia"/>
          <w:sz w:val="28"/>
          <w:szCs w:val="28"/>
        </w:rPr>
        <w:t>措</w:t>
      </w:r>
      <w:proofErr w:type="gramEnd"/>
      <w:r w:rsidRPr="00A80C0E">
        <w:rPr>
          <w:rFonts w:ascii="標楷體" w:eastAsia="標楷體" w:hAnsi="標楷體" w:cs="Arial Unicode MS" w:hint="eastAsia"/>
          <w:sz w:val="28"/>
          <w:szCs w:val="28"/>
        </w:rPr>
        <w:t>設施單元及放流口現況照片為應保存備查文件，同時明定申報資料應符合之要件，及申報不完全與申報不實之認定方式，並</w:t>
      </w:r>
      <w:r w:rsidR="00D016BF" w:rsidRPr="00A80C0E">
        <w:rPr>
          <w:rFonts w:ascii="標楷體" w:eastAsia="標楷體" w:hAnsi="標楷體" w:cs="Arial Unicode MS" w:hint="eastAsia"/>
          <w:sz w:val="28"/>
          <w:szCs w:val="28"/>
        </w:rPr>
        <w:t>基於未申報，即應處罰規定，</w:t>
      </w:r>
      <w:r w:rsidRPr="00A80C0E">
        <w:rPr>
          <w:rFonts w:ascii="標楷體" w:eastAsia="標楷體" w:hAnsi="標楷體" w:cs="Arial Unicode MS" w:hint="eastAsia"/>
          <w:sz w:val="28"/>
          <w:szCs w:val="28"/>
        </w:rPr>
        <w:t>刪除</w:t>
      </w:r>
      <w:r w:rsidR="003A7333" w:rsidRPr="00A80C0E">
        <w:rPr>
          <w:rFonts w:ascii="標楷體" w:eastAsia="標楷體" w:hAnsi="標楷體" w:cs="Arial Unicode MS" w:hint="eastAsia"/>
          <w:sz w:val="28"/>
          <w:szCs w:val="28"/>
        </w:rPr>
        <w:t>逾期申報經通知限期補正仍未補正</w:t>
      </w:r>
      <w:r w:rsidR="00A412B4" w:rsidRPr="00A80C0E">
        <w:rPr>
          <w:rFonts w:ascii="標楷體" w:eastAsia="標楷體" w:hAnsi="標楷體" w:cs="Arial Unicode MS" w:hint="eastAsia"/>
          <w:sz w:val="28"/>
          <w:szCs w:val="28"/>
        </w:rPr>
        <w:t>，</w:t>
      </w:r>
      <w:r w:rsidR="00D016BF" w:rsidRPr="00A80C0E">
        <w:rPr>
          <w:rFonts w:ascii="標楷體" w:eastAsia="標楷體" w:hAnsi="標楷體" w:cs="Arial Unicode MS" w:hint="eastAsia"/>
          <w:sz w:val="28"/>
          <w:szCs w:val="28"/>
        </w:rPr>
        <w:t>或裁處前仍未申報</w:t>
      </w:r>
      <w:r w:rsidR="00A412B4" w:rsidRPr="00A80C0E">
        <w:rPr>
          <w:rFonts w:ascii="標楷體" w:eastAsia="標楷體" w:hAnsi="標楷體" w:cs="Arial Unicode MS" w:hint="eastAsia"/>
          <w:sz w:val="28"/>
          <w:szCs w:val="28"/>
        </w:rPr>
        <w:t>，</w:t>
      </w:r>
      <w:r w:rsidRPr="00A80C0E">
        <w:rPr>
          <w:rFonts w:ascii="標楷體" w:eastAsia="標楷體" w:hAnsi="標楷體" w:cs="Arial Unicode MS" w:hint="eastAsia"/>
          <w:sz w:val="28"/>
          <w:szCs w:val="28"/>
        </w:rPr>
        <w:t>方視為不為申報之規定</w:t>
      </w:r>
      <w:r w:rsidRPr="00A80C0E">
        <w:rPr>
          <w:rFonts w:ascii="標楷體" w:eastAsia="標楷體" w:hAnsi="標楷體" w:cs="Arial Unicode MS" w:hint="eastAsia"/>
          <w:kern w:val="0"/>
          <w:sz w:val="28"/>
          <w:szCs w:val="28"/>
        </w:rPr>
        <w:t>。</w:t>
      </w:r>
      <w:r w:rsidRPr="00A80C0E">
        <w:rPr>
          <w:rFonts w:ascii="標楷體" w:eastAsia="標楷體" w:hAnsi="標楷體" w:cs="Arial Unicode MS" w:hint="eastAsia"/>
          <w:sz w:val="28"/>
          <w:szCs w:val="28"/>
        </w:rPr>
        <w:t>（</w:t>
      </w:r>
      <w:r w:rsidRPr="00A80C0E">
        <w:rPr>
          <w:rFonts w:ascii="標楷體" w:eastAsia="標楷體" w:hAnsi="標楷體" w:cs="Arial Unicode MS" w:hint="eastAsia"/>
          <w:kern w:val="0"/>
          <w:sz w:val="28"/>
          <w:szCs w:val="28"/>
        </w:rPr>
        <w:t>修正條文</w:t>
      </w:r>
      <w:r w:rsidRPr="00A80C0E">
        <w:rPr>
          <w:rFonts w:ascii="標楷體" w:eastAsia="標楷體" w:hAnsi="標楷體" w:cs="Arial Unicode MS" w:hint="eastAsia"/>
          <w:sz w:val="28"/>
          <w:szCs w:val="28"/>
        </w:rPr>
        <w:t>第七十三條、第八十九條、</w:t>
      </w:r>
      <w:r w:rsidR="00CE364E" w:rsidRPr="00A80C0E">
        <w:rPr>
          <w:rFonts w:ascii="標楷體" w:eastAsia="標楷體" w:hAnsi="標楷體" w:cs="Arial Unicode MS" w:hint="eastAsia"/>
          <w:kern w:val="0"/>
          <w:sz w:val="28"/>
          <w:szCs w:val="28"/>
        </w:rPr>
        <w:t>增訂條文</w:t>
      </w:r>
      <w:r w:rsidRPr="00A80C0E">
        <w:rPr>
          <w:rFonts w:ascii="標楷體" w:eastAsia="標楷體" w:hAnsi="標楷體" w:cs="Arial Unicode MS" w:hint="eastAsia"/>
          <w:sz w:val="28"/>
          <w:szCs w:val="28"/>
        </w:rPr>
        <w:t>第八十九條之</w:t>
      </w:r>
      <w:proofErr w:type="gramStart"/>
      <w:r w:rsidRPr="00A80C0E">
        <w:rPr>
          <w:rFonts w:ascii="標楷體" w:eastAsia="標楷體" w:hAnsi="標楷體" w:cs="Arial Unicode MS" w:hint="eastAsia"/>
          <w:sz w:val="28"/>
          <w:szCs w:val="28"/>
        </w:rPr>
        <w:t>ㄧ</w:t>
      </w:r>
      <w:proofErr w:type="gramEnd"/>
      <w:r w:rsidRPr="00A80C0E">
        <w:rPr>
          <w:rFonts w:ascii="標楷體" w:eastAsia="標楷體" w:hAnsi="標楷體" w:cs="Arial Unicode MS" w:hint="eastAsia"/>
          <w:sz w:val="28"/>
          <w:szCs w:val="28"/>
        </w:rPr>
        <w:t>、</w:t>
      </w:r>
      <w:r w:rsidR="00CE364E" w:rsidRPr="00A80C0E">
        <w:rPr>
          <w:rFonts w:ascii="標楷體" w:eastAsia="標楷體" w:hAnsi="標楷體" w:cs="Arial Unicode MS" w:hint="eastAsia"/>
          <w:kern w:val="0"/>
          <w:sz w:val="28"/>
          <w:szCs w:val="28"/>
        </w:rPr>
        <w:t>修正條文</w:t>
      </w:r>
      <w:r w:rsidRPr="00A80C0E">
        <w:rPr>
          <w:rFonts w:ascii="標楷體" w:eastAsia="標楷體" w:hAnsi="標楷體" w:cs="Arial Unicode MS" w:hint="eastAsia"/>
          <w:kern w:val="0"/>
          <w:sz w:val="28"/>
          <w:szCs w:val="28"/>
        </w:rPr>
        <w:t>第九十二條、</w:t>
      </w:r>
      <w:r w:rsidRPr="00A80C0E">
        <w:rPr>
          <w:rFonts w:ascii="標楷體" w:eastAsia="標楷體" w:hAnsi="標楷體" w:cs="Arial Unicode MS" w:hint="eastAsia"/>
          <w:sz w:val="28"/>
          <w:szCs w:val="28"/>
        </w:rPr>
        <w:t>第九十三條）</w:t>
      </w:r>
    </w:p>
    <w:p w:rsidR="006279EE" w:rsidRPr="00A80C0E" w:rsidRDefault="006279EE" w:rsidP="003B7694">
      <w:pPr>
        <w:widowControl/>
        <w:numPr>
          <w:ilvl w:val="0"/>
          <w:numId w:val="6"/>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jc w:val="both"/>
        <w:rPr>
          <w:rFonts w:ascii="標楷體" w:eastAsia="標楷體" w:hAnsi="標楷體" w:cs="Arial Unicode MS"/>
          <w:sz w:val="28"/>
          <w:szCs w:val="28"/>
        </w:rPr>
      </w:pPr>
      <w:r w:rsidRPr="00A80C0E">
        <w:rPr>
          <w:rFonts w:ascii="標楷體" w:eastAsia="標楷體" w:hAnsi="Arial Unicode MS" w:cs="Arial Unicode MS" w:hint="eastAsia"/>
          <w:kern w:val="0"/>
          <w:sz w:val="28"/>
          <w:szCs w:val="28"/>
        </w:rPr>
        <w:t>因應本法申報資料應公開之規定及水污染防治費之徵收</w:t>
      </w:r>
      <w:r w:rsidRPr="00A80C0E">
        <w:rPr>
          <w:rFonts w:ascii="標楷體" w:eastAsia="標楷體" w:hAnsi="標楷體" w:cs="Arial Unicode MS" w:hint="eastAsia"/>
          <w:sz w:val="28"/>
          <w:szCs w:val="28"/>
        </w:rPr>
        <w:t>，增訂應公開</w:t>
      </w:r>
      <w:r w:rsidR="004E5810" w:rsidRPr="00A80C0E">
        <w:rPr>
          <w:rFonts w:ascii="標楷體" w:eastAsia="標楷體" w:hAnsi="標楷體" w:cs="Arial Unicode MS" w:hint="eastAsia"/>
          <w:sz w:val="28"/>
          <w:szCs w:val="28"/>
        </w:rPr>
        <w:t>相關規定，包括</w:t>
      </w:r>
      <w:r w:rsidRPr="00A80C0E">
        <w:rPr>
          <w:rFonts w:ascii="標楷體" w:eastAsia="標楷體" w:hAnsi="標楷體" w:cs="Arial Unicode MS" w:hint="eastAsia"/>
          <w:sz w:val="28"/>
          <w:szCs w:val="28"/>
        </w:rPr>
        <w:t>申報、補正之資料與文件</w:t>
      </w:r>
      <w:r w:rsidR="003A7333" w:rsidRPr="00A80C0E">
        <w:rPr>
          <w:rFonts w:ascii="標楷體" w:eastAsia="標楷體" w:hAnsi="標楷體" w:cs="Arial Unicode MS" w:hint="eastAsia"/>
          <w:sz w:val="28"/>
          <w:szCs w:val="28"/>
        </w:rPr>
        <w:t>與相關應隱匿資料與工商機密申請保密機制</w:t>
      </w:r>
      <w:r w:rsidRPr="00A80C0E">
        <w:rPr>
          <w:rFonts w:ascii="標楷體" w:eastAsia="標楷體" w:hAnsi="標楷體" w:cs="Arial Unicode MS" w:hint="eastAsia"/>
          <w:sz w:val="28"/>
          <w:szCs w:val="28"/>
        </w:rPr>
        <w:t>，</w:t>
      </w:r>
      <w:r w:rsidRPr="00A80C0E">
        <w:rPr>
          <w:rFonts w:ascii="標楷體" w:eastAsia="標楷體" w:hAnsi="標楷體" w:cs="Arial Unicode MS" w:hint="eastAsia"/>
          <w:kern w:val="0"/>
          <w:sz w:val="28"/>
          <w:szCs w:val="28"/>
        </w:rPr>
        <w:t>及</w:t>
      </w:r>
      <w:r w:rsidR="00C14652" w:rsidRPr="00A80C0E">
        <w:rPr>
          <w:rFonts w:ascii="標楷體" w:eastAsia="標楷體" w:hAnsi="標楷體" w:cs="Arial Unicode MS" w:hint="eastAsia"/>
          <w:kern w:val="0"/>
          <w:sz w:val="28"/>
          <w:szCs w:val="28"/>
        </w:rPr>
        <w:t>直轄市、縣</w:t>
      </w:r>
      <w:r w:rsidR="003B7694" w:rsidRPr="00A80C0E">
        <w:rPr>
          <w:rFonts w:ascii="標楷體" w:eastAsia="標楷體" w:hAnsi="標楷體" w:cs="Arial Unicode MS" w:hint="eastAsia"/>
          <w:kern w:val="0"/>
          <w:sz w:val="28"/>
          <w:szCs w:val="28"/>
        </w:rPr>
        <w:t>（市）</w:t>
      </w:r>
      <w:proofErr w:type="gramStart"/>
      <w:r w:rsidR="00C14652" w:rsidRPr="00A80C0E">
        <w:rPr>
          <w:rFonts w:ascii="標楷體" w:eastAsia="標楷體" w:hAnsi="標楷體" w:cs="Arial Unicode MS" w:hint="eastAsia"/>
          <w:kern w:val="0"/>
          <w:sz w:val="28"/>
          <w:szCs w:val="28"/>
        </w:rPr>
        <w:t>政府</w:t>
      </w:r>
      <w:r w:rsidRPr="00A80C0E">
        <w:rPr>
          <w:rFonts w:ascii="標楷體" w:eastAsia="標楷體" w:hAnsi="標楷體" w:cs="Arial Unicode MS" w:hint="eastAsia"/>
          <w:kern w:val="0"/>
          <w:sz w:val="28"/>
          <w:szCs w:val="28"/>
        </w:rPr>
        <w:t>應彙整</w:t>
      </w:r>
      <w:proofErr w:type="gramEnd"/>
      <w:r w:rsidRPr="00A80C0E">
        <w:rPr>
          <w:rFonts w:ascii="標楷體" w:eastAsia="標楷體" w:hAnsi="標楷體" w:cs="Arial Unicode MS" w:hint="eastAsia"/>
          <w:kern w:val="0"/>
          <w:sz w:val="28"/>
          <w:szCs w:val="28"/>
        </w:rPr>
        <w:t>公開自動監測連線傳輸資料</w:t>
      </w:r>
      <w:r w:rsidR="00A969A7" w:rsidRPr="00A80C0E">
        <w:rPr>
          <w:rFonts w:ascii="標楷體" w:eastAsia="標楷體" w:hAnsi="標楷體" w:cs="Arial Unicode MS" w:hint="eastAsia"/>
          <w:kern w:val="0"/>
          <w:sz w:val="28"/>
          <w:szCs w:val="28"/>
        </w:rPr>
        <w:t>、事業或污水下水道系統應於</w:t>
      </w:r>
      <w:r w:rsidR="00624C8C" w:rsidRPr="00A80C0E">
        <w:rPr>
          <w:rFonts w:ascii="標楷體" w:eastAsia="標楷體" w:hAnsi="標楷體" w:cs="Arial Unicode MS" w:hint="eastAsia"/>
          <w:kern w:val="0"/>
          <w:sz w:val="28"/>
          <w:szCs w:val="28"/>
        </w:rPr>
        <w:t>上網公開指定日期</w:t>
      </w:r>
      <w:r w:rsidR="00A969A7" w:rsidRPr="00A80C0E">
        <w:rPr>
          <w:rFonts w:ascii="標楷體" w:eastAsia="標楷體" w:hAnsi="標楷體" w:cs="Arial Unicode MS" w:hint="eastAsia"/>
          <w:kern w:val="0"/>
          <w:sz w:val="28"/>
          <w:szCs w:val="28"/>
        </w:rPr>
        <w:t>後三</w:t>
      </w:r>
      <w:proofErr w:type="gramStart"/>
      <w:r w:rsidR="00A969A7" w:rsidRPr="00A80C0E">
        <w:rPr>
          <w:rFonts w:ascii="標楷體" w:eastAsia="標楷體" w:hAnsi="標楷體" w:cs="Arial Unicode MS" w:hint="eastAsia"/>
          <w:kern w:val="0"/>
          <w:sz w:val="28"/>
          <w:szCs w:val="28"/>
        </w:rPr>
        <w:t>個</w:t>
      </w:r>
      <w:proofErr w:type="gramEnd"/>
      <w:r w:rsidR="00A969A7" w:rsidRPr="00A80C0E">
        <w:rPr>
          <w:rFonts w:ascii="標楷體" w:eastAsia="標楷體" w:hAnsi="標楷體" w:cs="Arial Unicode MS" w:hint="eastAsia"/>
          <w:kern w:val="0"/>
          <w:sz w:val="28"/>
          <w:szCs w:val="28"/>
        </w:rPr>
        <w:t>月內，公開最近一次申報之資料及文件</w:t>
      </w:r>
      <w:r w:rsidRPr="00A80C0E">
        <w:rPr>
          <w:rFonts w:ascii="標楷體" w:eastAsia="標楷體" w:hAnsi="標楷體" w:cs="Arial Unicode MS" w:hint="eastAsia"/>
          <w:sz w:val="28"/>
          <w:szCs w:val="28"/>
        </w:rPr>
        <w:t>之規定</w:t>
      </w:r>
      <w:r w:rsidRPr="00A80C0E">
        <w:rPr>
          <w:rFonts w:ascii="標楷體" w:eastAsia="標楷體" w:hAnsi="Arial Unicode MS" w:cs="Arial Unicode MS" w:hint="eastAsia"/>
          <w:kern w:val="0"/>
          <w:sz w:val="28"/>
          <w:szCs w:val="28"/>
        </w:rPr>
        <w:t>，並明定</w:t>
      </w:r>
      <w:r w:rsidR="00864DB8" w:rsidRPr="00A80C0E">
        <w:rPr>
          <w:rFonts w:ascii="標楷體" w:eastAsia="標楷體" w:hAnsi="Arial Unicode MS" w:cs="Arial Unicode MS" w:hint="eastAsia"/>
          <w:kern w:val="0"/>
          <w:sz w:val="28"/>
          <w:szCs w:val="28"/>
        </w:rPr>
        <w:t>中華民國一百零六年一月一日起全面</w:t>
      </w:r>
      <w:proofErr w:type="gramStart"/>
      <w:r w:rsidR="00864DB8" w:rsidRPr="00A80C0E">
        <w:rPr>
          <w:rFonts w:ascii="標楷體" w:eastAsia="標楷體" w:hAnsi="Arial Unicode MS" w:cs="Arial Unicode MS" w:hint="eastAsia"/>
          <w:kern w:val="0"/>
          <w:sz w:val="28"/>
          <w:szCs w:val="28"/>
        </w:rPr>
        <w:t>採</w:t>
      </w:r>
      <w:proofErr w:type="gramEnd"/>
      <w:r w:rsidR="00864DB8" w:rsidRPr="00A80C0E">
        <w:rPr>
          <w:rFonts w:ascii="標楷體" w:eastAsia="標楷體" w:hAnsi="Arial Unicode MS" w:cs="Arial Unicode MS" w:hint="eastAsia"/>
          <w:kern w:val="0"/>
          <w:sz w:val="28"/>
          <w:szCs w:val="28"/>
        </w:rPr>
        <w:t>網路</w:t>
      </w:r>
      <w:r w:rsidR="00864DB8" w:rsidRPr="00A80C0E">
        <w:rPr>
          <w:rFonts w:ascii="標楷體" w:eastAsia="標楷體" w:hAnsi="Arial Unicode MS" w:cs="Arial Unicode MS" w:hint="eastAsia"/>
          <w:kern w:val="0"/>
          <w:sz w:val="28"/>
          <w:szCs w:val="28"/>
        </w:rPr>
        <w:lastRenderedPageBreak/>
        <w:t>申報，給予原書面申辦者一年緩衝期間</w:t>
      </w:r>
      <w:r w:rsidRPr="00A80C0E">
        <w:rPr>
          <w:rFonts w:ascii="標楷體" w:eastAsia="標楷體" w:hAnsi="Arial Unicode MS" w:cs="Arial Unicode MS" w:hint="eastAsia"/>
          <w:kern w:val="0"/>
          <w:sz w:val="28"/>
          <w:szCs w:val="28"/>
        </w:rPr>
        <w:t>。（</w:t>
      </w:r>
      <w:r w:rsidR="00CE364E" w:rsidRPr="00A80C0E">
        <w:rPr>
          <w:rFonts w:ascii="標楷體" w:eastAsia="標楷體" w:hAnsi="標楷體" w:cs="Arial Unicode MS" w:hint="eastAsia"/>
          <w:kern w:val="0"/>
          <w:sz w:val="28"/>
          <w:szCs w:val="28"/>
        </w:rPr>
        <w:t>增訂條文</w:t>
      </w:r>
      <w:r w:rsidRPr="00A80C0E">
        <w:rPr>
          <w:rFonts w:ascii="標楷體" w:eastAsia="標楷體" w:hAnsi="標楷體" w:cs="Arial Unicode MS" w:hint="eastAsia"/>
          <w:kern w:val="0"/>
          <w:sz w:val="28"/>
          <w:szCs w:val="28"/>
        </w:rPr>
        <w:t>第九十二條之一、</w:t>
      </w:r>
      <w:r w:rsidR="00CE364E" w:rsidRPr="00A80C0E">
        <w:rPr>
          <w:rFonts w:ascii="標楷體" w:eastAsia="標楷體" w:hAnsi="標楷體" w:cs="Arial Unicode MS" w:hint="eastAsia"/>
          <w:kern w:val="0"/>
          <w:sz w:val="28"/>
          <w:szCs w:val="28"/>
        </w:rPr>
        <w:t>修正條文</w:t>
      </w:r>
      <w:r w:rsidRPr="00A80C0E">
        <w:rPr>
          <w:rFonts w:ascii="標楷體" w:eastAsia="標楷體" w:hAnsi="標楷體" w:cs="Arial Unicode MS" w:hint="eastAsia"/>
          <w:kern w:val="0"/>
          <w:sz w:val="28"/>
          <w:szCs w:val="28"/>
        </w:rPr>
        <w:t>第九十四條</w:t>
      </w:r>
      <w:r w:rsidRPr="00A80C0E">
        <w:rPr>
          <w:rFonts w:ascii="標楷體" w:eastAsia="標楷體" w:hAnsi="標楷體" w:cs="Arial Unicode MS" w:hint="eastAsia"/>
          <w:sz w:val="28"/>
          <w:szCs w:val="28"/>
        </w:rPr>
        <w:t>、第一百零八條</w:t>
      </w:r>
      <w:r w:rsidRPr="00A80C0E">
        <w:rPr>
          <w:rFonts w:ascii="標楷體" w:eastAsia="標楷體" w:hAnsi="Arial Unicode MS" w:cs="Arial Unicode MS" w:hint="eastAsia"/>
          <w:kern w:val="0"/>
          <w:sz w:val="28"/>
          <w:szCs w:val="28"/>
        </w:rPr>
        <w:t>）</w:t>
      </w:r>
    </w:p>
    <w:p w:rsidR="006279EE" w:rsidRPr="00A80C0E" w:rsidRDefault="006279EE" w:rsidP="0097149B">
      <w:pPr>
        <w:widowControl/>
        <w:numPr>
          <w:ilvl w:val="0"/>
          <w:numId w:val="6"/>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jc w:val="both"/>
        <w:rPr>
          <w:rFonts w:ascii="標楷體" w:eastAsia="標楷體" w:hAnsi="標楷體" w:cs="Arial Unicode MS"/>
          <w:sz w:val="28"/>
          <w:szCs w:val="28"/>
        </w:rPr>
      </w:pPr>
      <w:r w:rsidRPr="00A80C0E">
        <w:rPr>
          <w:rFonts w:ascii="標楷體" w:eastAsia="標楷體" w:hAnsi="標楷體" w:cs="Arial Unicode MS" w:hint="eastAsia"/>
          <w:sz w:val="28"/>
          <w:szCs w:val="28"/>
        </w:rPr>
        <w:t>為強化廢</w:t>
      </w:r>
      <w:r w:rsidR="003A7333" w:rsidRPr="00A80C0E">
        <w:rPr>
          <w:rFonts w:ascii="標楷體" w:eastAsia="標楷體" w:hAnsi="標楷體" w:cs="Arial Unicode MS" w:hint="eastAsia"/>
          <w:sz w:val="28"/>
          <w:szCs w:val="28"/>
        </w:rPr>
        <w:t>（</w:t>
      </w:r>
      <w:r w:rsidRPr="00A80C0E">
        <w:rPr>
          <w:rFonts w:ascii="標楷體" w:eastAsia="標楷體" w:hAnsi="標楷體" w:cs="Arial Unicode MS" w:hint="eastAsia"/>
          <w:sz w:val="28"/>
          <w:szCs w:val="28"/>
        </w:rPr>
        <w:t>污</w:t>
      </w:r>
      <w:r w:rsidR="003A7333" w:rsidRPr="00A80C0E">
        <w:rPr>
          <w:rFonts w:ascii="標楷體" w:eastAsia="標楷體" w:hAnsi="標楷體" w:cs="Arial Unicode MS" w:hint="eastAsia"/>
          <w:sz w:val="28"/>
          <w:szCs w:val="28"/>
        </w:rPr>
        <w:t>）</w:t>
      </w:r>
      <w:r w:rsidRPr="00A80C0E">
        <w:rPr>
          <w:rFonts w:ascii="標楷體" w:eastAsia="標楷體" w:hAnsi="標楷體" w:cs="Arial Unicode MS" w:hint="eastAsia"/>
          <w:sz w:val="28"/>
          <w:szCs w:val="28"/>
        </w:rPr>
        <w:t>水之監控管理，</w:t>
      </w:r>
      <w:r w:rsidR="00FC486F" w:rsidRPr="00A80C0E">
        <w:rPr>
          <w:rFonts w:ascii="標楷體" w:eastAsia="標楷體" w:hAnsi="標楷體" w:cs="Arial Unicode MS" w:hint="eastAsia"/>
          <w:sz w:val="28"/>
          <w:szCs w:val="28"/>
        </w:rPr>
        <w:t>擴大</w:t>
      </w:r>
      <w:r w:rsidRPr="00A80C0E">
        <w:rPr>
          <w:rFonts w:ascii="標楷體" w:eastAsia="標楷體" w:hAnsi="標楷體" w:cs="Arial Unicode MS" w:hint="eastAsia"/>
          <w:sz w:val="28"/>
          <w:szCs w:val="28"/>
        </w:rPr>
        <w:t>應設置自動監測（視）連線設施之對象，</w:t>
      </w:r>
      <w:r w:rsidR="00FC486F" w:rsidRPr="00A80C0E">
        <w:rPr>
          <w:rFonts w:ascii="標楷體" w:eastAsia="標楷體" w:hAnsi="標楷體" w:cs="Arial Unicode MS" w:hint="eastAsia"/>
          <w:sz w:val="28"/>
          <w:szCs w:val="28"/>
        </w:rPr>
        <w:t>設置之設施種類及監測項目分級管理。應設置對象調整為</w:t>
      </w:r>
      <w:r w:rsidRPr="00A80C0E">
        <w:rPr>
          <w:rFonts w:ascii="標楷體" w:eastAsia="標楷體" w:hAnsi="標楷體" w:cs="Arial Unicode MS" w:hint="eastAsia"/>
          <w:sz w:val="28"/>
          <w:szCs w:val="28"/>
        </w:rPr>
        <w:t>每日排放廢（污）水量達一千五百立方公尺以上工業區專用污水下水道系統與發電廠以外之事業，及其他經中央主管機關依管制需要指定者</w:t>
      </w:r>
      <w:r w:rsidR="00FC486F" w:rsidRPr="00A80C0E">
        <w:rPr>
          <w:rFonts w:ascii="標楷體" w:eastAsia="標楷體" w:hAnsi="標楷體" w:cs="Arial Unicode MS" w:hint="eastAsia"/>
          <w:sz w:val="28"/>
          <w:szCs w:val="28"/>
        </w:rPr>
        <w:t>，</w:t>
      </w:r>
      <w:r w:rsidRPr="00A80C0E">
        <w:rPr>
          <w:rFonts w:ascii="標楷體" w:eastAsia="標楷體" w:hAnsi="標楷體" w:cs="Arial Unicode MS" w:hint="eastAsia"/>
          <w:kern w:val="0"/>
          <w:sz w:val="28"/>
          <w:szCs w:val="28"/>
        </w:rPr>
        <w:t>其中核准許可之</w:t>
      </w:r>
      <w:r w:rsidRPr="00A80C0E">
        <w:rPr>
          <w:rFonts w:ascii="標楷體" w:eastAsia="標楷體" w:hAnsi="標楷體" w:cs="Arial Unicode MS" w:hint="eastAsia"/>
          <w:sz w:val="28"/>
          <w:szCs w:val="28"/>
        </w:rPr>
        <w:t>廢（污）水排放量未達每日五千立方公尺之事業，水質僅需監測水溫、氫離子濃度指數、導電度等項目</w:t>
      </w:r>
      <w:r w:rsidR="003A7333" w:rsidRPr="00A80C0E">
        <w:rPr>
          <w:rFonts w:ascii="標楷體" w:eastAsia="標楷體" w:hAnsi="標楷體" w:cs="Arial Unicode MS" w:hint="eastAsia"/>
          <w:sz w:val="28"/>
          <w:szCs w:val="28"/>
        </w:rPr>
        <w:t>；不需設置攝錄影監視設施及連線傳輸設施，以設置放流水水量、水質自動顯示看板進行管理</w:t>
      </w:r>
      <w:r w:rsidRPr="00A80C0E">
        <w:rPr>
          <w:rFonts w:ascii="標楷體" w:eastAsia="標楷體" w:hAnsi="標楷體" w:cs="Arial Unicode MS" w:hint="eastAsia"/>
          <w:sz w:val="28"/>
          <w:szCs w:val="28"/>
        </w:rPr>
        <w:t>。（修正條文第一百零五條、第一百零六條）</w:t>
      </w:r>
    </w:p>
    <w:p w:rsidR="006279EE" w:rsidRPr="00A80C0E" w:rsidRDefault="006279EE" w:rsidP="0097149B">
      <w:pPr>
        <w:widowControl/>
        <w:numPr>
          <w:ilvl w:val="0"/>
          <w:numId w:val="6"/>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jc w:val="both"/>
        <w:rPr>
          <w:rFonts w:ascii="標楷體" w:eastAsia="標楷體" w:hAnsi="標楷體" w:cs="Arial Unicode MS"/>
          <w:sz w:val="28"/>
          <w:szCs w:val="28"/>
        </w:rPr>
      </w:pPr>
      <w:r w:rsidRPr="00A80C0E">
        <w:rPr>
          <w:rFonts w:ascii="標楷體" w:eastAsia="標楷體" w:hAnsi="標楷體" w:cs="Arial Unicode MS" w:hint="eastAsia"/>
          <w:sz w:val="28"/>
          <w:szCs w:val="28"/>
        </w:rPr>
        <w:t>明定本辦法各項定有期限日以日曆天為之。</w:t>
      </w:r>
      <w:r w:rsidRPr="00A80C0E">
        <w:rPr>
          <w:rFonts w:ascii="標楷體" w:eastAsia="標楷體" w:hAnsi="Arial Unicode MS" w:cs="Arial Unicode MS" w:hint="eastAsia"/>
          <w:kern w:val="0"/>
          <w:sz w:val="28"/>
          <w:szCs w:val="28"/>
        </w:rPr>
        <w:t>（</w:t>
      </w:r>
      <w:r w:rsidR="00E929BC" w:rsidRPr="00A80C0E">
        <w:rPr>
          <w:rFonts w:ascii="標楷體" w:eastAsia="標楷體" w:hAnsi="標楷體" w:cs="Arial Unicode MS" w:hint="eastAsia"/>
          <w:kern w:val="0"/>
          <w:sz w:val="28"/>
          <w:szCs w:val="28"/>
        </w:rPr>
        <w:t>增訂</w:t>
      </w:r>
      <w:r w:rsidRPr="00A80C0E">
        <w:rPr>
          <w:rFonts w:ascii="標楷體" w:eastAsia="標楷體" w:hAnsi="標楷體" w:cs="Arial Unicode MS" w:hint="eastAsia"/>
          <w:kern w:val="0"/>
          <w:sz w:val="28"/>
          <w:szCs w:val="28"/>
        </w:rPr>
        <w:t>條文第一百十一條</w:t>
      </w:r>
      <w:r w:rsidRPr="00A80C0E">
        <w:rPr>
          <w:rFonts w:ascii="標楷體" w:eastAsia="標楷體" w:hAnsi="標楷體" w:cs="Arial Unicode MS" w:hint="eastAsia"/>
          <w:sz w:val="28"/>
          <w:szCs w:val="28"/>
        </w:rPr>
        <w:t>之一</w:t>
      </w:r>
      <w:r w:rsidRPr="00A80C0E">
        <w:rPr>
          <w:rFonts w:ascii="標楷體" w:eastAsia="標楷體" w:hAnsi="Arial Unicode MS" w:cs="Arial Unicode MS" w:hint="eastAsia"/>
          <w:kern w:val="0"/>
          <w:sz w:val="28"/>
          <w:szCs w:val="28"/>
        </w:rPr>
        <w:t>）</w:t>
      </w:r>
    </w:p>
    <w:p w:rsidR="006279EE" w:rsidRPr="00A80C0E" w:rsidRDefault="006279EE" w:rsidP="0097149B">
      <w:pPr>
        <w:widowControl/>
        <w:numPr>
          <w:ilvl w:val="0"/>
          <w:numId w:val="6"/>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jc w:val="both"/>
        <w:rPr>
          <w:rFonts w:ascii="標楷體" w:eastAsia="標楷體" w:hAnsi="標楷體" w:cs="Arial Unicode MS"/>
          <w:sz w:val="28"/>
          <w:szCs w:val="28"/>
        </w:rPr>
      </w:pPr>
      <w:r w:rsidRPr="00A80C0E">
        <w:rPr>
          <w:rFonts w:ascii="標楷體" w:eastAsia="標楷體" w:hAnsi="標楷體" w:cs="Arial Unicode MS" w:hint="eastAsia"/>
          <w:sz w:val="28"/>
          <w:szCs w:val="28"/>
        </w:rPr>
        <w:t>刪除過渡時期緩衝期間之</w:t>
      </w:r>
      <w:r w:rsidRPr="00A80C0E">
        <w:rPr>
          <w:rFonts w:ascii="標楷體" w:eastAsia="標楷體" w:hAnsi="標楷體" w:cs="Arial Unicode MS" w:hint="eastAsia"/>
          <w:kern w:val="0"/>
          <w:sz w:val="28"/>
          <w:szCs w:val="28"/>
        </w:rPr>
        <w:t>規定</w:t>
      </w:r>
      <w:r w:rsidRPr="00A80C0E">
        <w:rPr>
          <w:rFonts w:ascii="標楷體" w:eastAsia="標楷體" w:hAnsi="標楷體" w:cs="Arial Unicode MS" w:hint="eastAsia"/>
          <w:sz w:val="28"/>
          <w:szCs w:val="28"/>
        </w:rPr>
        <w:t>。（</w:t>
      </w:r>
      <w:r w:rsidR="00E929BC" w:rsidRPr="00A80C0E">
        <w:rPr>
          <w:rFonts w:ascii="標楷體" w:eastAsia="標楷體" w:hAnsi="標楷體" w:cs="Arial Unicode MS" w:hint="eastAsia"/>
          <w:kern w:val="0"/>
          <w:sz w:val="28"/>
          <w:szCs w:val="28"/>
        </w:rPr>
        <w:t>刪除</w:t>
      </w:r>
      <w:r w:rsidRPr="00A80C0E">
        <w:rPr>
          <w:rFonts w:ascii="標楷體" w:eastAsia="標楷體" w:hAnsi="標楷體" w:cs="Arial Unicode MS" w:hint="eastAsia"/>
          <w:kern w:val="0"/>
          <w:sz w:val="28"/>
          <w:szCs w:val="28"/>
        </w:rPr>
        <w:t>條文第一百十三條</w:t>
      </w:r>
      <w:r w:rsidRPr="00A80C0E">
        <w:rPr>
          <w:rFonts w:ascii="標楷體" w:eastAsia="標楷體" w:hAnsi="標楷體" w:cs="Arial Unicode MS" w:hint="eastAsia"/>
          <w:sz w:val="28"/>
          <w:szCs w:val="28"/>
        </w:rPr>
        <w:t>、</w:t>
      </w:r>
      <w:r w:rsidRPr="00A80C0E">
        <w:rPr>
          <w:rFonts w:ascii="標楷體" w:eastAsia="標楷體" w:hAnsi="標楷體" w:cs="Arial Unicode MS" w:hint="eastAsia"/>
          <w:kern w:val="0"/>
          <w:sz w:val="28"/>
          <w:szCs w:val="28"/>
        </w:rPr>
        <w:t>第一百十三之一條</w:t>
      </w:r>
      <w:r w:rsidRPr="00A80C0E">
        <w:rPr>
          <w:rFonts w:ascii="標楷體" w:eastAsia="標楷體" w:hAnsi="標楷體" w:cs="Arial Unicode MS" w:hint="eastAsia"/>
          <w:sz w:val="28"/>
          <w:szCs w:val="28"/>
        </w:rPr>
        <w:t>）</w:t>
      </w:r>
    </w:p>
    <w:p w:rsidR="00322D9B" w:rsidRPr="00A80C0E" w:rsidRDefault="00322D9B" w:rsidP="00322D9B">
      <w:pPr>
        <w:widowControl/>
        <w:numPr>
          <w:ilvl w:val="0"/>
          <w:numId w:val="6"/>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jc w:val="both"/>
        <w:rPr>
          <w:rFonts w:ascii="標楷體" w:eastAsia="標楷體" w:hAnsi="標楷體" w:cs="Arial Unicode MS"/>
          <w:sz w:val="28"/>
          <w:szCs w:val="28"/>
        </w:rPr>
      </w:pPr>
      <w:r w:rsidRPr="00A80C0E">
        <w:rPr>
          <w:rFonts w:ascii="標楷體" w:eastAsia="標楷體" w:hAnsi="標楷體" w:cs="Arial Unicode MS" w:hint="eastAsia"/>
          <w:sz w:val="28"/>
          <w:szCs w:val="28"/>
        </w:rPr>
        <w:t>明定本次修正條文，除另定施行日期外，自發布日施行。（修正條文第一百十四條）</w:t>
      </w:r>
    </w:p>
    <w:p w:rsidR="006279EE" w:rsidRPr="00A80C0E" w:rsidRDefault="006279EE" w:rsidP="0097149B">
      <w:pPr>
        <w:widowControl/>
        <w:numPr>
          <w:ilvl w:val="0"/>
          <w:numId w:val="6"/>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jc w:val="both"/>
        <w:rPr>
          <w:rFonts w:ascii="標楷體" w:eastAsia="標楷體" w:hAnsi="標楷體" w:cs="Arial Unicode MS"/>
          <w:sz w:val="28"/>
          <w:szCs w:val="28"/>
        </w:rPr>
      </w:pPr>
      <w:r w:rsidRPr="00A80C0E">
        <w:rPr>
          <w:rFonts w:ascii="標楷體" w:eastAsia="標楷體" w:hAnsi="標楷體" w:cs="Arial Unicode MS" w:hint="eastAsia"/>
          <w:sz w:val="28"/>
          <w:szCs w:val="28"/>
        </w:rPr>
        <w:t>配合本法第三十一條總量管制區，放流水水質水量自動監測系統應申報</w:t>
      </w:r>
      <w:r w:rsidR="003F3176" w:rsidRPr="00A80C0E">
        <w:rPr>
          <w:rFonts w:ascii="標楷體" w:eastAsia="標楷體" w:hAnsi="標楷體" w:cs="Arial Unicode MS" w:hint="eastAsia"/>
          <w:sz w:val="28"/>
          <w:szCs w:val="28"/>
        </w:rPr>
        <w:t>內容增列</w:t>
      </w:r>
      <w:r w:rsidRPr="00A80C0E">
        <w:rPr>
          <w:rFonts w:ascii="標楷體" w:eastAsia="標楷體" w:hAnsi="標楷體" w:cs="Arial Unicode MS" w:hint="eastAsia"/>
          <w:sz w:val="28"/>
          <w:szCs w:val="28"/>
        </w:rPr>
        <w:t>監測儀器校正</w:t>
      </w:r>
      <w:r w:rsidR="003F3176" w:rsidRPr="00A80C0E">
        <w:rPr>
          <w:rFonts w:ascii="標楷體" w:eastAsia="標楷體" w:hAnsi="標楷體" w:cs="Arial Unicode MS" w:hint="eastAsia"/>
          <w:sz w:val="28"/>
          <w:szCs w:val="28"/>
        </w:rPr>
        <w:t>之規定</w:t>
      </w:r>
      <w:r w:rsidRPr="00A80C0E">
        <w:rPr>
          <w:rFonts w:ascii="標楷體" w:eastAsia="標楷體" w:hAnsi="標楷體" w:cs="Arial Unicode MS" w:hint="eastAsia"/>
          <w:sz w:val="28"/>
          <w:szCs w:val="28"/>
        </w:rPr>
        <w:t>及現行水量水質自動監測（視）及連線傳輸作業實務運作管理之狀況，修正水量水質自動監測（視）及連線傳輸作業規定、自動監測設施量測及監測紀錄值處理規範、水質自動監測</w:t>
      </w:r>
      <w:proofErr w:type="gramStart"/>
      <w:r w:rsidRPr="00A80C0E">
        <w:rPr>
          <w:rFonts w:ascii="標楷體" w:eastAsia="標楷體" w:hAnsi="標楷體" w:cs="Arial Unicode MS" w:hint="eastAsia"/>
          <w:sz w:val="28"/>
          <w:szCs w:val="28"/>
        </w:rPr>
        <w:t>設施及攝錄影</w:t>
      </w:r>
      <w:proofErr w:type="gramEnd"/>
      <w:r w:rsidRPr="00A80C0E">
        <w:rPr>
          <w:rFonts w:ascii="標楷體" w:eastAsia="標楷體" w:hAnsi="標楷體" w:cs="Arial Unicode MS" w:hint="eastAsia"/>
          <w:sz w:val="28"/>
          <w:szCs w:val="28"/>
        </w:rPr>
        <w:t>監視設施設置、相對誤差測試查核規定。</w:t>
      </w:r>
      <w:r w:rsidR="00E1617D" w:rsidRPr="00A80C0E">
        <w:rPr>
          <w:rFonts w:ascii="標楷體" w:eastAsia="標楷體" w:hAnsi="標楷體" w:cs="Arial Unicode MS"/>
          <w:sz w:val="28"/>
          <w:szCs w:val="28"/>
        </w:rPr>
        <w:t>（</w:t>
      </w:r>
      <w:r w:rsidRPr="00A80C0E">
        <w:rPr>
          <w:rFonts w:ascii="標楷體" w:eastAsia="標楷體" w:hAnsi="標楷體" w:cs="Arial Unicode MS" w:hint="eastAsia"/>
          <w:sz w:val="28"/>
          <w:szCs w:val="28"/>
        </w:rPr>
        <w:t>修正附件一至附件三）</w:t>
      </w:r>
    </w:p>
    <w:p w:rsidR="006279EE" w:rsidRPr="00A80C0E" w:rsidRDefault="006279EE">
      <w:pPr>
        <w:widowControl/>
        <w:rPr>
          <w:rFonts w:ascii="標楷體" w:eastAsia="標楷體" w:hAnsi="標楷體"/>
          <w:spacing w:val="2"/>
          <w:kern w:val="0"/>
          <w:sz w:val="40"/>
          <w:szCs w:val="28"/>
        </w:rPr>
      </w:pPr>
    </w:p>
    <w:p w:rsidR="006279EE" w:rsidRPr="00A80C0E" w:rsidRDefault="006279EE" w:rsidP="00790C8D">
      <w:pPr>
        <w:widowControl/>
        <w:rPr>
          <w:rFonts w:ascii="標楷體" w:eastAsia="標楷體" w:hAnsi="標楷體"/>
          <w:sz w:val="32"/>
          <w:szCs w:val="32"/>
        </w:rPr>
      </w:pPr>
      <w:r w:rsidRPr="00A80C0E">
        <w:rPr>
          <w:rFonts w:ascii="標楷體" w:eastAsia="標楷體" w:hAnsi="標楷體"/>
          <w:spacing w:val="2"/>
          <w:kern w:val="0"/>
          <w:sz w:val="40"/>
          <w:szCs w:val="28"/>
        </w:rPr>
        <w:br w:type="page"/>
      </w:r>
      <w:r w:rsidRPr="00A80C0E">
        <w:rPr>
          <w:rFonts w:ascii="標楷體" w:eastAsia="標楷體" w:hAnsi="標楷體" w:hint="eastAsia"/>
          <w:spacing w:val="2"/>
          <w:kern w:val="0"/>
          <w:sz w:val="40"/>
          <w:szCs w:val="28"/>
        </w:rPr>
        <w:lastRenderedPageBreak/>
        <w:t>水污染防治措施及檢測申報管理辦法部分條文修正條文對照表</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7"/>
        <w:gridCol w:w="2787"/>
        <w:gridCol w:w="2756"/>
      </w:tblGrid>
      <w:tr w:rsidR="00A80C0E" w:rsidRPr="00A80C0E" w:rsidTr="0037678C">
        <w:tc>
          <w:tcPr>
            <w:tcW w:w="2787" w:type="dxa"/>
          </w:tcPr>
          <w:p w:rsidR="006279EE" w:rsidRPr="00A80C0E" w:rsidRDefault="006279EE" w:rsidP="00DD1E1E">
            <w:pPr>
              <w:jc w:val="center"/>
              <w:rPr>
                <w:rFonts w:ascii="標楷體" w:eastAsia="標楷體" w:hAnsi="標楷體"/>
                <w:szCs w:val="24"/>
              </w:rPr>
            </w:pPr>
            <w:r w:rsidRPr="00A80C0E">
              <w:rPr>
                <w:rFonts w:ascii="標楷體" w:eastAsia="標楷體" w:hAnsi="標楷體" w:hint="eastAsia"/>
                <w:szCs w:val="24"/>
              </w:rPr>
              <w:t>修正條文</w:t>
            </w:r>
          </w:p>
        </w:tc>
        <w:tc>
          <w:tcPr>
            <w:tcW w:w="2787" w:type="dxa"/>
          </w:tcPr>
          <w:p w:rsidR="006279EE" w:rsidRPr="00A80C0E" w:rsidRDefault="006279EE" w:rsidP="00DD1E1E">
            <w:pPr>
              <w:jc w:val="center"/>
              <w:rPr>
                <w:rFonts w:ascii="標楷體" w:eastAsia="標楷體" w:hAnsi="標楷體"/>
                <w:szCs w:val="24"/>
              </w:rPr>
            </w:pPr>
            <w:r w:rsidRPr="00A80C0E">
              <w:rPr>
                <w:rFonts w:ascii="標楷體" w:eastAsia="標楷體" w:hAnsi="標楷體" w:hint="eastAsia"/>
                <w:szCs w:val="24"/>
              </w:rPr>
              <w:t>現行條文</w:t>
            </w:r>
          </w:p>
        </w:tc>
        <w:tc>
          <w:tcPr>
            <w:tcW w:w="2756" w:type="dxa"/>
          </w:tcPr>
          <w:p w:rsidR="006279EE" w:rsidRPr="00A80C0E" w:rsidRDefault="006279EE" w:rsidP="00DD1E1E">
            <w:pPr>
              <w:jc w:val="center"/>
              <w:rPr>
                <w:rFonts w:ascii="標楷體" w:eastAsia="標楷體" w:hAnsi="標楷體"/>
                <w:szCs w:val="24"/>
              </w:rPr>
            </w:pPr>
            <w:r w:rsidRPr="00A80C0E">
              <w:rPr>
                <w:rFonts w:ascii="標楷體" w:eastAsia="標楷體" w:hAnsi="標楷體" w:hint="eastAsia"/>
                <w:szCs w:val="24"/>
              </w:rPr>
              <w:t>說明</w:t>
            </w:r>
          </w:p>
        </w:tc>
      </w:tr>
      <w:tr w:rsidR="00A80C0E" w:rsidRPr="00A80C0E" w:rsidTr="0037678C">
        <w:tc>
          <w:tcPr>
            <w:tcW w:w="2787" w:type="dxa"/>
          </w:tcPr>
          <w:p w:rsidR="006279EE" w:rsidRPr="00A80C0E" w:rsidRDefault="006279EE" w:rsidP="00DD1E1E">
            <w:pPr>
              <w:ind w:left="240" w:hangingChars="100" w:hanging="240"/>
              <w:jc w:val="both"/>
              <w:rPr>
                <w:rFonts w:ascii="標楷體" w:eastAsia="標楷體" w:hAnsi="標楷體"/>
                <w:szCs w:val="24"/>
              </w:rPr>
            </w:pPr>
            <w:r w:rsidRPr="00A80C0E">
              <w:rPr>
                <w:rFonts w:ascii="標楷體" w:eastAsia="標楷體" w:hAnsi="標楷體" w:hint="eastAsia"/>
                <w:szCs w:val="24"/>
              </w:rPr>
              <w:t>第二條　本辦法專用名詞，定義如下：</w:t>
            </w:r>
          </w:p>
          <w:p w:rsidR="006279EE" w:rsidRPr="00A80C0E" w:rsidRDefault="006279EE" w:rsidP="00DD1E1E">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一、共同設置廢（污）水（前）處理設施：指二以上事業合資，共同興建並使用廢（污）水（前）處理設施。</w:t>
            </w:r>
          </w:p>
          <w:p w:rsidR="006279EE" w:rsidRPr="00A80C0E" w:rsidRDefault="006279EE" w:rsidP="00DD1E1E">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二、代操作：指受事業或污水下水道系統委託，操作管理其廢（污）水（前）處理設施。</w:t>
            </w:r>
          </w:p>
          <w:p w:rsidR="006279EE" w:rsidRPr="00A80C0E" w:rsidRDefault="006279EE" w:rsidP="00DD1E1E">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三、土壤處理：指以管線或溝渠輸送廢（污）水，排放、滲透於土壤，以去除水中污染物或降低其濃度之方法。</w:t>
            </w:r>
          </w:p>
          <w:p w:rsidR="006279EE" w:rsidRPr="00A80C0E" w:rsidRDefault="006279EE" w:rsidP="00DD1E1E">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四、委託處理廢（污）水：指以管線或溝渠輸送廢（污）水，委託他人處理（以下簡稱委託處理）。</w:t>
            </w:r>
          </w:p>
          <w:p w:rsidR="006279EE" w:rsidRPr="00A80C0E" w:rsidRDefault="006279EE" w:rsidP="00DD1E1E">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五、受託處理廢（污）水：指設置廢（污）水（前）處理設施，接受他人委託，處理廢（污）水（以下簡稱受託處理）。</w:t>
            </w:r>
          </w:p>
          <w:p w:rsidR="006279EE" w:rsidRPr="00A80C0E" w:rsidRDefault="006279EE" w:rsidP="00DD1E1E">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lastRenderedPageBreak/>
              <w:t>六、最初稀釋率：</w:t>
            </w:r>
            <w:proofErr w:type="gramStart"/>
            <w:r w:rsidRPr="00A80C0E">
              <w:rPr>
                <w:rFonts w:ascii="標楷體" w:eastAsia="標楷體" w:hAnsi="標楷體" w:hint="eastAsia"/>
                <w:szCs w:val="24"/>
              </w:rPr>
              <w:t>指廢</w:t>
            </w:r>
            <w:proofErr w:type="gramEnd"/>
            <w:r w:rsidRPr="00A80C0E">
              <w:rPr>
                <w:rFonts w:ascii="標楷體" w:eastAsia="標楷體" w:hAnsi="標楷體" w:hint="eastAsia"/>
                <w:szCs w:val="24"/>
              </w:rPr>
              <w:t>（污）水自管線排入海洋後，上升達平衡狀態時，廢（污）水水柱中心與周遭海水混合所得之稀釋倍數。</w:t>
            </w:r>
          </w:p>
          <w:p w:rsidR="006279EE" w:rsidRPr="00A80C0E" w:rsidRDefault="006279EE" w:rsidP="00DD1E1E">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七、廢（污）水以海洋放流管線（以下簡稱海放管）排放於海洋：指以管線輸送廢（污）水排放於海洋，其最初稀釋率達</w:t>
            </w:r>
            <w:proofErr w:type="gramStart"/>
            <w:r w:rsidRPr="00A80C0E">
              <w:rPr>
                <w:rFonts w:ascii="標楷體" w:eastAsia="標楷體" w:hAnsi="標楷體" w:hint="eastAsia"/>
                <w:szCs w:val="24"/>
              </w:rPr>
              <w:t>一</w:t>
            </w:r>
            <w:proofErr w:type="gramEnd"/>
            <w:r w:rsidRPr="00A80C0E">
              <w:rPr>
                <w:rFonts w:ascii="標楷體" w:eastAsia="標楷體" w:hAnsi="標楷體" w:hint="eastAsia"/>
                <w:szCs w:val="24"/>
              </w:rPr>
              <w:t>百倍以上。</w:t>
            </w:r>
          </w:p>
          <w:p w:rsidR="006279EE" w:rsidRPr="00A80C0E" w:rsidRDefault="006279EE" w:rsidP="00DD1E1E">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八、</w:t>
            </w:r>
            <w:proofErr w:type="gramStart"/>
            <w:r w:rsidRPr="00A80C0E">
              <w:rPr>
                <w:rFonts w:ascii="標楷體" w:eastAsia="標楷體" w:hAnsi="標楷體" w:hint="eastAsia"/>
                <w:szCs w:val="24"/>
              </w:rPr>
              <w:t>貯留</w:t>
            </w:r>
            <w:proofErr w:type="gramEnd"/>
            <w:r w:rsidRPr="00A80C0E">
              <w:rPr>
                <w:rFonts w:ascii="標楷體" w:eastAsia="標楷體" w:hAnsi="標楷體" w:hint="eastAsia"/>
                <w:szCs w:val="24"/>
              </w:rPr>
              <w:t>：指將廢（污）水送</w:t>
            </w:r>
            <w:proofErr w:type="gramStart"/>
            <w:r w:rsidRPr="00A80C0E">
              <w:rPr>
                <w:rFonts w:ascii="標楷體" w:eastAsia="標楷體" w:hAnsi="標楷體" w:hint="eastAsia"/>
                <w:szCs w:val="24"/>
              </w:rPr>
              <w:t>至貯留設施</w:t>
            </w:r>
            <w:proofErr w:type="gramEnd"/>
            <w:r w:rsidRPr="00A80C0E">
              <w:rPr>
                <w:rFonts w:ascii="標楷體" w:eastAsia="標楷體" w:hAnsi="標楷體" w:hint="eastAsia"/>
                <w:szCs w:val="24"/>
              </w:rPr>
              <w:t>，後續</w:t>
            </w:r>
            <w:proofErr w:type="gramStart"/>
            <w:r w:rsidRPr="00A80C0E">
              <w:rPr>
                <w:rFonts w:ascii="標楷體" w:eastAsia="標楷體" w:hAnsi="標楷體" w:hint="eastAsia"/>
                <w:szCs w:val="24"/>
              </w:rPr>
              <w:t>採</w:t>
            </w:r>
            <w:proofErr w:type="gramEnd"/>
            <w:r w:rsidRPr="00A80C0E">
              <w:rPr>
                <w:rFonts w:ascii="標楷體" w:eastAsia="標楷體" w:hAnsi="標楷體" w:hint="eastAsia"/>
                <w:szCs w:val="24"/>
              </w:rPr>
              <w:t>回收使用、委託處理、以桶裝、槽車或其他非管線、溝渠，清除、運送廢（污）水至作業環境外，或廢棄物</w:t>
            </w:r>
            <w:proofErr w:type="gramStart"/>
            <w:r w:rsidRPr="00A80C0E">
              <w:rPr>
                <w:rFonts w:ascii="標楷體" w:eastAsia="標楷體" w:hAnsi="標楷體" w:hint="eastAsia"/>
                <w:szCs w:val="24"/>
              </w:rPr>
              <w:t>掩埋場返送</w:t>
            </w:r>
            <w:proofErr w:type="gramEnd"/>
            <w:r w:rsidRPr="00A80C0E">
              <w:rPr>
                <w:rFonts w:ascii="標楷體" w:eastAsia="標楷體" w:hAnsi="標楷體" w:hint="eastAsia"/>
                <w:szCs w:val="24"/>
              </w:rPr>
              <w:t>滲出水至掩埋面之行為。</w:t>
            </w:r>
          </w:p>
          <w:p w:rsidR="006279EE" w:rsidRPr="00A80C0E" w:rsidRDefault="006279EE" w:rsidP="00DD1E1E">
            <w:pPr>
              <w:ind w:leftChars="100" w:left="720" w:hangingChars="200" w:hanging="480"/>
              <w:jc w:val="both"/>
              <w:rPr>
                <w:rFonts w:ascii="標楷體" w:eastAsia="標楷體" w:hAnsi="標楷體"/>
                <w:szCs w:val="24"/>
              </w:rPr>
            </w:pPr>
            <w:r w:rsidRPr="00A80C0E">
              <w:rPr>
                <w:rFonts w:ascii="標楷體" w:eastAsia="標楷體" w:hAnsi="標楷體" w:hint="eastAsia"/>
                <w:szCs w:val="24"/>
                <w:u w:val="single"/>
              </w:rPr>
              <w:t>九</w:t>
            </w:r>
            <w:r w:rsidRPr="00A80C0E">
              <w:rPr>
                <w:rFonts w:ascii="標楷體" w:eastAsia="標楷體" w:hAnsi="標楷體" w:hint="eastAsia"/>
                <w:szCs w:val="24"/>
              </w:rPr>
              <w:t>、廢（污）水回收使用：指將未排放至水體且未以土壤處理之廢（污）水，收集作為其他水資源用途。</w:t>
            </w:r>
          </w:p>
          <w:p w:rsidR="006279EE" w:rsidRPr="00A80C0E" w:rsidRDefault="006279EE" w:rsidP="00DD1E1E">
            <w:pPr>
              <w:ind w:leftChars="100" w:left="720" w:hangingChars="200" w:hanging="480"/>
              <w:jc w:val="both"/>
              <w:rPr>
                <w:rFonts w:ascii="標楷體" w:eastAsia="標楷體" w:hAnsi="標楷體"/>
                <w:szCs w:val="24"/>
              </w:rPr>
            </w:pPr>
            <w:r w:rsidRPr="00A80C0E">
              <w:rPr>
                <w:rFonts w:ascii="標楷體" w:eastAsia="標楷體" w:hAnsi="標楷體" w:hint="eastAsia"/>
                <w:szCs w:val="24"/>
                <w:u w:val="single"/>
              </w:rPr>
              <w:t>十</w:t>
            </w:r>
            <w:r w:rsidRPr="00A80C0E">
              <w:rPr>
                <w:rFonts w:ascii="標楷體" w:eastAsia="標楷體" w:hAnsi="標楷體" w:hint="eastAsia"/>
                <w:szCs w:val="24"/>
              </w:rPr>
              <w:t>、非連續性排放：指放流水非每日二十四小時持續自放流口排放至承受水體，或自下水道管理機關（構）</w:t>
            </w:r>
            <w:r w:rsidRPr="00A80C0E">
              <w:rPr>
                <w:rFonts w:ascii="標楷體" w:eastAsia="標楷體" w:hAnsi="標楷體" w:hint="eastAsia"/>
                <w:szCs w:val="24"/>
              </w:rPr>
              <w:lastRenderedPageBreak/>
              <w:t>核准之排放口排入污水下水道。</w:t>
            </w:r>
          </w:p>
          <w:p w:rsidR="006279EE" w:rsidRPr="00A80C0E" w:rsidRDefault="006279EE" w:rsidP="002237F6">
            <w:pPr>
              <w:ind w:leftChars="100" w:left="720" w:hangingChars="200" w:hanging="480"/>
              <w:jc w:val="both"/>
              <w:rPr>
                <w:rFonts w:ascii="標楷體" w:eastAsia="標楷體" w:hAnsi="標楷體"/>
                <w:szCs w:val="24"/>
              </w:rPr>
            </w:pPr>
            <w:r w:rsidRPr="00A80C0E">
              <w:rPr>
                <w:rFonts w:ascii="標楷體" w:eastAsia="標楷體" w:hAnsi="標楷體" w:hint="eastAsia"/>
                <w:szCs w:val="24"/>
                <w:u w:val="single"/>
              </w:rPr>
              <w:t>十一</w:t>
            </w:r>
            <w:r w:rsidRPr="00A80C0E">
              <w:rPr>
                <w:rFonts w:ascii="標楷體" w:eastAsia="標楷體" w:hAnsi="標楷體" w:hint="eastAsia"/>
                <w:szCs w:val="24"/>
              </w:rPr>
              <w:t>、單純泡湯廢水：指未添加其他物質之泡湯廢水。</w:t>
            </w:r>
          </w:p>
          <w:p w:rsidR="006279EE" w:rsidRPr="00A80C0E" w:rsidRDefault="006279EE" w:rsidP="002237F6">
            <w:pPr>
              <w:ind w:leftChars="100" w:left="720" w:hangingChars="200" w:hanging="480"/>
              <w:jc w:val="both"/>
              <w:rPr>
                <w:rFonts w:ascii="Times New Roman" w:eastAsia="標楷體" w:hAnsi="Times New Roman"/>
                <w:szCs w:val="24"/>
              </w:rPr>
            </w:pPr>
            <w:r w:rsidRPr="00A80C0E">
              <w:rPr>
                <w:rFonts w:ascii="Times New Roman" w:eastAsia="標楷體" w:hAnsi="標楷體" w:hint="eastAsia"/>
                <w:szCs w:val="24"/>
                <w:u w:val="single"/>
              </w:rPr>
              <w:t>十二、</w:t>
            </w:r>
            <w:proofErr w:type="gramStart"/>
            <w:r w:rsidRPr="00A80C0E">
              <w:rPr>
                <w:rFonts w:ascii="Times New Roman" w:eastAsia="標楷體" w:hAnsi="標楷體" w:hint="eastAsia"/>
                <w:szCs w:val="24"/>
                <w:u w:val="single"/>
              </w:rPr>
              <w:t>沼</w:t>
            </w:r>
            <w:proofErr w:type="gramEnd"/>
            <w:r w:rsidRPr="00A80C0E">
              <w:rPr>
                <w:rFonts w:ascii="Times New Roman" w:eastAsia="標楷體" w:hAnsi="標楷體" w:hint="eastAsia"/>
                <w:szCs w:val="24"/>
                <w:u w:val="single"/>
              </w:rPr>
              <w:t>液</w:t>
            </w:r>
            <w:proofErr w:type="gramStart"/>
            <w:r w:rsidRPr="00A80C0E">
              <w:rPr>
                <w:rFonts w:ascii="Times New Roman" w:eastAsia="標楷體" w:hAnsi="標楷體" w:hint="eastAsia"/>
                <w:szCs w:val="24"/>
                <w:u w:val="single"/>
              </w:rPr>
              <w:t>沼</w:t>
            </w:r>
            <w:proofErr w:type="gramEnd"/>
            <w:r w:rsidRPr="00A80C0E">
              <w:rPr>
                <w:rFonts w:ascii="Times New Roman" w:eastAsia="標楷體" w:hAnsi="標楷體" w:hint="eastAsia"/>
                <w:szCs w:val="24"/>
                <w:u w:val="single"/>
              </w:rPr>
              <w:t>渣農地肥分使用：指畜牧業產生之糞尿</w:t>
            </w:r>
            <w:proofErr w:type="gramStart"/>
            <w:r w:rsidRPr="00A80C0E">
              <w:rPr>
                <w:rFonts w:ascii="Times New Roman" w:eastAsia="標楷體" w:hAnsi="標楷體" w:hint="eastAsia"/>
                <w:szCs w:val="24"/>
                <w:u w:val="single"/>
              </w:rPr>
              <w:t>經厭氧發酵</w:t>
            </w:r>
            <w:proofErr w:type="gramEnd"/>
            <w:r w:rsidRPr="00A80C0E">
              <w:rPr>
                <w:rFonts w:ascii="Times New Roman" w:eastAsia="標楷體" w:hAnsi="標楷體" w:hint="eastAsia"/>
                <w:szCs w:val="24"/>
                <w:u w:val="single"/>
              </w:rPr>
              <w:t>後之</w:t>
            </w:r>
            <w:proofErr w:type="gramStart"/>
            <w:r w:rsidRPr="00A80C0E">
              <w:rPr>
                <w:rFonts w:ascii="Times New Roman" w:eastAsia="標楷體" w:hAnsi="標楷體" w:hint="eastAsia"/>
                <w:szCs w:val="24"/>
                <w:u w:val="single"/>
              </w:rPr>
              <w:t>沼</w:t>
            </w:r>
            <w:proofErr w:type="gramEnd"/>
            <w:r w:rsidRPr="00A80C0E">
              <w:rPr>
                <w:rFonts w:ascii="Times New Roman" w:eastAsia="標楷體" w:hAnsi="標楷體" w:hint="eastAsia"/>
                <w:szCs w:val="24"/>
                <w:u w:val="single"/>
              </w:rPr>
              <w:t>液、</w:t>
            </w:r>
            <w:proofErr w:type="gramStart"/>
            <w:r w:rsidRPr="00A80C0E">
              <w:rPr>
                <w:rFonts w:ascii="Times New Roman" w:eastAsia="標楷體" w:hAnsi="標楷體" w:hint="eastAsia"/>
                <w:szCs w:val="24"/>
                <w:u w:val="single"/>
              </w:rPr>
              <w:t>沼</w:t>
            </w:r>
            <w:proofErr w:type="gramEnd"/>
            <w:r w:rsidRPr="00A80C0E">
              <w:rPr>
                <w:rFonts w:ascii="Times New Roman" w:eastAsia="標楷體" w:hAnsi="標楷體" w:hint="eastAsia"/>
                <w:szCs w:val="24"/>
                <w:u w:val="single"/>
              </w:rPr>
              <w:t>渣，</w:t>
            </w:r>
            <w:proofErr w:type="gramStart"/>
            <w:r w:rsidRPr="00A80C0E">
              <w:rPr>
                <w:rFonts w:ascii="Times New Roman" w:eastAsia="標楷體" w:hAnsi="標楷體" w:hint="eastAsia"/>
                <w:szCs w:val="24"/>
                <w:u w:val="single"/>
              </w:rPr>
              <w:t>施灌於</w:t>
            </w:r>
            <w:proofErr w:type="gramEnd"/>
            <w:r w:rsidRPr="00A80C0E">
              <w:rPr>
                <w:rFonts w:ascii="Times New Roman" w:eastAsia="標楷體" w:hAnsi="標楷體" w:hint="eastAsia"/>
                <w:szCs w:val="24"/>
                <w:u w:val="single"/>
              </w:rPr>
              <w:t>農地，</w:t>
            </w:r>
            <w:r w:rsidR="002B5118" w:rsidRPr="00A80C0E">
              <w:rPr>
                <w:rFonts w:ascii="Times New Roman" w:eastAsia="標楷體" w:hAnsi="標楷體" w:hint="eastAsia"/>
                <w:szCs w:val="24"/>
                <w:u w:val="single"/>
              </w:rPr>
              <w:t>作</w:t>
            </w:r>
            <w:r w:rsidRPr="00A80C0E">
              <w:rPr>
                <w:rFonts w:ascii="Times New Roman" w:eastAsia="標楷體" w:hAnsi="標楷體" w:hint="eastAsia"/>
                <w:szCs w:val="24"/>
                <w:u w:val="single"/>
              </w:rPr>
              <w:t>為農地肥分使用。</w:t>
            </w:r>
          </w:p>
          <w:p w:rsidR="006279EE" w:rsidRPr="00A80C0E" w:rsidRDefault="006279EE" w:rsidP="00F1584D">
            <w:pPr>
              <w:ind w:leftChars="100" w:left="720" w:hangingChars="200" w:hanging="480"/>
              <w:rPr>
                <w:rFonts w:ascii="標楷體" w:eastAsia="標楷體" w:hAnsi="標楷體"/>
                <w:szCs w:val="24"/>
                <w:u w:val="single"/>
              </w:rPr>
            </w:pPr>
            <w:r w:rsidRPr="00A80C0E">
              <w:rPr>
                <w:rFonts w:ascii="Times New Roman" w:eastAsia="標楷體" w:hAnsi="標楷體" w:hint="eastAsia"/>
                <w:szCs w:val="24"/>
                <w:u w:val="single"/>
              </w:rPr>
              <w:t>十三、</w:t>
            </w:r>
            <w:proofErr w:type="spellStart"/>
            <w:r w:rsidRPr="00A80C0E">
              <w:rPr>
                <w:rFonts w:ascii="Times New Roman" w:eastAsia="標楷體" w:hAnsi="Times New Roman"/>
                <w:szCs w:val="24"/>
                <w:u w:val="single"/>
              </w:rPr>
              <w:t>TUa</w:t>
            </w:r>
            <w:proofErr w:type="spellEnd"/>
            <w:r w:rsidRPr="00A80C0E">
              <w:rPr>
                <w:rFonts w:ascii="Times New Roman" w:eastAsia="標楷體" w:hAnsi="標楷體" w:hint="eastAsia"/>
                <w:szCs w:val="24"/>
                <w:u w:val="single"/>
              </w:rPr>
              <w:t>：生物急毒性檢測時之半數致死濃度</w:t>
            </w:r>
            <w:r w:rsidR="00740A21" w:rsidRPr="00A80C0E">
              <w:rPr>
                <w:rFonts w:ascii="Times New Roman" w:eastAsia="標楷體" w:hAnsi="標楷體"/>
                <w:szCs w:val="24"/>
                <w:u w:val="single"/>
              </w:rPr>
              <w:t>LC</w:t>
            </w:r>
            <w:r w:rsidR="00740A21" w:rsidRPr="00A80C0E">
              <w:rPr>
                <w:rFonts w:ascii="Times New Roman" w:eastAsia="標楷體" w:hAnsi="標楷體"/>
                <w:szCs w:val="24"/>
                <w:u w:val="single"/>
                <w:vertAlign w:val="subscript"/>
              </w:rPr>
              <w:t>50</w:t>
            </w:r>
            <w:r w:rsidR="00F1584D" w:rsidRPr="00A80C0E">
              <w:rPr>
                <w:rFonts w:ascii="Times New Roman" w:eastAsia="標楷體" w:hAnsi="標楷體" w:hint="eastAsia"/>
                <w:szCs w:val="24"/>
                <w:u w:val="single"/>
              </w:rPr>
              <w:t>(</w:t>
            </w:r>
            <w:r w:rsidRPr="00A80C0E">
              <w:rPr>
                <w:rFonts w:ascii="Times New Roman" w:eastAsia="標楷體" w:hAnsi="Times New Roman"/>
                <w:szCs w:val="24"/>
                <w:u w:val="single"/>
              </w:rPr>
              <w:t xml:space="preserve">Lethal </w:t>
            </w:r>
            <w:r w:rsidR="001C6E2D" w:rsidRPr="00A80C0E">
              <w:rPr>
                <w:rFonts w:ascii="Times New Roman" w:eastAsia="標楷體" w:hAnsi="Times New Roman" w:hint="eastAsia"/>
                <w:szCs w:val="24"/>
                <w:u w:val="single"/>
              </w:rPr>
              <w:t xml:space="preserve">    </w:t>
            </w:r>
            <w:r w:rsidRPr="00A80C0E">
              <w:rPr>
                <w:rFonts w:ascii="Times New Roman" w:eastAsia="標楷體" w:hAnsi="Times New Roman"/>
                <w:szCs w:val="24"/>
                <w:u w:val="single"/>
              </w:rPr>
              <w:t>Concentration 50%</w:t>
            </w:r>
            <w:proofErr w:type="gramStart"/>
            <w:r w:rsidRPr="00A80C0E">
              <w:rPr>
                <w:rFonts w:ascii="Times New Roman" w:eastAsia="標楷體" w:hAnsi="標楷體" w:hint="eastAsia"/>
                <w:szCs w:val="24"/>
                <w:u w:val="single"/>
              </w:rPr>
              <w:t>）</w:t>
            </w:r>
            <w:proofErr w:type="gramEnd"/>
            <w:r w:rsidRPr="00A80C0E">
              <w:rPr>
                <w:rFonts w:ascii="Times New Roman" w:eastAsia="標楷體" w:hAnsi="標楷體" w:hint="eastAsia"/>
                <w:szCs w:val="24"/>
                <w:u w:val="single"/>
              </w:rPr>
              <w:t>之倒數。</w:t>
            </w:r>
          </w:p>
        </w:tc>
        <w:tc>
          <w:tcPr>
            <w:tcW w:w="2787" w:type="dxa"/>
          </w:tcPr>
          <w:p w:rsidR="006279EE" w:rsidRPr="00A80C0E" w:rsidRDefault="006279EE" w:rsidP="00DD1E1E">
            <w:pPr>
              <w:ind w:left="240" w:hangingChars="100" w:hanging="240"/>
              <w:jc w:val="both"/>
              <w:rPr>
                <w:rFonts w:ascii="標楷體" w:eastAsia="標楷體" w:hAnsi="標楷體"/>
                <w:szCs w:val="24"/>
              </w:rPr>
            </w:pPr>
            <w:r w:rsidRPr="00A80C0E">
              <w:rPr>
                <w:rFonts w:ascii="標楷體" w:eastAsia="標楷體" w:hAnsi="標楷體" w:hint="eastAsia"/>
                <w:szCs w:val="24"/>
              </w:rPr>
              <w:lastRenderedPageBreak/>
              <w:t>第二條　本辦法專用名詞，定義如下：</w:t>
            </w:r>
          </w:p>
          <w:p w:rsidR="006279EE" w:rsidRPr="00A80C0E" w:rsidRDefault="006279EE" w:rsidP="00DD1E1E">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一、共同設置廢（污）水（前）處理設施：指二以上事業合資，共同興建並使用廢（污）水（前）處理設施。</w:t>
            </w:r>
          </w:p>
          <w:p w:rsidR="006279EE" w:rsidRPr="00A80C0E" w:rsidRDefault="006279EE" w:rsidP="00DD1E1E">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二、代操作：指受事業或污水下水道系統委託，操作管理其廢（污）水（前）處理設施。</w:t>
            </w:r>
          </w:p>
          <w:p w:rsidR="006279EE" w:rsidRPr="00A80C0E" w:rsidRDefault="006279EE" w:rsidP="00DD1E1E">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三、土壤處理：指以管線或溝渠輸送廢（污）水，排放、滲透於土壤，以去除水中污染物或降低其濃度之方法。</w:t>
            </w:r>
          </w:p>
          <w:p w:rsidR="006279EE" w:rsidRPr="00A80C0E" w:rsidRDefault="006279EE" w:rsidP="00DD1E1E">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四、委託處理廢（污）水：指以管線或溝渠輸送廢（污）水，委託他人處理（以下簡稱委託處理）。</w:t>
            </w:r>
          </w:p>
          <w:p w:rsidR="006279EE" w:rsidRPr="00A80C0E" w:rsidRDefault="006279EE" w:rsidP="00DD1E1E">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五、受託處理廢（污）水：指設置廢（污）水（前）處理設施，接受他人委託，處理廢（污）水（以下簡稱受託處理）。</w:t>
            </w:r>
          </w:p>
          <w:p w:rsidR="006279EE" w:rsidRPr="00A80C0E" w:rsidRDefault="006279EE" w:rsidP="00DD1E1E">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lastRenderedPageBreak/>
              <w:t>六、最初稀釋率：</w:t>
            </w:r>
            <w:proofErr w:type="gramStart"/>
            <w:r w:rsidRPr="00A80C0E">
              <w:rPr>
                <w:rFonts w:ascii="標楷體" w:eastAsia="標楷體" w:hAnsi="標楷體" w:hint="eastAsia"/>
                <w:szCs w:val="24"/>
              </w:rPr>
              <w:t>指廢</w:t>
            </w:r>
            <w:proofErr w:type="gramEnd"/>
            <w:r w:rsidRPr="00A80C0E">
              <w:rPr>
                <w:rFonts w:ascii="標楷體" w:eastAsia="標楷體" w:hAnsi="標楷體" w:hint="eastAsia"/>
                <w:szCs w:val="24"/>
              </w:rPr>
              <w:t>（污）水自管線排入海洋後，上升達平衡狀態時，廢（污）水水柱中心與周遭海水混合所得之稀釋倍數。</w:t>
            </w:r>
          </w:p>
          <w:p w:rsidR="006279EE" w:rsidRPr="00A80C0E" w:rsidRDefault="006279EE" w:rsidP="00DD1E1E">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七、廢（污）水以海洋放流管線（以下簡稱海放管）排放於海洋：指以管線輸送廢（污）水排放於海洋，其最初稀釋率達</w:t>
            </w:r>
            <w:proofErr w:type="gramStart"/>
            <w:r w:rsidRPr="00A80C0E">
              <w:rPr>
                <w:rFonts w:ascii="標楷體" w:eastAsia="標楷體" w:hAnsi="標楷體" w:hint="eastAsia"/>
                <w:szCs w:val="24"/>
              </w:rPr>
              <w:t>一</w:t>
            </w:r>
            <w:proofErr w:type="gramEnd"/>
            <w:r w:rsidRPr="00A80C0E">
              <w:rPr>
                <w:rFonts w:ascii="標楷體" w:eastAsia="標楷體" w:hAnsi="標楷體" w:hint="eastAsia"/>
                <w:szCs w:val="24"/>
              </w:rPr>
              <w:t>百倍以上。</w:t>
            </w:r>
          </w:p>
          <w:p w:rsidR="006279EE" w:rsidRPr="00A80C0E" w:rsidRDefault="006279EE" w:rsidP="00DD1E1E">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八、</w:t>
            </w:r>
            <w:proofErr w:type="gramStart"/>
            <w:r w:rsidRPr="00A80C0E">
              <w:rPr>
                <w:rFonts w:ascii="標楷體" w:eastAsia="標楷體" w:hAnsi="標楷體" w:hint="eastAsia"/>
                <w:szCs w:val="24"/>
              </w:rPr>
              <w:t>貯留</w:t>
            </w:r>
            <w:proofErr w:type="gramEnd"/>
            <w:r w:rsidRPr="00A80C0E">
              <w:rPr>
                <w:rFonts w:ascii="標楷體" w:eastAsia="標楷體" w:hAnsi="標楷體" w:hint="eastAsia"/>
                <w:szCs w:val="24"/>
              </w:rPr>
              <w:t>：指將廢（污）水送</w:t>
            </w:r>
            <w:proofErr w:type="gramStart"/>
            <w:r w:rsidRPr="00A80C0E">
              <w:rPr>
                <w:rFonts w:ascii="標楷體" w:eastAsia="標楷體" w:hAnsi="標楷體" w:hint="eastAsia"/>
                <w:szCs w:val="24"/>
              </w:rPr>
              <w:t>至貯留設施</w:t>
            </w:r>
            <w:proofErr w:type="gramEnd"/>
            <w:r w:rsidRPr="00A80C0E">
              <w:rPr>
                <w:rFonts w:ascii="標楷體" w:eastAsia="標楷體" w:hAnsi="標楷體" w:hint="eastAsia"/>
                <w:szCs w:val="24"/>
              </w:rPr>
              <w:t>，後續</w:t>
            </w:r>
            <w:proofErr w:type="gramStart"/>
            <w:r w:rsidRPr="00A80C0E">
              <w:rPr>
                <w:rFonts w:ascii="標楷體" w:eastAsia="標楷體" w:hAnsi="標楷體" w:hint="eastAsia"/>
                <w:szCs w:val="24"/>
              </w:rPr>
              <w:t>採</w:t>
            </w:r>
            <w:proofErr w:type="gramEnd"/>
            <w:r w:rsidRPr="00A80C0E">
              <w:rPr>
                <w:rFonts w:ascii="標楷體" w:eastAsia="標楷體" w:hAnsi="標楷體" w:hint="eastAsia"/>
                <w:szCs w:val="24"/>
              </w:rPr>
              <w:t>回收使用、委託處理、以桶裝、槽車或其他非管線、溝渠，清除、運送廢（污）水至作業環境外，或廢棄物</w:t>
            </w:r>
            <w:proofErr w:type="gramStart"/>
            <w:r w:rsidRPr="00A80C0E">
              <w:rPr>
                <w:rFonts w:ascii="標楷體" w:eastAsia="標楷體" w:hAnsi="標楷體" w:hint="eastAsia"/>
                <w:szCs w:val="24"/>
              </w:rPr>
              <w:t>掩埋場返送</w:t>
            </w:r>
            <w:proofErr w:type="gramEnd"/>
            <w:r w:rsidRPr="00A80C0E">
              <w:rPr>
                <w:rFonts w:ascii="標楷體" w:eastAsia="標楷體" w:hAnsi="標楷體" w:hint="eastAsia"/>
                <w:szCs w:val="24"/>
              </w:rPr>
              <w:t>滲出水至掩埋面之行為。</w:t>
            </w:r>
          </w:p>
          <w:p w:rsidR="006279EE" w:rsidRPr="00A80C0E" w:rsidRDefault="006279EE" w:rsidP="00DD1E1E">
            <w:pPr>
              <w:ind w:leftChars="100" w:left="720" w:hangingChars="200" w:hanging="480"/>
              <w:jc w:val="both"/>
              <w:rPr>
                <w:rFonts w:ascii="標楷體" w:eastAsia="標楷體" w:hAnsi="標楷體"/>
                <w:szCs w:val="24"/>
                <w:u w:val="single"/>
              </w:rPr>
            </w:pPr>
            <w:r w:rsidRPr="00A80C0E">
              <w:rPr>
                <w:rFonts w:ascii="標楷體" w:eastAsia="標楷體" w:hAnsi="標楷體" w:hint="eastAsia"/>
                <w:szCs w:val="24"/>
              </w:rPr>
              <w:t>九、</w:t>
            </w:r>
            <w:r w:rsidRPr="00A80C0E">
              <w:rPr>
                <w:rFonts w:ascii="標楷體" w:eastAsia="標楷體" w:hAnsi="標楷體" w:hint="eastAsia"/>
                <w:szCs w:val="24"/>
                <w:u w:val="single"/>
              </w:rPr>
              <w:t>稀釋：指須經處理始能符合本法所定標準之廢（污）水，與無須處理即能符合本法所定標準之水或未接觸冷卻水混合之行為。</w:t>
            </w:r>
          </w:p>
          <w:p w:rsidR="006279EE" w:rsidRPr="00A80C0E" w:rsidRDefault="006279EE" w:rsidP="00DD1E1E">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十、廢（污）水回收使用：指將未排放至水體且未以土壤處理之廢（污）</w:t>
            </w:r>
            <w:r w:rsidRPr="00A80C0E">
              <w:rPr>
                <w:rFonts w:ascii="標楷體" w:eastAsia="標楷體" w:hAnsi="標楷體" w:hint="eastAsia"/>
                <w:szCs w:val="24"/>
              </w:rPr>
              <w:lastRenderedPageBreak/>
              <w:t>水，收集作為其他水資源用途。</w:t>
            </w:r>
          </w:p>
          <w:p w:rsidR="006279EE" w:rsidRPr="00A80C0E" w:rsidRDefault="006279EE" w:rsidP="002237F6">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十一、非連續性排放：指放流水非每日二十四小時持續自放流口排放至承受水體，或自下水道管理機關（構）核准之排放口排入污水下水道。</w:t>
            </w:r>
          </w:p>
          <w:p w:rsidR="006279EE" w:rsidRPr="00A80C0E" w:rsidRDefault="006279EE" w:rsidP="002237F6">
            <w:pPr>
              <w:ind w:leftChars="100" w:left="720" w:hangingChars="200" w:hanging="480"/>
              <w:jc w:val="both"/>
              <w:rPr>
                <w:rFonts w:ascii="標楷體" w:eastAsia="標楷體" w:hAnsi="標楷體"/>
                <w:szCs w:val="24"/>
                <w:u w:val="single"/>
              </w:rPr>
            </w:pPr>
            <w:r w:rsidRPr="00A80C0E">
              <w:rPr>
                <w:rFonts w:ascii="標楷體" w:eastAsia="標楷體" w:hAnsi="標楷體" w:hint="eastAsia"/>
                <w:szCs w:val="24"/>
              </w:rPr>
              <w:t>十二、</w:t>
            </w:r>
            <w:proofErr w:type="gramStart"/>
            <w:r w:rsidRPr="00A80C0E">
              <w:rPr>
                <w:rFonts w:ascii="標楷體" w:eastAsia="標楷體" w:hAnsi="標楷體" w:hint="eastAsia"/>
                <w:szCs w:val="24"/>
                <w:u w:val="single"/>
              </w:rPr>
              <w:t>繞流排放</w:t>
            </w:r>
            <w:proofErr w:type="gramEnd"/>
            <w:r w:rsidRPr="00A80C0E">
              <w:rPr>
                <w:rFonts w:ascii="標楷體" w:eastAsia="標楷體" w:hAnsi="標楷體" w:hint="eastAsia"/>
                <w:szCs w:val="24"/>
                <w:u w:val="single"/>
              </w:rPr>
              <w:t>：廢（污）水未依核准登記之收集、處理單元、流程或放流口排放，或未依下水道管理機關（構）核准之排放口排入污水下水道。</w:t>
            </w:r>
          </w:p>
          <w:p w:rsidR="006279EE" w:rsidRPr="00A80C0E" w:rsidRDefault="006279EE" w:rsidP="002237F6">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十三、單純泡湯廢水：指未添加其他物質之泡湯廢水。</w:t>
            </w:r>
          </w:p>
        </w:tc>
        <w:tc>
          <w:tcPr>
            <w:tcW w:w="2756" w:type="dxa"/>
          </w:tcPr>
          <w:p w:rsidR="006279EE" w:rsidRPr="00A80C0E" w:rsidRDefault="006279EE" w:rsidP="00A14AD3">
            <w:pPr>
              <w:pStyle w:val="a4"/>
              <w:numPr>
                <w:ilvl w:val="0"/>
                <w:numId w:val="5"/>
              </w:numPr>
              <w:ind w:leftChars="0"/>
              <w:jc w:val="both"/>
              <w:rPr>
                <w:rFonts w:ascii="標楷體" w:eastAsia="標楷體" w:hAnsi="標楷體"/>
                <w:szCs w:val="24"/>
              </w:rPr>
            </w:pPr>
            <w:r w:rsidRPr="00A80C0E">
              <w:rPr>
                <w:rFonts w:ascii="標楷體" w:eastAsia="標楷體" w:hAnsi="標楷體" w:hint="eastAsia"/>
                <w:szCs w:val="24"/>
              </w:rPr>
              <w:lastRenderedPageBreak/>
              <w:t>本法第十八條之一第二項已規定「</w:t>
            </w:r>
            <w:r w:rsidRPr="00A80C0E">
              <w:rPr>
                <w:rFonts w:eastAsia="標楷體" w:hAnsi="標楷體" w:hint="eastAsia"/>
              </w:rPr>
              <w:t>廢（污）</w:t>
            </w:r>
            <w:proofErr w:type="gramStart"/>
            <w:r w:rsidRPr="00A80C0E">
              <w:rPr>
                <w:rFonts w:eastAsia="標楷體" w:hAnsi="標楷體" w:hint="eastAsia"/>
              </w:rPr>
              <w:t>水須經</w:t>
            </w:r>
            <w:proofErr w:type="gramEnd"/>
            <w:r w:rsidRPr="00A80C0E">
              <w:rPr>
                <w:rFonts w:eastAsia="標楷體" w:hAnsi="標楷體" w:hint="eastAsia"/>
              </w:rPr>
              <w:t>處理始能符合本法所定管制標準者，不得於排放（入）前，與無需處理即能符合標準之水混合稀釋</w:t>
            </w:r>
            <w:r w:rsidRPr="00A80C0E">
              <w:rPr>
                <w:rFonts w:ascii="標楷體" w:eastAsia="標楷體" w:hAnsi="標楷體" w:hint="eastAsia"/>
                <w:szCs w:val="24"/>
              </w:rPr>
              <w:t>」，</w:t>
            </w:r>
            <w:r w:rsidRPr="00A80C0E">
              <w:rPr>
                <w:rFonts w:eastAsia="標楷體" w:hAnsi="標楷體" w:hint="eastAsia"/>
              </w:rPr>
              <w:t>已涵蓋現行第九款</w:t>
            </w:r>
            <w:r w:rsidRPr="00A80C0E">
              <w:rPr>
                <w:rFonts w:ascii="標楷體" w:eastAsia="標楷體" w:hAnsi="標楷體" w:hint="eastAsia"/>
                <w:szCs w:val="24"/>
              </w:rPr>
              <w:t>稀釋之定義</w:t>
            </w:r>
            <w:r w:rsidRPr="00A80C0E">
              <w:rPr>
                <w:rFonts w:eastAsia="標楷體" w:hAnsi="標楷體" w:hint="eastAsia"/>
              </w:rPr>
              <w:t>，</w:t>
            </w:r>
            <w:proofErr w:type="gramStart"/>
            <w:r w:rsidRPr="00A80C0E">
              <w:rPr>
                <w:rFonts w:ascii="標楷體" w:eastAsia="標楷體" w:hAnsi="標楷體" w:hint="eastAsia"/>
                <w:szCs w:val="24"/>
              </w:rPr>
              <w:t>爰</w:t>
            </w:r>
            <w:proofErr w:type="gramEnd"/>
            <w:r w:rsidRPr="00A80C0E">
              <w:rPr>
                <w:rFonts w:ascii="標楷體" w:eastAsia="標楷體" w:hAnsi="標楷體" w:hint="eastAsia"/>
                <w:szCs w:val="24"/>
              </w:rPr>
              <w:t>刪除之。</w:t>
            </w:r>
          </w:p>
          <w:p w:rsidR="006279EE" w:rsidRPr="00A80C0E" w:rsidRDefault="006279EE" w:rsidP="001B66EC">
            <w:pPr>
              <w:pStyle w:val="a4"/>
              <w:numPr>
                <w:ilvl w:val="0"/>
                <w:numId w:val="5"/>
              </w:numPr>
              <w:ind w:leftChars="0"/>
              <w:jc w:val="both"/>
              <w:rPr>
                <w:rFonts w:ascii="標楷體" w:eastAsia="標楷體" w:hAnsi="標楷體"/>
                <w:szCs w:val="24"/>
              </w:rPr>
            </w:pPr>
            <w:r w:rsidRPr="00A80C0E">
              <w:rPr>
                <w:rFonts w:ascii="標楷體" w:eastAsia="標楷體" w:hAnsi="標楷體" w:hint="eastAsia"/>
                <w:szCs w:val="24"/>
              </w:rPr>
              <w:t>本法第十八條之一第一項已規定「事業或污水下水道系統產生之廢（污）水，應經核准登記之收集、處理單元、流程，並由核准登記之放流口排放，或依下水道管理機關（構）核准之排放口排入污水下水道，</w:t>
            </w:r>
            <w:proofErr w:type="gramStart"/>
            <w:r w:rsidRPr="00A80C0E">
              <w:rPr>
                <w:rFonts w:ascii="標楷體" w:eastAsia="標楷體" w:hAnsi="標楷體" w:hint="eastAsia"/>
                <w:szCs w:val="24"/>
              </w:rPr>
              <w:t>不得繞流排放</w:t>
            </w:r>
            <w:proofErr w:type="gramEnd"/>
            <w:r w:rsidRPr="00A80C0E">
              <w:rPr>
                <w:rFonts w:ascii="標楷體" w:eastAsia="標楷體" w:hAnsi="標楷體" w:hint="eastAsia"/>
                <w:szCs w:val="24"/>
              </w:rPr>
              <w:t>」，已</w:t>
            </w:r>
            <w:r w:rsidRPr="00A80C0E">
              <w:rPr>
                <w:rFonts w:eastAsia="標楷體" w:hAnsi="標楷體" w:hint="eastAsia"/>
              </w:rPr>
              <w:t>涵蓋</w:t>
            </w:r>
            <w:r w:rsidRPr="00A80C0E">
              <w:rPr>
                <w:rFonts w:ascii="標楷體" w:eastAsia="標楷體" w:hAnsi="標楷體" w:hint="eastAsia"/>
                <w:szCs w:val="24"/>
              </w:rPr>
              <w:t>現行第十二</w:t>
            </w:r>
            <w:proofErr w:type="gramStart"/>
            <w:r w:rsidRPr="00A80C0E">
              <w:rPr>
                <w:rFonts w:ascii="標楷體" w:eastAsia="標楷體" w:hAnsi="標楷體" w:hint="eastAsia"/>
                <w:szCs w:val="24"/>
              </w:rPr>
              <w:t>款繞流</w:t>
            </w:r>
            <w:proofErr w:type="gramEnd"/>
            <w:r w:rsidRPr="00A80C0E">
              <w:rPr>
                <w:rFonts w:ascii="標楷體" w:eastAsia="標楷體" w:hAnsi="標楷體" w:hint="eastAsia"/>
                <w:szCs w:val="24"/>
              </w:rPr>
              <w:t>排放定義，另</w:t>
            </w:r>
            <w:proofErr w:type="gramStart"/>
            <w:r w:rsidRPr="00A80C0E">
              <w:rPr>
                <w:rFonts w:ascii="標楷體" w:eastAsia="標楷體" w:hAnsi="標楷體" w:hint="eastAsia"/>
                <w:szCs w:val="24"/>
              </w:rPr>
              <w:t>考量繞流排放</w:t>
            </w:r>
            <w:proofErr w:type="gramEnd"/>
            <w:r w:rsidRPr="00A80C0E">
              <w:rPr>
                <w:rFonts w:ascii="標楷體" w:eastAsia="標楷體" w:hAnsi="標楷體" w:hint="eastAsia"/>
                <w:szCs w:val="24"/>
              </w:rPr>
              <w:t>適用情節其違規態樣有所不同，且</w:t>
            </w:r>
            <w:r w:rsidR="001A398F" w:rsidRPr="00A80C0E">
              <w:rPr>
                <w:rFonts w:ascii="標楷體" w:eastAsia="標楷體" w:hAnsi="標楷體" w:hint="eastAsia"/>
                <w:szCs w:val="24"/>
              </w:rPr>
              <w:t>已</w:t>
            </w:r>
            <w:r w:rsidR="001B66EC" w:rsidRPr="00A80C0E">
              <w:rPr>
                <w:rFonts w:ascii="標楷體" w:eastAsia="標楷體" w:hAnsi="標楷體" w:hint="eastAsia"/>
                <w:szCs w:val="24"/>
              </w:rPr>
              <w:t>另於水污染防治法施行細則明定</w:t>
            </w:r>
            <w:r w:rsidRPr="00A80C0E">
              <w:rPr>
                <w:rFonts w:ascii="標楷體" w:eastAsia="標楷體" w:hAnsi="標楷體" w:hint="eastAsia"/>
                <w:szCs w:val="24"/>
              </w:rPr>
              <w:t>其</w:t>
            </w:r>
            <w:r w:rsidR="00463C05" w:rsidRPr="00A80C0E">
              <w:rPr>
                <w:rFonts w:ascii="標楷體" w:eastAsia="標楷體" w:hAnsi="標楷體" w:hint="eastAsia"/>
                <w:szCs w:val="24"/>
              </w:rPr>
              <w:t>適用條件</w:t>
            </w:r>
            <w:r w:rsidRPr="00A80C0E">
              <w:rPr>
                <w:rFonts w:ascii="標楷體" w:eastAsia="標楷體" w:hAnsi="標楷體" w:hint="eastAsia"/>
                <w:szCs w:val="24"/>
              </w:rPr>
              <w:t>，</w:t>
            </w:r>
            <w:proofErr w:type="gramStart"/>
            <w:r w:rsidRPr="00A80C0E">
              <w:rPr>
                <w:rFonts w:ascii="標楷體" w:eastAsia="標楷體" w:hAnsi="標楷體" w:hint="eastAsia"/>
                <w:szCs w:val="24"/>
              </w:rPr>
              <w:t>爰</w:t>
            </w:r>
            <w:proofErr w:type="gramEnd"/>
            <w:r w:rsidRPr="00A80C0E">
              <w:rPr>
                <w:rFonts w:ascii="標楷體" w:eastAsia="標楷體" w:hAnsi="標楷體" w:hint="eastAsia"/>
                <w:szCs w:val="24"/>
              </w:rPr>
              <w:t>刪除之。</w:t>
            </w:r>
          </w:p>
          <w:p w:rsidR="006279EE" w:rsidRPr="00A80C0E" w:rsidRDefault="006279EE" w:rsidP="00A14AD3">
            <w:pPr>
              <w:pStyle w:val="a4"/>
              <w:numPr>
                <w:ilvl w:val="0"/>
                <w:numId w:val="5"/>
              </w:numPr>
              <w:ind w:leftChars="0"/>
              <w:jc w:val="both"/>
              <w:rPr>
                <w:rFonts w:ascii="標楷體" w:eastAsia="標楷體" w:hAnsi="標楷體"/>
                <w:szCs w:val="24"/>
              </w:rPr>
            </w:pPr>
            <w:r w:rsidRPr="00A80C0E">
              <w:rPr>
                <w:rFonts w:ascii="標楷體" w:eastAsia="標楷體" w:hAnsi="標楷體" w:hint="eastAsia"/>
                <w:szCs w:val="24"/>
              </w:rPr>
              <w:t>現行第十款、第十一款及第十三款配合</w:t>
            </w:r>
            <w:r w:rsidRPr="00A80C0E">
              <w:rPr>
                <w:rFonts w:ascii="標楷體" w:eastAsia="標楷體" w:hAnsi="標楷體" w:hint="eastAsia"/>
                <w:szCs w:val="24"/>
              </w:rPr>
              <w:lastRenderedPageBreak/>
              <w:t>修正，</w:t>
            </w:r>
            <w:proofErr w:type="gramStart"/>
            <w:r w:rsidRPr="00A80C0E">
              <w:rPr>
                <w:rFonts w:ascii="標楷體" w:eastAsia="標楷體" w:hAnsi="標楷體" w:hint="eastAsia"/>
                <w:szCs w:val="24"/>
              </w:rPr>
              <w:t>款次移列為</w:t>
            </w:r>
            <w:proofErr w:type="gramEnd"/>
            <w:r w:rsidRPr="00A80C0E">
              <w:rPr>
                <w:rFonts w:ascii="標楷體" w:eastAsia="標楷體" w:hAnsi="標楷體" w:hint="eastAsia"/>
                <w:szCs w:val="24"/>
              </w:rPr>
              <w:t>第九款至第十一款。</w:t>
            </w:r>
          </w:p>
          <w:p w:rsidR="006279EE" w:rsidRPr="00A80C0E" w:rsidRDefault="006279EE" w:rsidP="00A14AD3">
            <w:pPr>
              <w:pStyle w:val="a4"/>
              <w:numPr>
                <w:ilvl w:val="0"/>
                <w:numId w:val="5"/>
              </w:numPr>
              <w:ind w:leftChars="0"/>
              <w:jc w:val="both"/>
              <w:rPr>
                <w:rFonts w:ascii="標楷體" w:eastAsia="標楷體" w:hAnsi="標楷體"/>
                <w:szCs w:val="24"/>
              </w:rPr>
            </w:pPr>
            <w:r w:rsidRPr="00A80C0E">
              <w:rPr>
                <w:rFonts w:ascii="標楷體" w:eastAsia="標楷體" w:hAnsi="標楷體" w:hint="eastAsia"/>
                <w:szCs w:val="24"/>
              </w:rPr>
              <w:t>因應新增第十章</w:t>
            </w:r>
            <w:r w:rsidR="00BD38A5" w:rsidRPr="00A80C0E">
              <w:rPr>
                <w:rFonts w:ascii="標楷體" w:eastAsia="標楷體" w:hAnsi="標楷體" w:hint="eastAsia"/>
                <w:szCs w:val="24"/>
              </w:rPr>
              <w:t>之</w:t>
            </w:r>
            <w:proofErr w:type="gramStart"/>
            <w:r w:rsidR="00BD38A5" w:rsidRPr="00A80C0E">
              <w:rPr>
                <w:rFonts w:ascii="標楷體" w:eastAsia="標楷體" w:hAnsi="標楷體" w:hint="eastAsia"/>
                <w:szCs w:val="24"/>
              </w:rPr>
              <w:t>一</w:t>
            </w:r>
            <w:proofErr w:type="gramEnd"/>
            <w:r w:rsidRPr="00A80C0E">
              <w:rPr>
                <w:rFonts w:ascii="標楷體" w:eastAsia="標楷體" w:hAnsi="標楷體" w:hint="eastAsia"/>
                <w:szCs w:val="24"/>
              </w:rPr>
              <w:t>畜牧業</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液</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渣</w:t>
            </w:r>
            <w:r w:rsidR="002B5118" w:rsidRPr="00A80C0E">
              <w:rPr>
                <w:rFonts w:ascii="標楷體" w:eastAsia="標楷體" w:hAnsi="標楷體" w:hint="eastAsia"/>
                <w:szCs w:val="24"/>
              </w:rPr>
              <w:t>作</w:t>
            </w:r>
            <w:r w:rsidRPr="00A80C0E">
              <w:rPr>
                <w:rFonts w:ascii="標楷體" w:eastAsia="標楷體" w:hAnsi="標楷體" w:hint="eastAsia"/>
                <w:szCs w:val="24"/>
              </w:rPr>
              <w:t>為農地肥分使用之管理專章，</w:t>
            </w:r>
            <w:proofErr w:type="gramStart"/>
            <w:r w:rsidRPr="00A80C0E">
              <w:rPr>
                <w:rFonts w:ascii="標楷體" w:eastAsia="標楷體" w:hAnsi="標楷體" w:hint="eastAsia"/>
                <w:szCs w:val="24"/>
              </w:rPr>
              <w:t>爰</w:t>
            </w:r>
            <w:proofErr w:type="gramEnd"/>
            <w:r w:rsidRPr="00A80C0E">
              <w:rPr>
                <w:rFonts w:ascii="標楷體" w:eastAsia="標楷體" w:hAnsi="標楷體" w:hint="eastAsia"/>
                <w:szCs w:val="24"/>
              </w:rPr>
              <w:t>於第十二款增列</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液</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渣農地肥分使用之定義。</w:t>
            </w:r>
          </w:p>
          <w:p w:rsidR="006279EE" w:rsidRPr="00A80C0E" w:rsidRDefault="006279EE" w:rsidP="004C66D0">
            <w:pPr>
              <w:pStyle w:val="a4"/>
              <w:numPr>
                <w:ilvl w:val="0"/>
                <w:numId w:val="5"/>
              </w:numPr>
              <w:ind w:leftChars="0"/>
              <w:jc w:val="both"/>
              <w:rPr>
                <w:rFonts w:ascii="標楷體" w:eastAsia="標楷體" w:hAnsi="標楷體"/>
                <w:szCs w:val="24"/>
              </w:rPr>
            </w:pPr>
            <w:r w:rsidRPr="00A80C0E">
              <w:rPr>
                <w:rFonts w:ascii="標楷體" w:eastAsia="標楷體" w:hAnsi="標楷體" w:hint="eastAsia"/>
                <w:szCs w:val="24"/>
              </w:rPr>
              <w:t>明確生物急毒性檢測之執行，</w:t>
            </w:r>
            <w:proofErr w:type="gramStart"/>
            <w:r w:rsidRPr="00A80C0E">
              <w:rPr>
                <w:rFonts w:ascii="標楷體" w:eastAsia="標楷體" w:hAnsi="標楷體" w:hint="eastAsia"/>
                <w:szCs w:val="24"/>
              </w:rPr>
              <w:t>爰</w:t>
            </w:r>
            <w:proofErr w:type="gramEnd"/>
            <w:r w:rsidRPr="00A80C0E">
              <w:rPr>
                <w:rFonts w:ascii="標楷體" w:eastAsia="標楷體" w:hAnsi="標楷體" w:hint="eastAsia"/>
                <w:szCs w:val="24"/>
              </w:rPr>
              <w:t>於第十三款增列</w:t>
            </w:r>
            <w:proofErr w:type="spellStart"/>
            <w:r w:rsidRPr="00A80C0E">
              <w:rPr>
                <w:rFonts w:ascii="標楷體" w:eastAsia="標楷體" w:hAnsi="標楷體"/>
                <w:szCs w:val="24"/>
              </w:rPr>
              <w:t>TUa</w:t>
            </w:r>
            <w:proofErr w:type="spellEnd"/>
            <w:r w:rsidRPr="00A80C0E">
              <w:rPr>
                <w:rFonts w:ascii="標楷體" w:eastAsia="標楷體" w:hAnsi="標楷體" w:hint="eastAsia"/>
                <w:szCs w:val="24"/>
              </w:rPr>
              <w:t>之定義。</w:t>
            </w:r>
          </w:p>
        </w:tc>
      </w:tr>
      <w:tr w:rsidR="00A80C0E" w:rsidRPr="00A80C0E" w:rsidTr="0037678C">
        <w:tc>
          <w:tcPr>
            <w:tcW w:w="2787" w:type="dxa"/>
          </w:tcPr>
          <w:p w:rsidR="00F127BD" w:rsidRPr="00A80C0E" w:rsidRDefault="00233AC6" w:rsidP="00F127BD">
            <w:pPr>
              <w:ind w:left="240" w:hangingChars="100" w:hanging="240"/>
              <w:jc w:val="both"/>
              <w:rPr>
                <w:rFonts w:ascii="標楷體" w:eastAsia="標楷體" w:hAnsi="標楷體"/>
                <w:szCs w:val="24"/>
              </w:rPr>
            </w:pPr>
            <w:r w:rsidRPr="00A80C0E">
              <w:rPr>
                <w:rFonts w:ascii="標楷體" w:eastAsia="標楷體" w:hAnsi="標楷體" w:hint="eastAsia"/>
                <w:szCs w:val="24"/>
              </w:rPr>
              <w:lastRenderedPageBreak/>
              <w:t>第十</w:t>
            </w:r>
            <w:r w:rsidR="00F127BD" w:rsidRPr="00A80C0E">
              <w:rPr>
                <w:rFonts w:ascii="標楷體" w:eastAsia="標楷體" w:hAnsi="標楷體" w:hint="eastAsia"/>
                <w:szCs w:val="24"/>
              </w:rPr>
              <w:t>條　營建工地應於施工前，檢具</w:t>
            </w:r>
            <w:proofErr w:type="gramStart"/>
            <w:r w:rsidR="00F127BD" w:rsidRPr="00A80C0E">
              <w:rPr>
                <w:rFonts w:ascii="標楷體" w:eastAsia="標楷體" w:hAnsi="標楷體" w:hint="eastAsia"/>
                <w:szCs w:val="24"/>
              </w:rPr>
              <w:t>逕</w:t>
            </w:r>
            <w:proofErr w:type="gramEnd"/>
            <w:r w:rsidR="00F127BD" w:rsidRPr="00A80C0E">
              <w:rPr>
                <w:rFonts w:ascii="標楷體" w:eastAsia="標楷體" w:hAnsi="標楷體" w:hint="eastAsia"/>
                <w:szCs w:val="24"/>
              </w:rPr>
              <w:t>流廢水污染削減計畫（以下簡稱削減計畫），報</w:t>
            </w:r>
            <w:r w:rsidR="00796E10" w:rsidRPr="00A80C0E">
              <w:rPr>
                <w:rFonts w:ascii="標楷體" w:eastAsia="標楷體" w:hAnsi="標楷體" w:hint="eastAsia"/>
                <w:szCs w:val="24"/>
                <w:u w:val="single"/>
              </w:rPr>
              <w:t>請</w:t>
            </w:r>
            <w:r w:rsidR="00E013B3" w:rsidRPr="00A80C0E">
              <w:rPr>
                <w:rFonts w:ascii="標楷體" w:eastAsia="標楷體" w:hAnsi="標楷體" w:hint="eastAsia"/>
                <w:szCs w:val="24"/>
                <w:u w:val="single"/>
              </w:rPr>
              <w:t>直轄市、縣</w:t>
            </w:r>
            <w:r w:rsidR="00B61491" w:rsidRPr="00A80C0E">
              <w:rPr>
                <w:rFonts w:ascii="標楷體" w:eastAsia="標楷體" w:hAnsi="標楷體" w:hint="eastAsia"/>
                <w:szCs w:val="24"/>
                <w:u w:val="single"/>
              </w:rPr>
              <w:t>（</w:t>
            </w:r>
            <w:r w:rsidR="00E013B3" w:rsidRPr="00A80C0E">
              <w:rPr>
                <w:rFonts w:ascii="標楷體" w:eastAsia="標楷體" w:hAnsi="標楷體" w:hint="eastAsia"/>
                <w:szCs w:val="24"/>
                <w:u w:val="single"/>
              </w:rPr>
              <w:t>市）</w:t>
            </w:r>
            <w:r w:rsidR="00F127BD" w:rsidRPr="00A80C0E">
              <w:rPr>
                <w:rFonts w:ascii="標楷體" w:eastAsia="標楷體" w:hAnsi="標楷體" w:hint="eastAsia"/>
                <w:szCs w:val="24"/>
              </w:rPr>
              <w:t>主管機關核准，並據以實施。</w:t>
            </w:r>
          </w:p>
          <w:p w:rsidR="00F127BD" w:rsidRPr="00A80C0E" w:rsidRDefault="00F127BD" w:rsidP="00F127BD">
            <w:pPr>
              <w:ind w:left="284" w:firstLineChars="200" w:firstLine="480"/>
              <w:jc w:val="both"/>
              <w:rPr>
                <w:rFonts w:ascii="標楷體" w:eastAsia="標楷體" w:hAnsi="標楷體"/>
                <w:szCs w:val="24"/>
              </w:rPr>
            </w:pPr>
            <w:r w:rsidRPr="00A80C0E">
              <w:rPr>
                <w:rFonts w:ascii="標楷體" w:eastAsia="標楷體" w:hAnsi="標楷體" w:hint="eastAsia"/>
                <w:szCs w:val="24"/>
              </w:rPr>
              <w:t>前項削減計畫應記載事項，規定如下：</w:t>
            </w:r>
          </w:p>
          <w:p w:rsidR="00F127BD" w:rsidRPr="00A80C0E" w:rsidRDefault="00F127BD" w:rsidP="00F127BD">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一、基本資料。</w:t>
            </w:r>
          </w:p>
          <w:p w:rsidR="00F127BD" w:rsidRPr="00A80C0E" w:rsidRDefault="00F127BD" w:rsidP="00F127BD">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二、前條規定之污染削減措施及其工程圖說。</w:t>
            </w:r>
          </w:p>
          <w:p w:rsidR="00F127BD" w:rsidRPr="00A80C0E" w:rsidRDefault="00F127BD" w:rsidP="00F127BD">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三、目的事業主管機關核發之證明文件影本。</w:t>
            </w:r>
          </w:p>
          <w:p w:rsidR="00F127BD" w:rsidRPr="00A80C0E" w:rsidRDefault="00F127BD" w:rsidP="00F127BD">
            <w:pPr>
              <w:ind w:left="284" w:firstLineChars="200" w:firstLine="480"/>
              <w:jc w:val="both"/>
              <w:rPr>
                <w:rFonts w:ascii="標楷體" w:eastAsia="標楷體" w:hAnsi="標楷體"/>
                <w:szCs w:val="24"/>
              </w:rPr>
            </w:pPr>
            <w:r w:rsidRPr="00A80C0E">
              <w:rPr>
                <w:rFonts w:ascii="標楷體" w:eastAsia="標楷體" w:hAnsi="標楷體" w:hint="eastAsia"/>
                <w:szCs w:val="24"/>
              </w:rPr>
              <w:lastRenderedPageBreak/>
              <w:t>削減計畫有變更，或經主管機關查核發現削減計畫內容不足以維護水體水質，而有污染之虞，經限期改善者，應於變更前或改善期限內，提出修正之削減計畫，報請</w:t>
            </w:r>
            <w:r w:rsidR="00CA56B2" w:rsidRPr="00A80C0E">
              <w:rPr>
                <w:rFonts w:ascii="標楷體" w:eastAsia="標楷體" w:hAnsi="標楷體" w:hint="eastAsia"/>
                <w:szCs w:val="24"/>
                <w:u w:val="single"/>
              </w:rPr>
              <w:t>直轄市、縣</w:t>
            </w:r>
            <w:r w:rsidR="00B61491" w:rsidRPr="00A80C0E">
              <w:rPr>
                <w:rFonts w:ascii="標楷體" w:eastAsia="標楷體" w:hAnsi="標楷體" w:hint="eastAsia"/>
                <w:szCs w:val="24"/>
                <w:u w:val="single"/>
              </w:rPr>
              <w:t>（</w:t>
            </w:r>
            <w:r w:rsidR="00CA56B2" w:rsidRPr="00A80C0E">
              <w:rPr>
                <w:rFonts w:ascii="標楷體" w:eastAsia="標楷體" w:hAnsi="標楷體" w:hint="eastAsia"/>
                <w:szCs w:val="24"/>
                <w:u w:val="single"/>
              </w:rPr>
              <w:t>市）</w:t>
            </w:r>
            <w:r w:rsidRPr="00A80C0E">
              <w:rPr>
                <w:rFonts w:ascii="標楷體" w:eastAsia="標楷體" w:hAnsi="標楷體" w:hint="eastAsia"/>
                <w:szCs w:val="24"/>
              </w:rPr>
              <w:t>主管機關核准，並據以實施。</w:t>
            </w:r>
          </w:p>
        </w:tc>
        <w:tc>
          <w:tcPr>
            <w:tcW w:w="2787" w:type="dxa"/>
          </w:tcPr>
          <w:p w:rsidR="00F127BD" w:rsidRPr="00A80C0E" w:rsidRDefault="00233AC6" w:rsidP="00F127BD">
            <w:pPr>
              <w:ind w:left="240" w:hangingChars="100" w:hanging="240"/>
              <w:jc w:val="both"/>
              <w:rPr>
                <w:rFonts w:ascii="標楷體" w:eastAsia="標楷體" w:hAnsi="標楷體"/>
                <w:szCs w:val="24"/>
              </w:rPr>
            </w:pPr>
            <w:r w:rsidRPr="00A80C0E">
              <w:rPr>
                <w:rFonts w:ascii="標楷體" w:eastAsia="標楷體" w:hAnsi="標楷體" w:hint="eastAsia"/>
                <w:szCs w:val="24"/>
              </w:rPr>
              <w:lastRenderedPageBreak/>
              <w:t>第十</w:t>
            </w:r>
            <w:r w:rsidR="00F127BD" w:rsidRPr="00A80C0E">
              <w:rPr>
                <w:rFonts w:ascii="標楷體" w:eastAsia="標楷體" w:hAnsi="標楷體" w:hint="eastAsia"/>
                <w:szCs w:val="24"/>
              </w:rPr>
              <w:t>條　營建工地應於施工前，檢具</w:t>
            </w:r>
            <w:proofErr w:type="gramStart"/>
            <w:r w:rsidR="00F127BD" w:rsidRPr="00A80C0E">
              <w:rPr>
                <w:rFonts w:ascii="標楷體" w:eastAsia="標楷體" w:hAnsi="標楷體" w:hint="eastAsia"/>
                <w:szCs w:val="24"/>
              </w:rPr>
              <w:t>逕</w:t>
            </w:r>
            <w:proofErr w:type="gramEnd"/>
            <w:r w:rsidR="00F127BD" w:rsidRPr="00A80C0E">
              <w:rPr>
                <w:rFonts w:ascii="標楷體" w:eastAsia="標楷體" w:hAnsi="標楷體" w:hint="eastAsia"/>
                <w:szCs w:val="24"/>
              </w:rPr>
              <w:t>流廢水污染削減計畫（以下簡稱削減計畫），報主管機關核准，並據以實施。</w:t>
            </w:r>
          </w:p>
          <w:p w:rsidR="00F127BD" w:rsidRPr="00A80C0E" w:rsidRDefault="00F127BD" w:rsidP="00F127BD">
            <w:pPr>
              <w:ind w:left="284" w:firstLineChars="200" w:firstLine="480"/>
              <w:jc w:val="both"/>
              <w:rPr>
                <w:rFonts w:ascii="標楷體" w:eastAsia="標楷體" w:hAnsi="標楷體"/>
                <w:szCs w:val="24"/>
              </w:rPr>
            </w:pPr>
            <w:r w:rsidRPr="00A80C0E">
              <w:rPr>
                <w:rFonts w:ascii="標楷體" w:eastAsia="標楷體" w:hAnsi="標楷體" w:hint="eastAsia"/>
                <w:szCs w:val="24"/>
              </w:rPr>
              <w:t>前項削減計畫應記載事項，規定如下：</w:t>
            </w:r>
          </w:p>
          <w:p w:rsidR="00F127BD" w:rsidRPr="00A80C0E" w:rsidRDefault="00F127BD" w:rsidP="00F127BD">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一、基本資料。</w:t>
            </w:r>
          </w:p>
          <w:p w:rsidR="00F127BD" w:rsidRPr="00A80C0E" w:rsidRDefault="00F127BD" w:rsidP="00F127BD">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二、前條規定之污染削減措施及其工程圖說。</w:t>
            </w:r>
          </w:p>
          <w:p w:rsidR="00F127BD" w:rsidRPr="00A80C0E" w:rsidRDefault="00F127BD" w:rsidP="00F127BD">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三、目的事業主管機關核發之證明文件影本。</w:t>
            </w:r>
          </w:p>
          <w:p w:rsidR="00F127BD" w:rsidRPr="00A80C0E" w:rsidRDefault="00F127BD" w:rsidP="00F127BD">
            <w:pPr>
              <w:ind w:left="284" w:firstLineChars="200" w:firstLine="480"/>
              <w:jc w:val="both"/>
              <w:rPr>
                <w:rFonts w:ascii="標楷體" w:eastAsia="標楷體" w:hAnsi="標楷體"/>
                <w:szCs w:val="24"/>
              </w:rPr>
            </w:pPr>
            <w:r w:rsidRPr="00A80C0E">
              <w:rPr>
                <w:rFonts w:ascii="標楷體" w:eastAsia="標楷體" w:hAnsi="標楷體" w:hint="eastAsia"/>
                <w:szCs w:val="24"/>
              </w:rPr>
              <w:lastRenderedPageBreak/>
              <w:t>削減計畫有變更，或經主管機關查核發現削減計畫內容不足以維護水體水質，而有污染之虞，經限期改善者，應於變更前或改善期限內，提出修正之削減計畫，報請主管機關核准，並據以實施。</w:t>
            </w:r>
          </w:p>
        </w:tc>
        <w:tc>
          <w:tcPr>
            <w:tcW w:w="2756" w:type="dxa"/>
          </w:tcPr>
          <w:p w:rsidR="00F127BD" w:rsidRPr="00A80C0E" w:rsidRDefault="00FF35E6" w:rsidP="00C14652">
            <w:pPr>
              <w:pStyle w:val="a4"/>
              <w:ind w:leftChars="0" w:left="0"/>
              <w:jc w:val="both"/>
              <w:rPr>
                <w:rFonts w:ascii="標楷體" w:eastAsia="標楷體" w:hAnsi="標楷體"/>
                <w:szCs w:val="24"/>
              </w:rPr>
            </w:pPr>
            <w:r w:rsidRPr="00A80C0E">
              <w:rPr>
                <w:rFonts w:ascii="標楷體" w:eastAsia="標楷體" w:hAnsi="標楷體" w:hint="eastAsia"/>
                <w:szCs w:val="24"/>
              </w:rPr>
              <w:lastRenderedPageBreak/>
              <w:t>明確審理</w:t>
            </w:r>
            <w:proofErr w:type="gramStart"/>
            <w:r w:rsidRPr="00A80C0E">
              <w:rPr>
                <w:rFonts w:ascii="標楷體" w:eastAsia="標楷體" w:hAnsi="標楷體" w:hint="eastAsia"/>
                <w:szCs w:val="24"/>
              </w:rPr>
              <w:t>逕</w:t>
            </w:r>
            <w:proofErr w:type="gramEnd"/>
            <w:r w:rsidRPr="00A80C0E">
              <w:rPr>
                <w:rFonts w:ascii="標楷體" w:eastAsia="標楷體" w:hAnsi="標楷體" w:hint="eastAsia"/>
                <w:szCs w:val="24"/>
              </w:rPr>
              <w:t>流廢水污染削減計畫主管機關為直轄市、縣(市</w:t>
            </w:r>
            <w:proofErr w:type="gramStart"/>
            <w:r w:rsidRPr="00A80C0E">
              <w:rPr>
                <w:rFonts w:ascii="標楷體" w:eastAsia="標楷體" w:hAnsi="標楷體" w:hint="eastAsia"/>
                <w:szCs w:val="24"/>
              </w:rPr>
              <w:t>）</w:t>
            </w:r>
            <w:proofErr w:type="gramEnd"/>
            <w:r w:rsidRPr="00A80C0E">
              <w:rPr>
                <w:rFonts w:ascii="標楷體" w:eastAsia="標楷體" w:hAnsi="標楷體" w:hint="eastAsia"/>
                <w:szCs w:val="24"/>
              </w:rPr>
              <w:t>主管機關。</w:t>
            </w:r>
          </w:p>
        </w:tc>
      </w:tr>
      <w:tr w:rsidR="00A80C0E" w:rsidRPr="00A80C0E" w:rsidTr="0037678C">
        <w:tc>
          <w:tcPr>
            <w:tcW w:w="2787" w:type="dxa"/>
          </w:tcPr>
          <w:p w:rsidR="00B61491" w:rsidRPr="00A80C0E" w:rsidRDefault="00B61491" w:rsidP="007F0B6D">
            <w:pPr>
              <w:ind w:left="240" w:hangingChars="100" w:hanging="240"/>
              <w:jc w:val="both"/>
              <w:rPr>
                <w:rFonts w:ascii="標楷體" w:eastAsia="標楷體" w:hAnsi="標楷體"/>
                <w:szCs w:val="24"/>
              </w:rPr>
            </w:pPr>
            <w:r w:rsidRPr="00A80C0E">
              <w:rPr>
                <w:rFonts w:ascii="標楷體" w:eastAsia="標楷體" w:hAnsi="標楷體" w:hint="eastAsia"/>
                <w:szCs w:val="24"/>
              </w:rPr>
              <w:lastRenderedPageBreak/>
              <w:t>第十二</w:t>
            </w:r>
            <w:r w:rsidR="001B66EC" w:rsidRPr="00A80C0E">
              <w:rPr>
                <w:rFonts w:ascii="標楷體" w:eastAsia="標楷體" w:hAnsi="標楷體" w:hint="eastAsia"/>
                <w:szCs w:val="24"/>
              </w:rPr>
              <w:t xml:space="preserve">條　</w:t>
            </w:r>
            <w:r w:rsidRPr="00A80C0E">
              <w:rPr>
                <w:rFonts w:ascii="標楷體" w:eastAsia="標楷體" w:hAnsi="標楷體" w:hint="eastAsia"/>
                <w:szCs w:val="24"/>
              </w:rPr>
              <w:t>廢（污）水回收使用、稀釋、受託處理或經主管機關指定者，</w:t>
            </w:r>
            <w:proofErr w:type="gramStart"/>
            <w:r w:rsidRPr="00A80C0E">
              <w:rPr>
                <w:rFonts w:ascii="標楷體" w:eastAsia="標楷體" w:hAnsi="標楷體" w:hint="eastAsia"/>
                <w:szCs w:val="24"/>
              </w:rPr>
              <w:t>應於廢</w:t>
            </w:r>
            <w:proofErr w:type="gramEnd"/>
            <w:r w:rsidRPr="00A80C0E">
              <w:rPr>
                <w:rFonts w:ascii="標楷體" w:eastAsia="標楷體" w:hAnsi="標楷體" w:hint="eastAsia"/>
                <w:szCs w:val="24"/>
              </w:rPr>
              <w:t>（污）水處理設施前，設置進流水獨立專用累計型水量計測設施。</w:t>
            </w:r>
          </w:p>
          <w:p w:rsidR="00B61491" w:rsidRPr="00A80C0E" w:rsidRDefault="00B61491" w:rsidP="007F0B6D">
            <w:pPr>
              <w:ind w:left="284" w:firstLineChars="200" w:firstLine="480"/>
              <w:jc w:val="both"/>
              <w:rPr>
                <w:rFonts w:ascii="標楷體" w:eastAsia="標楷體" w:hAnsi="標楷體"/>
                <w:szCs w:val="24"/>
                <w:u w:val="single"/>
              </w:rPr>
            </w:pPr>
            <w:r w:rsidRPr="00A80C0E">
              <w:rPr>
                <w:rFonts w:ascii="標楷體" w:eastAsia="標楷體" w:hAnsi="標楷體" w:hint="eastAsia"/>
                <w:szCs w:val="24"/>
              </w:rPr>
              <w:t>共同設置廢（污）水（前）處理設施處理廢（污）水者，其廢（污）水之輸送方式，應以管線或溝渠為之。</w:t>
            </w:r>
          </w:p>
        </w:tc>
        <w:tc>
          <w:tcPr>
            <w:tcW w:w="2787" w:type="dxa"/>
          </w:tcPr>
          <w:p w:rsidR="00B61491" w:rsidRPr="00A80C0E" w:rsidRDefault="00B61491" w:rsidP="007F0B6D">
            <w:pPr>
              <w:ind w:left="240" w:hangingChars="100" w:hanging="240"/>
              <w:jc w:val="both"/>
              <w:rPr>
                <w:rFonts w:ascii="標楷體" w:eastAsia="標楷體" w:hAnsi="標楷體"/>
                <w:szCs w:val="24"/>
              </w:rPr>
            </w:pPr>
            <w:r w:rsidRPr="00A80C0E">
              <w:rPr>
                <w:rFonts w:ascii="標楷體" w:eastAsia="標楷體" w:hAnsi="標楷體" w:hint="eastAsia"/>
                <w:szCs w:val="24"/>
              </w:rPr>
              <w:t>第十二</w:t>
            </w:r>
            <w:r w:rsidR="001B66EC" w:rsidRPr="00A80C0E">
              <w:rPr>
                <w:rFonts w:ascii="標楷體" w:eastAsia="標楷體" w:hAnsi="標楷體" w:hint="eastAsia"/>
                <w:szCs w:val="24"/>
              </w:rPr>
              <w:t xml:space="preserve">條　</w:t>
            </w:r>
            <w:r w:rsidRPr="00A80C0E">
              <w:rPr>
                <w:rFonts w:ascii="標楷體" w:eastAsia="標楷體" w:hAnsi="標楷體" w:hint="eastAsia"/>
                <w:szCs w:val="24"/>
                <w:u w:val="single"/>
              </w:rPr>
              <w:t>廢（污）水（前）處理設施應具備足夠之功能及設備，其規定如下：</w:t>
            </w:r>
          </w:p>
          <w:p w:rsidR="00B61491" w:rsidRPr="00A80C0E" w:rsidRDefault="00B61491" w:rsidP="007F0B6D">
            <w:pPr>
              <w:ind w:leftChars="100" w:left="720" w:hangingChars="200" w:hanging="480"/>
              <w:jc w:val="both"/>
              <w:rPr>
                <w:rFonts w:ascii="標楷體" w:eastAsia="標楷體" w:hAnsi="標楷體"/>
                <w:szCs w:val="24"/>
                <w:u w:val="single"/>
              </w:rPr>
            </w:pPr>
            <w:r w:rsidRPr="00A80C0E">
              <w:rPr>
                <w:rFonts w:ascii="標楷體" w:eastAsia="標楷體" w:hAnsi="標楷體" w:hint="eastAsia"/>
                <w:szCs w:val="24"/>
                <w:u w:val="single"/>
              </w:rPr>
              <w:t>一、在最大產能或服務規模下處理廢（污）水，</w:t>
            </w:r>
            <w:proofErr w:type="gramStart"/>
            <w:r w:rsidRPr="00A80C0E">
              <w:rPr>
                <w:rFonts w:ascii="標楷體" w:eastAsia="標楷體" w:hAnsi="標楷體" w:hint="eastAsia"/>
                <w:szCs w:val="24"/>
                <w:u w:val="single"/>
              </w:rPr>
              <w:t>均能使</w:t>
            </w:r>
            <w:proofErr w:type="gramEnd"/>
            <w:r w:rsidRPr="00A80C0E">
              <w:rPr>
                <w:rFonts w:ascii="標楷體" w:eastAsia="標楷體" w:hAnsi="標楷體" w:hint="eastAsia"/>
                <w:szCs w:val="24"/>
                <w:u w:val="single"/>
              </w:rPr>
              <w:t>處理後之廢（污）水符合本法及其相關規定。但排入污水下水道系統者，應符合下水道法之規定。</w:t>
            </w:r>
          </w:p>
          <w:p w:rsidR="00B61491" w:rsidRPr="00A80C0E" w:rsidRDefault="00B61491" w:rsidP="007F0B6D">
            <w:pPr>
              <w:ind w:leftChars="100" w:left="720" w:hangingChars="200" w:hanging="480"/>
              <w:jc w:val="both"/>
              <w:rPr>
                <w:rFonts w:ascii="標楷體" w:eastAsia="標楷體" w:hAnsi="標楷體"/>
                <w:szCs w:val="24"/>
                <w:u w:val="single"/>
              </w:rPr>
            </w:pPr>
            <w:r w:rsidRPr="00A80C0E">
              <w:rPr>
                <w:rFonts w:ascii="標楷體" w:eastAsia="標楷體" w:hAnsi="標楷體" w:hint="eastAsia"/>
                <w:szCs w:val="24"/>
                <w:u w:val="single"/>
              </w:rPr>
              <w:t>二、能處理生產或服務設施可預見之異常作業或暴雨突增之水量負荷。</w:t>
            </w:r>
          </w:p>
          <w:p w:rsidR="00B61491" w:rsidRPr="00A80C0E" w:rsidRDefault="00B61491" w:rsidP="007F0B6D">
            <w:pPr>
              <w:ind w:leftChars="100" w:left="720" w:hangingChars="200" w:hanging="480"/>
              <w:jc w:val="both"/>
              <w:rPr>
                <w:rFonts w:ascii="標楷體" w:eastAsia="標楷體" w:hAnsi="標楷體"/>
                <w:szCs w:val="24"/>
                <w:u w:val="single"/>
              </w:rPr>
            </w:pPr>
            <w:r w:rsidRPr="00A80C0E">
              <w:rPr>
                <w:rFonts w:ascii="標楷體" w:eastAsia="標楷體" w:hAnsi="標楷體" w:hint="eastAsia"/>
                <w:szCs w:val="24"/>
                <w:u w:val="single"/>
              </w:rPr>
              <w:t>三、能處理第八條及第十一條第二項規定之</w:t>
            </w:r>
            <w:proofErr w:type="gramStart"/>
            <w:r w:rsidRPr="00A80C0E">
              <w:rPr>
                <w:rFonts w:ascii="標楷體" w:eastAsia="標楷體" w:hAnsi="標楷體" w:hint="eastAsia"/>
                <w:szCs w:val="24"/>
                <w:u w:val="single"/>
              </w:rPr>
              <w:t>逕</w:t>
            </w:r>
            <w:proofErr w:type="gramEnd"/>
            <w:r w:rsidRPr="00A80C0E">
              <w:rPr>
                <w:rFonts w:ascii="標楷體" w:eastAsia="標楷體" w:hAnsi="標楷體" w:hint="eastAsia"/>
                <w:szCs w:val="24"/>
                <w:u w:val="single"/>
              </w:rPr>
              <w:t>流廢水。</w:t>
            </w:r>
          </w:p>
          <w:p w:rsidR="00B61491" w:rsidRPr="00A80C0E" w:rsidRDefault="00B61491" w:rsidP="007F0B6D">
            <w:pPr>
              <w:ind w:leftChars="100" w:left="720" w:hangingChars="200" w:hanging="480"/>
              <w:jc w:val="both"/>
              <w:rPr>
                <w:rFonts w:ascii="標楷體" w:eastAsia="標楷體" w:hAnsi="標楷體"/>
                <w:szCs w:val="24"/>
                <w:u w:val="single"/>
              </w:rPr>
            </w:pPr>
            <w:r w:rsidRPr="00A80C0E">
              <w:rPr>
                <w:rFonts w:ascii="標楷體" w:eastAsia="標楷體" w:hAnsi="標楷體" w:hint="eastAsia"/>
                <w:szCs w:val="24"/>
                <w:u w:val="single"/>
              </w:rPr>
              <w:t>四、設施中易損壞且不易換裝部分應有備份裝置；易損壞零件應有備品庫存。</w:t>
            </w:r>
          </w:p>
          <w:p w:rsidR="00B61491" w:rsidRPr="00A80C0E" w:rsidRDefault="00B61491" w:rsidP="007F0B6D">
            <w:pPr>
              <w:ind w:leftChars="100" w:left="720" w:hangingChars="200" w:hanging="480"/>
              <w:jc w:val="both"/>
              <w:rPr>
                <w:rFonts w:ascii="標楷體" w:eastAsia="標楷體" w:hAnsi="標楷體"/>
                <w:szCs w:val="24"/>
                <w:u w:val="single"/>
              </w:rPr>
            </w:pPr>
            <w:r w:rsidRPr="00A80C0E">
              <w:rPr>
                <w:rFonts w:ascii="標楷體" w:eastAsia="標楷體" w:hAnsi="標楷體" w:hint="eastAsia"/>
                <w:szCs w:val="24"/>
                <w:u w:val="single"/>
              </w:rPr>
              <w:t>五、獨立專用電表。</w:t>
            </w:r>
          </w:p>
          <w:p w:rsidR="00B61491" w:rsidRPr="00A80C0E" w:rsidRDefault="00B61491" w:rsidP="007F0B6D">
            <w:pPr>
              <w:ind w:left="284" w:firstLineChars="200" w:firstLine="480"/>
              <w:jc w:val="both"/>
              <w:rPr>
                <w:rFonts w:ascii="標楷體" w:eastAsia="標楷體" w:hAnsi="標楷體"/>
                <w:szCs w:val="24"/>
              </w:rPr>
            </w:pPr>
            <w:r w:rsidRPr="00A80C0E">
              <w:rPr>
                <w:rFonts w:ascii="標楷體" w:eastAsia="標楷體" w:hAnsi="標楷體" w:hint="eastAsia"/>
                <w:szCs w:val="24"/>
              </w:rPr>
              <w:t>廢（污）水回收使用、稀釋、受託處理或</w:t>
            </w:r>
            <w:r w:rsidRPr="00A80C0E">
              <w:rPr>
                <w:rFonts w:ascii="標楷體" w:eastAsia="標楷體" w:hAnsi="標楷體" w:hint="eastAsia"/>
                <w:szCs w:val="24"/>
              </w:rPr>
              <w:lastRenderedPageBreak/>
              <w:t>經主管機關指定者，</w:t>
            </w:r>
            <w:proofErr w:type="gramStart"/>
            <w:r w:rsidRPr="00A80C0E">
              <w:rPr>
                <w:rFonts w:ascii="標楷體" w:eastAsia="標楷體" w:hAnsi="標楷體" w:hint="eastAsia"/>
                <w:szCs w:val="24"/>
              </w:rPr>
              <w:t>應於廢</w:t>
            </w:r>
            <w:proofErr w:type="gramEnd"/>
            <w:r w:rsidRPr="00A80C0E">
              <w:rPr>
                <w:rFonts w:ascii="標楷體" w:eastAsia="標楷體" w:hAnsi="標楷體" w:hint="eastAsia"/>
                <w:szCs w:val="24"/>
              </w:rPr>
              <w:t>（污）水處理設施前，設置進流水獨立專用累計型水量計測設施。</w:t>
            </w:r>
          </w:p>
          <w:p w:rsidR="00B61491" w:rsidRPr="00A80C0E" w:rsidRDefault="00B61491" w:rsidP="007F0B6D">
            <w:pPr>
              <w:ind w:left="284" w:firstLineChars="200" w:firstLine="480"/>
              <w:jc w:val="both"/>
              <w:rPr>
                <w:rFonts w:ascii="標楷體" w:eastAsia="標楷體" w:hAnsi="標楷體"/>
                <w:szCs w:val="24"/>
              </w:rPr>
            </w:pPr>
            <w:r w:rsidRPr="00A80C0E">
              <w:rPr>
                <w:rFonts w:ascii="標楷體" w:eastAsia="標楷體" w:hAnsi="標楷體" w:hint="eastAsia"/>
                <w:szCs w:val="24"/>
              </w:rPr>
              <w:t>共同設置廢（污）水（前）處理設施處理廢（污）水者，其廢（污）水之輸送方式，應以管線或溝渠為之。</w:t>
            </w:r>
          </w:p>
        </w:tc>
        <w:tc>
          <w:tcPr>
            <w:tcW w:w="2756" w:type="dxa"/>
          </w:tcPr>
          <w:p w:rsidR="00B61491" w:rsidRPr="00A80C0E" w:rsidRDefault="00B61491" w:rsidP="0097149B">
            <w:pPr>
              <w:pStyle w:val="a4"/>
              <w:numPr>
                <w:ilvl w:val="0"/>
                <w:numId w:val="31"/>
              </w:numPr>
              <w:ind w:leftChars="0"/>
              <w:jc w:val="both"/>
              <w:rPr>
                <w:rFonts w:ascii="標楷體" w:eastAsia="標楷體" w:hAnsi="標楷體"/>
                <w:szCs w:val="24"/>
              </w:rPr>
            </w:pPr>
            <w:r w:rsidRPr="00A80C0E">
              <w:rPr>
                <w:rFonts w:ascii="標楷體" w:eastAsia="標楷體" w:hAnsi="標楷體" w:hint="eastAsia"/>
                <w:szCs w:val="24"/>
              </w:rPr>
              <w:lastRenderedPageBreak/>
              <w:t>本法第十八條之一第四項已規定「事業或污水下水道系統設置之廢（污）水（前）處理設施應具備足夠之功能與設備，並維持正常操作」，其違規者依本法第四十六條之</w:t>
            </w:r>
            <w:proofErr w:type="gramStart"/>
            <w:r w:rsidRPr="00A80C0E">
              <w:rPr>
                <w:rFonts w:ascii="標楷體" w:eastAsia="標楷體" w:hAnsi="標楷體" w:hint="eastAsia"/>
                <w:szCs w:val="24"/>
              </w:rPr>
              <w:t>一</w:t>
            </w:r>
            <w:proofErr w:type="gramEnd"/>
            <w:r w:rsidRPr="00A80C0E">
              <w:rPr>
                <w:rFonts w:ascii="標楷體" w:eastAsia="標楷體" w:hAnsi="標楷體" w:hint="eastAsia"/>
                <w:szCs w:val="24"/>
              </w:rPr>
              <w:t>處分。為明確應具備足夠功能</w:t>
            </w:r>
            <w:r w:rsidR="001B66EC" w:rsidRPr="00A80C0E">
              <w:rPr>
                <w:rFonts w:ascii="標楷體" w:eastAsia="標楷體" w:hAnsi="標楷體" w:hint="eastAsia"/>
                <w:szCs w:val="24"/>
              </w:rPr>
              <w:t>與</w:t>
            </w:r>
            <w:r w:rsidRPr="00A80C0E">
              <w:rPr>
                <w:rFonts w:ascii="標楷體" w:eastAsia="標楷體" w:hAnsi="標楷體" w:hint="eastAsia"/>
                <w:szCs w:val="24"/>
              </w:rPr>
              <w:t>設備之管理規定及裁處依據，另定於水污染防治法施行細則，</w:t>
            </w:r>
            <w:proofErr w:type="gramStart"/>
            <w:r w:rsidRPr="00A80C0E">
              <w:rPr>
                <w:rFonts w:ascii="標楷體" w:eastAsia="標楷體" w:hAnsi="標楷體" w:hint="eastAsia"/>
                <w:szCs w:val="24"/>
              </w:rPr>
              <w:t>爰</w:t>
            </w:r>
            <w:proofErr w:type="gramEnd"/>
            <w:r w:rsidRPr="00A80C0E">
              <w:rPr>
                <w:rFonts w:ascii="標楷體" w:eastAsia="標楷體" w:hAnsi="標楷體" w:hint="eastAsia"/>
                <w:szCs w:val="24"/>
              </w:rPr>
              <w:t>將現行第一項規定刪除。</w:t>
            </w:r>
          </w:p>
          <w:p w:rsidR="00B61491" w:rsidRPr="00A80C0E" w:rsidRDefault="00B61491" w:rsidP="0097149B">
            <w:pPr>
              <w:pStyle w:val="a4"/>
              <w:numPr>
                <w:ilvl w:val="0"/>
                <w:numId w:val="31"/>
              </w:numPr>
              <w:ind w:leftChars="0"/>
              <w:jc w:val="both"/>
              <w:rPr>
                <w:rFonts w:ascii="標楷體" w:eastAsia="標楷體" w:hAnsi="標楷體"/>
                <w:szCs w:val="24"/>
              </w:rPr>
            </w:pPr>
            <w:r w:rsidRPr="00A80C0E">
              <w:rPr>
                <w:rFonts w:ascii="標楷體" w:eastAsia="標楷體" w:hAnsi="標楷體" w:hint="eastAsia"/>
                <w:szCs w:val="24"/>
              </w:rPr>
              <w:t>現行第二項及第三項遞移為第一項及第二項。</w:t>
            </w:r>
          </w:p>
        </w:tc>
      </w:tr>
      <w:tr w:rsidR="00A80C0E" w:rsidRPr="00A80C0E" w:rsidTr="0037678C">
        <w:tc>
          <w:tcPr>
            <w:tcW w:w="2787" w:type="dxa"/>
          </w:tcPr>
          <w:p w:rsidR="00B61491" w:rsidRPr="00A80C0E" w:rsidRDefault="00B61491" w:rsidP="008432B7">
            <w:pPr>
              <w:ind w:left="240" w:hangingChars="100" w:hanging="240"/>
              <w:jc w:val="both"/>
              <w:rPr>
                <w:rFonts w:ascii="標楷體" w:eastAsia="標楷體" w:hAnsi="標楷體"/>
                <w:szCs w:val="24"/>
              </w:rPr>
            </w:pPr>
            <w:r w:rsidRPr="00A80C0E">
              <w:rPr>
                <w:rFonts w:ascii="標楷體" w:eastAsia="標楷體" w:hAnsi="標楷體" w:hint="eastAsia"/>
                <w:szCs w:val="24"/>
              </w:rPr>
              <w:lastRenderedPageBreak/>
              <w:t>第十四條　廢（污）水（前）處理設施，應定期實施保養及適時維修，並作成紀錄，保存</w:t>
            </w:r>
            <w:r w:rsidR="008432B7" w:rsidRPr="00A80C0E">
              <w:rPr>
                <w:rFonts w:ascii="標楷體" w:eastAsia="標楷體" w:hAnsi="標楷體" w:hint="eastAsia"/>
                <w:szCs w:val="24"/>
                <w:u w:val="single"/>
              </w:rPr>
              <w:t>五</w:t>
            </w:r>
            <w:r w:rsidRPr="00A80C0E">
              <w:rPr>
                <w:rFonts w:ascii="標楷體" w:eastAsia="標楷體" w:hAnsi="標楷體" w:hint="eastAsia"/>
                <w:szCs w:val="24"/>
              </w:rPr>
              <w:t>年，以備查閱。</w:t>
            </w:r>
          </w:p>
        </w:tc>
        <w:tc>
          <w:tcPr>
            <w:tcW w:w="2787" w:type="dxa"/>
          </w:tcPr>
          <w:p w:rsidR="00B61491" w:rsidRPr="00A80C0E" w:rsidRDefault="00B61491" w:rsidP="007F0B6D">
            <w:pPr>
              <w:ind w:left="240" w:hangingChars="100" w:hanging="240"/>
              <w:jc w:val="both"/>
              <w:rPr>
                <w:rFonts w:ascii="標楷體" w:eastAsia="標楷體" w:hAnsi="標楷體"/>
                <w:szCs w:val="24"/>
              </w:rPr>
            </w:pPr>
            <w:r w:rsidRPr="00A80C0E">
              <w:rPr>
                <w:rFonts w:ascii="標楷體" w:eastAsia="標楷體" w:hAnsi="標楷體" w:hint="eastAsia"/>
                <w:szCs w:val="24"/>
              </w:rPr>
              <w:t>第十四條　廢（污）水（前）處理設施，應</w:t>
            </w:r>
            <w:r w:rsidRPr="00A80C0E">
              <w:rPr>
                <w:rFonts w:ascii="標楷體" w:eastAsia="標楷體" w:hAnsi="標楷體" w:hint="eastAsia"/>
                <w:szCs w:val="24"/>
                <w:u w:val="single"/>
              </w:rPr>
              <w:t>維持正常操作，</w:t>
            </w:r>
            <w:r w:rsidRPr="00A80C0E">
              <w:rPr>
                <w:rFonts w:ascii="標楷體" w:eastAsia="標楷體" w:hAnsi="標楷體" w:hint="eastAsia"/>
                <w:szCs w:val="24"/>
              </w:rPr>
              <w:t>定期實施保養及適時維修，並作成紀錄，保存三年，以備查閱。</w:t>
            </w:r>
          </w:p>
          <w:p w:rsidR="00B61491" w:rsidRPr="00A80C0E" w:rsidRDefault="00B61491" w:rsidP="007F0B6D">
            <w:pPr>
              <w:ind w:left="284" w:firstLineChars="200" w:firstLine="480"/>
              <w:jc w:val="both"/>
              <w:rPr>
                <w:rFonts w:ascii="標楷體" w:eastAsia="標楷體" w:hAnsi="標楷體"/>
                <w:szCs w:val="24"/>
                <w:u w:val="single"/>
              </w:rPr>
            </w:pPr>
            <w:r w:rsidRPr="00A80C0E">
              <w:rPr>
                <w:rFonts w:ascii="標楷體" w:eastAsia="標楷體" w:hAnsi="標楷體" w:hint="eastAsia"/>
                <w:szCs w:val="24"/>
                <w:u w:val="single"/>
              </w:rPr>
              <w:t>前項正常操作，規定如下：</w:t>
            </w:r>
          </w:p>
          <w:p w:rsidR="00B61491" w:rsidRPr="00A80C0E" w:rsidRDefault="00B61491" w:rsidP="007F0B6D">
            <w:pPr>
              <w:ind w:leftChars="100" w:left="720" w:hangingChars="200" w:hanging="480"/>
              <w:jc w:val="both"/>
              <w:rPr>
                <w:rFonts w:ascii="標楷體" w:eastAsia="標楷體" w:hAnsi="標楷體"/>
                <w:szCs w:val="24"/>
                <w:u w:val="single"/>
              </w:rPr>
            </w:pPr>
            <w:r w:rsidRPr="00A80C0E">
              <w:rPr>
                <w:rFonts w:ascii="標楷體" w:eastAsia="標楷體" w:hAnsi="標楷體" w:hint="eastAsia"/>
                <w:szCs w:val="24"/>
                <w:u w:val="single"/>
              </w:rPr>
              <w:t>一、依水污染防治措施計畫（以下簡稱水</w:t>
            </w:r>
            <w:proofErr w:type="gramStart"/>
            <w:r w:rsidRPr="00A80C0E">
              <w:rPr>
                <w:rFonts w:ascii="標楷體" w:eastAsia="標楷體" w:hAnsi="標楷體" w:hint="eastAsia"/>
                <w:szCs w:val="24"/>
                <w:u w:val="single"/>
              </w:rPr>
              <w:t>措</w:t>
            </w:r>
            <w:proofErr w:type="gramEnd"/>
            <w:r w:rsidRPr="00A80C0E">
              <w:rPr>
                <w:rFonts w:ascii="標楷體" w:eastAsia="標楷體" w:hAnsi="標楷體" w:hint="eastAsia"/>
                <w:szCs w:val="24"/>
                <w:u w:val="single"/>
              </w:rPr>
              <w:t>計畫）核准文件、廢（污）水排放地面水體許可證、簡易排放許可文件、廢（污）</w:t>
            </w:r>
            <w:proofErr w:type="gramStart"/>
            <w:r w:rsidRPr="00A80C0E">
              <w:rPr>
                <w:rFonts w:ascii="標楷體" w:eastAsia="標楷體" w:hAnsi="標楷體" w:hint="eastAsia"/>
                <w:szCs w:val="24"/>
                <w:u w:val="single"/>
              </w:rPr>
              <w:t>水貯留許可</w:t>
            </w:r>
            <w:proofErr w:type="gramEnd"/>
            <w:r w:rsidRPr="00A80C0E">
              <w:rPr>
                <w:rFonts w:ascii="標楷體" w:eastAsia="標楷體" w:hAnsi="標楷體" w:hint="eastAsia"/>
                <w:szCs w:val="24"/>
                <w:u w:val="single"/>
              </w:rPr>
              <w:t>文件、廢（污）水稀釋許可文件及廢（污）水排放土壤處理許可證</w:t>
            </w:r>
            <w:proofErr w:type="gramStart"/>
            <w:r w:rsidRPr="00A80C0E">
              <w:rPr>
                <w:rFonts w:ascii="標楷體" w:eastAsia="標楷體" w:hAnsi="標楷體" w:hint="eastAsia"/>
                <w:szCs w:val="24"/>
                <w:u w:val="single"/>
              </w:rPr>
              <w:t>（</w:t>
            </w:r>
            <w:proofErr w:type="gramEnd"/>
            <w:r w:rsidRPr="00A80C0E">
              <w:rPr>
                <w:rFonts w:ascii="標楷體" w:eastAsia="標楷體" w:hAnsi="標楷體" w:hint="eastAsia"/>
                <w:szCs w:val="24"/>
                <w:u w:val="single"/>
              </w:rPr>
              <w:t>以下簡稱許可證</w:t>
            </w:r>
            <w:proofErr w:type="gramStart"/>
            <w:r w:rsidRPr="00A80C0E">
              <w:rPr>
                <w:rFonts w:ascii="標楷體" w:eastAsia="標楷體" w:hAnsi="標楷體" w:hint="eastAsia"/>
                <w:szCs w:val="24"/>
                <w:u w:val="single"/>
              </w:rPr>
              <w:t>（</w:t>
            </w:r>
            <w:proofErr w:type="gramEnd"/>
            <w:r w:rsidRPr="00A80C0E">
              <w:rPr>
                <w:rFonts w:ascii="標楷體" w:eastAsia="標楷體" w:hAnsi="標楷體" w:hint="eastAsia"/>
                <w:szCs w:val="24"/>
                <w:u w:val="single"/>
              </w:rPr>
              <w:t>文件</w:t>
            </w:r>
            <w:proofErr w:type="gramStart"/>
            <w:r w:rsidRPr="00A80C0E">
              <w:rPr>
                <w:rFonts w:ascii="標楷體" w:eastAsia="標楷體" w:hAnsi="標楷體" w:hint="eastAsia"/>
                <w:szCs w:val="24"/>
                <w:u w:val="single"/>
              </w:rPr>
              <w:t>））</w:t>
            </w:r>
            <w:proofErr w:type="gramEnd"/>
            <w:r w:rsidRPr="00A80C0E">
              <w:rPr>
                <w:rFonts w:ascii="標楷體" w:eastAsia="標楷體" w:hAnsi="標楷體" w:hint="eastAsia"/>
                <w:szCs w:val="24"/>
                <w:u w:val="single"/>
              </w:rPr>
              <w:t>登記之操作參數範圍內執行。但操作參數超過核准範圍，提出書面文件，證明仍屬正常操作者，不在此限。</w:t>
            </w:r>
          </w:p>
          <w:p w:rsidR="00B61491" w:rsidRPr="00A80C0E" w:rsidRDefault="00B61491" w:rsidP="007F0B6D">
            <w:pPr>
              <w:ind w:leftChars="100" w:left="720" w:hangingChars="200" w:hanging="480"/>
              <w:jc w:val="both"/>
              <w:rPr>
                <w:rFonts w:ascii="標楷體" w:eastAsia="標楷體" w:hAnsi="標楷體"/>
                <w:szCs w:val="24"/>
                <w:u w:val="single"/>
              </w:rPr>
            </w:pPr>
            <w:r w:rsidRPr="00A80C0E">
              <w:rPr>
                <w:rFonts w:ascii="標楷體" w:eastAsia="標楷體" w:hAnsi="標楷體" w:hint="eastAsia"/>
                <w:szCs w:val="24"/>
                <w:u w:val="single"/>
              </w:rPr>
              <w:lastRenderedPageBreak/>
              <w:t>二、沉澱設施之進</w:t>
            </w:r>
            <w:proofErr w:type="gramStart"/>
            <w:r w:rsidRPr="00A80C0E">
              <w:rPr>
                <w:rFonts w:ascii="標楷體" w:eastAsia="標楷體" w:hAnsi="標楷體" w:hint="eastAsia"/>
                <w:szCs w:val="24"/>
                <w:u w:val="single"/>
              </w:rPr>
              <w:t>流端與出流端</w:t>
            </w:r>
            <w:proofErr w:type="gramEnd"/>
            <w:r w:rsidRPr="00A80C0E">
              <w:rPr>
                <w:rFonts w:ascii="標楷體" w:eastAsia="標楷體" w:hAnsi="標楷體" w:hint="eastAsia"/>
                <w:szCs w:val="24"/>
                <w:u w:val="single"/>
              </w:rPr>
              <w:t>中心距離處，所累積污泥高度，應低於水深之二分之一。</w:t>
            </w:r>
          </w:p>
          <w:p w:rsidR="00B61491" w:rsidRPr="00A80C0E" w:rsidRDefault="00B61491" w:rsidP="007F0B6D">
            <w:pPr>
              <w:ind w:leftChars="100" w:left="720" w:hangingChars="200" w:hanging="480"/>
              <w:jc w:val="both"/>
              <w:rPr>
                <w:rFonts w:ascii="標楷體" w:eastAsia="標楷體" w:hAnsi="標楷體"/>
                <w:szCs w:val="24"/>
              </w:rPr>
            </w:pPr>
            <w:r w:rsidRPr="00A80C0E">
              <w:rPr>
                <w:rFonts w:ascii="標楷體" w:eastAsia="標楷體" w:hAnsi="標楷體" w:hint="eastAsia"/>
                <w:szCs w:val="24"/>
                <w:u w:val="single"/>
              </w:rPr>
              <w:t>三、無須設置放</w:t>
            </w:r>
            <w:proofErr w:type="gramStart"/>
            <w:r w:rsidRPr="00A80C0E">
              <w:rPr>
                <w:rFonts w:ascii="標楷體" w:eastAsia="標楷體" w:hAnsi="標楷體" w:hint="eastAsia"/>
                <w:szCs w:val="24"/>
                <w:u w:val="single"/>
              </w:rPr>
              <w:t>流池者</w:t>
            </w:r>
            <w:proofErr w:type="gramEnd"/>
            <w:r w:rsidRPr="00A80C0E">
              <w:rPr>
                <w:rFonts w:ascii="標楷體" w:eastAsia="標楷體" w:hAnsi="標楷體" w:hint="eastAsia"/>
                <w:szCs w:val="24"/>
                <w:u w:val="single"/>
              </w:rPr>
              <w:t>，放流口與前一處理設施間，或有設置放</w:t>
            </w:r>
            <w:proofErr w:type="gramStart"/>
            <w:r w:rsidRPr="00A80C0E">
              <w:rPr>
                <w:rFonts w:ascii="標楷體" w:eastAsia="標楷體" w:hAnsi="標楷體" w:hint="eastAsia"/>
                <w:szCs w:val="24"/>
                <w:u w:val="single"/>
              </w:rPr>
              <w:t>流池者</w:t>
            </w:r>
            <w:proofErr w:type="gramEnd"/>
            <w:r w:rsidRPr="00A80C0E">
              <w:rPr>
                <w:rFonts w:ascii="標楷體" w:eastAsia="標楷體" w:hAnsi="標楷體" w:hint="eastAsia"/>
                <w:szCs w:val="24"/>
                <w:u w:val="single"/>
              </w:rPr>
              <w:t>，其</w:t>
            </w:r>
            <w:proofErr w:type="gramStart"/>
            <w:r w:rsidRPr="00A80C0E">
              <w:rPr>
                <w:rFonts w:ascii="標楷體" w:eastAsia="標楷體" w:hAnsi="標楷體" w:hint="eastAsia"/>
                <w:szCs w:val="24"/>
                <w:u w:val="single"/>
              </w:rPr>
              <w:t>放流池與</w:t>
            </w:r>
            <w:proofErr w:type="gramEnd"/>
            <w:r w:rsidRPr="00A80C0E">
              <w:rPr>
                <w:rFonts w:ascii="標楷體" w:eastAsia="標楷體" w:hAnsi="標楷體" w:hint="eastAsia"/>
                <w:szCs w:val="24"/>
                <w:u w:val="single"/>
              </w:rPr>
              <w:t>前一處理設施間，無旋轉生物圓盤法、薄膜法、逆滲透法、離子交換法、活性碳等處理單元，其放流水導電度不得低於前一處理設施導電度之百分之五十。</w:t>
            </w:r>
          </w:p>
        </w:tc>
        <w:tc>
          <w:tcPr>
            <w:tcW w:w="2756" w:type="dxa"/>
          </w:tcPr>
          <w:p w:rsidR="00B61491" w:rsidRPr="00A80C0E" w:rsidRDefault="00B61491" w:rsidP="00322D9B">
            <w:pPr>
              <w:pStyle w:val="a4"/>
              <w:numPr>
                <w:ilvl w:val="0"/>
                <w:numId w:val="41"/>
              </w:numPr>
              <w:ind w:leftChars="0"/>
              <w:jc w:val="both"/>
              <w:rPr>
                <w:rFonts w:ascii="標楷體" w:eastAsia="標楷體" w:hAnsi="標楷體"/>
                <w:szCs w:val="24"/>
              </w:rPr>
            </w:pPr>
            <w:r w:rsidRPr="00A80C0E">
              <w:rPr>
                <w:rFonts w:ascii="標楷體" w:eastAsia="標楷體" w:hAnsi="標楷體" w:hint="eastAsia"/>
                <w:szCs w:val="24"/>
              </w:rPr>
              <w:lastRenderedPageBreak/>
              <w:t>本法第十八條之一第四項已規定「事業或污水下水道系統設置之廢（污）水（前）處理設施應具備足夠之功能與設備，並維持正常操作」，</w:t>
            </w:r>
            <w:r w:rsidR="00632A59" w:rsidRPr="00A80C0E">
              <w:rPr>
                <w:rFonts w:ascii="標楷體" w:eastAsia="標楷體" w:hAnsi="標楷體" w:hint="eastAsia"/>
                <w:szCs w:val="24"/>
              </w:rPr>
              <w:t>有關</w:t>
            </w:r>
            <w:r w:rsidRPr="00A80C0E">
              <w:rPr>
                <w:rFonts w:ascii="標楷體" w:eastAsia="標楷體" w:hAnsi="標楷體" w:hint="eastAsia"/>
                <w:szCs w:val="24"/>
              </w:rPr>
              <w:t>應維持正常操作之</w:t>
            </w:r>
            <w:r w:rsidR="00632A59" w:rsidRPr="00A80C0E">
              <w:rPr>
                <w:rFonts w:ascii="標楷體" w:eastAsia="標楷體" w:hAnsi="標楷體" w:hint="eastAsia"/>
                <w:szCs w:val="24"/>
              </w:rPr>
              <w:t>認定</w:t>
            </w:r>
            <w:r w:rsidRPr="00A80C0E">
              <w:rPr>
                <w:rFonts w:ascii="標楷體" w:eastAsia="標楷體" w:hAnsi="標楷體" w:hint="eastAsia"/>
                <w:szCs w:val="24"/>
              </w:rPr>
              <w:t>，另定於水污染防治法施行細則，</w:t>
            </w:r>
            <w:proofErr w:type="gramStart"/>
            <w:r w:rsidRPr="00A80C0E">
              <w:rPr>
                <w:rFonts w:ascii="標楷體" w:eastAsia="標楷體" w:hAnsi="標楷體" w:hint="eastAsia"/>
                <w:szCs w:val="24"/>
              </w:rPr>
              <w:t>爰</w:t>
            </w:r>
            <w:proofErr w:type="gramEnd"/>
            <w:r w:rsidRPr="00A80C0E">
              <w:rPr>
                <w:rFonts w:ascii="標楷體" w:eastAsia="標楷體" w:hAnsi="標楷體" w:hint="eastAsia"/>
                <w:szCs w:val="24"/>
              </w:rPr>
              <w:t>將現行第一項維持正常操作之規定及第二項正常操作管理之規定予以刪除。</w:t>
            </w:r>
          </w:p>
          <w:p w:rsidR="00322D9B" w:rsidRPr="00A80C0E" w:rsidRDefault="00322D9B" w:rsidP="00632A59">
            <w:pPr>
              <w:pStyle w:val="a4"/>
              <w:numPr>
                <w:ilvl w:val="0"/>
                <w:numId w:val="41"/>
              </w:numPr>
              <w:ind w:leftChars="0"/>
              <w:jc w:val="both"/>
              <w:rPr>
                <w:rFonts w:ascii="標楷體" w:eastAsia="標楷體" w:hAnsi="標楷體"/>
                <w:szCs w:val="24"/>
              </w:rPr>
            </w:pPr>
            <w:r w:rsidRPr="00A80C0E">
              <w:rPr>
                <w:rFonts w:ascii="標楷體" w:eastAsia="標楷體" w:hAnsi="標楷體" w:hint="eastAsia"/>
                <w:kern w:val="0"/>
                <w:szCs w:val="20"/>
              </w:rPr>
              <w:t>因應本</w:t>
            </w:r>
            <w:r w:rsidRPr="00A80C0E">
              <w:rPr>
                <w:rFonts w:ascii="標楷體" w:eastAsia="標楷體" w:hAnsi="標楷體" w:hint="eastAsia"/>
                <w:noProof/>
                <w:kern w:val="0"/>
                <w:szCs w:val="24"/>
              </w:rPr>
              <w:t>法於一百零四年二月四日修正公布，第六十六條之二追繳不法利得，其性質屬公法上請求權（非屬裁處權），時效為五年，爰將</w:t>
            </w:r>
            <w:r w:rsidR="00632A59" w:rsidRPr="00A80C0E">
              <w:rPr>
                <w:rFonts w:ascii="標楷體" w:eastAsia="標楷體" w:hAnsi="標楷體" w:hint="eastAsia"/>
                <w:noProof/>
                <w:kern w:val="0"/>
                <w:szCs w:val="24"/>
              </w:rPr>
              <w:t>現行第一項</w:t>
            </w:r>
            <w:r w:rsidRPr="00A80C0E">
              <w:rPr>
                <w:rFonts w:ascii="標楷體" w:eastAsia="標楷體" w:hAnsi="標楷體" w:hint="eastAsia"/>
                <w:szCs w:val="24"/>
              </w:rPr>
              <w:t>定期實施保養及適時維修之紀錄</w:t>
            </w:r>
            <w:r w:rsidRPr="00A80C0E">
              <w:rPr>
                <w:rFonts w:ascii="標楷體" w:eastAsia="標楷體" w:hAnsi="標楷體" w:hint="eastAsia"/>
                <w:noProof/>
                <w:kern w:val="0"/>
                <w:szCs w:val="24"/>
              </w:rPr>
              <w:t>保存期限</w:t>
            </w:r>
            <w:r w:rsidR="00632A59" w:rsidRPr="00A80C0E">
              <w:rPr>
                <w:rFonts w:ascii="標楷體" w:eastAsia="標楷體" w:hAnsi="標楷體" w:hint="eastAsia"/>
                <w:noProof/>
                <w:kern w:val="0"/>
                <w:szCs w:val="24"/>
              </w:rPr>
              <w:t>延長</w:t>
            </w:r>
            <w:r w:rsidRPr="00A80C0E">
              <w:rPr>
                <w:rFonts w:ascii="標楷體" w:eastAsia="標楷體" w:hAnsi="標楷體" w:hint="eastAsia"/>
                <w:noProof/>
                <w:kern w:val="0"/>
                <w:szCs w:val="24"/>
              </w:rPr>
              <w:t>為五年，以配合核算不法利得時之勾稽比對，及業者正常操</w:t>
            </w:r>
            <w:r w:rsidRPr="00A80C0E">
              <w:rPr>
                <w:rFonts w:ascii="標楷體" w:eastAsia="標楷體" w:hAnsi="標楷體" w:hint="eastAsia"/>
                <w:noProof/>
                <w:kern w:val="0"/>
                <w:szCs w:val="24"/>
              </w:rPr>
              <w:lastRenderedPageBreak/>
              <w:t>作與否之佐證資料。</w:t>
            </w:r>
          </w:p>
        </w:tc>
      </w:tr>
      <w:tr w:rsidR="00A80C0E" w:rsidRPr="00A80C0E" w:rsidTr="0037678C">
        <w:tc>
          <w:tcPr>
            <w:tcW w:w="2787" w:type="dxa"/>
          </w:tcPr>
          <w:p w:rsidR="00B61491" w:rsidRPr="00A80C0E" w:rsidRDefault="00B61491" w:rsidP="007F0B6D">
            <w:pPr>
              <w:ind w:left="240" w:hangingChars="100" w:hanging="240"/>
              <w:jc w:val="both"/>
              <w:rPr>
                <w:rFonts w:ascii="標楷體" w:eastAsia="標楷體" w:hAnsi="標楷體"/>
                <w:szCs w:val="24"/>
              </w:rPr>
            </w:pPr>
            <w:r w:rsidRPr="00A80C0E">
              <w:rPr>
                <w:rFonts w:ascii="標楷體" w:eastAsia="標楷體" w:hAnsi="標楷體" w:hint="eastAsia"/>
                <w:szCs w:val="24"/>
              </w:rPr>
              <w:lastRenderedPageBreak/>
              <w:t>第十五</w:t>
            </w:r>
            <w:r w:rsidR="001B66EC" w:rsidRPr="00A80C0E">
              <w:rPr>
                <w:rFonts w:ascii="標楷體" w:eastAsia="標楷體" w:hAnsi="標楷體" w:hint="eastAsia"/>
                <w:szCs w:val="24"/>
              </w:rPr>
              <w:t xml:space="preserve">條　</w:t>
            </w:r>
            <w:r w:rsidRPr="00A80C0E">
              <w:rPr>
                <w:rFonts w:ascii="標楷體" w:eastAsia="標楷體" w:hAnsi="標楷體" w:hint="eastAsia"/>
                <w:szCs w:val="24"/>
              </w:rPr>
              <w:t>事業或污水下水道系統</w:t>
            </w:r>
            <w:r w:rsidRPr="00A80C0E">
              <w:rPr>
                <w:rFonts w:ascii="標楷體" w:eastAsia="標楷體" w:hAnsi="標楷體" w:hint="eastAsia"/>
                <w:szCs w:val="24"/>
                <w:u w:val="single"/>
              </w:rPr>
              <w:t>設置之廢（污）水（前）處理設施未維持正常操作</w:t>
            </w:r>
            <w:r w:rsidR="007C4973" w:rsidRPr="00A80C0E">
              <w:rPr>
                <w:rFonts w:ascii="標楷體" w:eastAsia="標楷體" w:hAnsi="標楷體" w:hint="eastAsia"/>
                <w:szCs w:val="24"/>
                <w:u w:val="single"/>
              </w:rPr>
              <w:t>，經主管機關命限期改善</w:t>
            </w:r>
            <w:r w:rsidRPr="00A80C0E">
              <w:rPr>
                <w:rFonts w:ascii="標楷體" w:eastAsia="標楷體" w:hAnsi="標楷體" w:hint="eastAsia"/>
                <w:szCs w:val="24"/>
              </w:rPr>
              <w:t>者，於限期改善期間內，應維持既有設施正常操作，</w:t>
            </w:r>
            <w:proofErr w:type="gramStart"/>
            <w:r w:rsidRPr="00A80C0E">
              <w:rPr>
                <w:rFonts w:ascii="標楷體" w:eastAsia="標楷體" w:hAnsi="標楷體" w:hint="eastAsia"/>
                <w:szCs w:val="24"/>
              </w:rPr>
              <w:t>採</w:t>
            </w:r>
            <w:proofErr w:type="gramEnd"/>
            <w:r w:rsidRPr="00A80C0E">
              <w:rPr>
                <w:rFonts w:ascii="標楷體" w:eastAsia="標楷體" w:hAnsi="標楷體" w:hint="eastAsia"/>
                <w:szCs w:val="24"/>
              </w:rPr>
              <w:t>行減少、停止生產或服務作業量，或改善廢（污）水（前）處理設施等措施，並不得超過主管機關據以通知限期改善之操作參數，且其他操作參數亦應符合正常範圍；違反者，按次處罰。</w:t>
            </w:r>
          </w:p>
          <w:p w:rsidR="00B61491" w:rsidRPr="00A80C0E" w:rsidRDefault="00B61491" w:rsidP="007F0B6D">
            <w:pPr>
              <w:ind w:left="284" w:firstLineChars="200" w:firstLine="480"/>
              <w:jc w:val="both"/>
              <w:rPr>
                <w:rFonts w:ascii="標楷體" w:eastAsia="標楷體" w:hAnsi="標楷體"/>
                <w:szCs w:val="24"/>
              </w:rPr>
            </w:pPr>
            <w:r w:rsidRPr="00A80C0E">
              <w:rPr>
                <w:rFonts w:ascii="標楷體" w:eastAsia="標楷體" w:hAnsi="標楷體" w:hint="eastAsia"/>
                <w:szCs w:val="24"/>
              </w:rPr>
              <w:t>前項改善措施，必須拆除既有設施，方能</w:t>
            </w:r>
            <w:r w:rsidRPr="00A80C0E">
              <w:rPr>
                <w:rFonts w:ascii="標楷體" w:eastAsia="標楷體" w:hAnsi="標楷體" w:hint="eastAsia"/>
                <w:szCs w:val="24"/>
              </w:rPr>
              <w:lastRenderedPageBreak/>
              <w:t>繼續施工者，應向核發機關辦理變更登記後，始得為之。</w:t>
            </w:r>
          </w:p>
        </w:tc>
        <w:tc>
          <w:tcPr>
            <w:tcW w:w="2787" w:type="dxa"/>
          </w:tcPr>
          <w:p w:rsidR="00B61491" w:rsidRPr="00A80C0E" w:rsidRDefault="00B61491" w:rsidP="007F0B6D">
            <w:pPr>
              <w:ind w:left="240" w:hangingChars="100" w:hanging="240"/>
              <w:jc w:val="both"/>
              <w:rPr>
                <w:rFonts w:ascii="標楷體" w:eastAsia="標楷體" w:hAnsi="標楷體"/>
                <w:szCs w:val="24"/>
              </w:rPr>
            </w:pPr>
            <w:r w:rsidRPr="00A80C0E">
              <w:rPr>
                <w:rFonts w:ascii="標楷體" w:eastAsia="標楷體" w:hAnsi="標楷體" w:hint="eastAsia"/>
                <w:szCs w:val="24"/>
              </w:rPr>
              <w:lastRenderedPageBreak/>
              <w:t>第十五</w:t>
            </w:r>
            <w:r w:rsidR="001B66EC" w:rsidRPr="00A80C0E">
              <w:rPr>
                <w:rFonts w:ascii="標楷體" w:eastAsia="標楷體" w:hAnsi="標楷體" w:hint="eastAsia"/>
                <w:szCs w:val="24"/>
              </w:rPr>
              <w:t xml:space="preserve">條　</w:t>
            </w:r>
            <w:r w:rsidRPr="00A80C0E">
              <w:rPr>
                <w:rFonts w:ascii="標楷體" w:eastAsia="標楷體" w:hAnsi="標楷體" w:hint="eastAsia"/>
                <w:szCs w:val="24"/>
              </w:rPr>
              <w:t>事業或污水下水道系統</w:t>
            </w:r>
            <w:r w:rsidRPr="00A80C0E">
              <w:rPr>
                <w:rFonts w:ascii="標楷體" w:eastAsia="標楷體" w:hAnsi="標楷體" w:hint="eastAsia"/>
                <w:szCs w:val="24"/>
                <w:u w:val="single"/>
              </w:rPr>
              <w:t>違反前條規定</w:t>
            </w:r>
            <w:r w:rsidRPr="00A80C0E">
              <w:rPr>
                <w:rFonts w:ascii="標楷體" w:eastAsia="標楷體" w:hAnsi="標楷體" w:hint="eastAsia"/>
                <w:szCs w:val="24"/>
              </w:rPr>
              <w:t>者，於主管機關通知限期改善期間內，應維持既有設施正常操作，</w:t>
            </w:r>
            <w:proofErr w:type="gramStart"/>
            <w:r w:rsidRPr="00A80C0E">
              <w:rPr>
                <w:rFonts w:ascii="標楷體" w:eastAsia="標楷體" w:hAnsi="標楷體" w:hint="eastAsia"/>
                <w:szCs w:val="24"/>
              </w:rPr>
              <w:t>採</w:t>
            </w:r>
            <w:proofErr w:type="gramEnd"/>
            <w:r w:rsidRPr="00A80C0E">
              <w:rPr>
                <w:rFonts w:ascii="標楷體" w:eastAsia="標楷體" w:hAnsi="標楷體" w:hint="eastAsia"/>
                <w:szCs w:val="24"/>
              </w:rPr>
              <w:t>行減少、停止生產或服務作業量，或改善廢（污）水（前）處理設施等措施，並不得超過主管機關據以通知限期改善之操作參數，且其他操作參數亦應符合正常範圍；違反者，按次處罰。</w:t>
            </w:r>
          </w:p>
          <w:p w:rsidR="00B61491" w:rsidRPr="00A80C0E" w:rsidRDefault="00B61491" w:rsidP="007F0B6D">
            <w:pPr>
              <w:ind w:left="284" w:firstLineChars="200" w:firstLine="480"/>
              <w:jc w:val="both"/>
              <w:rPr>
                <w:rFonts w:ascii="標楷體" w:eastAsia="標楷體" w:hAnsi="標楷體"/>
                <w:szCs w:val="24"/>
              </w:rPr>
            </w:pPr>
            <w:r w:rsidRPr="00A80C0E">
              <w:rPr>
                <w:rFonts w:ascii="標楷體" w:eastAsia="標楷體" w:hAnsi="標楷體" w:hint="eastAsia"/>
                <w:szCs w:val="24"/>
              </w:rPr>
              <w:t>前項改善措施，必須拆除既有設施，方能繼續施工者，應向核發機關辦理變更登記後，始得為之。</w:t>
            </w:r>
          </w:p>
        </w:tc>
        <w:tc>
          <w:tcPr>
            <w:tcW w:w="2756" w:type="dxa"/>
          </w:tcPr>
          <w:p w:rsidR="00B61491" w:rsidRPr="00A80C0E" w:rsidRDefault="00B61491" w:rsidP="007F0B6D">
            <w:pPr>
              <w:ind w:left="7"/>
              <w:jc w:val="both"/>
              <w:rPr>
                <w:rFonts w:ascii="標楷體" w:eastAsia="標楷體" w:hAnsi="標楷體"/>
                <w:szCs w:val="24"/>
              </w:rPr>
            </w:pPr>
            <w:r w:rsidRPr="00A80C0E">
              <w:rPr>
                <w:rFonts w:ascii="標楷體" w:eastAsia="標楷體" w:hAnsi="標楷體" w:hint="eastAsia"/>
                <w:szCs w:val="24"/>
              </w:rPr>
              <w:t>配合前條應維持正常操作之管理規定移列水污染防治法施行細則明定，</w:t>
            </w:r>
            <w:proofErr w:type="gramStart"/>
            <w:r w:rsidRPr="00A80C0E">
              <w:rPr>
                <w:rFonts w:ascii="標楷體" w:eastAsia="標楷體" w:hAnsi="標楷體" w:hint="eastAsia"/>
                <w:szCs w:val="24"/>
              </w:rPr>
              <w:t>爰</w:t>
            </w:r>
            <w:proofErr w:type="gramEnd"/>
            <w:r w:rsidRPr="00A80C0E">
              <w:rPr>
                <w:rFonts w:ascii="標楷體" w:eastAsia="標楷體" w:hAnsi="標楷體" w:hint="eastAsia"/>
                <w:szCs w:val="24"/>
              </w:rPr>
              <w:t>修正現行第一項文字。</w:t>
            </w:r>
          </w:p>
        </w:tc>
      </w:tr>
      <w:tr w:rsidR="00A80C0E" w:rsidRPr="00A80C0E" w:rsidTr="008432B7">
        <w:tc>
          <w:tcPr>
            <w:tcW w:w="2787" w:type="dxa"/>
            <w:tcBorders>
              <w:top w:val="single" w:sz="4" w:space="0" w:color="auto"/>
              <w:left w:val="single" w:sz="4" w:space="0" w:color="auto"/>
              <w:bottom w:val="single" w:sz="4" w:space="0" w:color="auto"/>
              <w:right w:val="single" w:sz="4" w:space="0" w:color="auto"/>
            </w:tcBorders>
            <w:hideMark/>
          </w:tcPr>
          <w:p w:rsidR="008432B7" w:rsidRPr="00A80C0E" w:rsidRDefault="008432B7">
            <w:pPr>
              <w:ind w:left="240" w:hangingChars="100" w:hanging="240"/>
              <w:jc w:val="both"/>
              <w:rPr>
                <w:rFonts w:ascii="標楷體" w:eastAsia="標楷體" w:hAnsi="標楷體"/>
                <w:szCs w:val="24"/>
              </w:rPr>
            </w:pPr>
            <w:r w:rsidRPr="00A80C0E">
              <w:rPr>
                <w:rFonts w:ascii="標楷體" w:eastAsia="標楷體" w:hAnsi="標楷體" w:hint="eastAsia"/>
                <w:szCs w:val="24"/>
              </w:rPr>
              <w:lastRenderedPageBreak/>
              <w:t>第十六條　事業或污水下水道</w:t>
            </w:r>
            <w:proofErr w:type="gramStart"/>
            <w:r w:rsidRPr="00A80C0E">
              <w:rPr>
                <w:rFonts w:ascii="標楷體" w:eastAsia="標楷體" w:hAnsi="標楷體" w:hint="eastAsia"/>
                <w:szCs w:val="24"/>
              </w:rPr>
              <w:t>系統於廢</w:t>
            </w:r>
            <w:proofErr w:type="gramEnd"/>
            <w:r w:rsidRPr="00A80C0E">
              <w:rPr>
                <w:rFonts w:ascii="標楷體" w:eastAsia="標楷體" w:hAnsi="標楷體" w:hint="eastAsia"/>
                <w:szCs w:val="24"/>
              </w:rPr>
              <w:t>（污）水（前）處理設施裝置之獨立專用電</w:t>
            </w:r>
            <w:r w:rsidR="008F14FB" w:rsidRPr="00A80C0E">
              <w:rPr>
                <w:rFonts w:ascii="標楷體" w:eastAsia="標楷體" w:hAnsi="標楷體" w:hint="eastAsia"/>
                <w:szCs w:val="24"/>
                <w:u w:val="single"/>
              </w:rPr>
              <w:t>度</w:t>
            </w:r>
            <w:r w:rsidRPr="00A80C0E">
              <w:rPr>
                <w:rFonts w:ascii="標楷體" w:eastAsia="標楷體" w:hAnsi="標楷體" w:hint="eastAsia"/>
                <w:szCs w:val="24"/>
              </w:rPr>
              <w:t>表，及操作參數量測設施，屬連續自動</w:t>
            </w:r>
            <w:r w:rsidR="00632A59" w:rsidRPr="00A80C0E">
              <w:rPr>
                <w:rFonts w:ascii="標楷體" w:eastAsia="標楷體" w:hAnsi="標楷體" w:hint="eastAsia"/>
                <w:szCs w:val="24"/>
                <w:u w:val="single"/>
              </w:rPr>
              <w:t>紀</w:t>
            </w:r>
            <w:r w:rsidRPr="00A80C0E">
              <w:rPr>
                <w:rFonts w:ascii="標楷體" w:eastAsia="標楷體" w:hAnsi="標楷體" w:hint="eastAsia"/>
                <w:szCs w:val="24"/>
              </w:rPr>
              <w:t>錄者，</w:t>
            </w:r>
            <w:proofErr w:type="gramStart"/>
            <w:r w:rsidRPr="00A80C0E">
              <w:rPr>
                <w:rFonts w:ascii="標楷體" w:eastAsia="標楷體" w:hAnsi="標楷體" w:hint="eastAsia"/>
                <w:szCs w:val="24"/>
              </w:rPr>
              <w:t>應依計測</w:t>
            </w:r>
            <w:proofErr w:type="gramEnd"/>
            <w:r w:rsidRPr="00A80C0E">
              <w:rPr>
                <w:rFonts w:ascii="標楷體" w:eastAsia="標楷體" w:hAnsi="標楷體" w:hint="eastAsia"/>
                <w:szCs w:val="24"/>
              </w:rPr>
              <w:t>、量測設施之設計規格及頻率記錄；非屬連續自動</w:t>
            </w:r>
            <w:r w:rsidR="00632A59" w:rsidRPr="00A80C0E">
              <w:rPr>
                <w:rFonts w:ascii="標楷體" w:eastAsia="標楷體" w:hAnsi="標楷體" w:hint="eastAsia"/>
                <w:szCs w:val="24"/>
                <w:u w:val="single"/>
              </w:rPr>
              <w:t>紀</w:t>
            </w:r>
            <w:r w:rsidRPr="00A80C0E">
              <w:rPr>
                <w:rFonts w:ascii="標楷體" w:eastAsia="標楷體" w:hAnsi="標楷體" w:hint="eastAsia"/>
                <w:szCs w:val="24"/>
              </w:rPr>
              <w:t>錄者，應每日記錄其累計用電度數及操作參數值一次；廢（污）水（前）處理設施使用之藥品量，及污泥之產生、貯存、清運量，應按次記錄，每月統計。</w:t>
            </w:r>
          </w:p>
          <w:p w:rsidR="008432B7" w:rsidRPr="00A80C0E" w:rsidRDefault="008432B7">
            <w:pPr>
              <w:ind w:leftChars="100" w:left="240" w:firstLineChars="195" w:firstLine="468"/>
              <w:jc w:val="both"/>
              <w:rPr>
                <w:rFonts w:ascii="標楷體" w:eastAsia="標楷體" w:hAnsi="標楷體"/>
                <w:szCs w:val="24"/>
                <w:u w:val="single"/>
              </w:rPr>
            </w:pPr>
            <w:r w:rsidRPr="00A80C0E">
              <w:rPr>
                <w:rFonts w:ascii="標楷體" w:eastAsia="標楷體" w:hAnsi="標楷體" w:hint="eastAsia"/>
                <w:szCs w:val="24"/>
                <w:u w:val="single"/>
              </w:rPr>
              <w:t>水</w:t>
            </w:r>
            <w:proofErr w:type="gramStart"/>
            <w:r w:rsidRPr="00A80C0E">
              <w:rPr>
                <w:rFonts w:ascii="標楷體" w:eastAsia="標楷體" w:hAnsi="標楷體" w:hint="eastAsia"/>
                <w:szCs w:val="24"/>
                <w:u w:val="single"/>
              </w:rPr>
              <w:t>措</w:t>
            </w:r>
            <w:proofErr w:type="gramEnd"/>
            <w:r w:rsidRPr="00A80C0E">
              <w:rPr>
                <w:rFonts w:ascii="標楷體" w:eastAsia="標楷體" w:hAnsi="標楷體" w:hint="eastAsia"/>
                <w:szCs w:val="24"/>
                <w:u w:val="single"/>
              </w:rPr>
              <w:t>計畫及許可證（文件）核准登記有特殊情形之操作處理流程者，</w:t>
            </w:r>
            <w:proofErr w:type="gramStart"/>
            <w:r w:rsidRPr="00A80C0E">
              <w:rPr>
                <w:rFonts w:ascii="標楷體" w:eastAsia="標楷體" w:hAnsi="標楷體" w:hint="eastAsia"/>
                <w:szCs w:val="24"/>
                <w:u w:val="single"/>
              </w:rPr>
              <w:t>如原廢</w:t>
            </w:r>
            <w:proofErr w:type="gramEnd"/>
            <w:r w:rsidRPr="00A80C0E">
              <w:rPr>
                <w:rFonts w:ascii="標楷體" w:eastAsia="標楷體" w:hAnsi="標楷體" w:hint="eastAsia"/>
                <w:szCs w:val="24"/>
                <w:u w:val="single"/>
              </w:rPr>
              <w:t>（污）水水質較佳、</w:t>
            </w:r>
            <w:proofErr w:type="gramStart"/>
            <w:r w:rsidRPr="00A80C0E">
              <w:rPr>
                <w:rFonts w:ascii="標楷體" w:eastAsia="標楷體" w:hAnsi="標楷體" w:hint="eastAsia"/>
                <w:szCs w:val="24"/>
                <w:u w:val="single"/>
              </w:rPr>
              <w:t>原廢</w:t>
            </w:r>
            <w:proofErr w:type="gramEnd"/>
            <w:r w:rsidRPr="00A80C0E">
              <w:rPr>
                <w:rFonts w:ascii="標楷體" w:eastAsia="標楷體" w:hAnsi="標楷體" w:hint="eastAsia"/>
                <w:szCs w:val="24"/>
                <w:u w:val="single"/>
              </w:rPr>
              <w:t>（污）水水量偏低、暴雨或停電等情形，於特殊情形發生時，應記錄發生之特殊情形內容、起訖時間及</w:t>
            </w:r>
            <w:proofErr w:type="gramStart"/>
            <w:r w:rsidRPr="00A80C0E">
              <w:rPr>
                <w:rFonts w:ascii="標楷體" w:eastAsia="標楷體" w:hAnsi="標楷體" w:hint="eastAsia"/>
                <w:szCs w:val="24"/>
                <w:u w:val="single"/>
              </w:rPr>
              <w:t>期間，</w:t>
            </w:r>
            <w:proofErr w:type="gramEnd"/>
            <w:r w:rsidRPr="00A80C0E">
              <w:rPr>
                <w:rFonts w:ascii="標楷體" w:eastAsia="標楷體" w:hAnsi="標楷體" w:hint="eastAsia"/>
                <w:szCs w:val="24"/>
                <w:u w:val="single"/>
              </w:rPr>
              <w:t>並依前項規定記錄相關數據。</w:t>
            </w:r>
          </w:p>
          <w:p w:rsidR="008432B7" w:rsidRPr="00A80C0E" w:rsidRDefault="008432B7" w:rsidP="002B5118">
            <w:pPr>
              <w:ind w:leftChars="100" w:left="240" w:firstLineChars="195" w:firstLine="468"/>
              <w:jc w:val="both"/>
              <w:rPr>
                <w:rFonts w:ascii="標楷體" w:eastAsia="標楷體" w:hAnsi="標楷體"/>
                <w:szCs w:val="24"/>
              </w:rPr>
            </w:pPr>
            <w:r w:rsidRPr="00A80C0E">
              <w:rPr>
                <w:rFonts w:ascii="標楷體" w:eastAsia="標楷體" w:hAnsi="標楷體" w:hint="eastAsia"/>
                <w:szCs w:val="24"/>
              </w:rPr>
              <w:t>前</w:t>
            </w:r>
            <w:r w:rsidRPr="00A80C0E">
              <w:rPr>
                <w:rFonts w:ascii="標楷體" w:eastAsia="標楷體" w:hAnsi="標楷體" w:hint="eastAsia"/>
                <w:szCs w:val="24"/>
                <w:u w:val="single"/>
              </w:rPr>
              <w:t>二</w:t>
            </w:r>
            <w:r w:rsidRPr="00A80C0E">
              <w:rPr>
                <w:rFonts w:ascii="標楷體" w:eastAsia="標楷體" w:hAnsi="標楷體" w:hint="eastAsia"/>
                <w:szCs w:val="24"/>
              </w:rPr>
              <w:t>項紀錄</w:t>
            </w:r>
            <w:r w:rsidR="000866EF" w:rsidRPr="00A80C0E">
              <w:rPr>
                <w:rFonts w:ascii="標楷體" w:eastAsia="標楷體" w:hAnsi="標楷體" w:hint="eastAsia"/>
                <w:szCs w:val="24"/>
                <w:u w:val="single"/>
              </w:rPr>
              <w:t>及</w:t>
            </w:r>
            <w:r w:rsidRPr="00A80C0E">
              <w:rPr>
                <w:rFonts w:ascii="標楷體" w:eastAsia="標楷體" w:hAnsi="標楷體" w:hint="eastAsia"/>
                <w:szCs w:val="24"/>
              </w:rPr>
              <w:t>單據或發票</w:t>
            </w:r>
            <w:r w:rsidR="000866EF" w:rsidRPr="00A80C0E">
              <w:rPr>
                <w:rFonts w:ascii="標楷體" w:eastAsia="標楷體" w:hAnsi="標楷體" w:hint="eastAsia"/>
                <w:szCs w:val="24"/>
              </w:rPr>
              <w:t>之</w:t>
            </w:r>
            <w:r w:rsidRPr="00A80C0E">
              <w:rPr>
                <w:rFonts w:ascii="標楷體" w:eastAsia="標楷體" w:hAnsi="標楷體" w:hint="eastAsia"/>
                <w:szCs w:val="24"/>
              </w:rPr>
              <w:t>影本，應保存</w:t>
            </w:r>
            <w:r w:rsidRPr="00A80C0E">
              <w:rPr>
                <w:rFonts w:ascii="標楷體" w:eastAsia="標楷體" w:hAnsi="標楷體" w:hint="eastAsia"/>
                <w:szCs w:val="24"/>
                <w:u w:val="single"/>
              </w:rPr>
              <w:t>五</w:t>
            </w:r>
            <w:r w:rsidRPr="00A80C0E">
              <w:rPr>
                <w:rFonts w:ascii="標楷體" w:eastAsia="標楷體" w:hAnsi="標楷體" w:hint="eastAsia"/>
                <w:szCs w:val="24"/>
              </w:rPr>
              <w:t>年，以備查閱。</w:t>
            </w:r>
            <w:r w:rsidRPr="00A80C0E">
              <w:rPr>
                <w:rFonts w:ascii="標楷體" w:eastAsia="標楷體" w:hAnsi="標楷體" w:hint="eastAsia"/>
                <w:szCs w:val="24"/>
              </w:rPr>
              <w:tab/>
            </w:r>
          </w:p>
        </w:tc>
        <w:tc>
          <w:tcPr>
            <w:tcW w:w="2787" w:type="dxa"/>
            <w:tcBorders>
              <w:top w:val="single" w:sz="4" w:space="0" w:color="auto"/>
              <w:left w:val="single" w:sz="4" w:space="0" w:color="auto"/>
              <w:bottom w:val="single" w:sz="4" w:space="0" w:color="auto"/>
              <w:right w:val="single" w:sz="4" w:space="0" w:color="auto"/>
            </w:tcBorders>
            <w:hideMark/>
          </w:tcPr>
          <w:p w:rsidR="008432B7" w:rsidRPr="00A80C0E" w:rsidRDefault="008432B7">
            <w:pPr>
              <w:ind w:left="240" w:hangingChars="100" w:hanging="240"/>
              <w:jc w:val="both"/>
              <w:rPr>
                <w:rFonts w:ascii="標楷體" w:eastAsia="標楷體" w:hAnsi="標楷體"/>
                <w:szCs w:val="24"/>
              </w:rPr>
            </w:pPr>
            <w:r w:rsidRPr="00A80C0E">
              <w:rPr>
                <w:rFonts w:ascii="標楷體" w:eastAsia="標楷體" w:hAnsi="標楷體" w:hint="eastAsia"/>
                <w:szCs w:val="24"/>
              </w:rPr>
              <w:t>第十六條　事業或污水下水道</w:t>
            </w:r>
            <w:proofErr w:type="gramStart"/>
            <w:r w:rsidRPr="00A80C0E">
              <w:rPr>
                <w:rFonts w:ascii="標楷體" w:eastAsia="標楷體" w:hAnsi="標楷體" w:hint="eastAsia"/>
                <w:szCs w:val="24"/>
              </w:rPr>
              <w:t>系統於廢</w:t>
            </w:r>
            <w:proofErr w:type="gramEnd"/>
            <w:r w:rsidRPr="00A80C0E">
              <w:rPr>
                <w:rFonts w:ascii="標楷體" w:eastAsia="標楷體" w:hAnsi="標楷體" w:hint="eastAsia"/>
                <w:szCs w:val="24"/>
              </w:rPr>
              <w:t>（污）水（前）處理設施裝置之獨立專用電表，及操作參數量測設施，屬連續自動記錄者，</w:t>
            </w:r>
            <w:proofErr w:type="gramStart"/>
            <w:r w:rsidRPr="00A80C0E">
              <w:rPr>
                <w:rFonts w:ascii="標楷體" w:eastAsia="標楷體" w:hAnsi="標楷體" w:hint="eastAsia"/>
                <w:szCs w:val="24"/>
              </w:rPr>
              <w:t>應依計測</w:t>
            </w:r>
            <w:proofErr w:type="gramEnd"/>
            <w:r w:rsidRPr="00A80C0E">
              <w:rPr>
                <w:rFonts w:ascii="標楷體" w:eastAsia="標楷體" w:hAnsi="標楷體" w:hint="eastAsia"/>
                <w:szCs w:val="24"/>
              </w:rPr>
              <w:t>、量測設施之設計規格及頻率記錄；非屬連續自動記錄者，應每日記錄其累計用電度數及操作參數值一次；廢（污）水（前）處理設施使用之藥品量，及污泥之產生、貯存、清運量，應按次記錄，每月統計。</w:t>
            </w:r>
          </w:p>
          <w:p w:rsidR="008432B7" w:rsidRPr="00A80C0E" w:rsidRDefault="008432B7">
            <w:pPr>
              <w:ind w:left="284" w:firstLineChars="200" w:firstLine="480"/>
              <w:jc w:val="both"/>
              <w:rPr>
                <w:rFonts w:ascii="標楷體" w:eastAsia="標楷體" w:hAnsi="標楷體"/>
                <w:szCs w:val="24"/>
              </w:rPr>
            </w:pPr>
            <w:r w:rsidRPr="00A80C0E">
              <w:rPr>
                <w:rFonts w:ascii="標楷體" w:eastAsia="標楷體" w:hAnsi="標楷體" w:hint="eastAsia"/>
                <w:szCs w:val="24"/>
              </w:rPr>
              <w:t>前項紀錄</w:t>
            </w:r>
            <w:r w:rsidRPr="00A80C0E">
              <w:rPr>
                <w:rFonts w:ascii="標楷體" w:eastAsia="標楷體" w:hAnsi="標楷體" w:hint="eastAsia"/>
                <w:szCs w:val="24"/>
                <w:u w:val="single"/>
              </w:rPr>
              <w:t>、</w:t>
            </w:r>
            <w:r w:rsidRPr="00A80C0E">
              <w:rPr>
                <w:rFonts w:ascii="標楷體" w:eastAsia="標楷體" w:hAnsi="標楷體" w:hint="eastAsia"/>
                <w:szCs w:val="24"/>
              </w:rPr>
              <w:t>單據或發票影本，應保存三年，以備查閱。</w:t>
            </w:r>
          </w:p>
        </w:tc>
        <w:tc>
          <w:tcPr>
            <w:tcW w:w="2756" w:type="dxa"/>
            <w:tcBorders>
              <w:top w:val="single" w:sz="4" w:space="0" w:color="auto"/>
              <w:left w:val="single" w:sz="4" w:space="0" w:color="auto"/>
              <w:bottom w:val="single" w:sz="4" w:space="0" w:color="auto"/>
              <w:right w:val="single" w:sz="4" w:space="0" w:color="auto"/>
            </w:tcBorders>
            <w:hideMark/>
          </w:tcPr>
          <w:p w:rsidR="000A6931" w:rsidRPr="00A80C0E" w:rsidRDefault="000A6931" w:rsidP="002648F4">
            <w:pPr>
              <w:numPr>
                <w:ilvl w:val="0"/>
                <w:numId w:val="40"/>
              </w:numPr>
              <w:shd w:val="clear" w:color="auto" w:fill="FFFFFF"/>
              <w:adjustRightInd w:val="0"/>
              <w:jc w:val="both"/>
              <w:textAlignment w:val="baseline"/>
              <w:rPr>
                <w:rFonts w:ascii="標楷體" w:eastAsia="標楷體" w:hAnsi="標楷體"/>
                <w:kern w:val="0"/>
                <w:szCs w:val="20"/>
              </w:rPr>
            </w:pPr>
            <w:r w:rsidRPr="00A80C0E">
              <w:rPr>
                <w:rFonts w:ascii="標楷體" w:eastAsia="標楷體" w:hAnsi="標楷體" w:hint="eastAsia"/>
                <w:kern w:val="0"/>
                <w:szCs w:val="20"/>
              </w:rPr>
              <w:t>參考</w:t>
            </w:r>
            <w:r w:rsidR="002648F4" w:rsidRPr="00A80C0E">
              <w:rPr>
                <w:rFonts w:ascii="標楷體" w:eastAsia="標楷體" w:hAnsi="標楷體" w:hint="eastAsia"/>
                <w:kern w:val="0"/>
                <w:szCs w:val="20"/>
              </w:rPr>
              <w:t>經濟部「度量衡法</w:t>
            </w:r>
            <w:r w:rsidR="00DD3E95" w:rsidRPr="00A80C0E">
              <w:rPr>
                <w:rFonts w:ascii="標楷體" w:eastAsia="標楷體" w:hAnsi="標楷體" w:hint="eastAsia"/>
                <w:kern w:val="0"/>
                <w:szCs w:val="20"/>
              </w:rPr>
              <w:t>施行細則</w:t>
            </w:r>
            <w:r w:rsidR="002648F4" w:rsidRPr="00A80C0E">
              <w:rPr>
                <w:rFonts w:ascii="標楷體" w:eastAsia="標楷體" w:hAnsi="標楷體" w:hint="eastAsia"/>
                <w:kern w:val="0"/>
                <w:szCs w:val="20"/>
              </w:rPr>
              <w:t>」</w:t>
            </w:r>
            <w:r w:rsidR="00DD3E95" w:rsidRPr="00A80C0E">
              <w:rPr>
                <w:rFonts w:ascii="標楷體" w:eastAsia="標楷體" w:hAnsi="標楷體" w:hint="eastAsia"/>
                <w:kern w:val="0"/>
                <w:szCs w:val="20"/>
              </w:rPr>
              <w:t>第二條法定度量衡器第十二款「</w:t>
            </w:r>
            <w:r w:rsidR="00DD3E95" w:rsidRPr="00A80C0E">
              <w:rPr>
                <w:rFonts w:ascii="標楷體" w:eastAsia="標楷體" w:hAnsi="標楷體" w:hint="eastAsia"/>
                <w:szCs w:val="24"/>
              </w:rPr>
              <w:t>電度表</w:t>
            </w:r>
            <w:r w:rsidR="00DD3E95" w:rsidRPr="00A80C0E">
              <w:rPr>
                <w:rFonts w:ascii="標楷體" w:eastAsia="標楷體" w:hAnsi="標楷體" w:hint="eastAsia"/>
                <w:kern w:val="0"/>
                <w:szCs w:val="20"/>
              </w:rPr>
              <w:t>」規定，</w:t>
            </w:r>
            <w:r w:rsidR="00DD3E95" w:rsidRPr="00A80C0E">
              <w:rPr>
                <w:rFonts w:ascii="標楷體" w:eastAsia="標楷體" w:hAnsi="標楷體" w:hint="eastAsia"/>
                <w:szCs w:val="24"/>
              </w:rPr>
              <w:t>第一項</w:t>
            </w:r>
            <w:r w:rsidR="00DD3E95" w:rsidRPr="00A80C0E">
              <w:rPr>
                <w:rFonts w:ascii="標楷體" w:eastAsia="標楷體" w:hAnsi="標楷體" w:hint="eastAsia"/>
                <w:kern w:val="0"/>
                <w:szCs w:val="20"/>
              </w:rPr>
              <w:t>「</w:t>
            </w:r>
            <w:r w:rsidR="00DD3E95" w:rsidRPr="00A80C0E">
              <w:rPr>
                <w:rFonts w:ascii="標楷體" w:eastAsia="標楷體" w:hAnsi="標楷體" w:hint="eastAsia"/>
                <w:szCs w:val="24"/>
              </w:rPr>
              <w:t>電表</w:t>
            </w:r>
            <w:r w:rsidR="00DD3E95" w:rsidRPr="00A80C0E">
              <w:rPr>
                <w:rFonts w:ascii="標楷體" w:eastAsia="標楷體" w:hAnsi="標楷體" w:hint="eastAsia"/>
                <w:kern w:val="0"/>
                <w:szCs w:val="20"/>
              </w:rPr>
              <w:t>」名稱，</w:t>
            </w:r>
            <w:r w:rsidR="00DD3E95" w:rsidRPr="00A80C0E">
              <w:rPr>
                <w:rFonts w:ascii="標楷體" w:eastAsia="標楷體" w:hAnsi="標楷體" w:hint="eastAsia"/>
                <w:szCs w:val="24"/>
              </w:rPr>
              <w:t>修正</w:t>
            </w:r>
            <w:r w:rsidR="002648F4" w:rsidRPr="00A80C0E">
              <w:rPr>
                <w:rFonts w:ascii="標楷體" w:eastAsia="標楷體" w:hAnsi="標楷體" w:hint="eastAsia"/>
                <w:szCs w:val="24"/>
              </w:rPr>
              <w:t>為</w:t>
            </w:r>
            <w:r w:rsidR="002648F4" w:rsidRPr="00A80C0E">
              <w:rPr>
                <w:rFonts w:ascii="標楷體" w:eastAsia="標楷體" w:hAnsi="標楷體" w:hint="eastAsia"/>
                <w:kern w:val="0"/>
                <w:szCs w:val="20"/>
              </w:rPr>
              <w:t>「</w:t>
            </w:r>
            <w:r w:rsidR="002648F4" w:rsidRPr="00A80C0E">
              <w:rPr>
                <w:rFonts w:ascii="標楷體" w:eastAsia="標楷體" w:hAnsi="標楷體" w:hint="eastAsia"/>
                <w:szCs w:val="24"/>
              </w:rPr>
              <w:t>電度表</w:t>
            </w:r>
            <w:r w:rsidR="002648F4" w:rsidRPr="00A80C0E">
              <w:rPr>
                <w:rFonts w:ascii="標楷體" w:eastAsia="標楷體" w:hAnsi="標楷體" w:hint="eastAsia"/>
                <w:kern w:val="0"/>
                <w:szCs w:val="20"/>
              </w:rPr>
              <w:t>」</w:t>
            </w:r>
            <w:r w:rsidR="00DD3E95" w:rsidRPr="00A80C0E">
              <w:rPr>
                <w:rFonts w:ascii="標楷體" w:eastAsia="標楷體" w:hAnsi="標楷體" w:hint="eastAsia"/>
                <w:kern w:val="0"/>
                <w:szCs w:val="20"/>
              </w:rPr>
              <w:t>，</w:t>
            </w:r>
            <w:r w:rsidR="002648F4" w:rsidRPr="00A80C0E">
              <w:rPr>
                <w:rFonts w:ascii="標楷體" w:eastAsia="標楷體" w:hAnsi="標楷體" w:hint="eastAsia"/>
                <w:szCs w:val="24"/>
              </w:rPr>
              <w:t>以統一</w:t>
            </w:r>
            <w:r w:rsidR="002648F4" w:rsidRPr="00A80C0E">
              <w:rPr>
                <w:rFonts w:ascii="標楷體" w:eastAsia="標楷體" w:hAnsi="標楷體" w:hint="eastAsia"/>
                <w:kern w:val="0"/>
                <w:szCs w:val="20"/>
              </w:rPr>
              <w:t>名稱。</w:t>
            </w:r>
          </w:p>
          <w:p w:rsidR="008432B7" w:rsidRPr="00A80C0E" w:rsidRDefault="008432B7" w:rsidP="0097149B">
            <w:pPr>
              <w:numPr>
                <w:ilvl w:val="0"/>
                <w:numId w:val="40"/>
              </w:numPr>
              <w:shd w:val="clear" w:color="auto" w:fill="FFFFFF"/>
              <w:adjustRightInd w:val="0"/>
              <w:jc w:val="both"/>
              <w:textAlignment w:val="baseline"/>
              <w:rPr>
                <w:rFonts w:ascii="標楷體" w:eastAsia="標楷體" w:hAnsi="標楷體"/>
                <w:kern w:val="0"/>
                <w:szCs w:val="20"/>
              </w:rPr>
            </w:pPr>
            <w:r w:rsidRPr="00A80C0E">
              <w:rPr>
                <w:rFonts w:ascii="標楷體" w:eastAsia="標楷體" w:hAnsi="標楷體" w:hint="eastAsia"/>
                <w:kern w:val="0"/>
                <w:szCs w:val="20"/>
              </w:rPr>
              <w:t>基於水</w:t>
            </w:r>
            <w:proofErr w:type="gramStart"/>
            <w:r w:rsidRPr="00A80C0E">
              <w:rPr>
                <w:rFonts w:ascii="標楷體" w:eastAsia="標楷體" w:hAnsi="標楷體" w:hint="eastAsia"/>
                <w:kern w:val="0"/>
                <w:szCs w:val="20"/>
              </w:rPr>
              <w:t>措</w:t>
            </w:r>
            <w:proofErr w:type="gramEnd"/>
            <w:r w:rsidRPr="00A80C0E">
              <w:rPr>
                <w:rFonts w:ascii="標楷體" w:eastAsia="標楷體" w:hAnsi="標楷體" w:hint="eastAsia"/>
                <w:kern w:val="0"/>
                <w:szCs w:val="20"/>
              </w:rPr>
              <w:t>計畫及許可證（文件）增</w:t>
            </w:r>
            <w:proofErr w:type="gramStart"/>
            <w:r w:rsidRPr="00A80C0E">
              <w:rPr>
                <w:rFonts w:ascii="標楷體" w:eastAsia="標楷體" w:hAnsi="標楷體" w:hint="eastAsia"/>
                <w:kern w:val="0"/>
                <w:szCs w:val="20"/>
              </w:rPr>
              <w:t>列原廢</w:t>
            </w:r>
            <w:proofErr w:type="gramEnd"/>
            <w:r w:rsidRPr="00A80C0E">
              <w:rPr>
                <w:rFonts w:ascii="標楷體" w:eastAsia="標楷體" w:hAnsi="標楷體" w:hint="eastAsia"/>
                <w:kern w:val="0"/>
                <w:szCs w:val="20"/>
              </w:rPr>
              <w:t>（污）水水質較佳、</w:t>
            </w:r>
            <w:proofErr w:type="gramStart"/>
            <w:r w:rsidRPr="00A80C0E">
              <w:rPr>
                <w:rFonts w:ascii="標楷體" w:eastAsia="標楷體" w:hAnsi="標楷體" w:hint="eastAsia"/>
                <w:kern w:val="0"/>
                <w:szCs w:val="20"/>
              </w:rPr>
              <w:t>原廢</w:t>
            </w:r>
            <w:proofErr w:type="gramEnd"/>
            <w:r w:rsidRPr="00A80C0E">
              <w:rPr>
                <w:rFonts w:ascii="標楷體" w:eastAsia="標楷體" w:hAnsi="標楷體" w:hint="eastAsia"/>
                <w:kern w:val="0"/>
                <w:szCs w:val="20"/>
              </w:rPr>
              <w:t>（污）水水量偏低、暴雨或停電時之操作處理流程</w:t>
            </w:r>
            <w:r w:rsidR="00CA27A7" w:rsidRPr="00A80C0E">
              <w:rPr>
                <w:rFonts w:ascii="標楷體" w:eastAsia="標楷體" w:hAnsi="標楷體" w:hint="eastAsia"/>
                <w:kern w:val="0"/>
                <w:szCs w:val="20"/>
              </w:rPr>
              <w:t>等特殊情形</w:t>
            </w:r>
            <w:r w:rsidRPr="00A80C0E">
              <w:rPr>
                <w:rFonts w:ascii="標楷體" w:eastAsia="標楷體" w:hAnsi="標楷體" w:hint="eastAsia"/>
                <w:kern w:val="0"/>
                <w:szCs w:val="20"/>
              </w:rPr>
              <w:t>之登記事項，為利日常管理及主管機關之查核，有必要予以記錄，</w:t>
            </w:r>
            <w:proofErr w:type="gramStart"/>
            <w:r w:rsidRPr="00A80C0E">
              <w:rPr>
                <w:rFonts w:ascii="標楷體" w:eastAsia="標楷體" w:hAnsi="標楷體" w:hint="eastAsia"/>
                <w:kern w:val="0"/>
                <w:szCs w:val="20"/>
              </w:rPr>
              <w:t>爰</w:t>
            </w:r>
            <w:proofErr w:type="gramEnd"/>
            <w:r w:rsidRPr="00A80C0E">
              <w:rPr>
                <w:rFonts w:ascii="標楷體" w:eastAsia="標楷體" w:hAnsi="標楷體" w:hint="eastAsia"/>
                <w:kern w:val="0"/>
                <w:szCs w:val="20"/>
              </w:rPr>
              <w:t>新增第二項規定。</w:t>
            </w:r>
          </w:p>
          <w:p w:rsidR="008432B7" w:rsidRPr="00A80C0E" w:rsidRDefault="008432B7" w:rsidP="00322D9B">
            <w:pPr>
              <w:numPr>
                <w:ilvl w:val="0"/>
                <w:numId w:val="40"/>
              </w:numPr>
              <w:shd w:val="clear" w:color="auto" w:fill="FFFFFF"/>
              <w:adjustRightInd w:val="0"/>
              <w:jc w:val="both"/>
              <w:textAlignment w:val="baseline"/>
              <w:rPr>
                <w:rFonts w:ascii="標楷體" w:eastAsia="標楷體" w:hAnsi="標楷體"/>
                <w:kern w:val="0"/>
                <w:szCs w:val="20"/>
              </w:rPr>
            </w:pPr>
            <w:r w:rsidRPr="00A80C0E">
              <w:rPr>
                <w:rFonts w:ascii="標楷體" w:eastAsia="標楷體" w:hAnsi="標楷體" w:hint="eastAsia"/>
                <w:kern w:val="0"/>
                <w:szCs w:val="20"/>
              </w:rPr>
              <w:t>現行</w:t>
            </w:r>
            <w:proofErr w:type="gramStart"/>
            <w:r w:rsidRPr="00A80C0E">
              <w:rPr>
                <w:rFonts w:ascii="標楷體" w:eastAsia="標楷體" w:hAnsi="標楷體" w:hint="eastAsia"/>
                <w:kern w:val="0"/>
                <w:szCs w:val="20"/>
              </w:rPr>
              <w:t>第二項遞移</w:t>
            </w:r>
            <w:proofErr w:type="gramEnd"/>
            <w:r w:rsidRPr="00A80C0E">
              <w:rPr>
                <w:rFonts w:ascii="標楷體" w:eastAsia="標楷體" w:hAnsi="標楷體" w:hint="eastAsia"/>
                <w:kern w:val="0"/>
                <w:szCs w:val="20"/>
              </w:rPr>
              <w:t>至第三項</w:t>
            </w:r>
            <w:r w:rsidRPr="00A80C0E">
              <w:rPr>
                <w:rFonts w:ascii="標楷體" w:eastAsia="標楷體" w:hAnsi="標楷體" w:hint="eastAsia"/>
                <w:noProof/>
                <w:kern w:val="0"/>
                <w:szCs w:val="24"/>
              </w:rPr>
              <w:t>，</w:t>
            </w:r>
            <w:r w:rsidR="00322D9B" w:rsidRPr="00A80C0E">
              <w:rPr>
                <w:rFonts w:ascii="標楷體" w:eastAsia="標楷體" w:hAnsi="標楷體" w:hint="eastAsia"/>
                <w:noProof/>
                <w:kern w:val="0"/>
                <w:szCs w:val="24"/>
              </w:rPr>
              <w:t>並</w:t>
            </w:r>
            <w:r w:rsidRPr="00A80C0E">
              <w:rPr>
                <w:rFonts w:ascii="標楷體" w:eastAsia="標楷體" w:hAnsi="標楷體" w:hint="eastAsia"/>
                <w:noProof/>
                <w:kern w:val="0"/>
                <w:szCs w:val="24"/>
              </w:rPr>
              <w:t>將紀錄</w:t>
            </w:r>
            <w:r w:rsidR="001E779F" w:rsidRPr="00A80C0E">
              <w:rPr>
                <w:rFonts w:ascii="標楷體" w:eastAsia="標楷體" w:hAnsi="標楷體" w:hint="eastAsia"/>
                <w:noProof/>
                <w:kern w:val="0"/>
                <w:szCs w:val="24"/>
              </w:rPr>
              <w:t>及</w:t>
            </w:r>
            <w:r w:rsidRPr="00A80C0E">
              <w:rPr>
                <w:rFonts w:ascii="標楷體" w:eastAsia="標楷體" w:hAnsi="標楷體" w:hint="eastAsia"/>
                <w:noProof/>
                <w:kern w:val="0"/>
                <w:szCs w:val="24"/>
              </w:rPr>
              <w:t>單據或發票</w:t>
            </w:r>
            <w:r w:rsidR="001E779F" w:rsidRPr="00A80C0E">
              <w:rPr>
                <w:rFonts w:ascii="標楷體" w:eastAsia="標楷體" w:hAnsi="標楷體" w:hint="eastAsia"/>
                <w:noProof/>
                <w:kern w:val="0"/>
                <w:szCs w:val="24"/>
              </w:rPr>
              <w:t>之</w:t>
            </w:r>
            <w:r w:rsidRPr="00A80C0E">
              <w:rPr>
                <w:rFonts w:ascii="標楷體" w:eastAsia="標楷體" w:hAnsi="標楷體" w:hint="eastAsia"/>
                <w:noProof/>
                <w:kern w:val="0"/>
                <w:szCs w:val="24"/>
              </w:rPr>
              <w:t>影本保存期限修正為五年，</w:t>
            </w:r>
            <w:r w:rsidR="00322D9B" w:rsidRPr="00A80C0E">
              <w:rPr>
                <w:rFonts w:ascii="標楷體" w:eastAsia="標楷體" w:hAnsi="標楷體" w:hint="eastAsia"/>
                <w:noProof/>
                <w:szCs w:val="24"/>
              </w:rPr>
              <w:t>修正理由同第十四條</w:t>
            </w:r>
            <w:r w:rsidR="004C66D0" w:rsidRPr="00A80C0E">
              <w:rPr>
                <w:rFonts w:ascii="標楷體" w:eastAsia="標楷體" w:hAnsi="標楷體" w:hint="eastAsia"/>
                <w:noProof/>
                <w:szCs w:val="24"/>
              </w:rPr>
              <w:t>說明二</w:t>
            </w:r>
            <w:r w:rsidR="00322D9B" w:rsidRPr="00A80C0E">
              <w:rPr>
                <w:rFonts w:ascii="標楷體" w:eastAsia="標楷體" w:hAnsi="標楷體" w:hint="eastAsia"/>
                <w:noProof/>
                <w:szCs w:val="24"/>
              </w:rPr>
              <w:t>。</w:t>
            </w:r>
          </w:p>
        </w:tc>
      </w:tr>
      <w:tr w:rsidR="00A80C0E" w:rsidRPr="00A80C0E" w:rsidTr="008432B7">
        <w:tc>
          <w:tcPr>
            <w:tcW w:w="2787" w:type="dxa"/>
            <w:tcBorders>
              <w:top w:val="single" w:sz="4" w:space="0" w:color="auto"/>
              <w:left w:val="single" w:sz="4" w:space="0" w:color="auto"/>
              <w:bottom w:val="single" w:sz="4" w:space="0" w:color="auto"/>
              <w:right w:val="single" w:sz="4" w:space="0" w:color="auto"/>
            </w:tcBorders>
          </w:tcPr>
          <w:p w:rsidR="000A6931" w:rsidRPr="00A80C0E" w:rsidRDefault="000A6931" w:rsidP="000A6931">
            <w:pPr>
              <w:ind w:left="240" w:hangingChars="100" w:hanging="240"/>
              <w:jc w:val="both"/>
              <w:rPr>
                <w:rFonts w:ascii="標楷體" w:eastAsia="標楷體" w:hAnsi="標楷體"/>
                <w:szCs w:val="24"/>
              </w:rPr>
            </w:pPr>
            <w:r w:rsidRPr="00A80C0E">
              <w:rPr>
                <w:rFonts w:ascii="標楷體" w:eastAsia="標楷體" w:hAnsi="標楷體" w:hint="eastAsia"/>
                <w:szCs w:val="24"/>
              </w:rPr>
              <w:t>第十七條　事業或污水下水道系統設置之廢（污）水（前）處理設施獨立專用電</w:t>
            </w:r>
            <w:r w:rsidRPr="00A80C0E">
              <w:rPr>
                <w:rFonts w:ascii="標楷體" w:eastAsia="標楷體" w:hAnsi="標楷體" w:hint="eastAsia"/>
                <w:kern w:val="0"/>
                <w:szCs w:val="24"/>
                <w:u w:val="single"/>
              </w:rPr>
              <w:t>度</w:t>
            </w:r>
            <w:r w:rsidRPr="00A80C0E">
              <w:rPr>
                <w:rFonts w:ascii="標楷體" w:eastAsia="標楷體" w:hAnsi="標楷體" w:hint="eastAsia"/>
                <w:szCs w:val="24"/>
              </w:rPr>
              <w:t>表，應符合下列事項：</w:t>
            </w:r>
          </w:p>
          <w:p w:rsidR="000A6931" w:rsidRPr="00A80C0E" w:rsidRDefault="000A6931" w:rsidP="000A6931">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lastRenderedPageBreak/>
              <w:t>一、規格應符合度量衡法規之相關規定，並應</w:t>
            </w:r>
            <w:proofErr w:type="gramStart"/>
            <w:r w:rsidRPr="00A80C0E">
              <w:rPr>
                <w:rFonts w:ascii="標楷體" w:eastAsia="標楷體" w:hAnsi="標楷體" w:hint="eastAsia"/>
                <w:szCs w:val="24"/>
              </w:rPr>
              <w:t>能量測廢</w:t>
            </w:r>
            <w:proofErr w:type="gramEnd"/>
            <w:r w:rsidRPr="00A80C0E">
              <w:rPr>
                <w:rFonts w:ascii="標楷體" w:eastAsia="標楷體" w:hAnsi="標楷體" w:hint="eastAsia"/>
                <w:szCs w:val="24"/>
              </w:rPr>
              <w:t>（污）水（前）處理設施之全部用電量。</w:t>
            </w:r>
          </w:p>
          <w:p w:rsidR="000A6931" w:rsidRPr="00A80C0E" w:rsidRDefault="000A6931" w:rsidP="000A6931">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二、應有透明視窗。</w:t>
            </w:r>
          </w:p>
          <w:p w:rsidR="000A6931" w:rsidRPr="00A80C0E" w:rsidRDefault="000A6931" w:rsidP="000A6931">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三、應由</w:t>
            </w:r>
            <w:proofErr w:type="gramStart"/>
            <w:r w:rsidRPr="00A80C0E">
              <w:rPr>
                <w:rFonts w:ascii="標楷體" w:eastAsia="標楷體" w:hAnsi="標楷體" w:hint="eastAsia"/>
                <w:szCs w:val="24"/>
              </w:rPr>
              <w:t>主管機關鉛封</w:t>
            </w:r>
            <w:proofErr w:type="gramEnd"/>
            <w:r w:rsidRPr="00A80C0E">
              <w:rPr>
                <w:rFonts w:ascii="標楷體" w:eastAsia="標楷體" w:hAnsi="標楷體" w:hint="eastAsia"/>
                <w:szCs w:val="24"/>
              </w:rPr>
              <w:t>，或由電力</w:t>
            </w:r>
            <w:proofErr w:type="gramStart"/>
            <w:r w:rsidRPr="00A80C0E">
              <w:rPr>
                <w:rFonts w:ascii="標楷體" w:eastAsia="標楷體" w:hAnsi="標楷體" w:hint="eastAsia"/>
                <w:szCs w:val="24"/>
              </w:rPr>
              <w:t>業者鉛封</w:t>
            </w:r>
            <w:proofErr w:type="gramEnd"/>
            <w:r w:rsidRPr="00A80C0E">
              <w:rPr>
                <w:rFonts w:ascii="標楷體" w:eastAsia="標楷體" w:hAnsi="標楷體" w:hint="eastAsia"/>
                <w:szCs w:val="24"/>
              </w:rPr>
              <w:t>，經主管機關確認，不得任意破壞。</w:t>
            </w:r>
          </w:p>
          <w:p w:rsidR="000A6931" w:rsidRPr="00A80C0E" w:rsidRDefault="000A6931" w:rsidP="000A6931">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四、進出電路應標明來源及去處。</w:t>
            </w:r>
          </w:p>
          <w:p w:rsidR="000A6931" w:rsidRPr="00A80C0E" w:rsidRDefault="000A6931" w:rsidP="000A6931">
            <w:pPr>
              <w:ind w:left="284" w:firstLineChars="200" w:firstLine="480"/>
              <w:jc w:val="both"/>
              <w:rPr>
                <w:rFonts w:ascii="標楷體" w:eastAsia="標楷體" w:hAnsi="標楷體"/>
                <w:szCs w:val="24"/>
              </w:rPr>
            </w:pPr>
            <w:r w:rsidRPr="00A80C0E">
              <w:rPr>
                <w:rFonts w:ascii="標楷體" w:eastAsia="標楷體" w:hAnsi="標楷體" w:hint="eastAsia"/>
                <w:szCs w:val="24"/>
              </w:rPr>
              <w:t>維護更換前項電</w:t>
            </w:r>
            <w:r w:rsidRPr="00A80C0E">
              <w:rPr>
                <w:rFonts w:ascii="標楷體" w:eastAsia="標楷體" w:hAnsi="標楷體" w:hint="eastAsia"/>
                <w:kern w:val="0"/>
                <w:szCs w:val="24"/>
                <w:u w:val="single"/>
              </w:rPr>
              <w:t>度</w:t>
            </w:r>
            <w:r w:rsidRPr="00A80C0E">
              <w:rPr>
                <w:rFonts w:ascii="標楷體" w:eastAsia="標楷體" w:hAnsi="標楷體" w:hint="eastAsia"/>
                <w:szCs w:val="24"/>
              </w:rPr>
              <w:t>表前，應向主管機關報備，始得拆封。維護更換期間之用電度數仍應加以記錄；其記錄方式應取得主管機關之同意。維護更換後一</w:t>
            </w:r>
            <w:proofErr w:type="gramStart"/>
            <w:r w:rsidRPr="00A80C0E">
              <w:rPr>
                <w:rFonts w:ascii="標楷體" w:eastAsia="標楷體" w:hAnsi="標楷體" w:hint="eastAsia"/>
                <w:szCs w:val="24"/>
              </w:rPr>
              <w:t>週</w:t>
            </w:r>
            <w:proofErr w:type="gramEnd"/>
            <w:r w:rsidRPr="00A80C0E">
              <w:rPr>
                <w:rFonts w:ascii="標楷體" w:eastAsia="標楷體" w:hAnsi="標楷體" w:hint="eastAsia"/>
                <w:szCs w:val="24"/>
              </w:rPr>
              <w:t>內，應向主管機關報備。</w:t>
            </w:r>
          </w:p>
          <w:p w:rsidR="000A6931" w:rsidRPr="00A80C0E" w:rsidRDefault="000A6931" w:rsidP="000A6931">
            <w:pPr>
              <w:ind w:left="284" w:firstLineChars="200" w:firstLine="480"/>
              <w:jc w:val="both"/>
              <w:rPr>
                <w:rFonts w:ascii="標楷體" w:eastAsia="標楷體" w:hAnsi="標楷體"/>
                <w:szCs w:val="24"/>
              </w:rPr>
            </w:pPr>
            <w:proofErr w:type="gramStart"/>
            <w:r w:rsidRPr="00A80C0E">
              <w:rPr>
                <w:rFonts w:ascii="標楷體" w:eastAsia="標楷體" w:hAnsi="標楷體" w:hint="eastAsia"/>
                <w:szCs w:val="24"/>
              </w:rPr>
              <w:t>無法於廢</w:t>
            </w:r>
            <w:proofErr w:type="gramEnd"/>
            <w:r w:rsidRPr="00A80C0E">
              <w:rPr>
                <w:rFonts w:ascii="標楷體" w:eastAsia="標楷體" w:hAnsi="標楷體" w:hint="eastAsia"/>
                <w:szCs w:val="24"/>
              </w:rPr>
              <w:t>（污）水（前）處理設施設置獨立專用電</w:t>
            </w:r>
            <w:r w:rsidRPr="00A80C0E">
              <w:rPr>
                <w:rFonts w:ascii="標楷體" w:eastAsia="標楷體" w:hAnsi="標楷體" w:hint="eastAsia"/>
                <w:kern w:val="0"/>
                <w:szCs w:val="24"/>
                <w:u w:val="single"/>
              </w:rPr>
              <w:t>度</w:t>
            </w:r>
            <w:r w:rsidRPr="00A80C0E">
              <w:rPr>
                <w:rFonts w:ascii="標楷體" w:eastAsia="標楷體" w:hAnsi="標楷體" w:hint="eastAsia"/>
                <w:szCs w:val="24"/>
              </w:rPr>
              <w:t>表者，得經主管機關同意，以具有自動控制量測記錄功能之設施，量測記錄用電量。</w:t>
            </w:r>
          </w:p>
        </w:tc>
        <w:tc>
          <w:tcPr>
            <w:tcW w:w="2787" w:type="dxa"/>
            <w:tcBorders>
              <w:top w:val="single" w:sz="4" w:space="0" w:color="auto"/>
              <w:left w:val="single" w:sz="4" w:space="0" w:color="auto"/>
              <w:bottom w:val="single" w:sz="4" w:space="0" w:color="auto"/>
              <w:right w:val="single" w:sz="4" w:space="0" w:color="auto"/>
            </w:tcBorders>
          </w:tcPr>
          <w:p w:rsidR="000A6931" w:rsidRPr="00A80C0E" w:rsidRDefault="000A6931" w:rsidP="000A6931">
            <w:pPr>
              <w:ind w:left="240" w:hangingChars="100" w:hanging="240"/>
              <w:jc w:val="both"/>
              <w:rPr>
                <w:rFonts w:ascii="標楷體" w:eastAsia="標楷體" w:hAnsi="標楷體"/>
                <w:szCs w:val="24"/>
              </w:rPr>
            </w:pPr>
            <w:r w:rsidRPr="00A80C0E">
              <w:rPr>
                <w:rFonts w:ascii="標楷體" w:eastAsia="標楷體" w:hAnsi="標楷體" w:hint="eastAsia"/>
                <w:szCs w:val="24"/>
              </w:rPr>
              <w:lastRenderedPageBreak/>
              <w:t>第十七條　事業或污水下水道系統設置之廢（污）水（前）處理設施獨立專用電表，應符合下列事項：</w:t>
            </w:r>
          </w:p>
          <w:p w:rsidR="000A6931" w:rsidRPr="00A80C0E" w:rsidRDefault="000A6931" w:rsidP="000A6931">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lastRenderedPageBreak/>
              <w:t>一、規格應符合度量衡法規之相關規定，並應</w:t>
            </w:r>
            <w:proofErr w:type="gramStart"/>
            <w:r w:rsidRPr="00A80C0E">
              <w:rPr>
                <w:rFonts w:ascii="標楷體" w:eastAsia="標楷體" w:hAnsi="標楷體" w:hint="eastAsia"/>
                <w:szCs w:val="24"/>
              </w:rPr>
              <w:t>能量測廢</w:t>
            </w:r>
            <w:proofErr w:type="gramEnd"/>
            <w:r w:rsidRPr="00A80C0E">
              <w:rPr>
                <w:rFonts w:ascii="標楷體" w:eastAsia="標楷體" w:hAnsi="標楷體" w:hint="eastAsia"/>
                <w:szCs w:val="24"/>
              </w:rPr>
              <w:t>（污）水（前）處理設施之全部用電量。</w:t>
            </w:r>
          </w:p>
          <w:p w:rsidR="000A6931" w:rsidRPr="00A80C0E" w:rsidRDefault="000A6931" w:rsidP="000A6931">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二、應有透明視窗。</w:t>
            </w:r>
          </w:p>
          <w:p w:rsidR="000A6931" w:rsidRPr="00A80C0E" w:rsidRDefault="000A6931" w:rsidP="000A6931">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三、應由</w:t>
            </w:r>
            <w:proofErr w:type="gramStart"/>
            <w:r w:rsidRPr="00A80C0E">
              <w:rPr>
                <w:rFonts w:ascii="標楷體" w:eastAsia="標楷體" w:hAnsi="標楷體" w:hint="eastAsia"/>
                <w:szCs w:val="24"/>
              </w:rPr>
              <w:t>主管機關鉛封</w:t>
            </w:r>
            <w:proofErr w:type="gramEnd"/>
            <w:r w:rsidRPr="00A80C0E">
              <w:rPr>
                <w:rFonts w:ascii="標楷體" w:eastAsia="標楷體" w:hAnsi="標楷體" w:hint="eastAsia"/>
                <w:szCs w:val="24"/>
              </w:rPr>
              <w:t>，或由電力</w:t>
            </w:r>
            <w:proofErr w:type="gramStart"/>
            <w:r w:rsidRPr="00A80C0E">
              <w:rPr>
                <w:rFonts w:ascii="標楷體" w:eastAsia="標楷體" w:hAnsi="標楷體" w:hint="eastAsia"/>
                <w:szCs w:val="24"/>
              </w:rPr>
              <w:t>業者鉛封</w:t>
            </w:r>
            <w:proofErr w:type="gramEnd"/>
            <w:r w:rsidRPr="00A80C0E">
              <w:rPr>
                <w:rFonts w:ascii="標楷體" w:eastAsia="標楷體" w:hAnsi="標楷體" w:hint="eastAsia"/>
                <w:szCs w:val="24"/>
              </w:rPr>
              <w:t>，經主管機關確認，不得任意破壞。</w:t>
            </w:r>
          </w:p>
          <w:p w:rsidR="000A6931" w:rsidRPr="00A80C0E" w:rsidRDefault="000A6931" w:rsidP="000A6931">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四、進出電路應標明來源及去處。</w:t>
            </w:r>
          </w:p>
          <w:p w:rsidR="000A6931" w:rsidRPr="00A80C0E" w:rsidRDefault="000A6931" w:rsidP="000A6931">
            <w:pPr>
              <w:ind w:left="284" w:firstLineChars="200" w:firstLine="480"/>
              <w:jc w:val="both"/>
              <w:rPr>
                <w:rFonts w:ascii="標楷體" w:eastAsia="標楷體" w:hAnsi="標楷體"/>
                <w:szCs w:val="24"/>
              </w:rPr>
            </w:pPr>
            <w:r w:rsidRPr="00A80C0E">
              <w:rPr>
                <w:rFonts w:ascii="標楷體" w:eastAsia="標楷體" w:hAnsi="標楷體" w:hint="eastAsia"/>
                <w:szCs w:val="24"/>
              </w:rPr>
              <w:t>維護更換前項電表前，應向主管機關報備，始得拆封。維護更換期間之用電度數仍應加以記錄；其記錄方式應取得主管機關之同意。維護更換後一</w:t>
            </w:r>
            <w:proofErr w:type="gramStart"/>
            <w:r w:rsidRPr="00A80C0E">
              <w:rPr>
                <w:rFonts w:ascii="標楷體" w:eastAsia="標楷體" w:hAnsi="標楷體" w:hint="eastAsia"/>
                <w:szCs w:val="24"/>
              </w:rPr>
              <w:t>週</w:t>
            </w:r>
            <w:proofErr w:type="gramEnd"/>
            <w:r w:rsidRPr="00A80C0E">
              <w:rPr>
                <w:rFonts w:ascii="標楷體" w:eastAsia="標楷體" w:hAnsi="標楷體" w:hint="eastAsia"/>
                <w:szCs w:val="24"/>
              </w:rPr>
              <w:t>內，應向主管機關報備。</w:t>
            </w:r>
          </w:p>
          <w:p w:rsidR="000A6931" w:rsidRPr="00A80C0E" w:rsidRDefault="000A6931" w:rsidP="000A6931">
            <w:pPr>
              <w:ind w:left="284" w:firstLineChars="200" w:firstLine="480"/>
              <w:jc w:val="both"/>
              <w:rPr>
                <w:rFonts w:ascii="標楷體" w:eastAsia="標楷體" w:hAnsi="標楷體"/>
                <w:szCs w:val="24"/>
              </w:rPr>
            </w:pPr>
            <w:proofErr w:type="gramStart"/>
            <w:r w:rsidRPr="00A80C0E">
              <w:rPr>
                <w:rFonts w:ascii="標楷體" w:eastAsia="標楷體" w:hAnsi="標楷體" w:hint="eastAsia"/>
                <w:szCs w:val="24"/>
              </w:rPr>
              <w:t>無法於廢</w:t>
            </w:r>
            <w:proofErr w:type="gramEnd"/>
            <w:r w:rsidRPr="00A80C0E">
              <w:rPr>
                <w:rFonts w:ascii="標楷體" w:eastAsia="標楷體" w:hAnsi="標楷體" w:hint="eastAsia"/>
                <w:szCs w:val="24"/>
              </w:rPr>
              <w:t>（污）水（前）處理設施設置獨立專用電表者，得經主管機關同意，以具有自動控制量測記錄功能之設施，量測記錄用電量。</w:t>
            </w:r>
          </w:p>
        </w:tc>
        <w:tc>
          <w:tcPr>
            <w:tcW w:w="2756" w:type="dxa"/>
            <w:tcBorders>
              <w:top w:val="single" w:sz="4" w:space="0" w:color="auto"/>
              <w:left w:val="single" w:sz="4" w:space="0" w:color="auto"/>
              <w:bottom w:val="single" w:sz="4" w:space="0" w:color="auto"/>
              <w:right w:val="single" w:sz="4" w:space="0" w:color="auto"/>
            </w:tcBorders>
          </w:tcPr>
          <w:p w:rsidR="000A6931" w:rsidRPr="00A80C0E" w:rsidRDefault="002648F4" w:rsidP="002648F4">
            <w:pPr>
              <w:shd w:val="clear" w:color="auto" w:fill="FFFFFF"/>
              <w:adjustRightInd w:val="0"/>
              <w:jc w:val="both"/>
              <w:textAlignment w:val="baseline"/>
              <w:rPr>
                <w:rFonts w:ascii="標楷體" w:eastAsia="標楷體" w:hAnsi="標楷體"/>
                <w:kern w:val="0"/>
                <w:szCs w:val="20"/>
              </w:rPr>
            </w:pPr>
            <w:r w:rsidRPr="00A80C0E">
              <w:rPr>
                <w:rFonts w:ascii="標楷體" w:eastAsia="標楷體" w:hAnsi="標楷體" w:hint="eastAsia"/>
                <w:noProof/>
                <w:szCs w:val="24"/>
              </w:rPr>
              <w:lastRenderedPageBreak/>
              <w:t>同前條</w:t>
            </w:r>
            <w:r w:rsidR="00632A59" w:rsidRPr="00A80C0E">
              <w:rPr>
                <w:rFonts w:ascii="標楷體" w:eastAsia="標楷體" w:hAnsi="標楷體" w:hint="eastAsia"/>
                <w:noProof/>
                <w:szCs w:val="24"/>
              </w:rPr>
              <w:t>修正條文</w:t>
            </w:r>
            <w:r w:rsidRPr="00A80C0E">
              <w:rPr>
                <w:rFonts w:ascii="標楷體" w:eastAsia="標楷體" w:hAnsi="標楷體" w:hint="eastAsia"/>
                <w:noProof/>
                <w:szCs w:val="24"/>
              </w:rPr>
              <w:t>說明一。</w:t>
            </w:r>
          </w:p>
        </w:tc>
      </w:tr>
      <w:tr w:rsidR="00A80C0E" w:rsidRPr="00A80C0E" w:rsidTr="0037678C">
        <w:tc>
          <w:tcPr>
            <w:tcW w:w="2787" w:type="dxa"/>
          </w:tcPr>
          <w:p w:rsidR="000A6931" w:rsidRPr="00A80C0E" w:rsidRDefault="000A6931" w:rsidP="0051254D">
            <w:pPr>
              <w:ind w:left="240" w:hangingChars="100" w:hanging="240"/>
              <w:jc w:val="both"/>
              <w:rPr>
                <w:rFonts w:ascii="標楷體" w:eastAsia="標楷體" w:hAnsi="標楷體"/>
                <w:szCs w:val="24"/>
              </w:rPr>
            </w:pPr>
            <w:r w:rsidRPr="00A80C0E">
              <w:rPr>
                <w:rFonts w:ascii="標楷體" w:eastAsia="標楷體" w:hAnsi="標楷體" w:hint="eastAsia"/>
                <w:szCs w:val="24"/>
              </w:rPr>
              <w:lastRenderedPageBreak/>
              <w:t>第二十八條　事業或污水下水道系統</w:t>
            </w:r>
            <w:proofErr w:type="gramStart"/>
            <w:r w:rsidRPr="00A80C0E">
              <w:rPr>
                <w:rFonts w:ascii="標楷體" w:eastAsia="標楷體" w:hAnsi="標楷體" w:hint="eastAsia"/>
                <w:szCs w:val="24"/>
              </w:rPr>
              <w:t>採</w:t>
            </w:r>
            <w:proofErr w:type="gramEnd"/>
            <w:r w:rsidRPr="00A80C0E">
              <w:rPr>
                <w:rFonts w:ascii="標楷體" w:eastAsia="標楷體" w:hAnsi="標楷體" w:hint="eastAsia"/>
                <w:szCs w:val="24"/>
              </w:rPr>
              <w:t>土壤處理者，應於排放廢（污）</w:t>
            </w:r>
            <w:proofErr w:type="gramStart"/>
            <w:r w:rsidRPr="00A80C0E">
              <w:rPr>
                <w:rFonts w:ascii="標楷體" w:eastAsia="標楷體" w:hAnsi="標楷體" w:hint="eastAsia"/>
                <w:szCs w:val="24"/>
              </w:rPr>
              <w:t>水於土壤</w:t>
            </w:r>
            <w:proofErr w:type="gramEnd"/>
            <w:r w:rsidRPr="00A80C0E">
              <w:rPr>
                <w:rFonts w:ascii="標楷體" w:eastAsia="標楷體" w:hAnsi="標楷體" w:hint="eastAsia"/>
                <w:szCs w:val="24"/>
              </w:rPr>
              <w:t>前，設置</w:t>
            </w:r>
            <w:proofErr w:type="gramStart"/>
            <w:r w:rsidRPr="00A80C0E">
              <w:rPr>
                <w:rFonts w:ascii="標楷體" w:eastAsia="標楷體" w:hAnsi="標楷體" w:hint="eastAsia"/>
                <w:szCs w:val="24"/>
              </w:rPr>
              <w:t>採樣口</w:t>
            </w:r>
            <w:proofErr w:type="gramEnd"/>
            <w:r w:rsidRPr="00A80C0E">
              <w:rPr>
                <w:rFonts w:ascii="標楷體" w:eastAsia="標楷體" w:hAnsi="標楷體" w:hint="eastAsia"/>
                <w:szCs w:val="24"/>
              </w:rPr>
              <w:t>。</w:t>
            </w:r>
          </w:p>
          <w:p w:rsidR="000A6931" w:rsidRPr="00A80C0E" w:rsidRDefault="000A6931" w:rsidP="0051254D">
            <w:pPr>
              <w:ind w:left="284" w:firstLineChars="200" w:firstLine="480"/>
              <w:jc w:val="both"/>
              <w:rPr>
                <w:rFonts w:ascii="標楷體" w:eastAsia="標楷體" w:hAnsi="標楷體"/>
                <w:szCs w:val="24"/>
              </w:rPr>
            </w:pPr>
            <w:r w:rsidRPr="00A80C0E">
              <w:rPr>
                <w:rFonts w:ascii="標楷體" w:eastAsia="標楷體" w:hAnsi="標楷體" w:hint="eastAsia"/>
                <w:szCs w:val="24"/>
              </w:rPr>
              <w:t>前項</w:t>
            </w:r>
            <w:proofErr w:type="gramStart"/>
            <w:r w:rsidRPr="00A80C0E">
              <w:rPr>
                <w:rFonts w:ascii="標楷體" w:eastAsia="標楷體" w:hAnsi="標楷體" w:hint="eastAsia"/>
                <w:szCs w:val="24"/>
              </w:rPr>
              <w:t>採樣口</w:t>
            </w:r>
            <w:proofErr w:type="gramEnd"/>
            <w:r w:rsidRPr="00A80C0E">
              <w:rPr>
                <w:rFonts w:ascii="標楷體" w:eastAsia="標楷體" w:hAnsi="標楷體" w:hint="eastAsia"/>
                <w:szCs w:val="24"/>
              </w:rPr>
              <w:t>應符合下列規定：</w:t>
            </w:r>
          </w:p>
          <w:p w:rsidR="000A6931" w:rsidRPr="00A80C0E" w:rsidRDefault="000A6931" w:rsidP="0051254D">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一、可供主管機關人員</w:t>
            </w:r>
            <w:r w:rsidRPr="00A80C0E">
              <w:rPr>
                <w:rFonts w:ascii="標楷體" w:eastAsia="標楷體" w:hAnsi="標楷體" w:hint="eastAsia"/>
                <w:szCs w:val="24"/>
              </w:rPr>
              <w:lastRenderedPageBreak/>
              <w:t>進出至</w:t>
            </w:r>
            <w:proofErr w:type="gramStart"/>
            <w:r w:rsidRPr="00A80C0E">
              <w:rPr>
                <w:rFonts w:ascii="標楷體" w:eastAsia="標楷體" w:hAnsi="標楷體" w:hint="eastAsia"/>
                <w:szCs w:val="24"/>
              </w:rPr>
              <w:t>採樣口</w:t>
            </w:r>
            <w:proofErr w:type="gramEnd"/>
            <w:r w:rsidRPr="00A80C0E">
              <w:rPr>
                <w:rFonts w:ascii="標楷體" w:eastAsia="標楷體" w:hAnsi="標楷體" w:hint="eastAsia"/>
                <w:szCs w:val="24"/>
              </w:rPr>
              <w:t>之道路。</w:t>
            </w:r>
          </w:p>
          <w:p w:rsidR="000A6931" w:rsidRPr="00A80C0E" w:rsidRDefault="000A6931" w:rsidP="0051254D">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二、設置獨立專用累計型水量計測設施，量測排放於土壤之廢（污）水水量。</w:t>
            </w:r>
          </w:p>
          <w:p w:rsidR="000A6931" w:rsidRPr="00A80C0E" w:rsidRDefault="000A6931" w:rsidP="0051254D">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三、設置告示牌</w:t>
            </w:r>
            <w:r w:rsidRPr="00A80C0E">
              <w:rPr>
                <w:rFonts w:ascii="標楷體" w:eastAsia="標楷體" w:hAnsi="標楷體" w:hint="eastAsia"/>
                <w:szCs w:val="24"/>
                <w:u w:val="single"/>
              </w:rPr>
              <w:t>，並標示座標</w:t>
            </w:r>
            <w:r w:rsidRPr="00A80C0E">
              <w:rPr>
                <w:rFonts w:ascii="標楷體" w:eastAsia="標楷體" w:hAnsi="標楷體" w:hint="eastAsia"/>
                <w:szCs w:val="24"/>
              </w:rPr>
              <w:t>。</w:t>
            </w:r>
          </w:p>
          <w:p w:rsidR="000A6931" w:rsidRPr="00A80C0E" w:rsidRDefault="000A6931" w:rsidP="0051254D">
            <w:pPr>
              <w:ind w:leftChars="100" w:left="720" w:hangingChars="200" w:hanging="480"/>
              <w:jc w:val="both"/>
              <w:rPr>
                <w:rFonts w:ascii="標楷體" w:eastAsia="標楷體" w:hAnsi="標楷體"/>
                <w:szCs w:val="24"/>
                <w:u w:val="single"/>
              </w:rPr>
            </w:pPr>
            <w:r w:rsidRPr="00A80C0E">
              <w:rPr>
                <w:rFonts w:ascii="標楷體" w:eastAsia="標楷體" w:hAnsi="標楷體" w:hint="eastAsia"/>
                <w:szCs w:val="24"/>
                <w:u w:val="single"/>
              </w:rPr>
              <w:t>四、可供直接</w:t>
            </w:r>
            <w:proofErr w:type="gramStart"/>
            <w:r w:rsidRPr="00A80C0E">
              <w:rPr>
                <w:rFonts w:ascii="標楷體" w:eastAsia="標楷體" w:hAnsi="標楷體" w:hint="eastAsia"/>
                <w:szCs w:val="24"/>
                <w:u w:val="single"/>
              </w:rPr>
              <w:t>採</w:t>
            </w:r>
            <w:proofErr w:type="gramEnd"/>
            <w:r w:rsidRPr="00A80C0E">
              <w:rPr>
                <w:rFonts w:ascii="標楷體" w:eastAsia="標楷體" w:hAnsi="標楷體" w:hint="eastAsia"/>
                <w:szCs w:val="24"/>
                <w:u w:val="single"/>
              </w:rPr>
              <w:t>樣，未經</w:t>
            </w:r>
            <w:r w:rsidR="00CE4CF4" w:rsidRPr="00A80C0E">
              <w:rPr>
                <w:rFonts w:ascii="標楷體" w:eastAsia="標楷體" w:hAnsi="標楷體" w:hint="eastAsia"/>
                <w:szCs w:val="24"/>
                <w:u w:val="single"/>
              </w:rPr>
              <w:t>直轄市、縣(市</w:t>
            </w:r>
            <w:proofErr w:type="gramStart"/>
            <w:r w:rsidR="00CE4CF4" w:rsidRPr="00A80C0E">
              <w:rPr>
                <w:rFonts w:ascii="標楷體" w:eastAsia="標楷體" w:hAnsi="標楷體" w:hint="eastAsia"/>
                <w:szCs w:val="24"/>
                <w:u w:val="single"/>
              </w:rPr>
              <w:t>）</w:t>
            </w:r>
            <w:proofErr w:type="gramEnd"/>
            <w:r w:rsidRPr="00A80C0E">
              <w:rPr>
                <w:rFonts w:ascii="標楷體" w:eastAsia="標楷體" w:hAnsi="標楷體" w:hint="eastAsia"/>
                <w:szCs w:val="24"/>
                <w:u w:val="single"/>
              </w:rPr>
              <w:t>主管機關核准，不得設置規避、妨礙或拒絕主管機關直接</w:t>
            </w:r>
            <w:proofErr w:type="gramStart"/>
            <w:r w:rsidRPr="00A80C0E">
              <w:rPr>
                <w:rFonts w:ascii="標楷體" w:eastAsia="標楷體" w:hAnsi="標楷體" w:hint="eastAsia"/>
                <w:szCs w:val="24"/>
                <w:u w:val="single"/>
              </w:rPr>
              <w:t>採</w:t>
            </w:r>
            <w:proofErr w:type="gramEnd"/>
            <w:r w:rsidRPr="00A80C0E">
              <w:rPr>
                <w:rFonts w:ascii="標楷體" w:eastAsia="標楷體" w:hAnsi="標楷體" w:hint="eastAsia"/>
                <w:szCs w:val="24"/>
                <w:u w:val="single"/>
              </w:rPr>
              <w:t>樣之設施。</w:t>
            </w:r>
          </w:p>
          <w:p w:rsidR="000A6931" w:rsidRPr="00A80C0E" w:rsidRDefault="000A6931" w:rsidP="0051254D">
            <w:pPr>
              <w:ind w:left="284" w:firstLineChars="200" w:firstLine="480"/>
              <w:jc w:val="both"/>
              <w:rPr>
                <w:rFonts w:ascii="標楷體" w:eastAsia="標楷體" w:hAnsi="標楷體"/>
                <w:szCs w:val="24"/>
                <w:u w:val="single"/>
              </w:rPr>
            </w:pPr>
            <w:r w:rsidRPr="00A80C0E">
              <w:rPr>
                <w:rFonts w:ascii="標楷體" w:eastAsia="標楷體" w:hAnsi="標楷體" w:hint="eastAsia"/>
                <w:szCs w:val="24"/>
              </w:rPr>
              <w:t>事業或污水下水道系統經主管機關查獲</w:t>
            </w:r>
            <w:proofErr w:type="gramStart"/>
            <w:r w:rsidRPr="00A80C0E">
              <w:rPr>
                <w:rFonts w:ascii="標楷體" w:eastAsia="標楷體" w:hAnsi="標楷體" w:hint="eastAsia"/>
                <w:szCs w:val="24"/>
              </w:rPr>
              <w:t>有繞流排放</w:t>
            </w:r>
            <w:proofErr w:type="gramEnd"/>
            <w:r w:rsidRPr="00A80C0E">
              <w:rPr>
                <w:rFonts w:ascii="標楷體" w:eastAsia="標楷體" w:hAnsi="標楷體" w:hint="eastAsia"/>
                <w:szCs w:val="24"/>
              </w:rPr>
              <w:t>情事、或經主管機關指定之非連續性排放廢（污）水者，其</w:t>
            </w:r>
            <w:proofErr w:type="gramStart"/>
            <w:r w:rsidRPr="00A80C0E">
              <w:rPr>
                <w:rFonts w:ascii="標楷體" w:eastAsia="標楷體" w:hAnsi="標楷體" w:hint="eastAsia"/>
                <w:szCs w:val="24"/>
              </w:rPr>
              <w:t>採樣口</w:t>
            </w:r>
            <w:proofErr w:type="gramEnd"/>
            <w:r w:rsidRPr="00A80C0E">
              <w:rPr>
                <w:rFonts w:ascii="標楷體" w:eastAsia="標楷體" w:hAnsi="標楷體" w:hint="eastAsia"/>
                <w:szCs w:val="24"/>
              </w:rPr>
              <w:t>應設置於</w:t>
            </w:r>
            <w:r w:rsidRPr="00A80C0E">
              <w:rPr>
                <w:rFonts w:ascii="標楷體" w:eastAsia="標楷體" w:hAnsi="標楷體" w:hint="eastAsia"/>
                <w:szCs w:val="24"/>
                <w:u w:val="single"/>
              </w:rPr>
              <w:t>主管機關指定之位置。</w:t>
            </w:r>
          </w:p>
          <w:p w:rsidR="000A6931" w:rsidRPr="00A80C0E" w:rsidRDefault="000A6931" w:rsidP="0051254D">
            <w:pPr>
              <w:ind w:left="284" w:firstLineChars="200" w:firstLine="480"/>
              <w:jc w:val="both"/>
              <w:rPr>
                <w:rFonts w:ascii="標楷體" w:eastAsia="標楷體" w:hAnsi="標楷體"/>
                <w:szCs w:val="24"/>
              </w:rPr>
            </w:pPr>
            <w:r w:rsidRPr="00A80C0E">
              <w:rPr>
                <w:rFonts w:ascii="標楷體" w:eastAsia="標楷體" w:hAnsi="標楷體" w:hint="eastAsia"/>
                <w:szCs w:val="24"/>
              </w:rPr>
              <w:t>第二項第三款告示牌之設置，應符合下列規定：</w:t>
            </w:r>
          </w:p>
          <w:p w:rsidR="000A6931" w:rsidRPr="00A80C0E" w:rsidRDefault="000A6931" w:rsidP="0051254D">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一、依核准內容記載事業或污水下水道系統名稱、管制編號、</w:t>
            </w:r>
            <w:proofErr w:type="gramStart"/>
            <w:r w:rsidRPr="00A80C0E">
              <w:rPr>
                <w:rFonts w:ascii="標楷體" w:eastAsia="標楷體" w:hAnsi="標楷體" w:hint="eastAsia"/>
                <w:szCs w:val="24"/>
              </w:rPr>
              <w:t>採樣口</w:t>
            </w:r>
            <w:proofErr w:type="gramEnd"/>
            <w:r w:rsidRPr="00A80C0E">
              <w:rPr>
                <w:rFonts w:ascii="標楷體" w:eastAsia="標楷體" w:hAnsi="標楷體" w:hint="eastAsia"/>
                <w:szCs w:val="24"/>
              </w:rPr>
              <w:t>編號</w:t>
            </w:r>
            <w:r w:rsidRPr="00A80C0E">
              <w:rPr>
                <w:rFonts w:ascii="標楷體" w:eastAsia="標楷體" w:hAnsi="標楷體" w:hint="eastAsia"/>
                <w:szCs w:val="24"/>
                <w:u w:val="single"/>
              </w:rPr>
              <w:t>、座標</w:t>
            </w:r>
            <w:r w:rsidRPr="00A80C0E">
              <w:rPr>
                <w:rFonts w:ascii="標楷體" w:eastAsia="標楷體" w:hAnsi="標楷體" w:hint="eastAsia"/>
                <w:szCs w:val="24"/>
              </w:rPr>
              <w:t>、最大日排放水量。</w:t>
            </w:r>
          </w:p>
          <w:p w:rsidR="000A6931" w:rsidRPr="00A80C0E" w:rsidRDefault="000A6931" w:rsidP="0051254D">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二、告示牌之規格，長</w:t>
            </w:r>
            <w:r w:rsidR="00CE4CF4" w:rsidRPr="007C67A6">
              <w:rPr>
                <w:rFonts w:ascii="標楷體" w:eastAsia="標楷體" w:hAnsi="標楷體" w:hint="eastAsia"/>
                <w:szCs w:val="24"/>
                <w:u w:val="single"/>
              </w:rPr>
              <w:t>度</w:t>
            </w:r>
            <w:r w:rsidRPr="00A80C0E">
              <w:rPr>
                <w:rFonts w:ascii="標楷體" w:eastAsia="標楷體" w:hAnsi="標楷體" w:hint="eastAsia"/>
                <w:szCs w:val="24"/>
              </w:rPr>
              <w:t>應</w:t>
            </w:r>
            <w:r w:rsidR="00CE4CF4" w:rsidRPr="007C67A6">
              <w:rPr>
                <w:rFonts w:ascii="標楷體" w:eastAsia="標楷體" w:hAnsi="標楷體" w:hint="eastAsia"/>
                <w:szCs w:val="24"/>
                <w:u w:val="single"/>
              </w:rPr>
              <w:t>為</w:t>
            </w:r>
            <w:r w:rsidRPr="00A80C0E">
              <w:rPr>
                <w:rFonts w:ascii="標楷體" w:eastAsia="標楷體" w:hAnsi="標楷體" w:hint="eastAsia"/>
                <w:szCs w:val="24"/>
              </w:rPr>
              <w:t>三十二公分</w:t>
            </w:r>
            <w:r w:rsidR="00CE4CF4" w:rsidRPr="007C67A6">
              <w:rPr>
                <w:rFonts w:ascii="標楷體" w:eastAsia="標楷體" w:hAnsi="標楷體" w:hint="eastAsia"/>
                <w:szCs w:val="24"/>
                <w:u w:val="single"/>
              </w:rPr>
              <w:t>以上</w:t>
            </w:r>
            <w:r w:rsidRPr="00A80C0E">
              <w:rPr>
                <w:rFonts w:ascii="標楷體" w:eastAsia="標楷體" w:hAnsi="標楷體" w:hint="eastAsia"/>
                <w:szCs w:val="24"/>
              </w:rPr>
              <w:t>、寬</w:t>
            </w:r>
            <w:r w:rsidR="00CE4CF4" w:rsidRPr="007C67A6">
              <w:rPr>
                <w:rFonts w:ascii="標楷體" w:eastAsia="標楷體" w:hAnsi="標楷體" w:hint="eastAsia"/>
                <w:szCs w:val="24"/>
                <w:u w:val="single"/>
              </w:rPr>
              <w:t>度</w:t>
            </w:r>
            <w:r w:rsidRPr="00A80C0E">
              <w:rPr>
                <w:rFonts w:ascii="標楷體" w:eastAsia="標楷體" w:hAnsi="標楷體" w:hint="eastAsia"/>
                <w:szCs w:val="24"/>
              </w:rPr>
              <w:t>應</w:t>
            </w:r>
            <w:r w:rsidR="00CE4CF4" w:rsidRPr="007C67A6">
              <w:rPr>
                <w:rFonts w:ascii="標楷體" w:eastAsia="標楷體" w:hAnsi="標楷體" w:hint="eastAsia"/>
                <w:szCs w:val="24"/>
                <w:u w:val="single"/>
              </w:rPr>
              <w:t>為</w:t>
            </w:r>
            <w:r w:rsidRPr="00A80C0E">
              <w:rPr>
                <w:rFonts w:ascii="標楷體" w:eastAsia="標楷體" w:hAnsi="標楷體" w:hint="eastAsia"/>
                <w:szCs w:val="24"/>
              </w:rPr>
              <w:t>十五公分</w:t>
            </w:r>
            <w:r w:rsidR="00CE4CF4" w:rsidRPr="007C67A6">
              <w:rPr>
                <w:rFonts w:ascii="標楷體" w:eastAsia="標楷體" w:hAnsi="標楷體" w:hint="eastAsia"/>
                <w:szCs w:val="24"/>
                <w:u w:val="single"/>
              </w:rPr>
              <w:t>以上</w:t>
            </w:r>
            <w:r w:rsidRPr="00A80C0E">
              <w:rPr>
                <w:rFonts w:ascii="標楷體" w:eastAsia="標楷體" w:hAnsi="標楷體" w:hint="eastAsia"/>
                <w:szCs w:val="24"/>
              </w:rPr>
              <w:t>；牌面底色為白色，標示文字為黑色，文字字體</w:t>
            </w:r>
            <w:r w:rsidR="00CE4CF4" w:rsidRPr="007C67A6">
              <w:rPr>
                <w:rFonts w:ascii="標楷體" w:eastAsia="標楷體" w:hAnsi="標楷體" w:hint="eastAsia"/>
                <w:szCs w:val="24"/>
                <w:u w:val="single"/>
              </w:rPr>
              <w:t>應為</w:t>
            </w:r>
            <w:r w:rsidRPr="00A80C0E">
              <w:rPr>
                <w:rFonts w:ascii="標楷體" w:eastAsia="標楷體" w:hAnsi="標楷體" w:hint="eastAsia"/>
                <w:szCs w:val="24"/>
              </w:rPr>
              <w:t>一．五</w:t>
            </w:r>
            <w:r w:rsidRPr="00A80C0E">
              <w:rPr>
                <w:rFonts w:ascii="標楷體" w:eastAsia="標楷體" w:hAnsi="標楷體" w:hint="eastAsia"/>
                <w:szCs w:val="24"/>
              </w:rPr>
              <w:lastRenderedPageBreak/>
              <w:t>公分見方</w:t>
            </w:r>
            <w:r w:rsidR="00CE4CF4" w:rsidRPr="007C67A6">
              <w:rPr>
                <w:rFonts w:ascii="標楷體" w:eastAsia="標楷體" w:hAnsi="標楷體" w:hint="eastAsia"/>
                <w:szCs w:val="24"/>
                <w:u w:val="single"/>
              </w:rPr>
              <w:t>以上</w:t>
            </w:r>
            <w:r w:rsidRPr="00A80C0E">
              <w:rPr>
                <w:rFonts w:ascii="標楷體" w:eastAsia="標楷體" w:hAnsi="標楷體" w:hint="eastAsia"/>
                <w:szCs w:val="24"/>
              </w:rPr>
              <w:t>，且須清晰可見，並不得擅加其他圖案（如附圖一）。</w:t>
            </w:r>
          </w:p>
          <w:p w:rsidR="000A6931" w:rsidRPr="00A80C0E" w:rsidRDefault="000A6931" w:rsidP="0051254D">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三、告示牌應固定於</w:t>
            </w:r>
            <w:proofErr w:type="gramStart"/>
            <w:r w:rsidRPr="00A80C0E">
              <w:rPr>
                <w:rFonts w:ascii="標楷體" w:eastAsia="標楷體" w:hAnsi="標楷體" w:hint="eastAsia"/>
                <w:szCs w:val="24"/>
              </w:rPr>
              <w:t>採樣口</w:t>
            </w:r>
            <w:proofErr w:type="gramEnd"/>
            <w:r w:rsidRPr="00A80C0E">
              <w:rPr>
                <w:rFonts w:ascii="標楷體" w:eastAsia="標楷體" w:hAnsi="標楷體" w:hint="eastAsia"/>
                <w:szCs w:val="24"/>
              </w:rPr>
              <w:t>旁明顯處，設置高度應介於地面上五十公分至二公尺之間。</w:t>
            </w:r>
          </w:p>
          <w:p w:rsidR="000A6931" w:rsidRPr="00A80C0E" w:rsidRDefault="000A6931" w:rsidP="0051254D">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四、告示牌之材質須堅固耐用。</w:t>
            </w:r>
          </w:p>
          <w:p w:rsidR="000A6931" w:rsidRPr="00A80C0E" w:rsidRDefault="000A6931" w:rsidP="0051254D">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五、告示牌之安裝應穩固，不輕易移動。</w:t>
            </w:r>
          </w:p>
        </w:tc>
        <w:tc>
          <w:tcPr>
            <w:tcW w:w="2787" w:type="dxa"/>
          </w:tcPr>
          <w:p w:rsidR="000A6931" w:rsidRPr="00A80C0E" w:rsidRDefault="000A6931" w:rsidP="0051254D">
            <w:pPr>
              <w:ind w:left="240" w:hangingChars="100" w:hanging="240"/>
              <w:jc w:val="both"/>
              <w:rPr>
                <w:rFonts w:ascii="標楷體" w:eastAsia="標楷體" w:hAnsi="標楷體"/>
                <w:szCs w:val="24"/>
              </w:rPr>
            </w:pPr>
            <w:r w:rsidRPr="00A80C0E">
              <w:rPr>
                <w:rFonts w:ascii="標楷體" w:eastAsia="標楷體" w:hAnsi="標楷體" w:hint="eastAsia"/>
                <w:szCs w:val="24"/>
              </w:rPr>
              <w:lastRenderedPageBreak/>
              <w:t>第二十八條　事業或污水下水道系統</w:t>
            </w:r>
            <w:proofErr w:type="gramStart"/>
            <w:r w:rsidRPr="00A80C0E">
              <w:rPr>
                <w:rFonts w:ascii="標楷體" w:eastAsia="標楷體" w:hAnsi="標楷體" w:hint="eastAsia"/>
                <w:szCs w:val="24"/>
              </w:rPr>
              <w:t>採</w:t>
            </w:r>
            <w:proofErr w:type="gramEnd"/>
            <w:r w:rsidRPr="00A80C0E">
              <w:rPr>
                <w:rFonts w:ascii="標楷體" w:eastAsia="標楷體" w:hAnsi="標楷體" w:hint="eastAsia"/>
                <w:szCs w:val="24"/>
              </w:rPr>
              <w:t>土壤處理者，應於排放廢（污）</w:t>
            </w:r>
            <w:proofErr w:type="gramStart"/>
            <w:r w:rsidRPr="00A80C0E">
              <w:rPr>
                <w:rFonts w:ascii="標楷體" w:eastAsia="標楷體" w:hAnsi="標楷體" w:hint="eastAsia"/>
                <w:szCs w:val="24"/>
              </w:rPr>
              <w:t>水於土壤</w:t>
            </w:r>
            <w:proofErr w:type="gramEnd"/>
            <w:r w:rsidRPr="00A80C0E">
              <w:rPr>
                <w:rFonts w:ascii="標楷體" w:eastAsia="標楷體" w:hAnsi="標楷體" w:hint="eastAsia"/>
                <w:szCs w:val="24"/>
              </w:rPr>
              <w:t>前，設置</w:t>
            </w:r>
            <w:proofErr w:type="gramStart"/>
            <w:r w:rsidRPr="00A80C0E">
              <w:rPr>
                <w:rFonts w:ascii="標楷體" w:eastAsia="標楷體" w:hAnsi="標楷體" w:hint="eastAsia"/>
                <w:szCs w:val="24"/>
              </w:rPr>
              <w:t>採樣口</w:t>
            </w:r>
            <w:proofErr w:type="gramEnd"/>
            <w:r w:rsidRPr="00A80C0E">
              <w:rPr>
                <w:rFonts w:ascii="標楷體" w:eastAsia="標楷體" w:hAnsi="標楷體" w:hint="eastAsia"/>
                <w:szCs w:val="24"/>
              </w:rPr>
              <w:t>。</w:t>
            </w:r>
          </w:p>
          <w:p w:rsidR="000A6931" w:rsidRPr="00A80C0E" w:rsidRDefault="000A6931" w:rsidP="0051254D">
            <w:pPr>
              <w:ind w:left="284" w:firstLineChars="200" w:firstLine="480"/>
              <w:jc w:val="both"/>
              <w:rPr>
                <w:rFonts w:ascii="標楷體" w:eastAsia="標楷體" w:hAnsi="標楷體"/>
                <w:szCs w:val="24"/>
              </w:rPr>
            </w:pPr>
            <w:r w:rsidRPr="00A80C0E">
              <w:rPr>
                <w:rFonts w:ascii="標楷體" w:eastAsia="標楷體" w:hAnsi="標楷體" w:hint="eastAsia"/>
                <w:szCs w:val="24"/>
              </w:rPr>
              <w:t>前項</w:t>
            </w:r>
            <w:proofErr w:type="gramStart"/>
            <w:r w:rsidRPr="00A80C0E">
              <w:rPr>
                <w:rFonts w:ascii="標楷體" w:eastAsia="標楷體" w:hAnsi="標楷體" w:hint="eastAsia"/>
                <w:szCs w:val="24"/>
              </w:rPr>
              <w:t>採樣口</w:t>
            </w:r>
            <w:proofErr w:type="gramEnd"/>
            <w:r w:rsidRPr="00A80C0E">
              <w:rPr>
                <w:rFonts w:ascii="標楷體" w:eastAsia="標楷體" w:hAnsi="標楷體" w:hint="eastAsia"/>
                <w:szCs w:val="24"/>
              </w:rPr>
              <w:t>應符合下列規定：</w:t>
            </w:r>
          </w:p>
          <w:p w:rsidR="000A6931" w:rsidRPr="00A80C0E" w:rsidRDefault="000A6931" w:rsidP="0051254D">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一、可供主管機關人員</w:t>
            </w:r>
            <w:r w:rsidRPr="00A80C0E">
              <w:rPr>
                <w:rFonts w:ascii="標楷體" w:eastAsia="標楷體" w:hAnsi="標楷體" w:hint="eastAsia"/>
                <w:szCs w:val="24"/>
              </w:rPr>
              <w:lastRenderedPageBreak/>
              <w:t>進出至</w:t>
            </w:r>
            <w:proofErr w:type="gramStart"/>
            <w:r w:rsidRPr="00A80C0E">
              <w:rPr>
                <w:rFonts w:ascii="標楷體" w:eastAsia="標楷體" w:hAnsi="標楷體" w:hint="eastAsia"/>
                <w:szCs w:val="24"/>
              </w:rPr>
              <w:t>採樣口</w:t>
            </w:r>
            <w:proofErr w:type="gramEnd"/>
            <w:r w:rsidRPr="00A80C0E">
              <w:rPr>
                <w:rFonts w:ascii="標楷體" w:eastAsia="標楷體" w:hAnsi="標楷體" w:hint="eastAsia"/>
                <w:szCs w:val="24"/>
              </w:rPr>
              <w:t>之道路。</w:t>
            </w:r>
            <w:r w:rsidRPr="00A80C0E">
              <w:rPr>
                <w:rFonts w:ascii="標楷體" w:eastAsia="標楷體" w:hAnsi="標楷體" w:hint="eastAsia"/>
                <w:szCs w:val="24"/>
                <w:u w:val="single"/>
              </w:rPr>
              <w:t>但實際設置有困難，經主管機關核准者，依核准之規定辦理。</w:t>
            </w:r>
          </w:p>
          <w:p w:rsidR="000A6931" w:rsidRPr="00A80C0E" w:rsidRDefault="000A6931" w:rsidP="0051254D">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二、設置獨立專用累計型水量計測設施，量測排放於土壤之廢（污）水水量。</w:t>
            </w:r>
          </w:p>
          <w:p w:rsidR="000A6931" w:rsidRPr="00A80C0E" w:rsidRDefault="000A6931" w:rsidP="0051254D">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三、設置告示牌。</w:t>
            </w:r>
          </w:p>
          <w:p w:rsidR="000A6931" w:rsidRPr="00A80C0E" w:rsidRDefault="000A6931" w:rsidP="0051254D">
            <w:pPr>
              <w:ind w:left="284" w:firstLineChars="200" w:firstLine="480"/>
              <w:jc w:val="both"/>
              <w:rPr>
                <w:rFonts w:ascii="標楷體" w:eastAsia="標楷體" w:hAnsi="標楷體"/>
                <w:szCs w:val="24"/>
                <w:u w:val="single"/>
              </w:rPr>
            </w:pPr>
            <w:r w:rsidRPr="00A80C0E">
              <w:rPr>
                <w:rFonts w:ascii="標楷體" w:eastAsia="標楷體" w:hAnsi="標楷體" w:hint="eastAsia"/>
                <w:szCs w:val="24"/>
              </w:rPr>
              <w:t>事業或污水下水道系統經主管機關查獲</w:t>
            </w:r>
            <w:proofErr w:type="gramStart"/>
            <w:r w:rsidRPr="00A80C0E">
              <w:rPr>
                <w:rFonts w:ascii="標楷體" w:eastAsia="標楷體" w:hAnsi="標楷體" w:hint="eastAsia"/>
                <w:szCs w:val="24"/>
              </w:rPr>
              <w:t>有繞流排放</w:t>
            </w:r>
            <w:proofErr w:type="gramEnd"/>
            <w:r w:rsidRPr="00A80C0E">
              <w:rPr>
                <w:rFonts w:ascii="標楷體" w:eastAsia="標楷體" w:hAnsi="標楷體" w:hint="eastAsia"/>
                <w:szCs w:val="24"/>
              </w:rPr>
              <w:t>情事、或經主管機關指定之非連續性排放廢（污）水者，其</w:t>
            </w:r>
            <w:proofErr w:type="gramStart"/>
            <w:r w:rsidRPr="00A80C0E">
              <w:rPr>
                <w:rFonts w:ascii="標楷體" w:eastAsia="標楷體" w:hAnsi="標楷體" w:hint="eastAsia"/>
                <w:szCs w:val="24"/>
              </w:rPr>
              <w:t>採樣口</w:t>
            </w:r>
            <w:proofErr w:type="gramEnd"/>
            <w:r w:rsidRPr="00A80C0E">
              <w:rPr>
                <w:rFonts w:ascii="標楷體" w:eastAsia="標楷體" w:hAnsi="標楷體" w:hint="eastAsia"/>
                <w:szCs w:val="24"/>
              </w:rPr>
              <w:t>應設置於</w:t>
            </w:r>
            <w:r w:rsidRPr="00A80C0E">
              <w:rPr>
                <w:rFonts w:ascii="標楷體" w:eastAsia="標楷體" w:hAnsi="標楷體" w:hint="eastAsia"/>
                <w:szCs w:val="24"/>
                <w:u w:val="single"/>
              </w:rPr>
              <w:t>前處理最終處理單元後之</w:t>
            </w:r>
            <w:proofErr w:type="gramStart"/>
            <w:r w:rsidRPr="00A80C0E">
              <w:rPr>
                <w:rFonts w:ascii="標楷體" w:eastAsia="標楷體" w:hAnsi="標楷體" w:hint="eastAsia"/>
                <w:szCs w:val="24"/>
                <w:u w:val="single"/>
              </w:rPr>
              <w:t>放流池</w:t>
            </w:r>
            <w:proofErr w:type="gramEnd"/>
            <w:r w:rsidRPr="00A80C0E">
              <w:rPr>
                <w:rFonts w:ascii="標楷體" w:eastAsia="標楷體" w:hAnsi="標楷體" w:hint="eastAsia"/>
                <w:szCs w:val="24"/>
                <w:u w:val="single"/>
              </w:rPr>
              <w:t>。</w:t>
            </w:r>
          </w:p>
          <w:p w:rsidR="000A6931" w:rsidRPr="00A80C0E" w:rsidRDefault="000A6931" w:rsidP="0051254D">
            <w:pPr>
              <w:ind w:left="284" w:firstLineChars="200" w:firstLine="480"/>
              <w:jc w:val="both"/>
              <w:rPr>
                <w:rFonts w:ascii="標楷體" w:eastAsia="標楷體" w:hAnsi="標楷體"/>
                <w:szCs w:val="24"/>
              </w:rPr>
            </w:pPr>
            <w:r w:rsidRPr="00A80C0E">
              <w:rPr>
                <w:rFonts w:ascii="標楷體" w:eastAsia="標楷體" w:hAnsi="標楷體" w:hint="eastAsia"/>
                <w:szCs w:val="24"/>
              </w:rPr>
              <w:t>第二項第三款告示牌之設置，應符合下列規定：</w:t>
            </w:r>
          </w:p>
          <w:p w:rsidR="000A6931" w:rsidRPr="00A80C0E" w:rsidRDefault="000A6931" w:rsidP="0051254D">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一、依核准內容記載事業或污水下水道系統名稱、管制編號、</w:t>
            </w:r>
            <w:proofErr w:type="gramStart"/>
            <w:r w:rsidRPr="00A80C0E">
              <w:rPr>
                <w:rFonts w:ascii="標楷體" w:eastAsia="標楷體" w:hAnsi="標楷體" w:hint="eastAsia"/>
                <w:szCs w:val="24"/>
              </w:rPr>
              <w:t>採樣口</w:t>
            </w:r>
            <w:proofErr w:type="gramEnd"/>
            <w:r w:rsidRPr="00A80C0E">
              <w:rPr>
                <w:rFonts w:ascii="標楷體" w:eastAsia="標楷體" w:hAnsi="標楷體" w:hint="eastAsia"/>
                <w:szCs w:val="24"/>
              </w:rPr>
              <w:t>編號、最大日排放水量。</w:t>
            </w:r>
          </w:p>
          <w:p w:rsidR="000A6931" w:rsidRPr="00A80C0E" w:rsidRDefault="000A6931" w:rsidP="0051254D">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二、告示牌之規格，長應</w:t>
            </w:r>
            <w:r w:rsidRPr="00A80C0E">
              <w:rPr>
                <w:rFonts w:ascii="標楷體" w:eastAsia="標楷體" w:hAnsi="標楷體" w:hint="eastAsia"/>
                <w:szCs w:val="24"/>
                <w:u w:val="single"/>
              </w:rPr>
              <w:t>大於</w:t>
            </w:r>
            <w:r w:rsidRPr="00A80C0E">
              <w:rPr>
                <w:rFonts w:ascii="標楷體" w:eastAsia="標楷體" w:hAnsi="標楷體" w:hint="eastAsia"/>
                <w:szCs w:val="24"/>
              </w:rPr>
              <w:t>三十二</w:t>
            </w:r>
            <w:proofErr w:type="gramStart"/>
            <w:r w:rsidRPr="00A80C0E">
              <w:rPr>
                <w:rFonts w:ascii="標楷體" w:eastAsia="標楷體" w:hAnsi="標楷體" w:hint="eastAsia"/>
                <w:szCs w:val="24"/>
              </w:rPr>
              <w:t>公分、寬應</w:t>
            </w:r>
            <w:proofErr w:type="gramEnd"/>
            <w:r w:rsidRPr="00A80C0E">
              <w:rPr>
                <w:rFonts w:ascii="標楷體" w:eastAsia="標楷體" w:hAnsi="標楷體" w:hint="eastAsia"/>
                <w:szCs w:val="24"/>
                <w:u w:val="single"/>
              </w:rPr>
              <w:t>大於</w:t>
            </w:r>
            <w:r w:rsidRPr="00A80C0E">
              <w:rPr>
                <w:rFonts w:ascii="標楷體" w:eastAsia="標楷體" w:hAnsi="標楷體" w:hint="eastAsia"/>
                <w:szCs w:val="24"/>
              </w:rPr>
              <w:t>十五公分；牌面底色為白色，標示文字為黑色，文字字體</w:t>
            </w:r>
            <w:r w:rsidRPr="00A80C0E">
              <w:rPr>
                <w:rFonts w:ascii="標楷體" w:eastAsia="標楷體" w:hAnsi="標楷體" w:hint="eastAsia"/>
                <w:szCs w:val="24"/>
                <w:u w:val="single"/>
              </w:rPr>
              <w:t>不得小於</w:t>
            </w:r>
            <w:proofErr w:type="gramStart"/>
            <w:r w:rsidRPr="00A80C0E">
              <w:rPr>
                <w:rFonts w:ascii="標楷體" w:eastAsia="標楷體" w:hAnsi="標楷體" w:hint="eastAsia"/>
                <w:szCs w:val="24"/>
              </w:rPr>
              <w:t>一</w:t>
            </w:r>
            <w:proofErr w:type="gramEnd"/>
            <w:r w:rsidRPr="00A80C0E">
              <w:rPr>
                <w:rFonts w:ascii="標楷體" w:eastAsia="標楷體" w:hAnsi="標楷體" w:hint="eastAsia"/>
                <w:szCs w:val="24"/>
              </w:rPr>
              <w:t>．五公分見方，且須清晰可見，並不得擅加其他圖案（如附圖一）。</w:t>
            </w:r>
          </w:p>
          <w:p w:rsidR="000A6931" w:rsidRPr="00A80C0E" w:rsidRDefault="000A6931" w:rsidP="0051254D">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lastRenderedPageBreak/>
              <w:t>三、告示牌應固定於</w:t>
            </w:r>
            <w:proofErr w:type="gramStart"/>
            <w:r w:rsidRPr="00A80C0E">
              <w:rPr>
                <w:rFonts w:ascii="標楷體" w:eastAsia="標楷體" w:hAnsi="標楷體" w:hint="eastAsia"/>
                <w:szCs w:val="24"/>
              </w:rPr>
              <w:t>採樣口</w:t>
            </w:r>
            <w:proofErr w:type="gramEnd"/>
            <w:r w:rsidRPr="00A80C0E">
              <w:rPr>
                <w:rFonts w:ascii="標楷體" w:eastAsia="標楷體" w:hAnsi="標楷體" w:hint="eastAsia"/>
                <w:szCs w:val="24"/>
              </w:rPr>
              <w:t>旁明顯處，設置高度應介於地面上五十公分至二公尺之間。</w:t>
            </w:r>
          </w:p>
          <w:p w:rsidR="000A6931" w:rsidRPr="00A80C0E" w:rsidRDefault="000A6931" w:rsidP="0051254D">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四、告示牌之材質須堅固耐用。</w:t>
            </w:r>
          </w:p>
          <w:p w:rsidR="000A6931" w:rsidRPr="00A80C0E" w:rsidRDefault="000A6931" w:rsidP="0051254D">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五、告示牌之安裝應穩固，不輕易移動。</w:t>
            </w:r>
          </w:p>
        </w:tc>
        <w:tc>
          <w:tcPr>
            <w:tcW w:w="2756" w:type="dxa"/>
          </w:tcPr>
          <w:p w:rsidR="000A6931" w:rsidRPr="00A80C0E" w:rsidRDefault="000A6931" w:rsidP="0097149B">
            <w:pPr>
              <w:numPr>
                <w:ilvl w:val="0"/>
                <w:numId w:val="9"/>
              </w:numPr>
              <w:shd w:val="clear" w:color="auto" w:fill="FFFFFF"/>
              <w:adjustRightInd w:val="0"/>
              <w:jc w:val="both"/>
              <w:textDirection w:val="lrTbV"/>
              <w:textAlignment w:val="baseline"/>
              <w:rPr>
                <w:rFonts w:ascii="標楷體" w:eastAsia="標楷體" w:hAnsi="標楷體"/>
                <w:kern w:val="0"/>
                <w:szCs w:val="20"/>
              </w:rPr>
            </w:pPr>
            <w:r w:rsidRPr="00A80C0E">
              <w:rPr>
                <w:rFonts w:ascii="標楷體" w:eastAsia="標楷體" w:hAnsi="標楷體" w:hint="eastAsia"/>
                <w:szCs w:val="24"/>
              </w:rPr>
              <w:lastRenderedPageBreak/>
              <w:t>土壤處理者設置之</w:t>
            </w:r>
            <w:proofErr w:type="gramStart"/>
            <w:r w:rsidRPr="00A80C0E">
              <w:rPr>
                <w:rFonts w:ascii="標楷體" w:eastAsia="標楷體" w:hAnsi="標楷體" w:hint="eastAsia"/>
                <w:szCs w:val="24"/>
              </w:rPr>
              <w:t>採樣口</w:t>
            </w:r>
            <w:proofErr w:type="gramEnd"/>
            <w:r w:rsidRPr="00A80C0E">
              <w:rPr>
                <w:rFonts w:ascii="標楷體" w:eastAsia="標楷體" w:hAnsi="標楷體" w:hint="eastAsia"/>
                <w:szCs w:val="24"/>
              </w:rPr>
              <w:t>應可供主管機關人員進出以利</w:t>
            </w:r>
            <w:proofErr w:type="gramStart"/>
            <w:r w:rsidRPr="00A80C0E">
              <w:rPr>
                <w:rFonts w:ascii="標楷體" w:eastAsia="標楷體" w:hAnsi="標楷體" w:hint="eastAsia"/>
                <w:szCs w:val="24"/>
              </w:rPr>
              <w:t>採</w:t>
            </w:r>
            <w:proofErr w:type="gramEnd"/>
            <w:r w:rsidRPr="00A80C0E">
              <w:rPr>
                <w:rFonts w:ascii="標楷體" w:eastAsia="標楷體" w:hAnsi="標楷體" w:hint="eastAsia"/>
                <w:szCs w:val="24"/>
              </w:rPr>
              <w:t>樣查驗，</w:t>
            </w:r>
            <w:proofErr w:type="gramStart"/>
            <w:r w:rsidRPr="00A80C0E">
              <w:rPr>
                <w:rFonts w:ascii="標楷體" w:eastAsia="標楷體" w:hAnsi="標楷體" w:hint="eastAsia"/>
                <w:szCs w:val="24"/>
              </w:rPr>
              <w:t>爰</w:t>
            </w:r>
            <w:proofErr w:type="gramEnd"/>
            <w:r w:rsidRPr="00A80C0E">
              <w:rPr>
                <w:rFonts w:ascii="標楷體" w:eastAsia="標楷體" w:hAnsi="標楷體" w:hint="eastAsia"/>
                <w:szCs w:val="24"/>
              </w:rPr>
              <w:t>刪除</w:t>
            </w:r>
            <w:r w:rsidR="00CE4CF4" w:rsidRPr="00A80C0E">
              <w:rPr>
                <w:rFonts w:ascii="標楷體" w:eastAsia="標楷體" w:hAnsi="標楷體" w:hint="eastAsia"/>
                <w:szCs w:val="24"/>
              </w:rPr>
              <w:t>現行</w:t>
            </w:r>
            <w:r w:rsidRPr="00A80C0E">
              <w:rPr>
                <w:rFonts w:ascii="標楷體" w:eastAsia="標楷體" w:hAnsi="標楷體" w:hint="eastAsia"/>
                <w:szCs w:val="24"/>
              </w:rPr>
              <w:t>第二項第一款但書規定。</w:t>
            </w:r>
          </w:p>
          <w:p w:rsidR="000A6931" w:rsidRPr="00A80C0E" w:rsidRDefault="000A6931" w:rsidP="0097149B">
            <w:pPr>
              <w:numPr>
                <w:ilvl w:val="0"/>
                <w:numId w:val="9"/>
              </w:numPr>
              <w:shd w:val="clear" w:color="auto" w:fill="FFFFFF"/>
              <w:adjustRightInd w:val="0"/>
              <w:jc w:val="both"/>
              <w:textDirection w:val="lrTbV"/>
              <w:textAlignment w:val="baseline"/>
              <w:rPr>
                <w:rFonts w:ascii="標楷體" w:eastAsia="標楷體" w:hAnsi="標楷體"/>
                <w:kern w:val="0"/>
                <w:szCs w:val="20"/>
              </w:rPr>
            </w:pPr>
            <w:r w:rsidRPr="00A80C0E">
              <w:rPr>
                <w:rFonts w:ascii="標楷體" w:eastAsia="標楷體" w:hAnsi="標楷體" w:hint="eastAsia"/>
                <w:kern w:val="0"/>
                <w:szCs w:val="20"/>
              </w:rPr>
              <w:t>為確實掌握</w:t>
            </w:r>
            <w:proofErr w:type="gramStart"/>
            <w:r w:rsidRPr="00A80C0E">
              <w:rPr>
                <w:rFonts w:ascii="標楷體" w:eastAsia="標楷體" w:hAnsi="標楷體" w:hint="eastAsia"/>
                <w:szCs w:val="24"/>
              </w:rPr>
              <w:t>採</w:t>
            </w:r>
            <w:proofErr w:type="gramEnd"/>
            <w:r w:rsidRPr="00A80C0E">
              <w:rPr>
                <w:rFonts w:ascii="標楷體" w:eastAsia="標楷體" w:hAnsi="標楷體" w:hint="eastAsia"/>
                <w:szCs w:val="24"/>
              </w:rPr>
              <w:t>土壤處理者設置之</w:t>
            </w:r>
            <w:proofErr w:type="gramStart"/>
            <w:r w:rsidRPr="00A80C0E">
              <w:rPr>
                <w:rFonts w:ascii="標楷體" w:eastAsia="標楷體" w:hAnsi="標楷體" w:hint="eastAsia"/>
                <w:szCs w:val="24"/>
              </w:rPr>
              <w:t>採樣</w:t>
            </w:r>
            <w:r w:rsidRPr="00A80C0E">
              <w:rPr>
                <w:rFonts w:ascii="標楷體" w:eastAsia="標楷體" w:hAnsi="標楷體" w:hint="eastAsia"/>
                <w:szCs w:val="24"/>
              </w:rPr>
              <w:lastRenderedPageBreak/>
              <w:t>口</w:t>
            </w:r>
            <w:proofErr w:type="gramEnd"/>
            <w:r w:rsidRPr="00A80C0E">
              <w:rPr>
                <w:rFonts w:ascii="標楷體" w:eastAsia="標楷體" w:hAnsi="標楷體" w:hint="eastAsia"/>
                <w:szCs w:val="24"/>
              </w:rPr>
              <w:t>位置，</w:t>
            </w:r>
            <w:proofErr w:type="gramStart"/>
            <w:r w:rsidRPr="00A80C0E">
              <w:rPr>
                <w:rFonts w:ascii="標楷體" w:eastAsia="標楷體" w:hAnsi="標楷體" w:hint="eastAsia"/>
                <w:szCs w:val="24"/>
              </w:rPr>
              <w:t>爰</w:t>
            </w:r>
            <w:proofErr w:type="gramEnd"/>
            <w:r w:rsidRPr="00A80C0E">
              <w:rPr>
                <w:rFonts w:ascii="標楷體" w:eastAsia="標楷體" w:hAnsi="標楷體" w:hint="eastAsia"/>
                <w:szCs w:val="24"/>
              </w:rPr>
              <w:t>修正第二項第三款及第四項第一款，明定</w:t>
            </w:r>
            <w:proofErr w:type="gramStart"/>
            <w:r w:rsidRPr="00A80C0E">
              <w:rPr>
                <w:rFonts w:ascii="標楷體" w:eastAsia="標楷體" w:hAnsi="標楷體" w:hint="eastAsia"/>
                <w:szCs w:val="24"/>
              </w:rPr>
              <w:t>採樣口</w:t>
            </w:r>
            <w:proofErr w:type="gramEnd"/>
            <w:r w:rsidRPr="00A80C0E">
              <w:rPr>
                <w:rFonts w:ascii="標楷體" w:eastAsia="標楷體" w:hAnsi="標楷體" w:hint="eastAsia"/>
                <w:szCs w:val="24"/>
              </w:rPr>
              <w:t>告示牌應標示座標。</w:t>
            </w:r>
          </w:p>
          <w:p w:rsidR="000A6931" w:rsidRPr="00A80C0E" w:rsidRDefault="000A6931" w:rsidP="0097149B">
            <w:pPr>
              <w:pStyle w:val="a4"/>
              <w:numPr>
                <w:ilvl w:val="0"/>
                <w:numId w:val="9"/>
              </w:numPr>
              <w:ind w:leftChars="0"/>
              <w:jc w:val="both"/>
              <w:rPr>
                <w:rFonts w:ascii="標楷體" w:eastAsia="標楷體" w:hAnsi="標楷體"/>
                <w:szCs w:val="24"/>
              </w:rPr>
            </w:pPr>
            <w:r w:rsidRPr="00A80C0E">
              <w:rPr>
                <w:rFonts w:ascii="標楷體" w:eastAsia="標楷體" w:hAnsi="標楷體" w:hint="eastAsia"/>
                <w:kern w:val="0"/>
                <w:szCs w:val="20"/>
              </w:rPr>
              <w:t>參酌實務執行經驗，業者有於</w:t>
            </w:r>
            <w:proofErr w:type="gramStart"/>
            <w:r w:rsidRPr="00A80C0E">
              <w:rPr>
                <w:rFonts w:ascii="標楷體" w:eastAsia="標楷體" w:hAnsi="標楷體" w:hint="eastAsia"/>
                <w:kern w:val="0"/>
                <w:szCs w:val="20"/>
              </w:rPr>
              <w:t>採樣口</w:t>
            </w:r>
            <w:proofErr w:type="gramEnd"/>
            <w:r w:rsidRPr="00A80C0E">
              <w:rPr>
                <w:rFonts w:ascii="標楷體" w:eastAsia="標楷體" w:hAnsi="標楷體" w:hint="eastAsia"/>
                <w:kern w:val="0"/>
                <w:szCs w:val="20"/>
              </w:rPr>
              <w:t>加鎖，規避主管機關查驗之情形，本法第二十六條已明定主管機關進行查證、</w:t>
            </w:r>
            <w:proofErr w:type="gramStart"/>
            <w:r w:rsidRPr="00A80C0E">
              <w:rPr>
                <w:rFonts w:ascii="標楷體" w:eastAsia="標楷體" w:hAnsi="標楷體" w:hint="eastAsia"/>
                <w:kern w:val="0"/>
                <w:szCs w:val="20"/>
              </w:rPr>
              <w:t>採樣時</w:t>
            </w:r>
            <w:proofErr w:type="gramEnd"/>
            <w:r w:rsidRPr="00A80C0E">
              <w:rPr>
                <w:rFonts w:ascii="標楷體" w:eastAsia="標楷體" w:hAnsi="標楷體" w:hint="eastAsia"/>
                <w:kern w:val="0"/>
                <w:szCs w:val="20"/>
              </w:rPr>
              <w:t>，業者</w:t>
            </w:r>
            <w:r w:rsidRPr="00A80C0E">
              <w:rPr>
                <w:rFonts w:ascii="標楷體" w:eastAsia="標楷體" w:hAnsi="標楷體" w:hint="eastAsia"/>
                <w:szCs w:val="24"/>
              </w:rPr>
              <w:t>不得規避、妨礙或拒絕，</w:t>
            </w:r>
            <w:proofErr w:type="gramStart"/>
            <w:r w:rsidRPr="00A80C0E">
              <w:rPr>
                <w:rFonts w:ascii="標楷體" w:eastAsia="標楷體" w:hAnsi="標楷體" w:hint="eastAsia"/>
                <w:kern w:val="0"/>
                <w:szCs w:val="20"/>
              </w:rPr>
              <w:t>爰</w:t>
            </w:r>
            <w:proofErr w:type="gramEnd"/>
            <w:r w:rsidRPr="00A80C0E">
              <w:rPr>
                <w:rFonts w:ascii="標楷體" w:eastAsia="標楷體" w:hAnsi="標楷體" w:hint="eastAsia"/>
                <w:kern w:val="0"/>
                <w:szCs w:val="20"/>
              </w:rPr>
              <w:t>於</w:t>
            </w:r>
            <w:r w:rsidR="00CE4CF4" w:rsidRPr="00A80C0E">
              <w:rPr>
                <w:rFonts w:ascii="標楷體" w:eastAsia="標楷體" w:hAnsi="標楷體" w:hint="eastAsia"/>
                <w:kern w:val="0"/>
                <w:szCs w:val="20"/>
              </w:rPr>
              <w:t>修正條文</w:t>
            </w:r>
            <w:r w:rsidRPr="00A80C0E">
              <w:rPr>
                <w:rFonts w:ascii="標楷體" w:eastAsia="標楷體" w:hAnsi="標楷體" w:hint="eastAsia"/>
                <w:szCs w:val="24"/>
              </w:rPr>
              <w:t>第二項增列第四款，明定</w:t>
            </w:r>
            <w:proofErr w:type="gramStart"/>
            <w:r w:rsidRPr="00A80C0E">
              <w:rPr>
                <w:rFonts w:ascii="標楷體" w:eastAsia="標楷體" w:hAnsi="標楷體" w:hint="eastAsia"/>
                <w:szCs w:val="24"/>
              </w:rPr>
              <w:t>採樣口</w:t>
            </w:r>
            <w:proofErr w:type="gramEnd"/>
            <w:r w:rsidRPr="00A80C0E">
              <w:rPr>
                <w:rFonts w:ascii="標楷體" w:eastAsia="標楷體" w:hAnsi="標楷體" w:hint="eastAsia"/>
                <w:szCs w:val="24"/>
              </w:rPr>
              <w:t>可供直接</w:t>
            </w:r>
            <w:proofErr w:type="gramStart"/>
            <w:r w:rsidRPr="00A80C0E">
              <w:rPr>
                <w:rFonts w:ascii="標楷體" w:eastAsia="標楷體" w:hAnsi="標楷體" w:hint="eastAsia"/>
                <w:szCs w:val="24"/>
              </w:rPr>
              <w:t>採</w:t>
            </w:r>
            <w:proofErr w:type="gramEnd"/>
            <w:r w:rsidRPr="00A80C0E">
              <w:rPr>
                <w:rFonts w:ascii="標楷體" w:eastAsia="標楷體" w:hAnsi="標楷體" w:hint="eastAsia"/>
                <w:szCs w:val="24"/>
              </w:rPr>
              <w:t>樣，未經主管機關核准，不得設置規避、妨礙或拒絕</w:t>
            </w:r>
            <w:proofErr w:type="gramStart"/>
            <w:r w:rsidRPr="00A80C0E">
              <w:rPr>
                <w:rFonts w:ascii="標楷體" w:eastAsia="標楷體" w:hAnsi="標楷體" w:hint="eastAsia"/>
                <w:szCs w:val="24"/>
              </w:rPr>
              <w:t>採</w:t>
            </w:r>
            <w:proofErr w:type="gramEnd"/>
            <w:r w:rsidRPr="00A80C0E">
              <w:rPr>
                <w:rFonts w:ascii="標楷體" w:eastAsia="標楷體" w:hAnsi="標楷體" w:hint="eastAsia"/>
                <w:szCs w:val="24"/>
              </w:rPr>
              <w:t>樣之設施。</w:t>
            </w:r>
          </w:p>
          <w:p w:rsidR="000A6931" w:rsidRPr="00A80C0E" w:rsidRDefault="000A6931" w:rsidP="0097149B">
            <w:pPr>
              <w:pStyle w:val="a4"/>
              <w:numPr>
                <w:ilvl w:val="0"/>
                <w:numId w:val="9"/>
              </w:numPr>
              <w:ind w:leftChars="0"/>
              <w:jc w:val="both"/>
              <w:rPr>
                <w:rFonts w:ascii="標楷體" w:eastAsia="標楷體" w:hAnsi="標楷體"/>
                <w:kern w:val="0"/>
                <w:szCs w:val="20"/>
              </w:rPr>
            </w:pPr>
            <w:r w:rsidRPr="00A80C0E">
              <w:rPr>
                <w:rFonts w:ascii="標楷體" w:eastAsia="標楷體" w:hAnsi="標楷體" w:hint="eastAsia"/>
                <w:kern w:val="0"/>
                <w:szCs w:val="20"/>
              </w:rPr>
              <w:t>參酌實務執行經驗</w:t>
            </w:r>
            <w:r w:rsidRPr="00A80C0E">
              <w:rPr>
                <w:rFonts w:ascii="標楷體" w:eastAsia="標楷體" w:hAnsi="標楷體" w:hint="eastAsia"/>
                <w:szCs w:val="24"/>
              </w:rPr>
              <w:t>，考量業者並非皆有設置放</w:t>
            </w:r>
            <w:proofErr w:type="gramStart"/>
            <w:r w:rsidRPr="00A80C0E">
              <w:rPr>
                <w:rFonts w:ascii="標楷體" w:eastAsia="標楷體" w:hAnsi="標楷體" w:hint="eastAsia"/>
                <w:szCs w:val="24"/>
              </w:rPr>
              <w:t>流池，爰</w:t>
            </w:r>
            <w:proofErr w:type="gramEnd"/>
            <w:r w:rsidRPr="00A80C0E">
              <w:rPr>
                <w:rFonts w:ascii="標楷體" w:eastAsia="標楷體" w:hAnsi="標楷體" w:hint="eastAsia"/>
                <w:szCs w:val="24"/>
              </w:rPr>
              <w:t>於現行第三項規定將「前處理最終處理單元後之</w:t>
            </w:r>
            <w:proofErr w:type="gramStart"/>
            <w:r w:rsidRPr="00A80C0E">
              <w:rPr>
                <w:rFonts w:ascii="標楷體" w:eastAsia="標楷體" w:hAnsi="標楷體" w:hint="eastAsia"/>
                <w:szCs w:val="24"/>
              </w:rPr>
              <w:t>放流池</w:t>
            </w:r>
            <w:proofErr w:type="gramEnd"/>
            <w:r w:rsidRPr="00A80C0E">
              <w:rPr>
                <w:rFonts w:ascii="標楷體" w:eastAsia="標楷體" w:hAnsi="標楷體" w:hint="eastAsia"/>
                <w:szCs w:val="24"/>
              </w:rPr>
              <w:t>」修正為「主管機關指定之位置」。</w:t>
            </w:r>
          </w:p>
        </w:tc>
      </w:tr>
      <w:tr w:rsidR="00A80C0E" w:rsidRPr="00A80C0E" w:rsidTr="0037678C">
        <w:tc>
          <w:tcPr>
            <w:tcW w:w="2787" w:type="dxa"/>
          </w:tcPr>
          <w:p w:rsidR="000A6931" w:rsidRPr="00A80C0E" w:rsidRDefault="000A6931" w:rsidP="007F0B6D">
            <w:pPr>
              <w:ind w:left="240" w:hangingChars="100" w:hanging="240"/>
              <w:jc w:val="both"/>
              <w:rPr>
                <w:rFonts w:ascii="標楷體" w:eastAsia="標楷體" w:cs="標楷體"/>
                <w:kern w:val="0"/>
                <w:szCs w:val="24"/>
              </w:rPr>
            </w:pPr>
            <w:r w:rsidRPr="00A80C0E">
              <w:rPr>
                <w:rFonts w:ascii="標楷體" w:eastAsia="標楷體" w:hAnsi="標楷體" w:hint="eastAsia"/>
                <w:szCs w:val="24"/>
              </w:rPr>
              <w:lastRenderedPageBreak/>
              <w:t xml:space="preserve">第三十七條　</w:t>
            </w:r>
            <w:r w:rsidRPr="00A80C0E">
              <w:rPr>
                <w:rFonts w:ascii="標楷體" w:eastAsia="標楷體" w:cs="標楷體" w:hint="eastAsia"/>
                <w:kern w:val="0"/>
                <w:szCs w:val="24"/>
              </w:rPr>
              <w:t>事業或污水下水道系統</w:t>
            </w:r>
            <w:r w:rsidRPr="00A80C0E">
              <w:rPr>
                <w:rFonts w:ascii="標楷體" w:eastAsia="標楷體" w:cs="標楷體" w:hint="eastAsia"/>
                <w:kern w:val="0"/>
                <w:szCs w:val="24"/>
                <w:u w:val="single"/>
              </w:rPr>
              <w:t>廢（污）水經許可</w:t>
            </w:r>
            <w:proofErr w:type="gramStart"/>
            <w:r w:rsidRPr="00A80C0E">
              <w:rPr>
                <w:rFonts w:ascii="標楷體" w:eastAsia="標楷體" w:cs="標楷體" w:hint="eastAsia"/>
                <w:kern w:val="0"/>
                <w:szCs w:val="24"/>
              </w:rPr>
              <w:t>採</w:t>
            </w:r>
            <w:proofErr w:type="gramEnd"/>
            <w:r w:rsidRPr="00A80C0E">
              <w:rPr>
                <w:rFonts w:ascii="標楷體" w:eastAsia="標楷體" w:cs="標楷體" w:hint="eastAsia"/>
                <w:kern w:val="0"/>
                <w:szCs w:val="24"/>
                <w:u w:val="single"/>
              </w:rPr>
              <w:t>行</w:t>
            </w:r>
            <w:r w:rsidRPr="00A80C0E">
              <w:rPr>
                <w:rFonts w:ascii="標楷體" w:eastAsia="標楷體" w:cs="標楷體" w:hint="eastAsia"/>
                <w:kern w:val="0"/>
                <w:szCs w:val="24"/>
              </w:rPr>
              <w:t>稀釋者，</w:t>
            </w:r>
            <w:proofErr w:type="gramStart"/>
            <w:r w:rsidRPr="00A80C0E">
              <w:rPr>
                <w:rFonts w:ascii="標楷體" w:eastAsia="標楷體" w:cs="標楷體" w:hint="eastAsia"/>
                <w:kern w:val="0"/>
                <w:szCs w:val="24"/>
              </w:rPr>
              <w:t>應於廢</w:t>
            </w:r>
            <w:proofErr w:type="gramEnd"/>
            <w:r w:rsidRPr="00A80C0E">
              <w:rPr>
                <w:rFonts w:ascii="標楷體" w:eastAsia="標楷體" w:cs="標楷體" w:hint="eastAsia"/>
                <w:kern w:val="0"/>
                <w:szCs w:val="24"/>
              </w:rPr>
              <w:t>（污）水（前）處理設施單元之調勻設施混合</w:t>
            </w:r>
            <w:r w:rsidRPr="00A80C0E">
              <w:rPr>
                <w:rFonts w:ascii="標楷體" w:eastAsia="標楷體" w:cs="標楷體" w:hint="eastAsia"/>
                <w:kern w:val="0"/>
                <w:szCs w:val="24"/>
                <w:u w:val="single"/>
              </w:rPr>
              <w:t>稀釋</w:t>
            </w:r>
            <w:r w:rsidRPr="00A80C0E">
              <w:rPr>
                <w:rFonts w:ascii="標楷體" w:eastAsia="標楷體" w:cs="標楷體" w:hint="eastAsia"/>
                <w:kern w:val="0"/>
                <w:szCs w:val="24"/>
              </w:rPr>
              <w:t>。</w:t>
            </w:r>
          </w:p>
          <w:p w:rsidR="000A6931" w:rsidRPr="00A80C0E" w:rsidRDefault="000A6931" w:rsidP="00761656">
            <w:pPr>
              <w:ind w:left="284" w:firstLineChars="200" w:firstLine="480"/>
              <w:jc w:val="both"/>
              <w:rPr>
                <w:rFonts w:ascii="標楷體" w:eastAsia="標楷體" w:hAnsi="標楷體"/>
                <w:szCs w:val="24"/>
              </w:rPr>
            </w:pPr>
            <w:r w:rsidRPr="00A80C0E">
              <w:rPr>
                <w:rFonts w:ascii="標楷體" w:eastAsia="標楷體" w:hAnsi="標楷體" w:hint="eastAsia"/>
                <w:szCs w:val="24"/>
              </w:rPr>
              <w:t>前項調勻設施應設置獨立專用進流水累計型水量計測設施。</w:t>
            </w:r>
          </w:p>
          <w:p w:rsidR="000A6931" w:rsidRPr="00A80C0E" w:rsidRDefault="000A6931" w:rsidP="007F0B6D">
            <w:pPr>
              <w:ind w:left="284" w:firstLineChars="200" w:firstLine="480"/>
              <w:jc w:val="both"/>
              <w:rPr>
                <w:rFonts w:ascii="標楷體" w:eastAsia="標楷體" w:hAnsi="標楷體"/>
                <w:szCs w:val="24"/>
              </w:rPr>
            </w:pPr>
            <w:r w:rsidRPr="00A80C0E">
              <w:rPr>
                <w:rFonts w:ascii="標楷體" w:eastAsia="標楷體" w:hAnsi="標楷體" w:hint="eastAsia"/>
                <w:szCs w:val="24"/>
                <w:u w:val="single"/>
              </w:rPr>
              <w:t>有本法第十八條之一第三項所定之情形，因情況急迫，為搶救人員或經主管機關認定之重大處理設施而稀釋時，應記錄稀釋之起訖時間、原因、水量及通報時間，且於二十日內向直轄市、縣（市）主管機關及核發機關提出稀釋期間因應作為書面報告。</w:t>
            </w:r>
          </w:p>
          <w:p w:rsidR="000A6931" w:rsidRPr="00A80C0E" w:rsidRDefault="000A6931" w:rsidP="007F0B6D">
            <w:pPr>
              <w:ind w:left="284" w:firstLineChars="200" w:firstLine="480"/>
              <w:jc w:val="both"/>
              <w:rPr>
                <w:rFonts w:ascii="標楷體" w:eastAsia="標楷體" w:hAnsi="標楷體"/>
                <w:szCs w:val="24"/>
                <w:u w:val="single"/>
              </w:rPr>
            </w:pPr>
            <w:r w:rsidRPr="00A80C0E">
              <w:rPr>
                <w:rFonts w:ascii="標楷體" w:eastAsia="標楷體" w:hAnsi="標楷體" w:hint="eastAsia"/>
                <w:szCs w:val="24"/>
                <w:u w:val="single"/>
              </w:rPr>
              <w:t>前項書面報告應記載下列事項：</w:t>
            </w:r>
          </w:p>
          <w:p w:rsidR="000A6931" w:rsidRPr="00A80C0E" w:rsidRDefault="000A6931" w:rsidP="007F0B6D">
            <w:pPr>
              <w:ind w:leftChars="100" w:left="720" w:hangingChars="200" w:hanging="480"/>
              <w:jc w:val="both"/>
              <w:rPr>
                <w:rFonts w:ascii="標楷體" w:eastAsia="標楷體" w:hAnsi="標楷體"/>
                <w:szCs w:val="24"/>
                <w:u w:val="single"/>
              </w:rPr>
            </w:pPr>
            <w:r w:rsidRPr="00A80C0E">
              <w:rPr>
                <w:rFonts w:ascii="標楷體" w:eastAsia="標楷體" w:hAnsi="標楷體" w:hint="eastAsia"/>
                <w:szCs w:val="24"/>
                <w:u w:val="single"/>
              </w:rPr>
              <w:t>一、稀釋發生原因及時間。</w:t>
            </w:r>
          </w:p>
          <w:p w:rsidR="000A6931" w:rsidRPr="00A80C0E" w:rsidRDefault="000A6931" w:rsidP="007F0B6D">
            <w:pPr>
              <w:ind w:leftChars="100" w:left="720" w:hangingChars="200" w:hanging="480"/>
              <w:jc w:val="both"/>
              <w:rPr>
                <w:rFonts w:ascii="標楷體" w:eastAsia="標楷體" w:hAnsi="標楷體"/>
                <w:szCs w:val="24"/>
                <w:u w:val="single"/>
              </w:rPr>
            </w:pPr>
            <w:r w:rsidRPr="00A80C0E">
              <w:rPr>
                <w:rFonts w:ascii="標楷體" w:eastAsia="標楷體" w:hAnsi="標楷體" w:hint="eastAsia"/>
                <w:szCs w:val="24"/>
                <w:u w:val="single"/>
              </w:rPr>
              <w:lastRenderedPageBreak/>
              <w:t>二、通報對象、方式及時間。</w:t>
            </w:r>
          </w:p>
          <w:p w:rsidR="000A6931" w:rsidRPr="00A80C0E" w:rsidRDefault="000A6931" w:rsidP="007F0B6D">
            <w:pPr>
              <w:ind w:leftChars="100" w:left="720" w:hangingChars="200" w:hanging="480"/>
              <w:jc w:val="both"/>
              <w:rPr>
                <w:rFonts w:ascii="標楷體" w:eastAsia="標楷體" w:hAnsi="標楷體"/>
                <w:szCs w:val="24"/>
                <w:u w:val="single"/>
              </w:rPr>
            </w:pPr>
            <w:r w:rsidRPr="00A80C0E">
              <w:rPr>
                <w:rFonts w:ascii="標楷體" w:eastAsia="標楷體" w:hAnsi="標楷體" w:hint="eastAsia"/>
                <w:szCs w:val="24"/>
                <w:u w:val="single"/>
              </w:rPr>
              <w:t>三、稀釋期間之因應作為。</w:t>
            </w:r>
          </w:p>
          <w:p w:rsidR="000A6931" w:rsidRPr="00A80C0E" w:rsidRDefault="000A6931" w:rsidP="007F0B6D">
            <w:pPr>
              <w:ind w:leftChars="100" w:left="720" w:hangingChars="200" w:hanging="480"/>
              <w:jc w:val="both"/>
              <w:rPr>
                <w:rFonts w:ascii="標楷體" w:eastAsia="標楷體" w:hAnsi="標楷體"/>
                <w:szCs w:val="24"/>
                <w:u w:val="single"/>
              </w:rPr>
            </w:pPr>
            <w:r w:rsidRPr="00A80C0E">
              <w:rPr>
                <w:rFonts w:ascii="標楷體" w:eastAsia="標楷體" w:hAnsi="標楷體" w:hint="eastAsia"/>
                <w:szCs w:val="24"/>
                <w:u w:val="single"/>
              </w:rPr>
              <w:t>四、參與因應之人員及任務。</w:t>
            </w:r>
          </w:p>
          <w:p w:rsidR="000A6931" w:rsidRPr="00A80C0E" w:rsidRDefault="000A6931" w:rsidP="007F0B6D">
            <w:pPr>
              <w:ind w:leftChars="100" w:left="720" w:hangingChars="200" w:hanging="480"/>
              <w:jc w:val="both"/>
              <w:rPr>
                <w:rFonts w:ascii="標楷體" w:eastAsia="標楷體" w:hAnsi="標楷體"/>
                <w:szCs w:val="24"/>
                <w:u w:val="single"/>
              </w:rPr>
            </w:pPr>
            <w:r w:rsidRPr="00A80C0E">
              <w:rPr>
                <w:rFonts w:ascii="標楷體" w:eastAsia="標楷體" w:hAnsi="標楷體" w:hint="eastAsia"/>
                <w:szCs w:val="24"/>
                <w:u w:val="single"/>
              </w:rPr>
              <w:t>五、因應稀釋之水體監測結果。</w:t>
            </w:r>
          </w:p>
          <w:p w:rsidR="000A6931" w:rsidRPr="00A80C0E" w:rsidRDefault="000A6931" w:rsidP="007F0B6D">
            <w:pPr>
              <w:ind w:leftChars="100" w:left="720" w:hangingChars="200" w:hanging="480"/>
              <w:jc w:val="both"/>
              <w:rPr>
                <w:rFonts w:ascii="標楷體" w:eastAsia="標楷體" w:hAnsi="標楷體"/>
                <w:szCs w:val="24"/>
                <w:u w:val="single"/>
              </w:rPr>
            </w:pPr>
            <w:r w:rsidRPr="00A80C0E">
              <w:rPr>
                <w:rFonts w:ascii="標楷體" w:eastAsia="標楷體" w:hAnsi="標楷體" w:hint="eastAsia"/>
                <w:szCs w:val="24"/>
                <w:u w:val="single"/>
              </w:rPr>
              <w:t>六、後續因應改善作法。</w:t>
            </w:r>
          </w:p>
          <w:p w:rsidR="000A6931" w:rsidRPr="00A80C0E" w:rsidRDefault="000A6931" w:rsidP="00C85E0F">
            <w:pPr>
              <w:ind w:leftChars="100" w:left="720" w:hangingChars="200" w:hanging="480"/>
              <w:jc w:val="both"/>
              <w:rPr>
                <w:rFonts w:ascii="標楷體" w:eastAsia="標楷體" w:hAnsi="標楷體"/>
                <w:szCs w:val="24"/>
              </w:rPr>
            </w:pPr>
            <w:r w:rsidRPr="00A80C0E">
              <w:rPr>
                <w:rFonts w:ascii="標楷體" w:eastAsia="標楷體" w:hAnsi="標楷體" w:hint="eastAsia"/>
                <w:szCs w:val="24"/>
                <w:u w:val="single"/>
              </w:rPr>
              <w:t>七、其他。</w:t>
            </w:r>
          </w:p>
        </w:tc>
        <w:tc>
          <w:tcPr>
            <w:tcW w:w="2787" w:type="dxa"/>
          </w:tcPr>
          <w:p w:rsidR="000A6931" w:rsidRPr="00A80C0E" w:rsidRDefault="000A6931" w:rsidP="007F0B6D">
            <w:pPr>
              <w:ind w:left="240" w:hangingChars="100" w:hanging="240"/>
              <w:jc w:val="both"/>
              <w:rPr>
                <w:rFonts w:ascii="標楷體" w:eastAsia="標楷體" w:hAnsi="標楷體"/>
                <w:szCs w:val="24"/>
              </w:rPr>
            </w:pPr>
            <w:r w:rsidRPr="00A80C0E">
              <w:rPr>
                <w:rFonts w:ascii="標楷體" w:eastAsia="標楷體" w:hAnsi="標楷體" w:hint="eastAsia"/>
                <w:szCs w:val="24"/>
              </w:rPr>
              <w:lastRenderedPageBreak/>
              <w:t>第三十七條　事業或污水下水道系統</w:t>
            </w:r>
            <w:proofErr w:type="gramStart"/>
            <w:r w:rsidRPr="00A80C0E">
              <w:rPr>
                <w:rFonts w:ascii="標楷體" w:eastAsia="標楷體" w:hAnsi="標楷體" w:hint="eastAsia"/>
                <w:szCs w:val="24"/>
              </w:rPr>
              <w:t>採</w:t>
            </w:r>
            <w:proofErr w:type="gramEnd"/>
            <w:r w:rsidRPr="00A80C0E">
              <w:rPr>
                <w:rFonts w:ascii="標楷體" w:eastAsia="標楷體" w:hAnsi="標楷體" w:hint="eastAsia"/>
                <w:szCs w:val="24"/>
              </w:rPr>
              <w:t>稀釋者，</w:t>
            </w:r>
            <w:proofErr w:type="gramStart"/>
            <w:r w:rsidRPr="00A80C0E">
              <w:rPr>
                <w:rFonts w:ascii="標楷體" w:eastAsia="標楷體" w:hAnsi="標楷體" w:hint="eastAsia"/>
                <w:szCs w:val="24"/>
              </w:rPr>
              <w:t>應於廢</w:t>
            </w:r>
            <w:proofErr w:type="gramEnd"/>
            <w:r w:rsidRPr="00A80C0E">
              <w:rPr>
                <w:rFonts w:ascii="標楷體" w:eastAsia="標楷體" w:hAnsi="標楷體" w:hint="eastAsia"/>
                <w:szCs w:val="24"/>
              </w:rPr>
              <w:t>（污）水（前）處理設施單元之調勻設施混合</w:t>
            </w:r>
            <w:r w:rsidRPr="00A80C0E">
              <w:rPr>
                <w:rFonts w:ascii="標楷體" w:eastAsia="標楷體" w:hAnsi="標楷體" w:hint="eastAsia"/>
                <w:szCs w:val="24"/>
                <w:u w:val="single"/>
              </w:rPr>
              <w:t>，且無須處理之水或未接觸冷卻水不得於排放前，與處理後之廢（污）水混合。但處理後之廢（污）水經許可之放流口排放後，與無須處理之水或未接觸冷卻水混合者，不在此限</w:t>
            </w:r>
            <w:r w:rsidRPr="00A80C0E">
              <w:rPr>
                <w:rFonts w:ascii="標楷體" w:eastAsia="標楷體" w:hAnsi="標楷體" w:hint="eastAsia"/>
                <w:szCs w:val="24"/>
              </w:rPr>
              <w:t>。</w:t>
            </w:r>
          </w:p>
          <w:p w:rsidR="000A6931" w:rsidRPr="00A80C0E" w:rsidRDefault="000A6931" w:rsidP="007F0B6D">
            <w:pPr>
              <w:ind w:left="284" w:firstLineChars="200" w:firstLine="480"/>
              <w:jc w:val="both"/>
              <w:rPr>
                <w:rFonts w:ascii="標楷體" w:eastAsia="標楷體" w:hAnsi="標楷體"/>
                <w:szCs w:val="24"/>
              </w:rPr>
            </w:pPr>
            <w:r w:rsidRPr="00A80C0E">
              <w:rPr>
                <w:rFonts w:ascii="標楷體" w:eastAsia="標楷體" w:hAnsi="標楷體" w:hint="eastAsia"/>
                <w:szCs w:val="24"/>
              </w:rPr>
              <w:t>前項調勻設施應設置獨立專用進流水累計型水量計測設施。</w:t>
            </w:r>
          </w:p>
        </w:tc>
        <w:tc>
          <w:tcPr>
            <w:tcW w:w="2756" w:type="dxa"/>
          </w:tcPr>
          <w:p w:rsidR="000A6931" w:rsidRPr="00A80C0E" w:rsidRDefault="000A6931" w:rsidP="0088102E">
            <w:pPr>
              <w:pStyle w:val="a4"/>
              <w:numPr>
                <w:ilvl w:val="0"/>
                <w:numId w:val="3"/>
              </w:numPr>
              <w:ind w:leftChars="0"/>
              <w:jc w:val="both"/>
              <w:rPr>
                <w:rFonts w:eastAsia="標楷體" w:hAnsi="標楷體"/>
              </w:rPr>
            </w:pPr>
            <w:r w:rsidRPr="00A80C0E">
              <w:rPr>
                <w:rFonts w:eastAsia="標楷體" w:hAnsi="標楷體" w:hint="eastAsia"/>
              </w:rPr>
              <w:t>現行第一項前段「</w:t>
            </w:r>
            <w:proofErr w:type="gramStart"/>
            <w:r w:rsidRPr="00A80C0E">
              <w:rPr>
                <w:rFonts w:eastAsia="標楷體" w:hAnsi="標楷體" w:hint="eastAsia"/>
              </w:rPr>
              <w:t>採</w:t>
            </w:r>
            <w:proofErr w:type="gramEnd"/>
            <w:r w:rsidRPr="00A80C0E">
              <w:rPr>
                <w:rFonts w:eastAsia="標楷體" w:hAnsi="標楷體" w:hint="eastAsia"/>
              </w:rPr>
              <w:t>稀釋者，</w:t>
            </w:r>
            <w:proofErr w:type="gramStart"/>
            <w:r w:rsidRPr="00A80C0E">
              <w:rPr>
                <w:rFonts w:eastAsia="標楷體" w:hAnsi="標楷體" w:hint="eastAsia"/>
              </w:rPr>
              <w:t>應於廢</w:t>
            </w:r>
            <w:proofErr w:type="gramEnd"/>
            <w:r w:rsidRPr="00A80C0E">
              <w:rPr>
                <w:rFonts w:eastAsia="標楷體" w:hAnsi="標楷體" w:hint="eastAsia"/>
              </w:rPr>
              <w:t>（污）水（前）處理設施單元之調勻設施混合」規定，係於本法第二十條第一項廢（污）水稀釋應經許可之條件下為之</w:t>
            </w:r>
            <w:r w:rsidRPr="00A80C0E">
              <w:rPr>
                <w:rFonts w:ascii="標楷體" w:eastAsia="標楷體" w:hAnsi="標楷體" w:hint="eastAsia"/>
              </w:rPr>
              <w:t>，</w:t>
            </w:r>
            <w:proofErr w:type="gramStart"/>
            <w:r w:rsidRPr="00A80C0E">
              <w:rPr>
                <w:rFonts w:ascii="標楷體" w:eastAsia="標楷體" w:hAnsi="標楷體" w:hint="eastAsia"/>
              </w:rPr>
              <w:t>爰</w:t>
            </w:r>
            <w:proofErr w:type="gramEnd"/>
            <w:r w:rsidRPr="00A80C0E">
              <w:rPr>
                <w:rFonts w:ascii="標楷體" w:eastAsia="標楷體" w:hAnsi="標楷體" w:hint="eastAsia"/>
              </w:rPr>
              <w:t>修正增列「經許可」之文字，以明確其適用條件</w:t>
            </w:r>
            <w:r w:rsidRPr="00A80C0E">
              <w:rPr>
                <w:rFonts w:eastAsia="標楷體" w:hAnsi="標楷體" w:hint="eastAsia"/>
              </w:rPr>
              <w:t>。</w:t>
            </w:r>
          </w:p>
          <w:p w:rsidR="000A6931" w:rsidRPr="00A80C0E" w:rsidRDefault="000A6931" w:rsidP="0088102E">
            <w:pPr>
              <w:pStyle w:val="a4"/>
              <w:numPr>
                <w:ilvl w:val="0"/>
                <w:numId w:val="3"/>
              </w:numPr>
              <w:ind w:leftChars="0"/>
              <w:jc w:val="both"/>
              <w:rPr>
                <w:rFonts w:eastAsia="標楷體" w:hAnsi="標楷體"/>
              </w:rPr>
            </w:pPr>
            <w:r w:rsidRPr="00A80C0E">
              <w:rPr>
                <w:rFonts w:eastAsia="標楷體" w:hAnsi="標楷體" w:hint="eastAsia"/>
              </w:rPr>
              <w:t>現行第一項後段但書規定，</w:t>
            </w:r>
            <w:proofErr w:type="gramStart"/>
            <w:r w:rsidRPr="00A80C0E">
              <w:rPr>
                <w:rFonts w:eastAsia="標楷體" w:hAnsi="標楷體" w:hint="eastAsia"/>
              </w:rPr>
              <w:t>於放流</w:t>
            </w:r>
            <w:proofErr w:type="gramEnd"/>
            <w:r w:rsidRPr="00A80C0E">
              <w:rPr>
                <w:rFonts w:eastAsia="標楷體" w:hAnsi="標楷體" w:hint="eastAsia"/>
              </w:rPr>
              <w:t>口後與無須處理之水或未接觸冷卻水混合之行為，因非屬稀釋之行為，毋須規範，</w:t>
            </w:r>
            <w:proofErr w:type="gramStart"/>
            <w:r w:rsidRPr="00A80C0E">
              <w:rPr>
                <w:rFonts w:eastAsia="標楷體" w:hAnsi="標楷體" w:hint="eastAsia"/>
              </w:rPr>
              <w:t>爰</w:t>
            </w:r>
            <w:proofErr w:type="gramEnd"/>
            <w:r w:rsidRPr="00A80C0E">
              <w:rPr>
                <w:rFonts w:eastAsia="標楷體" w:hAnsi="標楷體" w:hint="eastAsia"/>
              </w:rPr>
              <w:t>予以刪除。</w:t>
            </w:r>
          </w:p>
          <w:p w:rsidR="000A6931" w:rsidRPr="00A80C0E" w:rsidRDefault="000A6931" w:rsidP="0088102E">
            <w:pPr>
              <w:pStyle w:val="a4"/>
              <w:numPr>
                <w:ilvl w:val="0"/>
                <w:numId w:val="3"/>
              </w:numPr>
              <w:ind w:leftChars="0"/>
              <w:jc w:val="both"/>
              <w:rPr>
                <w:rFonts w:eastAsia="標楷體" w:hAnsi="標楷體"/>
              </w:rPr>
            </w:pPr>
            <w:r w:rsidRPr="00A80C0E">
              <w:rPr>
                <w:rFonts w:eastAsia="標楷體" w:hAnsi="標楷體" w:hint="eastAsia"/>
              </w:rPr>
              <w:t>本法第十八條之一第三項已規定「因情況急迫，為搶救人員或經主管機關認定之重大處理設施，並於三小時內通知直轄市、縣（市）主管</w:t>
            </w:r>
            <w:r w:rsidRPr="00A80C0E">
              <w:rPr>
                <w:rFonts w:eastAsia="標楷體" w:hAnsi="標楷體" w:hint="eastAsia"/>
              </w:rPr>
              <w:lastRenderedPageBreak/>
              <w:t>機關者，不在此限」，</w:t>
            </w:r>
            <w:proofErr w:type="gramStart"/>
            <w:r w:rsidRPr="00A80C0E">
              <w:rPr>
                <w:rFonts w:eastAsia="標楷體" w:hAnsi="標楷體" w:hint="eastAsia"/>
              </w:rPr>
              <w:t>爰</w:t>
            </w:r>
            <w:proofErr w:type="gramEnd"/>
            <w:r w:rsidRPr="00A80C0E">
              <w:rPr>
                <w:rFonts w:eastAsia="標楷體" w:hAnsi="標楷體" w:hint="eastAsia"/>
              </w:rPr>
              <w:t>增列第三項及第四項應於二十日內提出稀釋期間因應作為書面報告之規定及書面報告應記載事項。</w:t>
            </w:r>
          </w:p>
          <w:p w:rsidR="000A6931" w:rsidRPr="00A80C0E" w:rsidRDefault="000A6931" w:rsidP="00276242">
            <w:pPr>
              <w:pStyle w:val="a4"/>
              <w:ind w:leftChars="0"/>
              <w:jc w:val="both"/>
              <w:rPr>
                <w:rFonts w:ascii="標楷體" w:eastAsia="標楷體" w:hAnsi="標楷體"/>
                <w:szCs w:val="24"/>
              </w:rPr>
            </w:pPr>
          </w:p>
        </w:tc>
      </w:tr>
      <w:tr w:rsidR="00A80C0E" w:rsidRPr="00A80C0E" w:rsidTr="0037678C">
        <w:tc>
          <w:tcPr>
            <w:tcW w:w="2787" w:type="dxa"/>
          </w:tcPr>
          <w:p w:rsidR="000A6931" w:rsidRPr="00A80C0E" w:rsidRDefault="000A6931" w:rsidP="00E1617D">
            <w:pPr>
              <w:ind w:left="240" w:hangingChars="100" w:hanging="240"/>
              <w:jc w:val="both"/>
              <w:rPr>
                <w:rFonts w:ascii="標楷體" w:eastAsia="標楷體" w:hAnsi="標楷體"/>
                <w:szCs w:val="24"/>
              </w:rPr>
            </w:pPr>
            <w:r w:rsidRPr="00A80C0E">
              <w:rPr>
                <w:rFonts w:ascii="標楷體" w:eastAsia="標楷體" w:hAnsi="標楷體" w:hint="eastAsia"/>
                <w:szCs w:val="24"/>
              </w:rPr>
              <w:lastRenderedPageBreak/>
              <w:t>第四十七條　自來水廠為維持正常供水，於中央氣象局發布豪雨特報或天然災害發生時，其原水懸浮固體濃度超過每公升二千</w:t>
            </w:r>
            <w:proofErr w:type="gramStart"/>
            <w:r w:rsidRPr="00A80C0E">
              <w:rPr>
                <w:rFonts w:ascii="標楷體" w:eastAsia="標楷體" w:hAnsi="標楷體" w:hint="eastAsia"/>
                <w:szCs w:val="24"/>
              </w:rPr>
              <w:t>毫克或濁度</w:t>
            </w:r>
            <w:proofErr w:type="gramEnd"/>
            <w:r w:rsidRPr="00A80C0E">
              <w:rPr>
                <w:rFonts w:ascii="標楷體" w:eastAsia="標楷體" w:hAnsi="標楷體" w:hint="eastAsia"/>
                <w:szCs w:val="24"/>
              </w:rPr>
              <w:t>超過二千濁度單位(NTU</w:t>
            </w:r>
            <w:proofErr w:type="gramStart"/>
            <w:r w:rsidRPr="00A80C0E">
              <w:rPr>
                <w:rFonts w:ascii="標楷體" w:eastAsia="標楷體" w:hAnsi="標楷體"/>
                <w:szCs w:val="24"/>
              </w:rPr>
              <w:t>）</w:t>
            </w:r>
            <w:proofErr w:type="gramEnd"/>
            <w:r w:rsidRPr="00A80C0E">
              <w:rPr>
                <w:rFonts w:ascii="標楷體" w:eastAsia="標楷體" w:hAnsi="標楷體" w:hint="eastAsia"/>
                <w:szCs w:val="24"/>
              </w:rPr>
              <w:t>，致廢水處理設施無法正常操作，得採取緊急應變措施，直接排放。</w:t>
            </w:r>
          </w:p>
          <w:p w:rsidR="000A6931" w:rsidRPr="00A80C0E" w:rsidRDefault="000A6931" w:rsidP="00AB63E4">
            <w:pPr>
              <w:ind w:left="284" w:firstLineChars="200" w:firstLine="480"/>
              <w:jc w:val="both"/>
              <w:rPr>
                <w:rFonts w:ascii="標楷體" w:eastAsia="標楷體" w:hAnsi="標楷體"/>
                <w:szCs w:val="24"/>
              </w:rPr>
            </w:pPr>
            <w:r w:rsidRPr="00A80C0E">
              <w:rPr>
                <w:rFonts w:ascii="標楷體" w:eastAsia="標楷體" w:hAnsi="標楷體" w:hint="eastAsia"/>
                <w:szCs w:val="24"/>
              </w:rPr>
              <w:t>自來水廠應將前項緊急應變措施，納入水</w:t>
            </w:r>
            <w:proofErr w:type="gramStart"/>
            <w:r w:rsidRPr="00A80C0E">
              <w:rPr>
                <w:rFonts w:ascii="標楷體" w:eastAsia="標楷體" w:hAnsi="標楷體" w:hint="eastAsia"/>
                <w:szCs w:val="24"/>
              </w:rPr>
              <w:t>措</w:t>
            </w:r>
            <w:proofErr w:type="gramEnd"/>
            <w:r w:rsidRPr="00A80C0E">
              <w:rPr>
                <w:rFonts w:ascii="標楷體" w:eastAsia="標楷體" w:hAnsi="標楷體" w:hint="eastAsia"/>
                <w:szCs w:val="24"/>
              </w:rPr>
              <w:t>計畫核准文件或許可證（文件），並依下列規定辦理：</w:t>
            </w:r>
          </w:p>
          <w:p w:rsidR="000A6931" w:rsidRPr="00A80C0E" w:rsidRDefault="000A6931" w:rsidP="00AB63E4">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一、沉澱池及污泥濃縮池，</w:t>
            </w:r>
            <w:proofErr w:type="gramStart"/>
            <w:r w:rsidRPr="00A80C0E">
              <w:rPr>
                <w:rFonts w:ascii="標楷體" w:eastAsia="標楷體" w:hAnsi="標楷體" w:hint="eastAsia"/>
                <w:szCs w:val="24"/>
              </w:rPr>
              <w:t>應先淨空</w:t>
            </w:r>
            <w:proofErr w:type="gramEnd"/>
            <w:r w:rsidRPr="00A80C0E">
              <w:rPr>
                <w:rFonts w:ascii="標楷體" w:eastAsia="標楷體" w:hAnsi="標楷體" w:hint="eastAsia"/>
                <w:szCs w:val="24"/>
              </w:rPr>
              <w:t>。</w:t>
            </w:r>
          </w:p>
          <w:p w:rsidR="000A6931" w:rsidRPr="00A80C0E" w:rsidRDefault="000A6931" w:rsidP="00AB63E4">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二、排放前應先通知下游用水者，及通報當地主管機關。</w:t>
            </w:r>
          </w:p>
          <w:p w:rsidR="000A6931" w:rsidRPr="00A80C0E" w:rsidRDefault="000A6931" w:rsidP="00AB63E4">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三、排放期間應按日檢測並記錄原水濁度、懸浮固體濃度及放流水懸浮固體濃度；其檢測紀錄應保存</w:t>
            </w:r>
            <w:r w:rsidRPr="00A80C0E">
              <w:rPr>
                <w:rFonts w:ascii="標楷體" w:eastAsia="標楷體" w:hAnsi="標楷體" w:hint="eastAsia"/>
                <w:szCs w:val="24"/>
                <w:u w:val="single"/>
              </w:rPr>
              <w:t>五</w:t>
            </w:r>
            <w:r w:rsidRPr="00A80C0E">
              <w:rPr>
                <w:rFonts w:ascii="標楷體" w:eastAsia="標楷體" w:hAnsi="標楷體" w:hint="eastAsia"/>
                <w:szCs w:val="24"/>
              </w:rPr>
              <w:t>年，以</w:t>
            </w:r>
            <w:r w:rsidRPr="00A80C0E">
              <w:rPr>
                <w:rFonts w:ascii="標楷體" w:eastAsia="標楷體" w:hAnsi="標楷體" w:hint="eastAsia"/>
                <w:szCs w:val="24"/>
              </w:rPr>
              <w:lastRenderedPageBreak/>
              <w:t>備查閱。</w:t>
            </w:r>
          </w:p>
          <w:p w:rsidR="000A6931" w:rsidRPr="00A80C0E" w:rsidRDefault="000A6931" w:rsidP="00AB63E4">
            <w:pPr>
              <w:ind w:left="284" w:firstLineChars="200" w:firstLine="480"/>
              <w:jc w:val="both"/>
              <w:rPr>
                <w:rFonts w:ascii="標楷體" w:eastAsia="標楷體" w:hAnsi="標楷體"/>
                <w:szCs w:val="24"/>
              </w:rPr>
            </w:pPr>
            <w:r w:rsidRPr="00A80C0E">
              <w:rPr>
                <w:rFonts w:ascii="標楷體" w:eastAsia="標楷體" w:hAnsi="標楷體" w:hint="eastAsia"/>
                <w:kern w:val="0"/>
                <w:szCs w:val="24"/>
              </w:rPr>
              <w:t>自來水廠因採取緊急應變措施所造成之淤積或損害</w:t>
            </w:r>
            <w:r w:rsidRPr="00A80C0E">
              <w:rPr>
                <w:rFonts w:ascii="標楷體" w:eastAsia="標楷體" w:hAnsi="標楷體" w:hint="eastAsia"/>
                <w:szCs w:val="24"/>
              </w:rPr>
              <w:t>，</w:t>
            </w:r>
            <w:r w:rsidRPr="00A80C0E">
              <w:rPr>
                <w:rFonts w:ascii="標楷體" w:eastAsia="標楷體" w:hAnsi="標楷體" w:hint="eastAsia"/>
                <w:kern w:val="0"/>
                <w:szCs w:val="24"/>
              </w:rPr>
              <w:t>應負責清除或修復。</w:t>
            </w:r>
          </w:p>
        </w:tc>
        <w:tc>
          <w:tcPr>
            <w:tcW w:w="2787" w:type="dxa"/>
          </w:tcPr>
          <w:p w:rsidR="000A6931" w:rsidRPr="00A80C0E" w:rsidRDefault="000A6931" w:rsidP="00AB63E4">
            <w:pPr>
              <w:ind w:left="240" w:hangingChars="100" w:hanging="240"/>
              <w:jc w:val="both"/>
              <w:rPr>
                <w:rFonts w:ascii="標楷體" w:eastAsia="標楷體" w:hAnsi="標楷體"/>
                <w:szCs w:val="24"/>
              </w:rPr>
            </w:pPr>
            <w:r w:rsidRPr="00A80C0E">
              <w:rPr>
                <w:rFonts w:ascii="標楷體" w:eastAsia="標楷體" w:hAnsi="標楷體" w:hint="eastAsia"/>
                <w:szCs w:val="24"/>
              </w:rPr>
              <w:lastRenderedPageBreak/>
              <w:t>第四十七條　自來水廠為維持正常供水，於中央氣象局發布豪雨特報或天然災害發生時，其原水懸浮固體濃度超過每公升二千</w:t>
            </w:r>
            <w:proofErr w:type="gramStart"/>
            <w:r w:rsidRPr="00A80C0E">
              <w:rPr>
                <w:rFonts w:ascii="標楷體" w:eastAsia="標楷體" w:hAnsi="標楷體" w:hint="eastAsia"/>
                <w:szCs w:val="24"/>
              </w:rPr>
              <w:t>毫克或濁度</w:t>
            </w:r>
            <w:proofErr w:type="gramEnd"/>
            <w:r w:rsidRPr="00A80C0E">
              <w:rPr>
                <w:rFonts w:ascii="標楷體" w:eastAsia="標楷體" w:hAnsi="標楷體" w:hint="eastAsia"/>
                <w:szCs w:val="24"/>
              </w:rPr>
              <w:t>超過二千濁度單位(NTU)，致廢水處理設施無法正常操作，得採取緊急應變措施，直接排放。</w:t>
            </w:r>
          </w:p>
          <w:p w:rsidR="000A6931" w:rsidRPr="00A80C0E" w:rsidRDefault="000A6931" w:rsidP="00AB63E4">
            <w:pPr>
              <w:ind w:left="284" w:firstLineChars="200" w:firstLine="480"/>
              <w:jc w:val="both"/>
              <w:rPr>
                <w:rFonts w:ascii="標楷體" w:eastAsia="標楷體" w:hAnsi="標楷體"/>
                <w:szCs w:val="24"/>
              </w:rPr>
            </w:pPr>
            <w:r w:rsidRPr="00A80C0E">
              <w:rPr>
                <w:rFonts w:ascii="標楷體" w:eastAsia="標楷體" w:hAnsi="標楷體" w:hint="eastAsia"/>
                <w:szCs w:val="24"/>
              </w:rPr>
              <w:t>自來水廠應將前項緊急應變措施，納入水</w:t>
            </w:r>
            <w:proofErr w:type="gramStart"/>
            <w:r w:rsidRPr="00A80C0E">
              <w:rPr>
                <w:rFonts w:ascii="標楷體" w:eastAsia="標楷體" w:hAnsi="標楷體" w:hint="eastAsia"/>
                <w:szCs w:val="24"/>
              </w:rPr>
              <w:t>措</w:t>
            </w:r>
            <w:proofErr w:type="gramEnd"/>
            <w:r w:rsidRPr="00A80C0E">
              <w:rPr>
                <w:rFonts w:ascii="標楷體" w:eastAsia="標楷體" w:hAnsi="標楷體" w:hint="eastAsia"/>
                <w:szCs w:val="24"/>
              </w:rPr>
              <w:t>計畫核准文件或許可證（文件），並依下列規定辦理：</w:t>
            </w:r>
          </w:p>
          <w:p w:rsidR="000A6931" w:rsidRPr="00A80C0E" w:rsidRDefault="000A6931" w:rsidP="00AB63E4">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一、沉澱池及污泥濃縮池，</w:t>
            </w:r>
            <w:proofErr w:type="gramStart"/>
            <w:r w:rsidRPr="00A80C0E">
              <w:rPr>
                <w:rFonts w:ascii="標楷體" w:eastAsia="標楷體" w:hAnsi="標楷體" w:hint="eastAsia"/>
                <w:szCs w:val="24"/>
              </w:rPr>
              <w:t>應先淨空</w:t>
            </w:r>
            <w:proofErr w:type="gramEnd"/>
            <w:r w:rsidRPr="00A80C0E">
              <w:rPr>
                <w:rFonts w:ascii="標楷體" w:eastAsia="標楷體" w:hAnsi="標楷體" w:hint="eastAsia"/>
                <w:szCs w:val="24"/>
              </w:rPr>
              <w:t>。</w:t>
            </w:r>
          </w:p>
          <w:p w:rsidR="000A6931" w:rsidRPr="00A80C0E" w:rsidRDefault="000A6931" w:rsidP="00AB63E4">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二、排放前應先通知下游用水者，及通報當地主管機關。</w:t>
            </w:r>
          </w:p>
          <w:p w:rsidR="000A6931" w:rsidRPr="00A80C0E" w:rsidRDefault="000A6931" w:rsidP="00AB63E4">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三、排放期間應按日檢測並記錄原水濁度、懸浮固體濃度及放流水懸浮固體濃度；其檢測紀錄應保存三年，以</w:t>
            </w:r>
            <w:r w:rsidRPr="00A80C0E">
              <w:rPr>
                <w:rFonts w:ascii="標楷體" w:eastAsia="標楷體" w:hAnsi="標楷體" w:hint="eastAsia"/>
                <w:szCs w:val="24"/>
              </w:rPr>
              <w:lastRenderedPageBreak/>
              <w:t>備查閱。</w:t>
            </w:r>
          </w:p>
          <w:p w:rsidR="000A6931" w:rsidRPr="00A80C0E" w:rsidRDefault="000A6931" w:rsidP="00AB63E4">
            <w:pPr>
              <w:ind w:left="284" w:firstLineChars="200" w:firstLine="480"/>
              <w:jc w:val="both"/>
              <w:rPr>
                <w:rFonts w:ascii="標楷體" w:eastAsia="標楷體" w:hAnsi="標楷體"/>
                <w:szCs w:val="24"/>
              </w:rPr>
            </w:pPr>
            <w:r w:rsidRPr="00A80C0E">
              <w:rPr>
                <w:rFonts w:ascii="標楷體" w:eastAsia="標楷體" w:hAnsi="標楷體" w:hint="eastAsia"/>
                <w:kern w:val="0"/>
                <w:szCs w:val="24"/>
              </w:rPr>
              <w:t>自來水廠因採取緊急應變措施所造成之淤積或損害</w:t>
            </w:r>
            <w:r w:rsidRPr="00A80C0E">
              <w:rPr>
                <w:rFonts w:ascii="標楷體" w:eastAsia="標楷體" w:hAnsi="標楷體" w:hint="eastAsia"/>
                <w:szCs w:val="24"/>
              </w:rPr>
              <w:t>，</w:t>
            </w:r>
            <w:r w:rsidRPr="00A80C0E">
              <w:rPr>
                <w:rFonts w:ascii="標楷體" w:eastAsia="標楷體" w:hAnsi="標楷體" w:hint="eastAsia"/>
                <w:kern w:val="0"/>
                <w:szCs w:val="24"/>
              </w:rPr>
              <w:t>應負責清除或修復。</w:t>
            </w:r>
          </w:p>
        </w:tc>
        <w:tc>
          <w:tcPr>
            <w:tcW w:w="2756" w:type="dxa"/>
          </w:tcPr>
          <w:p w:rsidR="000A6931" w:rsidRPr="00A80C0E" w:rsidRDefault="000A6931" w:rsidP="001E477B">
            <w:pPr>
              <w:jc w:val="both"/>
              <w:rPr>
                <w:rFonts w:eastAsia="標楷體" w:hAnsi="標楷體"/>
              </w:rPr>
            </w:pPr>
            <w:r w:rsidRPr="00A80C0E">
              <w:rPr>
                <w:rFonts w:ascii="標楷體" w:eastAsia="標楷體" w:hAnsi="標楷體" w:hint="eastAsia"/>
                <w:noProof/>
                <w:szCs w:val="24"/>
              </w:rPr>
              <w:lastRenderedPageBreak/>
              <w:t>同</w:t>
            </w:r>
            <w:r w:rsidR="005C219E" w:rsidRPr="00A80C0E">
              <w:rPr>
                <w:rFonts w:ascii="標楷體" w:eastAsia="標楷體" w:hAnsi="標楷體" w:hint="eastAsia"/>
                <w:noProof/>
                <w:szCs w:val="24"/>
              </w:rPr>
              <w:t>修正條文</w:t>
            </w:r>
            <w:r w:rsidRPr="00A80C0E">
              <w:rPr>
                <w:rFonts w:ascii="標楷體" w:eastAsia="標楷體" w:hAnsi="標楷體" w:hint="eastAsia"/>
                <w:noProof/>
                <w:szCs w:val="24"/>
              </w:rPr>
              <w:t>第十四條說明二。</w:t>
            </w:r>
          </w:p>
        </w:tc>
      </w:tr>
      <w:tr w:rsidR="00A80C0E" w:rsidRPr="00A80C0E" w:rsidTr="0037678C">
        <w:tc>
          <w:tcPr>
            <w:tcW w:w="2787" w:type="dxa"/>
          </w:tcPr>
          <w:p w:rsidR="000A6931" w:rsidRPr="00A80C0E" w:rsidRDefault="000A6931" w:rsidP="00DD1E1E">
            <w:pPr>
              <w:ind w:left="240" w:hangingChars="100" w:hanging="240"/>
              <w:jc w:val="both"/>
              <w:rPr>
                <w:rFonts w:ascii="標楷體" w:eastAsia="標楷體" w:hAnsi="標楷體"/>
                <w:szCs w:val="24"/>
              </w:rPr>
            </w:pPr>
            <w:r w:rsidRPr="00A80C0E">
              <w:rPr>
                <w:rFonts w:ascii="標楷體" w:eastAsia="標楷體" w:hAnsi="標楷體" w:hint="eastAsia"/>
                <w:szCs w:val="24"/>
              </w:rPr>
              <w:lastRenderedPageBreak/>
              <w:t>第四十九條之三　營建工地施工</w:t>
            </w:r>
            <w:proofErr w:type="gramStart"/>
            <w:r w:rsidRPr="00A80C0E">
              <w:rPr>
                <w:rFonts w:ascii="標楷體" w:eastAsia="標楷體" w:hAnsi="標楷體" w:hint="eastAsia"/>
                <w:szCs w:val="24"/>
              </w:rPr>
              <w:t>期間，</w:t>
            </w:r>
            <w:proofErr w:type="gramEnd"/>
            <w:r w:rsidRPr="00A80C0E">
              <w:rPr>
                <w:rFonts w:ascii="標楷體" w:eastAsia="標楷體" w:hAnsi="標楷體" w:hint="eastAsia"/>
                <w:szCs w:val="24"/>
              </w:rPr>
              <w:t>於其周圍排水溝排放管線</w:t>
            </w:r>
            <w:proofErr w:type="gramStart"/>
            <w:r w:rsidRPr="00A80C0E">
              <w:rPr>
                <w:rFonts w:ascii="標楷體" w:eastAsia="標楷體" w:hAnsi="標楷體" w:hint="eastAsia"/>
                <w:szCs w:val="24"/>
              </w:rPr>
              <w:t>底部、</w:t>
            </w:r>
            <w:proofErr w:type="gramEnd"/>
            <w:r w:rsidRPr="00A80C0E">
              <w:rPr>
                <w:rFonts w:ascii="標楷體" w:eastAsia="標楷體" w:hAnsi="標楷體" w:hint="eastAsia"/>
                <w:szCs w:val="24"/>
              </w:rPr>
              <w:t>進入水體處及其周圍環境，形成可見之</w:t>
            </w:r>
            <w:proofErr w:type="gramStart"/>
            <w:r w:rsidRPr="00A80C0E">
              <w:rPr>
                <w:rFonts w:ascii="標楷體" w:eastAsia="標楷體" w:hAnsi="標楷體" w:hint="eastAsia"/>
                <w:szCs w:val="24"/>
              </w:rPr>
              <w:t>沉</w:t>
            </w:r>
            <w:proofErr w:type="gramEnd"/>
            <w:r w:rsidRPr="00A80C0E">
              <w:rPr>
                <w:rFonts w:ascii="標楷體" w:eastAsia="標楷體" w:hAnsi="標楷體" w:hint="eastAsia"/>
                <w:szCs w:val="24"/>
              </w:rPr>
              <w:t>積污泥時，</w:t>
            </w:r>
            <w:r w:rsidRPr="00A80C0E">
              <w:rPr>
                <w:rFonts w:ascii="標楷體" w:eastAsia="標楷體" w:hAnsi="標楷體" w:hint="eastAsia"/>
                <w:kern w:val="0"/>
                <w:szCs w:val="24"/>
              </w:rPr>
              <w:t>營建業主</w:t>
            </w:r>
            <w:r w:rsidRPr="00A80C0E">
              <w:rPr>
                <w:rFonts w:ascii="標楷體" w:eastAsia="標楷體" w:hAnsi="標楷體" w:hint="eastAsia"/>
                <w:szCs w:val="24"/>
              </w:rPr>
              <w:t>應予以清除，或依主管機關之命令，於三天內清除。</w:t>
            </w:r>
          </w:p>
          <w:p w:rsidR="000A6931" w:rsidRPr="00A80C0E" w:rsidRDefault="000A6931" w:rsidP="00DD1E1E">
            <w:pPr>
              <w:ind w:left="284" w:firstLineChars="200" w:firstLine="480"/>
              <w:jc w:val="both"/>
              <w:rPr>
                <w:rFonts w:ascii="標楷體" w:eastAsia="標楷體" w:hAnsi="標楷體"/>
                <w:szCs w:val="24"/>
              </w:rPr>
            </w:pPr>
            <w:r w:rsidRPr="00A80C0E">
              <w:rPr>
                <w:rFonts w:ascii="標楷體" w:eastAsia="標楷體" w:hAnsi="標楷體" w:hint="eastAsia"/>
                <w:szCs w:val="24"/>
              </w:rPr>
              <w:t>施工機具、車輛維修、保養所棄置或溢</w:t>
            </w:r>
            <w:proofErr w:type="gramStart"/>
            <w:r w:rsidRPr="00A80C0E">
              <w:rPr>
                <w:rFonts w:ascii="標楷體" w:eastAsia="標楷體" w:hAnsi="標楷體" w:hint="eastAsia"/>
                <w:szCs w:val="24"/>
              </w:rPr>
              <w:t>洩</w:t>
            </w:r>
            <w:proofErr w:type="gramEnd"/>
            <w:r w:rsidRPr="00A80C0E">
              <w:rPr>
                <w:rFonts w:ascii="標楷體" w:eastAsia="標楷體" w:hAnsi="標楷體" w:hint="eastAsia"/>
                <w:szCs w:val="24"/>
              </w:rPr>
              <w:t>之廢機油、潤滑油、柴油等，</w:t>
            </w:r>
            <w:r w:rsidRPr="00A80C0E">
              <w:rPr>
                <w:rFonts w:ascii="標楷體" w:eastAsia="標楷體" w:hAnsi="標楷體" w:hint="eastAsia"/>
                <w:kern w:val="0"/>
                <w:szCs w:val="24"/>
              </w:rPr>
              <w:t>營建業主</w:t>
            </w:r>
            <w:r w:rsidRPr="00A80C0E">
              <w:rPr>
                <w:rFonts w:ascii="標楷體" w:eastAsia="標楷體" w:hAnsi="標楷體" w:hint="eastAsia"/>
                <w:szCs w:val="24"/>
              </w:rPr>
              <w:t>應以適當之儲存設備收集處理，</w:t>
            </w:r>
            <w:proofErr w:type="gramStart"/>
            <w:r w:rsidRPr="00A80C0E">
              <w:rPr>
                <w:rFonts w:ascii="標楷體" w:eastAsia="標楷體" w:hAnsi="標楷體" w:hint="eastAsia"/>
                <w:szCs w:val="24"/>
              </w:rPr>
              <w:t>不得隨廢</w:t>
            </w:r>
            <w:proofErr w:type="gramEnd"/>
            <w:r w:rsidRPr="00A80C0E">
              <w:rPr>
                <w:rFonts w:ascii="標楷體" w:eastAsia="標楷體" w:hAnsi="標楷體" w:hint="eastAsia"/>
                <w:szCs w:val="24"/>
              </w:rPr>
              <w:t>（污）水或</w:t>
            </w:r>
            <w:proofErr w:type="gramStart"/>
            <w:r w:rsidRPr="00A80C0E">
              <w:rPr>
                <w:rFonts w:ascii="標楷體" w:eastAsia="標楷體" w:hAnsi="標楷體" w:hint="eastAsia"/>
                <w:szCs w:val="24"/>
              </w:rPr>
              <w:t>逕</w:t>
            </w:r>
            <w:proofErr w:type="gramEnd"/>
            <w:r w:rsidRPr="00A80C0E">
              <w:rPr>
                <w:rFonts w:ascii="標楷體" w:eastAsia="標楷體" w:hAnsi="標楷體" w:hint="eastAsia"/>
                <w:szCs w:val="24"/>
              </w:rPr>
              <w:t>流廢水排放或溢流於作業環境外。</w:t>
            </w:r>
          </w:p>
          <w:p w:rsidR="000A6931" w:rsidRPr="00A80C0E" w:rsidRDefault="000A6931" w:rsidP="00C85E0F">
            <w:pPr>
              <w:ind w:left="284" w:firstLineChars="200" w:firstLine="480"/>
              <w:jc w:val="both"/>
              <w:rPr>
                <w:rFonts w:ascii="標楷體" w:eastAsia="標楷體" w:hAnsi="標楷體"/>
                <w:szCs w:val="24"/>
              </w:rPr>
            </w:pPr>
            <w:r w:rsidRPr="00A80C0E">
              <w:rPr>
                <w:rFonts w:ascii="標楷體" w:eastAsia="標楷體" w:hAnsi="標楷體" w:hint="eastAsia"/>
                <w:szCs w:val="24"/>
              </w:rPr>
              <w:t>前二項</w:t>
            </w:r>
            <w:proofErr w:type="gramStart"/>
            <w:r w:rsidRPr="00A80C0E">
              <w:rPr>
                <w:rFonts w:ascii="標楷體" w:eastAsia="標楷體" w:hAnsi="標楷體" w:hint="eastAsia"/>
                <w:szCs w:val="24"/>
              </w:rPr>
              <w:t>沉</w:t>
            </w:r>
            <w:proofErr w:type="gramEnd"/>
            <w:r w:rsidRPr="00A80C0E">
              <w:rPr>
                <w:rFonts w:ascii="標楷體" w:eastAsia="標楷體" w:hAnsi="標楷體" w:hint="eastAsia"/>
                <w:szCs w:val="24"/>
              </w:rPr>
              <w:t>積污泥之清除、廢油之收集處理，</w:t>
            </w:r>
            <w:r w:rsidRPr="00A80C0E">
              <w:rPr>
                <w:rFonts w:ascii="標楷體" w:eastAsia="標楷體" w:hAnsi="標楷體" w:hint="eastAsia"/>
                <w:kern w:val="0"/>
                <w:szCs w:val="24"/>
              </w:rPr>
              <w:t>營建業主</w:t>
            </w:r>
            <w:r w:rsidRPr="00A80C0E">
              <w:rPr>
                <w:rFonts w:ascii="標楷體" w:eastAsia="標楷體" w:hAnsi="標楷體" w:hint="eastAsia"/>
                <w:szCs w:val="24"/>
              </w:rPr>
              <w:t>應每次記錄清除、收集處理時間及方法，其紀錄及妥善處理證明文件，應保存至營建工地完工，且經直轄市</w:t>
            </w:r>
            <w:r w:rsidRPr="00A80C0E">
              <w:rPr>
                <w:rFonts w:ascii="新細明體" w:hAnsi="新細明體" w:hint="eastAsia"/>
                <w:szCs w:val="24"/>
              </w:rPr>
              <w:t>、</w:t>
            </w:r>
            <w:r w:rsidRPr="00A80C0E">
              <w:rPr>
                <w:rFonts w:ascii="標楷體" w:eastAsia="標楷體" w:hAnsi="標楷體" w:hint="eastAsia"/>
                <w:szCs w:val="24"/>
              </w:rPr>
              <w:t>縣</w:t>
            </w:r>
            <w:r w:rsidR="00C85E0F" w:rsidRPr="00A80C0E">
              <w:rPr>
                <w:rFonts w:ascii="標楷體" w:eastAsia="標楷體" w:hAnsi="標楷體" w:hint="eastAsia"/>
                <w:szCs w:val="24"/>
              </w:rPr>
              <w:t>（市）</w:t>
            </w:r>
            <w:r w:rsidRPr="00A80C0E">
              <w:rPr>
                <w:rFonts w:ascii="標楷體" w:eastAsia="標楷體" w:hAnsi="標楷體" w:hint="eastAsia"/>
                <w:szCs w:val="24"/>
              </w:rPr>
              <w:t>主管機關解除本法管制，以備查閱。</w:t>
            </w:r>
          </w:p>
        </w:tc>
        <w:tc>
          <w:tcPr>
            <w:tcW w:w="2787" w:type="dxa"/>
          </w:tcPr>
          <w:p w:rsidR="000A6931" w:rsidRPr="00A80C0E" w:rsidRDefault="000A6931" w:rsidP="00DD1E1E">
            <w:pPr>
              <w:jc w:val="both"/>
              <w:rPr>
                <w:rFonts w:ascii="標楷體" w:eastAsia="標楷體" w:hAnsi="標楷體"/>
                <w:szCs w:val="24"/>
              </w:rPr>
            </w:pPr>
          </w:p>
        </w:tc>
        <w:tc>
          <w:tcPr>
            <w:tcW w:w="2756" w:type="dxa"/>
          </w:tcPr>
          <w:p w:rsidR="000A6931" w:rsidRPr="00A80C0E" w:rsidRDefault="000A6931" w:rsidP="00A14AD3">
            <w:pPr>
              <w:pStyle w:val="a4"/>
              <w:numPr>
                <w:ilvl w:val="0"/>
                <w:numId w:val="1"/>
              </w:numPr>
              <w:ind w:leftChars="0"/>
              <w:jc w:val="both"/>
              <w:rPr>
                <w:rFonts w:ascii="標楷體" w:eastAsia="標楷體" w:hAnsi="標楷體"/>
                <w:szCs w:val="24"/>
              </w:rPr>
            </w:pPr>
            <w:r w:rsidRPr="00A80C0E">
              <w:rPr>
                <w:rFonts w:ascii="標楷體" w:eastAsia="標楷體" w:hAnsi="標楷體" w:hint="eastAsia"/>
                <w:szCs w:val="24"/>
                <w:u w:val="single"/>
              </w:rPr>
              <w:t>本條新增。</w:t>
            </w:r>
          </w:p>
          <w:p w:rsidR="000A6931" w:rsidRPr="00A80C0E" w:rsidRDefault="000A6931" w:rsidP="00A14AD3">
            <w:pPr>
              <w:pStyle w:val="a4"/>
              <w:numPr>
                <w:ilvl w:val="0"/>
                <w:numId w:val="1"/>
              </w:numPr>
              <w:ind w:leftChars="0"/>
              <w:jc w:val="both"/>
              <w:rPr>
                <w:rFonts w:ascii="標楷體" w:eastAsia="標楷體" w:hAnsi="標楷體"/>
                <w:szCs w:val="24"/>
              </w:rPr>
            </w:pPr>
            <w:r w:rsidRPr="00A80C0E">
              <w:rPr>
                <w:rFonts w:ascii="標楷體" w:eastAsia="標楷體" w:hAnsi="標楷體" w:hint="eastAsia"/>
                <w:szCs w:val="24"/>
              </w:rPr>
              <w:t>為預防營建工地施工期間之污泥</w:t>
            </w:r>
            <w:r w:rsidRPr="00A80C0E">
              <w:rPr>
                <w:rFonts w:ascii="新細明體" w:hAnsi="新細明體" w:hint="eastAsia"/>
                <w:szCs w:val="24"/>
              </w:rPr>
              <w:t>、</w:t>
            </w:r>
            <w:r w:rsidRPr="00A80C0E">
              <w:rPr>
                <w:rFonts w:ascii="標楷體" w:eastAsia="標楷體" w:hAnsi="標楷體" w:hint="eastAsia"/>
                <w:szCs w:val="24"/>
              </w:rPr>
              <w:t>相關機具廢油棄置或溢</w:t>
            </w:r>
            <w:proofErr w:type="gramStart"/>
            <w:r w:rsidRPr="00A80C0E">
              <w:rPr>
                <w:rFonts w:ascii="標楷體" w:eastAsia="標楷體" w:hAnsi="標楷體" w:hint="eastAsia"/>
                <w:szCs w:val="24"/>
              </w:rPr>
              <w:t>洩</w:t>
            </w:r>
            <w:proofErr w:type="gramEnd"/>
            <w:r w:rsidRPr="00A80C0E">
              <w:rPr>
                <w:rFonts w:ascii="標楷體" w:eastAsia="標楷體" w:hAnsi="標楷體" w:hint="eastAsia"/>
                <w:szCs w:val="24"/>
              </w:rPr>
              <w:t>污染環境，明定應清除</w:t>
            </w:r>
            <w:proofErr w:type="gramStart"/>
            <w:r w:rsidRPr="00A80C0E">
              <w:rPr>
                <w:rFonts w:ascii="標楷體" w:eastAsia="標楷體" w:hAnsi="標楷體" w:hint="eastAsia"/>
                <w:szCs w:val="24"/>
              </w:rPr>
              <w:t>沉</w:t>
            </w:r>
            <w:proofErr w:type="gramEnd"/>
            <w:r w:rsidRPr="00A80C0E">
              <w:rPr>
                <w:rFonts w:ascii="標楷體" w:eastAsia="標楷體" w:hAnsi="標楷體" w:hint="eastAsia"/>
                <w:szCs w:val="24"/>
              </w:rPr>
              <w:t>積污泥及收集處理廢油之規定，並應每次記錄保存備查。</w:t>
            </w:r>
          </w:p>
          <w:p w:rsidR="000A6931" w:rsidRPr="00A80C0E" w:rsidRDefault="000A6931" w:rsidP="00A14AD3">
            <w:pPr>
              <w:pStyle w:val="a4"/>
              <w:numPr>
                <w:ilvl w:val="0"/>
                <w:numId w:val="1"/>
              </w:numPr>
              <w:ind w:leftChars="0"/>
              <w:jc w:val="both"/>
              <w:rPr>
                <w:rFonts w:ascii="標楷體" w:eastAsia="標楷體" w:hAnsi="標楷體"/>
                <w:szCs w:val="24"/>
              </w:rPr>
            </w:pPr>
            <w:r w:rsidRPr="00A80C0E">
              <w:rPr>
                <w:rFonts w:ascii="標楷體" w:eastAsia="標楷體" w:hAnsi="標楷體" w:hint="eastAsia"/>
                <w:kern w:val="0"/>
                <w:szCs w:val="24"/>
              </w:rPr>
              <w:t>明確營建工地施工期間應盡義務之主體為營建業主。故如有違反者，應以本法事業列管之營建工地為處罰本體，即應對營建業主處分。</w:t>
            </w:r>
          </w:p>
        </w:tc>
      </w:tr>
      <w:tr w:rsidR="00A80C0E" w:rsidRPr="00A80C0E" w:rsidTr="0037678C">
        <w:tc>
          <w:tcPr>
            <w:tcW w:w="2787" w:type="dxa"/>
          </w:tcPr>
          <w:p w:rsidR="000A6931" w:rsidRPr="00A80C0E" w:rsidRDefault="000A6931" w:rsidP="000A6931">
            <w:pPr>
              <w:ind w:left="240" w:hangingChars="100" w:hanging="240"/>
              <w:jc w:val="both"/>
              <w:rPr>
                <w:rFonts w:ascii="標楷體" w:eastAsia="標楷體" w:hAnsi="標楷體"/>
                <w:szCs w:val="24"/>
              </w:rPr>
            </w:pPr>
            <w:r w:rsidRPr="00A80C0E">
              <w:rPr>
                <w:rFonts w:ascii="標楷體" w:eastAsia="標楷體" w:hAnsi="標楷體" w:hint="eastAsia"/>
                <w:szCs w:val="24"/>
              </w:rPr>
              <w:t>第五十條　事業或污水下水道系統設置之下列水污染防治設施及管線，應清楚標示其名稱與管線內流體名稱及流向：</w:t>
            </w:r>
          </w:p>
          <w:p w:rsidR="000A6931" w:rsidRPr="00A80C0E" w:rsidRDefault="000A6931" w:rsidP="000A6931">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lastRenderedPageBreak/>
              <w:t>一、用水、廢（污）水之收集、前處理、處理、</w:t>
            </w:r>
            <w:proofErr w:type="gramStart"/>
            <w:r w:rsidRPr="00A80C0E">
              <w:rPr>
                <w:rFonts w:ascii="標楷體" w:eastAsia="標楷體" w:hAnsi="標楷體" w:hint="eastAsia"/>
                <w:szCs w:val="24"/>
              </w:rPr>
              <w:t>迴</w:t>
            </w:r>
            <w:proofErr w:type="gramEnd"/>
            <w:r w:rsidRPr="00A80C0E">
              <w:rPr>
                <w:rFonts w:ascii="標楷體" w:eastAsia="標楷體" w:hAnsi="標楷體" w:hint="eastAsia"/>
                <w:szCs w:val="24"/>
              </w:rPr>
              <w:t>流、排放、貯存等管線及處理單元。</w:t>
            </w:r>
          </w:p>
          <w:p w:rsidR="000A6931" w:rsidRPr="00A80C0E" w:rsidRDefault="000A6931" w:rsidP="000A6931">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二、緊急應變</w:t>
            </w:r>
            <w:proofErr w:type="gramStart"/>
            <w:r w:rsidRPr="00A80C0E">
              <w:rPr>
                <w:rFonts w:ascii="標楷體" w:eastAsia="標楷體" w:hAnsi="標楷體" w:hint="eastAsia"/>
                <w:szCs w:val="24"/>
              </w:rPr>
              <w:t>之繞流管線</w:t>
            </w:r>
            <w:proofErr w:type="gramEnd"/>
            <w:r w:rsidRPr="00A80C0E">
              <w:rPr>
                <w:rFonts w:ascii="標楷體" w:eastAsia="標楷體" w:hAnsi="標楷體" w:hint="eastAsia"/>
                <w:szCs w:val="24"/>
              </w:rPr>
              <w:t>。</w:t>
            </w:r>
          </w:p>
          <w:p w:rsidR="000A6931" w:rsidRPr="00A80C0E" w:rsidRDefault="000A6931" w:rsidP="000A6931">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三、</w:t>
            </w:r>
            <w:proofErr w:type="gramStart"/>
            <w:r w:rsidRPr="00A80C0E">
              <w:rPr>
                <w:rFonts w:ascii="標楷體" w:eastAsia="標楷體" w:hAnsi="標楷體" w:hint="eastAsia"/>
                <w:szCs w:val="24"/>
              </w:rPr>
              <w:t>貯留</w:t>
            </w:r>
            <w:proofErr w:type="gramEnd"/>
            <w:r w:rsidRPr="00A80C0E">
              <w:rPr>
                <w:rFonts w:ascii="標楷體" w:eastAsia="標楷體" w:hAnsi="標楷體" w:hint="eastAsia"/>
                <w:szCs w:val="24"/>
              </w:rPr>
              <w:t>、稀釋、回收使用之管線及貯槽單元。</w:t>
            </w:r>
          </w:p>
          <w:p w:rsidR="000A6931" w:rsidRPr="00A80C0E" w:rsidRDefault="000A6931" w:rsidP="000A6931">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四、獨立專用累計型水量計測設施、廢（污）水（前）處理設施獨立專用電</w:t>
            </w:r>
            <w:r w:rsidRPr="00A80C0E">
              <w:rPr>
                <w:rFonts w:ascii="標楷體" w:eastAsia="標楷體" w:hAnsi="標楷體" w:hint="eastAsia"/>
                <w:szCs w:val="24"/>
                <w:u w:val="single"/>
              </w:rPr>
              <w:t>度</w:t>
            </w:r>
            <w:r w:rsidRPr="00A80C0E">
              <w:rPr>
                <w:rFonts w:ascii="標楷體" w:eastAsia="標楷體" w:hAnsi="標楷體" w:hint="eastAsia"/>
                <w:szCs w:val="24"/>
              </w:rPr>
              <w:t>表。</w:t>
            </w:r>
          </w:p>
          <w:p w:rsidR="000A6931" w:rsidRPr="00A80C0E" w:rsidRDefault="000A6931" w:rsidP="000A6931">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五、污泥之收集、處理及貯存等管線及處理單元。</w:t>
            </w:r>
          </w:p>
        </w:tc>
        <w:tc>
          <w:tcPr>
            <w:tcW w:w="2787" w:type="dxa"/>
          </w:tcPr>
          <w:p w:rsidR="000A6931" w:rsidRPr="00A80C0E" w:rsidRDefault="000A6931" w:rsidP="000A6931">
            <w:pPr>
              <w:ind w:left="240" w:hangingChars="100" w:hanging="240"/>
              <w:jc w:val="both"/>
              <w:rPr>
                <w:rFonts w:ascii="標楷體" w:eastAsia="標楷體" w:hAnsi="標楷體"/>
                <w:szCs w:val="24"/>
              </w:rPr>
            </w:pPr>
            <w:r w:rsidRPr="00A80C0E">
              <w:rPr>
                <w:rFonts w:ascii="標楷體" w:eastAsia="標楷體" w:hAnsi="標楷體" w:hint="eastAsia"/>
                <w:szCs w:val="24"/>
              </w:rPr>
              <w:lastRenderedPageBreak/>
              <w:t>第五十條　事業或污水下水道系統設置之下列水污染防治設施及管線，應清楚標示其名稱與管線內流體名稱及流向：</w:t>
            </w:r>
          </w:p>
          <w:p w:rsidR="000A6931" w:rsidRPr="00A80C0E" w:rsidRDefault="000A6931" w:rsidP="000A6931">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lastRenderedPageBreak/>
              <w:t>一、用水、廢（污）水之收集、前處理、處理、</w:t>
            </w:r>
            <w:proofErr w:type="gramStart"/>
            <w:r w:rsidRPr="00A80C0E">
              <w:rPr>
                <w:rFonts w:ascii="標楷體" w:eastAsia="標楷體" w:hAnsi="標楷體" w:hint="eastAsia"/>
                <w:szCs w:val="24"/>
              </w:rPr>
              <w:t>迴</w:t>
            </w:r>
            <w:proofErr w:type="gramEnd"/>
            <w:r w:rsidRPr="00A80C0E">
              <w:rPr>
                <w:rFonts w:ascii="標楷體" w:eastAsia="標楷體" w:hAnsi="標楷體" w:hint="eastAsia"/>
                <w:szCs w:val="24"/>
              </w:rPr>
              <w:t>流、排放、貯存等管線及處理單元。</w:t>
            </w:r>
          </w:p>
          <w:p w:rsidR="000A6931" w:rsidRPr="00A80C0E" w:rsidRDefault="000A6931" w:rsidP="000A6931">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二、緊急應變</w:t>
            </w:r>
            <w:proofErr w:type="gramStart"/>
            <w:r w:rsidRPr="00A80C0E">
              <w:rPr>
                <w:rFonts w:ascii="標楷體" w:eastAsia="標楷體" w:hAnsi="標楷體" w:hint="eastAsia"/>
                <w:szCs w:val="24"/>
              </w:rPr>
              <w:t>之繞流管線</w:t>
            </w:r>
            <w:proofErr w:type="gramEnd"/>
            <w:r w:rsidRPr="00A80C0E">
              <w:rPr>
                <w:rFonts w:ascii="標楷體" w:eastAsia="標楷體" w:hAnsi="標楷體" w:hint="eastAsia"/>
                <w:szCs w:val="24"/>
              </w:rPr>
              <w:t>。</w:t>
            </w:r>
          </w:p>
          <w:p w:rsidR="000A6931" w:rsidRPr="00A80C0E" w:rsidRDefault="000A6931" w:rsidP="000A6931">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三、</w:t>
            </w:r>
            <w:proofErr w:type="gramStart"/>
            <w:r w:rsidRPr="00A80C0E">
              <w:rPr>
                <w:rFonts w:ascii="標楷體" w:eastAsia="標楷體" w:hAnsi="標楷體" w:hint="eastAsia"/>
                <w:szCs w:val="24"/>
              </w:rPr>
              <w:t>貯留</w:t>
            </w:r>
            <w:proofErr w:type="gramEnd"/>
            <w:r w:rsidRPr="00A80C0E">
              <w:rPr>
                <w:rFonts w:ascii="標楷體" w:eastAsia="標楷體" w:hAnsi="標楷體" w:hint="eastAsia"/>
                <w:szCs w:val="24"/>
              </w:rPr>
              <w:t>、稀釋、回收使用之管線及貯槽單元。</w:t>
            </w:r>
          </w:p>
          <w:p w:rsidR="000A6931" w:rsidRPr="00A80C0E" w:rsidRDefault="000A6931" w:rsidP="000A6931">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四、獨立專用累計型水量計測設施、廢（污）水（前）處理設施獨立專用電表。</w:t>
            </w:r>
          </w:p>
          <w:p w:rsidR="000A6931" w:rsidRPr="00A80C0E" w:rsidRDefault="000A6931" w:rsidP="000A6931">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五、污泥之收集、處理及貯存等管線及處理單元。</w:t>
            </w:r>
          </w:p>
        </w:tc>
        <w:tc>
          <w:tcPr>
            <w:tcW w:w="2756" w:type="dxa"/>
          </w:tcPr>
          <w:p w:rsidR="000A6931" w:rsidRPr="00A80C0E" w:rsidRDefault="002648F4" w:rsidP="002648F4">
            <w:pPr>
              <w:jc w:val="both"/>
              <w:rPr>
                <w:rFonts w:ascii="標楷體" w:eastAsia="標楷體" w:hAnsi="標楷體"/>
                <w:szCs w:val="24"/>
                <w:u w:val="single"/>
              </w:rPr>
            </w:pPr>
            <w:r w:rsidRPr="00A80C0E">
              <w:rPr>
                <w:rFonts w:ascii="標楷體" w:eastAsia="標楷體" w:hAnsi="標楷體" w:hint="eastAsia"/>
                <w:noProof/>
                <w:szCs w:val="24"/>
              </w:rPr>
              <w:lastRenderedPageBreak/>
              <w:t>同</w:t>
            </w:r>
            <w:r w:rsidR="00F05A08" w:rsidRPr="00A80C0E">
              <w:rPr>
                <w:rFonts w:ascii="標楷體" w:eastAsia="標楷體" w:hAnsi="標楷體" w:hint="eastAsia"/>
                <w:noProof/>
                <w:szCs w:val="24"/>
              </w:rPr>
              <w:t>修正條文</w:t>
            </w:r>
            <w:r w:rsidRPr="00A80C0E">
              <w:rPr>
                <w:rFonts w:ascii="標楷體" w:eastAsia="標楷體" w:hAnsi="標楷體" w:hint="eastAsia"/>
                <w:noProof/>
                <w:szCs w:val="24"/>
              </w:rPr>
              <w:t>第十六條說明一。</w:t>
            </w:r>
          </w:p>
        </w:tc>
      </w:tr>
      <w:tr w:rsidR="00A80C0E" w:rsidRPr="00A80C0E" w:rsidTr="0037678C">
        <w:tc>
          <w:tcPr>
            <w:tcW w:w="2787" w:type="dxa"/>
          </w:tcPr>
          <w:p w:rsidR="000A6931" w:rsidRPr="00A80C0E" w:rsidRDefault="000A6931" w:rsidP="007F0B6D">
            <w:pPr>
              <w:ind w:left="240" w:hangingChars="100" w:hanging="240"/>
              <w:jc w:val="both"/>
              <w:rPr>
                <w:rFonts w:ascii="標楷體" w:eastAsia="標楷體" w:hAnsi="標楷體"/>
                <w:szCs w:val="24"/>
              </w:rPr>
            </w:pPr>
            <w:r w:rsidRPr="00A80C0E">
              <w:rPr>
                <w:rFonts w:ascii="標楷體" w:eastAsia="標楷體" w:hAnsi="標楷體" w:hint="eastAsia"/>
                <w:szCs w:val="24"/>
              </w:rPr>
              <w:lastRenderedPageBreak/>
              <w:t xml:space="preserve">第五十二條　</w:t>
            </w:r>
            <w:r w:rsidRPr="00A80C0E">
              <w:rPr>
                <w:rFonts w:ascii="標楷體" w:eastAsia="標楷體" w:hAnsi="標楷體" w:hint="eastAsia"/>
                <w:szCs w:val="24"/>
                <w:u w:val="single"/>
              </w:rPr>
              <w:t>事業或污水下水道系統有本法第十八條之一第三項所定之情形，因情況急迫，為搶救人員或經主管機關認定之重大處理設施</w:t>
            </w:r>
            <w:proofErr w:type="gramStart"/>
            <w:r w:rsidRPr="00A80C0E">
              <w:rPr>
                <w:rFonts w:ascii="標楷體" w:eastAsia="標楷體" w:hAnsi="標楷體" w:hint="eastAsia"/>
                <w:szCs w:val="24"/>
                <w:u w:val="single"/>
              </w:rPr>
              <w:t>而繞流排放</w:t>
            </w:r>
            <w:proofErr w:type="gramEnd"/>
            <w:r w:rsidRPr="00A80C0E">
              <w:rPr>
                <w:rFonts w:ascii="標楷體" w:eastAsia="標楷體" w:hAnsi="標楷體" w:hint="eastAsia"/>
                <w:szCs w:val="24"/>
                <w:u w:val="single"/>
              </w:rPr>
              <w:t>時，應</w:t>
            </w:r>
            <w:proofErr w:type="gramStart"/>
            <w:r w:rsidRPr="00A80C0E">
              <w:rPr>
                <w:rFonts w:ascii="標楷體" w:eastAsia="標楷體" w:hAnsi="標楷體" w:hint="eastAsia"/>
                <w:szCs w:val="24"/>
              </w:rPr>
              <w:t>記錄繞流排放</w:t>
            </w:r>
            <w:proofErr w:type="gramEnd"/>
            <w:r w:rsidRPr="00A80C0E">
              <w:rPr>
                <w:rFonts w:ascii="標楷體" w:eastAsia="標楷體" w:hAnsi="標楷體" w:hint="eastAsia"/>
                <w:szCs w:val="24"/>
              </w:rPr>
              <w:t>之起訖時間、原因、水量及通報時間，且於</w:t>
            </w:r>
            <w:r w:rsidRPr="00A80C0E">
              <w:rPr>
                <w:rFonts w:ascii="標楷體" w:eastAsia="標楷體" w:hAnsi="標楷體" w:hint="eastAsia"/>
                <w:szCs w:val="24"/>
                <w:u w:val="single"/>
              </w:rPr>
              <w:t>二</w:t>
            </w:r>
            <w:r w:rsidRPr="00A80C0E">
              <w:rPr>
                <w:rFonts w:ascii="標楷體" w:eastAsia="標楷體" w:hAnsi="標楷體" w:hint="eastAsia"/>
                <w:szCs w:val="24"/>
              </w:rPr>
              <w:t>十日內向直轄市、縣（市）主管機關及核發機關</w:t>
            </w:r>
            <w:proofErr w:type="gramStart"/>
            <w:r w:rsidRPr="00A80C0E">
              <w:rPr>
                <w:rFonts w:ascii="標楷體" w:eastAsia="標楷體" w:hAnsi="標楷體" w:hint="eastAsia"/>
                <w:szCs w:val="24"/>
              </w:rPr>
              <w:t>提出繞流排放</w:t>
            </w:r>
            <w:proofErr w:type="gramEnd"/>
            <w:r w:rsidRPr="00A80C0E">
              <w:rPr>
                <w:rFonts w:ascii="標楷體" w:eastAsia="標楷體" w:hAnsi="標楷體" w:hint="eastAsia"/>
                <w:szCs w:val="24"/>
              </w:rPr>
              <w:t>期間因應作為書面報告。</w:t>
            </w:r>
          </w:p>
          <w:p w:rsidR="000A6931" w:rsidRPr="00A80C0E" w:rsidRDefault="000A6931" w:rsidP="007F0B6D">
            <w:pPr>
              <w:ind w:left="284" w:firstLineChars="200" w:firstLine="480"/>
              <w:jc w:val="both"/>
              <w:rPr>
                <w:rFonts w:ascii="標楷體" w:eastAsia="標楷體" w:hAnsi="標楷體"/>
                <w:szCs w:val="24"/>
              </w:rPr>
            </w:pPr>
            <w:r w:rsidRPr="00A80C0E">
              <w:rPr>
                <w:rFonts w:ascii="標楷體" w:eastAsia="標楷體" w:hAnsi="標楷體" w:hint="eastAsia"/>
                <w:szCs w:val="24"/>
              </w:rPr>
              <w:t>前項書面報告應記載下列事項：</w:t>
            </w:r>
          </w:p>
          <w:p w:rsidR="000A6931" w:rsidRPr="00A80C0E" w:rsidRDefault="000A6931" w:rsidP="007F0B6D">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一、</w:t>
            </w:r>
            <w:proofErr w:type="gramStart"/>
            <w:r w:rsidRPr="00A80C0E">
              <w:rPr>
                <w:rFonts w:ascii="標楷體" w:eastAsia="標楷體" w:hAnsi="標楷體" w:hint="eastAsia"/>
                <w:szCs w:val="24"/>
              </w:rPr>
              <w:t>繞流排放</w:t>
            </w:r>
            <w:proofErr w:type="gramEnd"/>
            <w:r w:rsidRPr="00A80C0E">
              <w:rPr>
                <w:rFonts w:ascii="標楷體" w:eastAsia="標楷體" w:hAnsi="標楷體" w:hint="eastAsia"/>
                <w:szCs w:val="24"/>
              </w:rPr>
              <w:t>發生原因及時間。</w:t>
            </w:r>
          </w:p>
          <w:p w:rsidR="000A6931" w:rsidRPr="00A80C0E" w:rsidRDefault="000A6931" w:rsidP="007F0B6D">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二、通報對象、方式及時間。</w:t>
            </w:r>
          </w:p>
          <w:p w:rsidR="000A6931" w:rsidRPr="00A80C0E" w:rsidRDefault="000A6931" w:rsidP="007F0B6D">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lastRenderedPageBreak/>
              <w:t>三、</w:t>
            </w:r>
            <w:proofErr w:type="gramStart"/>
            <w:r w:rsidRPr="00A80C0E">
              <w:rPr>
                <w:rFonts w:ascii="標楷體" w:eastAsia="標楷體" w:hAnsi="標楷體" w:hint="eastAsia"/>
                <w:szCs w:val="24"/>
              </w:rPr>
              <w:t>繞流排放</w:t>
            </w:r>
            <w:proofErr w:type="gramEnd"/>
            <w:r w:rsidRPr="00A80C0E">
              <w:rPr>
                <w:rFonts w:ascii="標楷體" w:eastAsia="標楷體" w:hAnsi="標楷體" w:hint="eastAsia"/>
                <w:szCs w:val="24"/>
              </w:rPr>
              <w:t>期間之因應作為。</w:t>
            </w:r>
          </w:p>
          <w:p w:rsidR="000A6931" w:rsidRPr="00A80C0E" w:rsidRDefault="000A6931" w:rsidP="007F0B6D">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四、參與因應之人員及任務。</w:t>
            </w:r>
          </w:p>
          <w:p w:rsidR="000A6931" w:rsidRPr="00A80C0E" w:rsidRDefault="000A6931" w:rsidP="007F0B6D">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五、</w:t>
            </w:r>
            <w:proofErr w:type="gramStart"/>
            <w:r w:rsidRPr="00A80C0E">
              <w:rPr>
                <w:rFonts w:ascii="標楷體" w:eastAsia="標楷體" w:hAnsi="標楷體" w:hint="eastAsia"/>
                <w:szCs w:val="24"/>
              </w:rPr>
              <w:t>因應繞流排放</w:t>
            </w:r>
            <w:proofErr w:type="gramEnd"/>
            <w:r w:rsidRPr="00A80C0E">
              <w:rPr>
                <w:rFonts w:ascii="標楷體" w:eastAsia="標楷體" w:hAnsi="標楷體" w:hint="eastAsia"/>
                <w:szCs w:val="24"/>
              </w:rPr>
              <w:t>之水體監測結果。</w:t>
            </w:r>
          </w:p>
          <w:p w:rsidR="000A6931" w:rsidRPr="00A80C0E" w:rsidRDefault="000A6931" w:rsidP="007F0B6D">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六、後續因應改善作法。</w:t>
            </w:r>
          </w:p>
          <w:p w:rsidR="000A6931" w:rsidRPr="00A80C0E" w:rsidRDefault="000A6931" w:rsidP="007F0B6D">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七、其他。</w:t>
            </w:r>
          </w:p>
        </w:tc>
        <w:tc>
          <w:tcPr>
            <w:tcW w:w="2787" w:type="dxa"/>
          </w:tcPr>
          <w:p w:rsidR="000A6931" w:rsidRPr="00A80C0E" w:rsidRDefault="000A6931" w:rsidP="007F0B6D">
            <w:pPr>
              <w:ind w:left="240" w:hangingChars="100" w:hanging="240"/>
              <w:jc w:val="both"/>
              <w:rPr>
                <w:rFonts w:ascii="標楷體" w:eastAsia="標楷體" w:hAnsi="標楷體"/>
                <w:szCs w:val="24"/>
              </w:rPr>
            </w:pPr>
            <w:r w:rsidRPr="00A80C0E">
              <w:rPr>
                <w:rFonts w:ascii="標楷體" w:eastAsia="標楷體" w:hAnsi="標楷體" w:hint="eastAsia"/>
                <w:szCs w:val="24"/>
              </w:rPr>
              <w:lastRenderedPageBreak/>
              <w:t xml:space="preserve">第五十二條　</w:t>
            </w:r>
            <w:r w:rsidRPr="00A80C0E">
              <w:rPr>
                <w:rFonts w:ascii="標楷體" w:eastAsia="標楷體" w:hAnsi="標楷體" w:hint="eastAsia"/>
                <w:szCs w:val="24"/>
                <w:u w:val="single"/>
              </w:rPr>
              <w:t>事業或污水下水道系統</w:t>
            </w:r>
            <w:proofErr w:type="gramStart"/>
            <w:r w:rsidRPr="00A80C0E">
              <w:rPr>
                <w:rFonts w:ascii="標楷體" w:eastAsia="標楷體" w:hAnsi="標楷體" w:hint="eastAsia"/>
                <w:szCs w:val="24"/>
                <w:u w:val="single"/>
              </w:rPr>
              <w:t>不得繞流排放</w:t>
            </w:r>
            <w:proofErr w:type="gramEnd"/>
            <w:r w:rsidRPr="00A80C0E">
              <w:rPr>
                <w:rFonts w:ascii="標楷體" w:eastAsia="標楷體" w:hAnsi="標楷體" w:hint="eastAsia"/>
                <w:szCs w:val="24"/>
                <w:u w:val="single"/>
              </w:rPr>
              <w:t>。但情況急迫非</w:t>
            </w:r>
            <w:proofErr w:type="gramStart"/>
            <w:r w:rsidRPr="00A80C0E">
              <w:rPr>
                <w:rFonts w:ascii="標楷體" w:eastAsia="標楷體" w:hAnsi="標楷體" w:hint="eastAsia"/>
                <w:szCs w:val="24"/>
                <w:u w:val="single"/>
              </w:rPr>
              <w:t>以繞流排放</w:t>
            </w:r>
            <w:proofErr w:type="gramEnd"/>
            <w:r w:rsidRPr="00A80C0E">
              <w:rPr>
                <w:rFonts w:ascii="標楷體" w:eastAsia="標楷體" w:hAnsi="標楷體" w:hint="eastAsia"/>
                <w:szCs w:val="24"/>
                <w:u w:val="single"/>
              </w:rPr>
              <w:t>，不足以搶救人員或處理設施者，不在此限。</w:t>
            </w:r>
          </w:p>
          <w:p w:rsidR="000A6931" w:rsidRPr="00A80C0E" w:rsidRDefault="000A6931" w:rsidP="007F0B6D">
            <w:pPr>
              <w:ind w:left="284" w:firstLineChars="200" w:firstLine="480"/>
              <w:jc w:val="both"/>
              <w:rPr>
                <w:rFonts w:ascii="標楷體" w:eastAsia="標楷體" w:hAnsi="標楷體"/>
                <w:szCs w:val="24"/>
              </w:rPr>
            </w:pPr>
            <w:proofErr w:type="gramStart"/>
            <w:r w:rsidRPr="00A80C0E">
              <w:rPr>
                <w:rFonts w:ascii="標楷體" w:eastAsia="標楷體" w:hAnsi="標楷體" w:hint="eastAsia"/>
                <w:szCs w:val="24"/>
                <w:u w:val="single"/>
              </w:rPr>
              <w:t>前項繞流排放</w:t>
            </w:r>
            <w:proofErr w:type="gramEnd"/>
            <w:r w:rsidRPr="00A80C0E">
              <w:rPr>
                <w:rFonts w:ascii="標楷體" w:eastAsia="標楷體" w:hAnsi="標楷體" w:hint="eastAsia"/>
                <w:szCs w:val="24"/>
                <w:u w:val="single"/>
              </w:rPr>
              <w:t>應於排放發生後三小時內，向直轄市、縣（市）主管機關及核發機關通報，並</w:t>
            </w:r>
            <w:proofErr w:type="gramStart"/>
            <w:r w:rsidRPr="00A80C0E">
              <w:rPr>
                <w:rFonts w:ascii="標楷體" w:eastAsia="標楷體" w:hAnsi="標楷體" w:hint="eastAsia"/>
                <w:szCs w:val="24"/>
              </w:rPr>
              <w:t>記錄繞流排放</w:t>
            </w:r>
            <w:proofErr w:type="gramEnd"/>
            <w:r w:rsidRPr="00A80C0E">
              <w:rPr>
                <w:rFonts w:ascii="標楷體" w:eastAsia="標楷體" w:hAnsi="標楷體" w:hint="eastAsia"/>
                <w:szCs w:val="24"/>
              </w:rPr>
              <w:t>之起訖時間、原因、水量及通報時間，且於十日內向直轄市、縣（市）主管機關及核發機關</w:t>
            </w:r>
            <w:proofErr w:type="gramStart"/>
            <w:r w:rsidRPr="00A80C0E">
              <w:rPr>
                <w:rFonts w:ascii="標楷體" w:eastAsia="標楷體" w:hAnsi="標楷體" w:hint="eastAsia"/>
                <w:szCs w:val="24"/>
              </w:rPr>
              <w:t>提出繞流排放</w:t>
            </w:r>
            <w:proofErr w:type="gramEnd"/>
            <w:r w:rsidRPr="00A80C0E">
              <w:rPr>
                <w:rFonts w:ascii="標楷體" w:eastAsia="標楷體" w:hAnsi="標楷體" w:hint="eastAsia"/>
                <w:szCs w:val="24"/>
              </w:rPr>
              <w:t>期間因應作為書面報告。</w:t>
            </w:r>
          </w:p>
          <w:p w:rsidR="000A6931" w:rsidRPr="00A80C0E" w:rsidRDefault="000A6931" w:rsidP="007F0B6D">
            <w:pPr>
              <w:ind w:left="284" w:firstLineChars="200" w:firstLine="480"/>
              <w:jc w:val="both"/>
              <w:rPr>
                <w:rFonts w:ascii="標楷體" w:eastAsia="標楷體" w:hAnsi="標楷體"/>
                <w:szCs w:val="24"/>
              </w:rPr>
            </w:pPr>
            <w:r w:rsidRPr="00A80C0E">
              <w:rPr>
                <w:rFonts w:ascii="標楷體" w:eastAsia="標楷體" w:hAnsi="標楷體" w:hint="eastAsia"/>
                <w:szCs w:val="24"/>
              </w:rPr>
              <w:t>前項書面報告應記載下列事項：</w:t>
            </w:r>
          </w:p>
          <w:p w:rsidR="000A6931" w:rsidRPr="00A80C0E" w:rsidRDefault="000A6931" w:rsidP="007F0B6D">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一、</w:t>
            </w:r>
            <w:proofErr w:type="gramStart"/>
            <w:r w:rsidRPr="00A80C0E">
              <w:rPr>
                <w:rFonts w:ascii="標楷體" w:eastAsia="標楷體" w:hAnsi="標楷體" w:hint="eastAsia"/>
                <w:szCs w:val="24"/>
              </w:rPr>
              <w:t>繞流排放</w:t>
            </w:r>
            <w:proofErr w:type="gramEnd"/>
            <w:r w:rsidRPr="00A80C0E">
              <w:rPr>
                <w:rFonts w:ascii="標楷體" w:eastAsia="標楷體" w:hAnsi="標楷體" w:hint="eastAsia"/>
                <w:szCs w:val="24"/>
              </w:rPr>
              <w:t>發生原因</w:t>
            </w:r>
            <w:r w:rsidRPr="00A80C0E">
              <w:rPr>
                <w:rFonts w:ascii="標楷體" w:eastAsia="標楷體" w:hAnsi="標楷體" w:hint="eastAsia"/>
                <w:szCs w:val="24"/>
              </w:rPr>
              <w:lastRenderedPageBreak/>
              <w:t>及時間。</w:t>
            </w:r>
          </w:p>
          <w:p w:rsidR="000A6931" w:rsidRPr="00A80C0E" w:rsidRDefault="000A6931" w:rsidP="007F0B6D">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二、通報對象、方式及時間。</w:t>
            </w:r>
          </w:p>
          <w:p w:rsidR="000A6931" w:rsidRPr="00A80C0E" w:rsidRDefault="000A6931" w:rsidP="007F0B6D">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三、</w:t>
            </w:r>
            <w:proofErr w:type="gramStart"/>
            <w:r w:rsidRPr="00A80C0E">
              <w:rPr>
                <w:rFonts w:ascii="標楷體" w:eastAsia="標楷體" w:hAnsi="標楷體" w:hint="eastAsia"/>
                <w:szCs w:val="24"/>
              </w:rPr>
              <w:t>繞流排放</w:t>
            </w:r>
            <w:proofErr w:type="gramEnd"/>
            <w:r w:rsidRPr="00A80C0E">
              <w:rPr>
                <w:rFonts w:ascii="標楷體" w:eastAsia="標楷體" w:hAnsi="標楷體" w:hint="eastAsia"/>
                <w:szCs w:val="24"/>
              </w:rPr>
              <w:t>期間之因應作為。</w:t>
            </w:r>
          </w:p>
          <w:p w:rsidR="000A6931" w:rsidRPr="00A80C0E" w:rsidRDefault="000A6931" w:rsidP="007F0B6D">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四、參與因應之人員及任務。</w:t>
            </w:r>
          </w:p>
          <w:p w:rsidR="000A6931" w:rsidRPr="00A80C0E" w:rsidRDefault="000A6931" w:rsidP="007F0B6D">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五、</w:t>
            </w:r>
            <w:proofErr w:type="gramStart"/>
            <w:r w:rsidRPr="00A80C0E">
              <w:rPr>
                <w:rFonts w:ascii="標楷體" w:eastAsia="標楷體" w:hAnsi="標楷體" w:hint="eastAsia"/>
                <w:szCs w:val="24"/>
              </w:rPr>
              <w:t>因應繞流排放</w:t>
            </w:r>
            <w:proofErr w:type="gramEnd"/>
            <w:r w:rsidRPr="00A80C0E">
              <w:rPr>
                <w:rFonts w:ascii="標楷體" w:eastAsia="標楷體" w:hAnsi="標楷體" w:hint="eastAsia"/>
                <w:szCs w:val="24"/>
              </w:rPr>
              <w:t>之水體監測結果。</w:t>
            </w:r>
          </w:p>
          <w:p w:rsidR="000A6931" w:rsidRPr="00A80C0E" w:rsidRDefault="000A6931" w:rsidP="007F0B6D">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六、後續因應改善作法。</w:t>
            </w:r>
          </w:p>
          <w:p w:rsidR="000A6931" w:rsidRPr="00A80C0E" w:rsidRDefault="000A6931" w:rsidP="007F0B6D">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七、其他。</w:t>
            </w:r>
          </w:p>
        </w:tc>
        <w:tc>
          <w:tcPr>
            <w:tcW w:w="2756" w:type="dxa"/>
          </w:tcPr>
          <w:p w:rsidR="000A6931" w:rsidRPr="00A80C0E" w:rsidRDefault="000A6931" w:rsidP="00C4520A">
            <w:pPr>
              <w:pStyle w:val="a4"/>
              <w:numPr>
                <w:ilvl w:val="0"/>
                <w:numId w:val="2"/>
              </w:numPr>
              <w:ind w:leftChars="0"/>
              <w:jc w:val="both"/>
              <w:rPr>
                <w:rFonts w:ascii="Times New Roman" w:eastAsia="標楷體" w:hAnsi="標楷體"/>
                <w:szCs w:val="24"/>
              </w:rPr>
            </w:pPr>
            <w:r w:rsidRPr="00A80C0E">
              <w:rPr>
                <w:rFonts w:ascii="Times New Roman" w:eastAsia="標楷體" w:hAnsi="標楷體" w:hint="eastAsia"/>
                <w:szCs w:val="24"/>
              </w:rPr>
              <w:lastRenderedPageBreak/>
              <w:t>現行第一項</w:t>
            </w:r>
            <w:proofErr w:type="gramStart"/>
            <w:r w:rsidRPr="00A80C0E">
              <w:rPr>
                <w:rFonts w:ascii="Times New Roman" w:eastAsia="標楷體" w:hAnsi="標楷體" w:hint="eastAsia"/>
                <w:szCs w:val="24"/>
              </w:rPr>
              <w:t>不得繞流排放</w:t>
            </w:r>
            <w:proofErr w:type="gramEnd"/>
            <w:r w:rsidRPr="00A80C0E">
              <w:rPr>
                <w:rFonts w:ascii="Times New Roman" w:eastAsia="標楷體" w:hAnsi="標楷體" w:hint="eastAsia"/>
                <w:szCs w:val="24"/>
              </w:rPr>
              <w:t>及其</w:t>
            </w:r>
            <w:r w:rsidRPr="00A80C0E">
              <w:rPr>
                <w:rFonts w:ascii="標楷體" w:eastAsia="標楷體" w:hAnsi="標楷體" w:hint="eastAsia"/>
                <w:szCs w:val="24"/>
              </w:rPr>
              <w:t>但書與</w:t>
            </w:r>
            <w:r w:rsidRPr="00A80C0E">
              <w:rPr>
                <w:rFonts w:ascii="Times New Roman" w:eastAsia="標楷體" w:hAnsi="標楷體" w:hint="eastAsia"/>
                <w:szCs w:val="24"/>
              </w:rPr>
              <w:t>第二項應通報主管機關之規定</w:t>
            </w:r>
            <w:r w:rsidRPr="00A80C0E">
              <w:rPr>
                <w:rFonts w:ascii="標楷體" w:eastAsia="標楷體" w:hAnsi="標楷體" w:hint="eastAsia"/>
                <w:szCs w:val="24"/>
              </w:rPr>
              <w:t>，</w:t>
            </w:r>
            <w:r w:rsidRPr="00A80C0E">
              <w:rPr>
                <w:rFonts w:ascii="Times New Roman" w:eastAsia="標楷體" w:hAnsi="標楷體" w:hint="eastAsia"/>
                <w:szCs w:val="24"/>
              </w:rPr>
              <w:t>已提升至本法第十八條之一第一項及第三項規定，</w:t>
            </w:r>
            <w:proofErr w:type="gramStart"/>
            <w:r w:rsidRPr="00A80C0E">
              <w:rPr>
                <w:rFonts w:ascii="Times New Roman" w:eastAsia="標楷體" w:hAnsi="標楷體" w:hint="eastAsia"/>
                <w:szCs w:val="24"/>
              </w:rPr>
              <w:t>爰</w:t>
            </w:r>
            <w:proofErr w:type="gramEnd"/>
            <w:r w:rsidRPr="00A80C0E">
              <w:rPr>
                <w:rFonts w:ascii="Times New Roman" w:eastAsia="標楷體" w:hAnsi="標楷體" w:hint="eastAsia"/>
                <w:szCs w:val="24"/>
              </w:rPr>
              <w:t>予以刪除。</w:t>
            </w:r>
          </w:p>
          <w:p w:rsidR="000A6931" w:rsidRPr="00A80C0E" w:rsidRDefault="000A6931" w:rsidP="00C4520A">
            <w:pPr>
              <w:pStyle w:val="a4"/>
              <w:numPr>
                <w:ilvl w:val="0"/>
                <w:numId w:val="2"/>
              </w:numPr>
              <w:ind w:leftChars="0"/>
              <w:jc w:val="both"/>
              <w:rPr>
                <w:rFonts w:ascii="標楷體" w:eastAsia="標楷體" w:hAnsi="標楷體"/>
                <w:szCs w:val="24"/>
              </w:rPr>
            </w:pPr>
            <w:r w:rsidRPr="00A80C0E">
              <w:rPr>
                <w:rFonts w:ascii="Times New Roman" w:eastAsia="標楷體" w:hAnsi="標楷體" w:hint="eastAsia"/>
                <w:szCs w:val="24"/>
              </w:rPr>
              <w:t>現行第二項文字配合本法第十八條之一第三項規定予以修正，並</w:t>
            </w:r>
            <w:r w:rsidRPr="00A80C0E">
              <w:rPr>
                <w:rFonts w:eastAsia="標楷體" w:hAnsi="標楷體" w:hint="eastAsia"/>
              </w:rPr>
              <w:t>遞移至第</w:t>
            </w:r>
            <w:r w:rsidRPr="00A80C0E">
              <w:rPr>
                <w:rFonts w:ascii="Times New Roman" w:eastAsia="標楷體" w:hAnsi="標楷體" w:hint="eastAsia"/>
                <w:szCs w:val="24"/>
              </w:rPr>
              <w:t>一項。另考量情況</w:t>
            </w:r>
            <w:proofErr w:type="gramStart"/>
            <w:r w:rsidRPr="00A80C0E">
              <w:rPr>
                <w:rFonts w:ascii="Times New Roman" w:eastAsia="標楷體" w:hAnsi="標楷體" w:hint="eastAsia"/>
                <w:szCs w:val="24"/>
              </w:rPr>
              <w:t>急迫繞流排放</w:t>
            </w:r>
            <w:proofErr w:type="gramEnd"/>
            <w:r w:rsidRPr="00A80C0E">
              <w:rPr>
                <w:rFonts w:ascii="Times New Roman" w:eastAsia="標楷體" w:hAnsi="標楷體" w:hint="eastAsia"/>
                <w:szCs w:val="24"/>
              </w:rPr>
              <w:t>期間之因應作為書</w:t>
            </w:r>
            <w:r w:rsidRPr="00A80C0E">
              <w:rPr>
                <w:rFonts w:ascii="標楷體" w:eastAsia="標楷體" w:hAnsi="標楷體" w:hint="eastAsia"/>
                <w:szCs w:val="24"/>
              </w:rPr>
              <w:t>面</w:t>
            </w:r>
            <w:r w:rsidRPr="00A80C0E">
              <w:rPr>
                <w:rFonts w:ascii="Times New Roman" w:eastAsia="標楷體" w:hAnsi="標楷體" w:hint="eastAsia"/>
                <w:szCs w:val="24"/>
              </w:rPr>
              <w:t>報告內容包括水體監測結果，其檢測需一定之作業期程，</w:t>
            </w:r>
            <w:proofErr w:type="gramStart"/>
            <w:r w:rsidRPr="00A80C0E">
              <w:rPr>
                <w:rFonts w:ascii="Times New Roman" w:eastAsia="標楷體" w:hAnsi="標楷體" w:hint="eastAsia"/>
                <w:szCs w:val="24"/>
              </w:rPr>
              <w:t>爰</w:t>
            </w:r>
            <w:proofErr w:type="gramEnd"/>
            <w:r w:rsidRPr="00A80C0E">
              <w:rPr>
                <w:rFonts w:ascii="Times New Roman" w:eastAsia="標楷體" w:hAnsi="標楷體" w:hint="eastAsia"/>
                <w:szCs w:val="24"/>
              </w:rPr>
              <w:t>將應提出之時程由十日修正為二十日</w:t>
            </w:r>
            <w:r w:rsidRPr="00A80C0E">
              <w:rPr>
                <w:rFonts w:eastAsia="標楷體" w:hAnsi="標楷體" w:hint="eastAsia"/>
              </w:rPr>
              <w:t>。</w:t>
            </w:r>
          </w:p>
          <w:p w:rsidR="000A6931" w:rsidRPr="00A80C0E" w:rsidRDefault="000A6931" w:rsidP="00C4520A">
            <w:pPr>
              <w:pStyle w:val="a4"/>
              <w:numPr>
                <w:ilvl w:val="0"/>
                <w:numId w:val="2"/>
              </w:numPr>
              <w:ind w:leftChars="0"/>
              <w:jc w:val="both"/>
              <w:rPr>
                <w:rFonts w:ascii="標楷體" w:eastAsia="標楷體" w:hAnsi="標楷體"/>
                <w:szCs w:val="24"/>
              </w:rPr>
            </w:pPr>
            <w:r w:rsidRPr="00A80C0E">
              <w:rPr>
                <w:rFonts w:ascii="Times New Roman" w:eastAsia="標楷體" w:hAnsi="標楷體" w:hint="eastAsia"/>
                <w:szCs w:val="24"/>
              </w:rPr>
              <w:t>現行</w:t>
            </w:r>
            <w:proofErr w:type="gramStart"/>
            <w:r w:rsidRPr="00A80C0E">
              <w:rPr>
                <w:rFonts w:ascii="Times New Roman" w:eastAsia="標楷體" w:hAnsi="標楷體" w:hint="eastAsia"/>
                <w:szCs w:val="24"/>
              </w:rPr>
              <w:t>第三項</w:t>
            </w:r>
            <w:r w:rsidRPr="00A80C0E">
              <w:rPr>
                <w:rFonts w:eastAsia="標楷體" w:hAnsi="標楷體" w:hint="eastAsia"/>
              </w:rPr>
              <w:t>遞移</w:t>
            </w:r>
            <w:proofErr w:type="gramEnd"/>
            <w:r w:rsidRPr="00A80C0E">
              <w:rPr>
                <w:rFonts w:eastAsia="標楷體" w:hAnsi="標楷體" w:hint="eastAsia"/>
              </w:rPr>
              <w:t>至</w:t>
            </w:r>
            <w:r w:rsidRPr="00A80C0E">
              <w:rPr>
                <w:rFonts w:eastAsia="標楷體" w:hAnsi="標楷體" w:hint="eastAsia"/>
              </w:rPr>
              <w:lastRenderedPageBreak/>
              <w:t>第</w:t>
            </w:r>
            <w:r w:rsidRPr="00A80C0E">
              <w:rPr>
                <w:rFonts w:ascii="Times New Roman" w:eastAsia="標楷體" w:hAnsi="標楷體" w:hint="eastAsia"/>
                <w:szCs w:val="24"/>
              </w:rPr>
              <w:t>二項</w:t>
            </w:r>
            <w:r w:rsidRPr="00A80C0E">
              <w:rPr>
                <w:rFonts w:eastAsia="標楷體" w:hAnsi="標楷體" w:hint="eastAsia"/>
              </w:rPr>
              <w:t>。</w:t>
            </w:r>
          </w:p>
        </w:tc>
      </w:tr>
      <w:tr w:rsidR="00A80C0E" w:rsidRPr="00A80C0E" w:rsidTr="0037678C">
        <w:tc>
          <w:tcPr>
            <w:tcW w:w="2787" w:type="dxa"/>
          </w:tcPr>
          <w:p w:rsidR="000A6931" w:rsidRPr="00A80C0E" w:rsidRDefault="000A6931" w:rsidP="0051254D">
            <w:pPr>
              <w:ind w:left="240" w:hangingChars="100" w:hanging="240"/>
              <w:jc w:val="both"/>
              <w:rPr>
                <w:rFonts w:ascii="標楷體" w:eastAsia="標楷體" w:hAnsi="標楷體"/>
                <w:szCs w:val="24"/>
              </w:rPr>
            </w:pPr>
            <w:r w:rsidRPr="00A80C0E">
              <w:rPr>
                <w:rFonts w:ascii="標楷體" w:eastAsia="標楷體" w:hAnsi="標楷體" w:hint="eastAsia"/>
                <w:szCs w:val="24"/>
              </w:rPr>
              <w:lastRenderedPageBreak/>
              <w:t>第五十三條　事業或污水下水道系統之放流口應符合下列規定：</w:t>
            </w:r>
          </w:p>
          <w:p w:rsidR="000A6931" w:rsidRPr="00A80C0E" w:rsidRDefault="000A6931" w:rsidP="0051254D">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一、應設置於</w:t>
            </w:r>
            <w:r w:rsidRPr="00A80C0E">
              <w:rPr>
                <w:rFonts w:ascii="標楷體" w:eastAsia="標楷體" w:hAnsi="標楷體" w:hint="eastAsia"/>
                <w:szCs w:val="24"/>
                <w:u w:val="single"/>
              </w:rPr>
              <w:t>作業環境</w:t>
            </w:r>
            <w:r w:rsidRPr="00A80C0E">
              <w:rPr>
                <w:rFonts w:ascii="標楷體" w:eastAsia="標楷體" w:hAnsi="標楷體" w:hint="eastAsia"/>
                <w:szCs w:val="24"/>
              </w:rPr>
              <w:t>外，進入承受水體前之地面。</w:t>
            </w:r>
          </w:p>
          <w:p w:rsidR="000A6931" w:rsidRPr="00A80C0E" w:rsidRDefault="000A6931" w:rsidP="0051254D">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二、</w:t>
            </w:r>
            <w:r w:rsidRPr="00A80C0E">
              <w:rPr>
                <w:rFonts w:ascii="標楷體" w:eastAsia="標楷體" w:hAnsi="標楷體" w:hint="eastAsia"/>
                <w:szCs w:val="24"/>
                <w:u w:val="single"/>
              </w:rPr>
              <w:t>作業環境</w:t>
            </w:r>
            <w:r w:rsidRPr="00A80C0E">
              <w:rPr>
                <w:rFonts w:ascii="標楷體" w:eastAsia="標楷體" w:hAnsi="標楷體" w:hint="eastAsia"/>
                <w:szCs w:val="24"/>
              </w:rPr>
              <w:t>外應有供</w:t>
            </w:r>
            <w:proofErr w:type="gramStart"/>
            <w:r w:rsidRPr="00A80C0E">
              <w:rPr>
                <w:rFonts w:ascii="標楷體" w:eastAsia="標楷體" w:hAnsi="標楷體" w:hint="eastAsia"/>
                <w:szCs w:val="24"/>
              </w:rPr>
              <w:t>採</w:t>
            </w:r>
            <w:proofErr w:type="gramEnd"/>
            <w:r w:rsidRPr="00A80C0E">
              <w:rPr>
                <w:rFonts w:ascii="標楷體" w:eastAsia="標楷體" w:hAnsi="標楷體" w:hint="eastAsia"/>
                <w:szCs w:val="24"/>
              </w:rPr>
              <w:t>樣人員</w:t>
            </w:r>
            <w:proofErr w:type="gramStart"/>
            <w:r w:rsidRPr="00A80C0E">
              <w:rPr>
                <w:rFonts w:ascii="標楷體" w:eastAsia="標楷體" w:hAnsi="標楷體" w:hint="eastAsia"/>
                <w:szCs w:val="24"/>
              </w:rPr>
              <w:t>進出至放流</w:t>
            </w:r>
            <w:proofErr w:type="gramEnd"/>
            <w:r w:rsidRPr="00A80C0E">
              <w:rPr>
                <w:rFonts w:ascii="標楷體" w:eastAsia="標楷體" w:hAnsi="標楷體" w:hint="eastAsia"/>
                <w:szCs w:val="24"/>
              </w:rPr>
              <w:t>口之道路，並設置</w:t>
            </w:r>
            <w:proofErr w:type="gramStart"/>
            <w:r w:rsidRPr="00A80C0E">
              <w:rPr>
                <w:rFonts w:ascii="標楷體" w:eastAsia="標楷體" w:hAnsi="標楷體" w:hint="eastAsia"/>
                <w:szCs w:val="24"/>
              </w:rPr>
              <w:t>一</w:t>
            </w:r>
            <w:proofErr w:type="gramEnd"/>
            <w:r w:rsidRPr="00A80C0E">
              <w:rPr>
                <w:rFonts w:ascii="標楷體" w:eastAsia="標楷體" w:hAnsi="標楷體" w:hint="eastAsia"/>
                <w:szCs w:val="24"/>
              </w:rPr>
              <w:t>平方公尺以上之</w:t>
            </w:r>
            <w:proofErr w:type="gramStart"/>
            <w:r w:rsidRPr="00A80C0E">
              <w:rPr>
                <w:rFonts w:ascii="標楷體" w:eastAsia="標楷體" w:hAnsi="標楷體" w:hint="eastAsia"/>
                <w:szCs w:val="24"/>
              </w:rPr>
              <w:t>採</w:t>
            </w:r>
            <w:proofErr w:type="gramEnd"/>
            <w:r w:rsidRPr="00A80C0E">
              <w:rPr>
                <w:rFonts w:ascii="標楷體" w:eastAsia="標楷體" w:hAnsi="標楷體" w:hint="eastAsia"/>
                <w:szCs w:val="24"/>
              </w:rPr>
              <w:t>樣平台。</w:t>
            </w:r>
          </w:p>
          <w:p w:rsidR="000A6931" w:rsidRPr="00A80C0E" w:rsidRDefault="000A6931" w:rsidP="0051254D">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三、應設置獨立專用累計型水量計測設施</w:t>
            </w:r>
            <w:proofErr w:type="gramStart"/>
            <w:r w:rsidRPr="00A80C0E">
              <w:rPr>
                <w:rFonts w:ascii="標楷體" w:eastAsia="標楷體" w:hAnsi="標楷體" w:hint="eastAsia"/>
                <w:szCs w:val="24"/>
              </w:rPr>
              <w:t>量測放流水</w:t>
            </w:r>
            <w:proofErr w:type="gramEnd"/>
            <w:r w:rsidRPr="00A80C0E">
              <w:rPr>
                <w:rFonts w:ascii="標楷體" w:eastAsia="標楷體" w:hAnsi="標楷體" w:hint="eastAsia"/>
                <w:szCs w:val="24"/>
              </w:rPr>
              <w:t>量。但</w:t>
            </w:r>
            <w:proofErr w:type="gramStart"/>
            <w:r w:rsidRPr="00A80C0E">
              <w:rPr>
                <w:rFonts w:ascii="標楷體" w:eastAsia="標楷體" w:hAnsi="標楷體" w:hint="eastAsia"/>
                <w:szCs w:val="24"/>
              </w:rPr>
              <w:t>逕</w:t>
            </w:r>
            <w:proofErr w:type="gramEnd"/>
            <w:r w:rsidRPr="00A80C0E">
              <w:rPr>
                <w:rFonts w:ascii="標楷體" w:eastAsia="標楷體" w:hAnsi="標楷體" w:hint="eastAsia"/>
                <w:szCs w:val="24"/>
              </w:rPr>
              <w:t>流廢水放流口，不在此限。</w:t>
            </w:r>
          </w:p>
          <w:p w:rsidR="000A6931" w:rsidRPr="00A80C0E" w:rsidRDefault="000A6931" w:rsidP="0051254D">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四、設置告示牌</w:t>
            </w:r>
            <w:r w:rsidRPr="00A80C0E">
              <w:rPr>
                <w:rFonts w:ascii="標楷體" w:eastAsia="標楷體" w:hAnsi="標楷體" w:hint="eastAsia"/>
                <w:szCs w:val="24"/>
                <w:u w:val="single"/>
              </w:rPr>
              <w:t>，並標示座標</w:t>
            </w:r>
            <w:r w:rsidRPr="00A80C0E">
              <w:rPr>
                <w:rFonts w:ascii="標楷體" w:eastAsia="標楷體" w:hAnsi="標楷體" w:hint="eastAsia"/>
                <w:szCs w:val="24"/>
              </w:rPr>
              <w:t>。</w:t>
            </w:r>
          </w:p>
          <w:p w:rsidR="000A6931" w:rsidRPr="00A80C0E" w:rsidRDefault="000A6931" w:rsidP="0051254D">
            <w:pPr>
              <w:ind w:leftChars="100" w:left="720" w:hangingChars="200" w:hanging="480"/>
              <w:jc w:val="both"/>
              <w:rPr>
                <w:rFonts w:ascii="標楷體" w:eastAsia="標楷體" w:hAnsi="標楷體"/>
                <w:szCs w:val="24"/>
                <w:u w:val="single"/>
              </w:rPr>
            </w:pPr>
            <w:r w:rsidRPr="00A80C0E">
              <w:rPr>
                <w:rFonts w:ascii="標楷體" w:eastAsia="標楷體" w:hAnsi="標楷體" w:hint="eastAsia"/>
                <w:szCs w:val="24"/>
                <w:u w:val="single"/>
              </w:rPr>
              <w:t>五、可供直接</w:t>
            </w:r>
            <w:proofErr w:type="gramStart"/>
            <w:r w:rsidRPr="00A80C0E">
              <w:rPr>
                <w:rFonts w:ascii="標楷體" w:eastAsia="標楷體" w:hAnsi="標楷體" w:hint="eastAsia"/>
                <w:szCs w:val="24"/>
                <w:u w:val="single"/>
              </w:rPr>
              <w:t>採</w:t>
            </w:r>
            <w:proofErr w:type="gramEnd"/>
            <w:r w:rsidRPr="00A80C0E">
              <w:rPr>
                <w:rFonts w:ascii="標楷體" w:eastAsia="標楷體" w:hAnsi="標楷體" w:hint="eastAsia"/>
                <w:szCs w:val="24"/>
                <w:u w:val="single"/>
              </w:rPr>
              <w:t>樣，未經主管機關核准，不得設置規避、妨礙或拒絕主管機關直接</w:t>
            </w:r>
            <w:proofErr w:type="gramStart"/>
            <w:r w:rsidRPr="00A80C0E">
              <w:rPr>
                <w:rFonts w:ascii="標楷體" w:eastAsia="標楷體" w:hAnsi="標楷體" w:hint="eastAsia"/>
                <w:szCs w:val="24"/>
                <w:u w:val="single"/>
              </w:rPr>
              <w:t>採</w:t>
            </w:r>
            <w:proofErr w:type="gramEnd"/>
            <w:r w:rsidRPr="00A80C0E">
              <w:rPr>
                <w:rFonts w:ascii="標楷體" w:eastAsia="標楷體" w:hAnsi="標楷體" w:hint="eastAsia"/>
                <w:szCs w:val="24"/>
                <w:u w:val="single"/>
              </w:rPr>
              <w:t>樣之設施。</w:t>
            </w:r>
          </w:p>
          <w:p w:rsidR="000A6931" w:rsidRPr="00A80C0E" w:rsidRDefault="000A6931" w:rsidP="0051254D">
            <w:pPr>
              <w:ind w:leftChars="100" w:left="720" w:hangingChars="200" w:hanging="480"/>
              <w:jc w:val="both"/>
              <w:rPr>
                <w:rFonts w:ascii="標楷體" w:eastAsia="標楷體" w:hAnsi="標楷體"/>
                <w:szCs w:val="24"/>
              </w:rPr>
            </w:pPr>
            <w:r w:rsidRPr="00A80C0E">
              <w:rPr>
                <w:rFonts w:ascii="標楷體" w:eastAsia="標楷體" w:hAnsi="標楷體" w:hint="eastAsia"/>
                <w:szCs w:val="24"/>
                <w:u w:val="single"/>
              </w:rPr>
              <w:t>六</w:t>
            </w:r>
            <w:r w:rsidRPr="00A80C0E">
              <w:rPr>
                <w:rFonts w:ascii="標楷體" w:eastAsia="標楷體" w:hAnsi="標楷體" w:hint="eastAsia"/>
                <w:szCs w:val="24"/>
              </w:rPr>
              <w:t>、放流口為</w:t>
            </w:r>
            <w:proofErr w:type="gramStart"/>
            <w:r w:rsidRPr="00A80C0E">
              <w:rPr>
                <w:rFonts w:ascii="標楷體" w:eastAsia="標楷體" w:hAnsi="標楷體" w:hint="eastAsia"/>
                <w:szCs w:val="24"/>
              </w:rPr>
              <w:t>陰井者</w:t>
            </w:r>
            <w:proofErr w:type="gramEnd"/>
            <w:r w:rsidRPr="00A80C0E">
              <w:rPr>
                <w:rFonts w:ascii="標楷體" w:eastAsia="標楷體" w:hAnsi="標楷體" w:hint="eastAsia"/>
                <w:szCs w:val="24"/>
              </w:rPr>
              <w:t>，應使陰井之水質</w:t>
            </w:r>
            <w:r w:rsidRPr="00A80C0E">
              <w:rPr>
                <w:rFonts w:ascii="標楷體" w:eastAsia="標楷體" w:hAnsi="標楷體" w:hint="eastAsia"/>
                <w:szCs w:val="24"/>
              </w:rPr>
              <w:lastRenderedPageBreak/>
              <w:t>充分均勻混合。</w:t>
            </w:r>
          </w:p>
          <w:p w:rsidR="000A6931" w:rsidRPr="00A80C0E" w:rsidRDefault="000A6931" w:rsidP="003E283F">
            <w:pPr>
              <w:ind w:leftChars="100" w:left="240" w:firstLineChars="215" w:firstLine="516"/>
              <w:jc w:val="both"/>
              <w:rPr>
                <w:rFonts w:ascii="標楷體" w:eastAsia="標楷體" w:hAnsi="標楷體"/>
                <w:szCs w:val="24"/>
                <w:u w:val="single"/>
              </w:rPr>
            </w:pPr>
            <w:r w:rsidRPr="00A80C0E">
              <w:rPr>
                <w:rFonts w:ascii="標楷體" w:eastAsia="標楷體" w:hAnsi="標楷體" w:hint="eastAsia"/>
                <w:szCs w:val="24"/>
              </w:rPr>
              <w:t>前項第一款、第二款規定，實際設置有困難，並經主管機關核准者，依核准之規定辦理。</w:t>
            </w:r>
            <w:r w:rsidRPr="00A80C0E">
              <w:rPr>
                <w:rFonts w:ascii="標楷體" w:eastAsia="標楷體" w:hAnsi="標楷體" w:hint="eastAsia"/>
                <w:szCs w:val="24"/>
                <w:u w:val="single"/>
              </w:rPr>
              <w:t>但有第五十六條第一項各款情形之</w:t>
            </w:r>
            <w:proofErr w:type="gramStart"/>
            <w:r w:rsidRPr="00A80C0E">
              <w:rPr>
                <w:rFonts w:ascii="標楷體" w:eastAsia="標楷體" w:hAnsi="標楷體" w:hint="eastAsia"/>
                <w:szCs w:val="24"/>
                <w:u w:val="single"/>
              </w:rPr>
              <w:t>一</w:t>
            </w:r>
            <w:proofErr w:type="gramEnd"/>
            <w:r w:rsidRPr="00A80C0E">
              <w:rPr>
                <w:rFonts w:ascii="標楷體" w:eastAsia="標楷體" w:hAnsi="標楷體" w:hint="eastAsia"/>
                <w:szCs w:val="24"/>
                <w:u w:val="single"/>
              </w:rPr>
              <w:t>情事或非連續性排放廢（污）水，且</w:t>
            </w:r>
            <w:proofErr w:type="gramStart"/>
            <w:r w:rsidRPr="00A80C0E">
              <w:rPr>
                <w:rFonts w:ascii="標楷體" w:eastAsia="標楷體" w:hAnsi="標楷體" w:hint="eastAsia"/>
                <w:szCs w:val="24"/>
                <w:u w:val="single"/>
              </w:rPr>
              <w:t>有繞流排放</w:t>
            </w:r>
            <w:proofErr w:type="gramEnd"/>
            <w:r w:rsidRPr="00A80C0E">
              <w:rPr>
                <w:rFonts w:ascii="標楷體" w:eastAsia="標楷體" w:hAnsi="標楷體" w:hint="eastAsia"/>
                <w:szCs w:val="24"/>
                <w:u w:val="single"/>
              </w:rPr>
              <w:t>之虞，經主管機關指定者，其放流口應設置於作業環境外主管機關指定之位置。</w:t>
            </w:r>
          </w:p>
        </w:tc>
        <w:tc>
          <w:tcPr>
            <w:tcW w:w="2787" w:type="dxa"/>
          </w:tcPr>
          <w:p w:rsidR="000A6931" w:rsidRPr="00A80C0E" w:rsidRDefault="000A6931" w:rsidP="0051254D">
            <w:pPr>
              <w:ind w:left="240" w:hangingChars="100" w:hanging="240"/>
              <w:jc w:val="both"/>
              <w:rPr>
                <w:rFonts w:ascii="標楷體" w:eastAsia="標楷體" w:hAnsi="標楷體"/>
                <w:szCs w:val="24"/>
              </w:rPr>
            </w:pPr>
            <w:r w:rsidRPr="00A80C0E">
              <w:rPr>
                <w:rFonts w:ascii="標楷體" w:eastAsia="標楷體" w:hAnsi="標楷體" w:hint="eastAsia"/>
                <w:szCs w:val="24"/>
              </w:rPr>
              <w:lastRenderedPageBreak/>
              <w:t>第五十三條　事業或污水下水道系統之放流口應符合下列規定：</w:t>
            </w:r>
          </w:p>
          <w:p w:rsidR="000A6931" w:rsidRPr="00A80C0E" w:rsidRDefault="000A6931" w:rsidP="0051254D">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一、應設置於</w:t>
            </w:r>
            <w:r w:rsidRPr="00A80C0E">
              <w:rPr>
                <w:rFonts w:ascii="標楷體" w:eastAsia="標楷體" w:hAnsi="標楷體" w:hint="eastAsia"/>
                <w:szCs w:val="24"/>
                <w:u w:val="single"/>
              </w:rPr>
              <w:t>周界</w:t>
            </w:r>
            <w:r w:rsidRPr="00A80C0E">
              <w:rPr>
                <w:rFonts w:ascii="標楷體" w:eastAsia="標楷體" w:hAnsi="標楷體" w:hint="eastAsia"/>
                <w:szCs w:val="24"/>
              </w:rPr>
              <w:t>外，進入承受水體前之地面。</w:t>
            </w:r>
          </w:p>
          <w:p w:rsidR="000A6931" w:rsidRPr="00A80C0E" w:rsidRDefault="000A6931" w:rsidP="0051254D">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二、</w:t>
            </w:r>
            <w:r w:rsidRPr="00A80C0E">
              <w:rPr>
                <w:rFonts w:ascii="標楷體" w:eastAsia="標楷體" w:hAnsi="標楷體" w:hint="eastAsia"/>
                <w:szCs w:val="24"/>
                <w:u w:val="single"/>
              </w:rPr>
              <w:t>周界</w:t>
            </w:r>
            <w:r w:rsidRPr="00A80C0E">
              <w:rPr>
                <w:rFonts w:ascii="標楷體" w:eastAsia="標楷體" w:hAnsi="標楷體" w:hint="eastAsia"/>
                <w:szCs w:val="24"/>
              </w:rPr>
              <w:t>外應有供</w:t>
            </w:r>
            <w:proofErr w:type="gramStart"/>
            <w:r w:rsidRPr="00A80C0E">
              <w:rPr>
                <w:rFonts w:ascii="標楷體" w:eastAsia="標楷體" w:hAnsi="標楷體" w:hint="eastAsia"/>
                <w:szCs w:val="24"/>
              </w:rPr>
              <w:t>採</w:t>
            </w:r>
            <w:proofErr w:type="gramEnd"/>
            <w:r w:rsidRPr="00A80C0E">
              <w:rPr>
                <w:rFonts w:ascii="標楷體" w:eastAsia="標楷體" w:hAnsi="標楷體" w:hint="eastAsia"/>
                <w:szCs w:val="24"/>
              </w:rPr>
              <w:t>樣人員</w:t>
            </w:r>
            <w:proofErr w:type="gramStart"/>
            <w:r w:rsidRPr="00A80C0E">
              <w:rPr>
                <w:rFonts w:ascii="標楷體" w:eastAsia="標楷體" w:hAnsi="標楷體" w:hint="eastAsia"/>
                <w:szCs w:val="24"/>
              </w:rPr>
              <w:t>進出至放流</w:t>
            </w:r>
            <w:proofErr w:type="gramEnd"/>
            <w:r w:rsidRPr="00A80C0E">
              <w:rPr>
                <w:rFonts w:ascii="標楷體" w:eastAsia="標楷體" w:hAnsi="標楷體" w:hint="eastAsia"/>
                <w:szCs w:val="24"/>
              </w:rPr>
              <w:t>口之道路，並設置</w:t>
            </w:r>
            <w:proofErr w:type="gramStart"/>
            <w:r w:rsidRPr="00A80C0E">
              <w:rPr>
                <w:rFonts w:ascii="標楷體" w:eastAsia="標楷體" w:hAnsi="標楷體" w:hint="eastAsia"/>
                <w:szCs w:val="24"/>
              </w:rPr>
              <w:t>一</w:t>
            </w:r>
            <w:proofErr w:type="gramEnd"/>
            <w:r w:rsidRPr="00A80C0E">
              <w:rPr>
                <w:rFonts w:ascii="標楷體" w:eastAsia="標楷體" w:hAnsi="標楷體" w:hint="eastAsia"/>
                <w:szCs w:val="24"/>
              </w:rPr>
              <w:t>平方公尺以上之</w:t>
            </w:r>
            <w:proofErr w:type="gramStart"/>
            <w:r w:rsidRPr="00A80C0E">
              <w:rPr>
                <w:rFonts w:ascii="標楷體" w:eastAsia="標楷體" w:hAnsi="標楷體" w:hint="eastAsia"/>
                <w:szCs w:val="24"/>
              </w:rPr>
              <w:t>採</w:t>
            </w:r>
            <w:proofErr w:type="gramEnd"/>
            <w:r w:rsidRPr="00A80C0E">
              <w:rPr>
                <w:rFonts w:ascii="標楷體" w:eastAsia="標楷體" w:hAnsi="標楷體" w:hint="eastAsia"/>
                <w:szCs w:val="24"/>
              </w:rPr>
              <w:t>樣平台。</w:t>
            </w:r>
          </w:p>
          <w:p w:rsidR="000A6931" w:rsidRPr="00A80C0E" w:rsidRDefault="000A6931" w:rsidP="0051254D">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三、應設置獨立專用累計型水量計測設施</w:t>
            </w:r>
            <w:proofErr w:type="gramStart"/>
            <w:r w:rsidRPr="00A80C0E">
              <w:rPr>
                <w:rFonts w:ascii="標楷體" w:eastAsia="標楷體" w:hAnsi="標楷體" w:hint="eastAsia"/>
                <w:szCs w:val="24"/>
              </w:rPr>
              <w:t>量測放流水</w:t>
            </w:r>
            <w:proofErr w:type="gramEnd"/>
            <w:r w:rsidRPr="00A80C0E">
              <w:rPr>
                <w:rFonts w:ascii="標楷體" w:eastAsia="標楷體" w:hAnsi="標楷體" w:hint="eastAsia"/>
                <w:szCs w:val="24"/>
              </w:rPr>
              <w:t>量。但</w:t>
            </w:r>
            <w:proofErr w:type="gramStart"/>
            <w:r w:rsidRPr="00A80C0E">
              <w:rPr>
                <w:rFonts w:ascii="標楷體" w:eastAsia="標楷體" w:hAnsi="標楷體" w:hint="eastAsia"/>
                <w:szCs w:val="24"/>
              </w:rPr>
              <w:t>逕</w:t>
            </w:r>
            <w:proofErr w:type="gramEnd"/>
            <w:r w:rsidRPr="00A80C0E">
              <w:rPr>
                <w:rFonts w:ascii="標楷體" w:eastAsia="標楷體" w:hAnsi="標楷體" w:hint="eastAsia"/>
                <w:szCs w:val="24"/>
              </w:rPr>
              <w:t>流廢水放流口，不在此限。</w:t>
            </w:r>
          </w:p>
          <w:p w:rsidR="000A6931" w:rsidRPr="00A80C0E" w:rsidRDefault="000A6931" w:rsidP="0051254D">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四、設置告示牌。</w:t>
            </w:r>
          </w:p>
          <w:p w:rsidR="000A6931" w:rsidRPr="00A80C0E" w:rsidRDefault="000A6931" w:rsidP="0051254D">
            <w:pPr>
              <w:ind w:leftChars="100" w:left="720" w:hangingChars="200" w:hanging="480"/>
              <w:jc w:val="both"/>
              <w:rPr>
                <w:rFonts w:ascii="標楷體" w:eastAsia="標楷體" w:hAnsi="標楷體"/>
                <w:szCs w:val="24"/>
              </w:rPr>
            </w:pPr>
            <w:r w:rsidRPr="001F3B19">
              <w:rPr>
                <w:rFonts w:ascii="標楷體" w:eastAsia="標楷體" w:hAnsi="標楷體" w:hint="eastAsia"/>
                <w:szCs w:val="24"/>
              </w:rPr>
              <w:t>五</w:t>
            </w:r>
            <w:r w:rsidRPr="00A80C0E">
              <w:rPr>
                <w:rFonts w:ascii="標楷體" w:eastAsia="標楷體" w:hAnsi="標楷體" w:hint="eastAsia"/>
                <w:szCs w:val="24"/>
              </w:rPr>
              <w:t>、放流口為</w:t>
            </w:r>
            <w:proofErr w:type="gramStart"/>
            <w:r w:rsidRPr="00A80C0E">
              <w:rPr>
                <w:rFonts w:ascii="標楷體" w:eastAsia="標楷體" w:hAnsi="標楷體" w:hint="eastAsia"/>
                <w:szCs w:val="24"/>
              </w:rPr>
              <w:t>陰井者</w:t>
            </w:r>
            <w:proofErr w:type="gramEnd"/>
            <w:r w:rsidRPr="00A80C0E">
              <w:rPr>
                <w:rFonts w:ascii="標楷體" w:eastAsia="標楷體" w:hAnsi="標楷體" w:hint="eastAsia"/>
                <w:szCs w:val="24"/>
              </w:rPr>
              <w:t>，應使陰井之水質充分均勻混合。</w:t>
            </w:r>
          </w:p>
          <w:p w:rsidR="000A6931" w:rsidRPr="00A80C0E" w:rsidRDefault="000A6931" w:rsidP="0051254D">
            <w:pPr>
              <w:ind w:leftChars="100" w:left="240" w:firstLineChars="215" w:firstLine="516"/>
              <w:jc w:val="both"/>
              <w:rPr>
                <w:rFonts w:ascii="標楷體" w:eastAsia="標楷體" w:hAnsi="標楷體"/>
                <w:szCs w:val="24"/>
              </w:rPr>
            </w:pPr>
            <w:r w:rsidRPr="00A80C0E">
              <w:rPr>
                <w:rFonts w:ascii="標楷體" w:eastAsia="標楷體" w:hAnsi="標楷體" w:hint="eastAsia"/>
                <w:szCs w:val="24"/>
              </w:rPr>
              <w:t>前項第一款、第二款規定，實際設置有困難，並經主管機關核准者，依核准之規定辦理。</w:t>
            </w:r>
          </w:p>
          <w:p w:rsidR="000A6931" w:rsidRPr="00A80C0E" w:rsidRDefault="000A6931" w:rsidP="0051254D">
            <w:pPr>
              <w:ind w:left="284" w:firstLineChars="200" w:firstLine="480"/>
              <w:jc w:val="both"/>
              <w:rPr>
                <w:rFonts w:ascii="標楷體" w:eastAsia="標楷體" w:hAnsi="標楷體"/>
                <w:szCs w:val="24"/>
              </w:rPr>
            </w:pPr>
            <w:r w:rsidRPr="00A80C0E">
              <w:rPr>
                <w:rFonts w:ascii="標楷體" w:eastAsia="標楷體" w:hAnsi="標楷體" w:hint="eastAsia"/>
                <w:szCs w:val="24"/>
                <w:u w:val="single"/>
              </w:rPr>
              <w:t>事業或污水下水</w:t>
            </w:r>
            <w:r w:rsidRPr="00A80C0E">
              <w:rPr>
                <w:rFonts w:ascii="標楷體" w:eastAsia="標楷體" w:hAnsi="標楷體" w:hint="eastAsia"/>
                <w:szCs w:val="24"/>
                <w:u w:val="single"/>
              </w:rPr>
              <w:lastRenderedPageBreak/>
              <w:t>道系統經主管機關查獲</w:t>
            </w:r>
            <w:proofErr w:type="gramStart"/>
            <w:r w:rsidRPr="00A80C0E">
              <w:rPr>
                <w:rFonts w:ascii="標楷體" w:eastAsia="標楷體" w:hAnsi="標楷體" w:hint="eastAsia"/>
                <w:szCs w:val="24"/>
                <w:u w:val="single"/>
              </w:rPr>
              <w:t>有繞流排放</w:t>
            </w:r>
            <w:proofErr w:type="gramEnd"/>
            <w:r w:rsidRPr="00A80C0E">
              <w:rPr>
                <w:rFonts w:ascii="標楷體" w:eastAsia="標楷體" w:hAnsi="標楷體" w:hint="eastAsia"/>
                <w:szCs w:val="24"/>
                <w:u w:val="single"/>
              </w:rPr>
              <w:t>情事、或經主管機關指定之非連續性排放廢（污）水者，其放流口應設置於最終處理單元後之</w:t>
            </w:r>
            <w:proofErr w:type="gramStart"/>
            <w:r w:rsidRPr="00A80C0E">
              <w:rPr>
                <w:rFonts w:ascii="標楷體" w:eastAsia="標楷體" w:hAnsi="標楷體" w:hint="eastAsia"/>
                <w:szCs w:val="24"/>
                <w:u w:val="single"/>
              </w:rPr>
              <w:t>放流池</w:t>
            </w:r>
            <w:proofErr w:type="gramEnd"/>
            <w:r w:rsidRPr="00A80C0E">
              <w:rPr>
                <w:rFonts w:ascii="標楷體" w:eastAsia="標楷體" w:hAnsi="標楷體" w:hint="eastAsia"/>
                <w:szCs w:val="24"/>
              </w:rPr>
              <w:t>。</w:t>
            </w:r>
          </w:p>
        </w:tc>
        <w:tc>
          <w:tcPr>
            <w:tcW w:w="2756" w:type="dxa"/>
          </w:tcPr>
          <w:p w:rsidR="000A6931" w:rsidRPr="00A80C0E" w:rsidRDefault="007F7365" w:rsidP="0097149B">
            <w:pPr>
              <w:numPr>
                <w:ilvl w:val="0"/>
                <w:numId w:val="8"/>
              </w:numPr>
              <w:shd w:val="clear" w:color="auto" w:fill="FFFFFF"/>
              <w:adjustRightInd w:val="0"/>
              <w:jc w:val="both"/>
              <w:textDirection w:val="lrTbV"/>
              <w:textAlignment w:val="baseline"/>
              <w:rPr>
                <w:rFonts w:ascii="標楷體" w:eastAsia="標楷體" w:hAnsi="標楷體"/>
                <w:kern w:val="0"/>
                <w:szCs w:val="20"/>
              </w:rPr>
            </w:pPr>
            <w:r w:rsidRPr="00A80C0E">
              <w:rPr>
                <w:rFonts w:ascii="標楷體" w:eastAsia="標楷體" w:hAnsi="標楷體" w:hint="eastAsia"/>
                <w:kern w:val="0"/>
                <w:szCs w:val="20"/>
              </w:rPr>
              <w:lastRenderedPageBreak/>
              <w:t>為避免「周界」定義不明，明確放流口應設置之處，</w:t>
            </w:r>
            <w:proofErr w:type="gramStart"/>
            <w:r w:rsidRPr="00A80C0E">
              <w:rPr>
                <w:rFonts w:ascii="標楷體" w:eastAsia="標楷體" w:hAnsi="標楷體" w:hint="eastAsia"/>
                <w:kern w:val="0"/>
                <w:szCs w:val="20"/>
              </w:rPr>
              <w:t>爰</w:t>
            </w:r>
            <w:proofErr w:type="gramEnd"/>
            <w:r w:rsidRPr="00A80C0E">
              <w:rPr>
                <w:rFonts w:ascii="標楷體" w:eastAsia="標楷體" w:hAnsi="標楷體" w:hint="eastAsia"/>
                <w:kern w:val="0"/>
                <w:szCs w:val="20"/>
              </w:rPr>
              <w:t>參考水污染防治法施行細則</w:t>
            </w:r>
            <w:r w:rsidR="000A6931" w:rsidRPr="00A80C0E">
              <w:rPr>
                <w:rFonts w:ascii="標楷體" w:eastAsia="標楷體" w:hAnsi="標楷體" w:hint="eastAsia"/>
                <w:kern w:val="0"/>
                <w:szCs w:val="20"/>
              </w:rPr>
              <w:t>第二條「作業環境，指事業使用之範圍」，將第一項第一款及第二款「周界」修正為「作業環境」。</w:t>
            </w:r>
          </w:p>
          <w:p w:rsidR="000A6931" w:rsidRPr="00A80C0E" w:rsidRDefault="000A6931" w:rsidP="0097149B">
            <w:pPr>
              <w:numPr>
                <w:ilvl w:val="0"/>
                <w:numId w:val="8"/>
              </w:numPr>
              <w:shd w:val="clear" w:color="auto" w:fill="FFFFFF"/>
              <w:adjustRightInd w:val="0"/>
              <w:jc w:val="both"/>
              <w:textDirection w:val="lrTbV"/>
              <w:textAlignment w:val="baseline"/>
              <w:rPr>
                <w:rFonts w:ascii="標楷體" w:eastAsia="標楷體" w:hAnsi="標楷體"/>
                <w:kern w:val="0"/>
                <w:szCs w:val="20"/>
              </w:rPr>
            </w:pPr>
            <w:r w:rsidRPr="00A80C0E">
              <w:rPr>
                <w:rFonts w:ascii="標楷體" w:eastAsia="標楷體" w:hAnsi="標楷體" w:hint="eastAsia"/>
                <w:kern w:val="0"/>
                <w:szCs w:val="20"/>
              </w:rPr>
              <w:t>為確實掌握</w:t>
            </w:r>
            <w:r w:rsidRPr="00A80C0E">
              <w:rPr>
                <w:rFonts w:ascii="標楷體" w:eastAsia="標楷體" w:hAnsi="標楷體" w:hint="eastAsia"/>
                <w:szCs w:val="24"/>
              </w:rPr>
              <w:t>放流口位置，</w:t>
            </w:r>
            <w:proofErr w:type="gramStart"/>
            <w:r w:rsidRPr="00A80C0E">
              <w:rPr>
                <w:rFonts w:ascii="標楷體" w:eastAsia="標楷體" w:hAnsi="標楷體" w:hint="eastAsia"/>
                <w:szCs w:val="24"/>
              </w:rPr>
              <w:t>爰</w:t>
            </w:r>
            <w:proofErr w:type="gramEnd"/>
            <w:r w:rsidRPr="00A80C0E">
              <w:rPr>
                <w:rFonts w:ascii="標楷體" w:eastAsia="標楷體" w:hAnsi="標楷體" w:hint="eastAsia"/>
                <w:szCs w:val="24"/>
              </w:rPr>
              <w:t>修正</w:t>
            </w:r>
            <w:r w:rsidR="007F7365" w:rsidRPr="00A80C0E">
              <w:rPr>
                <w:rFonts w:ascii="標楷體" w:eastAsia="標楷體" w:hAnsi="標楷體" w:hint="eastAsia"/>
                <w:szCs w:val="24"/>
              </w:rPr>
              <w:t>現行</w:t>
            </w:r>
            <w:r w:rsidRPr="00A80C0E">
              <w:rPr>
                <w:rFonts w:ascii="標楷體" w:eastAsia="標楷體" w:hAnsi="標楷體" w:hint="eastAsia"/>
                <w:szCs w:val="24"/>
              </w:rPr>
              <w:t>第一項第四款，明定放流口告示牌應標示座標。</w:t>
            </w:r>
          </w:p>
          <w:p w:rsidR="000A6931" w:rsidRPr="00A80C0E" w:rsidRDefault="000A6931" w:rsidP="0097149B">
            <w:pPr>
              <w:numPr>
                <w:ilvl w:val="0"/>
                <w:numId w:val="8"/>
              </w:numPr>
              <w:shd w:val="clear" w:color="auto" w:fill="FFFFFF"/>
              <w:adjustRightInd w:val="0"/>
              <w:jc w:val="both"/>
              <w:textAlignment w:val="baseline"/>
              <w:rPr>
                <w:rFonts w:ascii="Times New Roman" w:eastAsia="標楷體" w:hAnsi="標楷體"/>
                <w:szCs w:val="24"/>
              </w:rPr>
            </w:pPr>
            <w:r w:rsidRPr="00A80C0E">
              <w:rPr>
                <w:rFonts w:ascii="標楷體" w:eastAsia="標楷體" w:hAnsi="標楷體" w:hint="eastAsia"/>
                <w:szCs w:val="24"/>
              </w:rPr>
              <w:t>參酌實務執行經驗</w:t>
            </w:r>
            <w:r w:rsidRPr="00A80C0E">
              <w:rPr>
                <w:rFonts w:ascii="標楷體" w:eastAsia="標楷體" w:hAnsi="標楷體" w:hint="eastAsia"/>
                <w:kern w:val="0"/>
                <w:szCs w:val="20"/>
              </w:rPr>
              <w:t>，業者</w:t>
            </w:r>
            <w:proofErr w:type="gramStart"/>
            <w:r w:rsidRPr="00A80C0E">
              <w:rPr>
                <w:rFonts w:ascii="標楷體" w:eastAsia="標楷體" w:hAnsi="標楷體" w:hint="eastAsia"/>
                <w:kern w:val="0"/>
                <w:szCs w:val="20"/>
              </w:rPr>
              <w:t>有於放流</w:t>
            </w:r>
            <w:proofErr w:type="gramEnd"/>
            <w:r w:rsidRPr="00A80C0E">
              <w:rPr>
                <w:rFonts w:ascii="標楷體" w:eastAsia="標楷體" w:hAnsi="標楷體" w:hint="eastAsia"/>
                <w:kern w:val="0"/>
                <w:szCs w:val="20"/>
              </w:rPr>
              <w:t>口加鎖，規避主管機關查驗之情形，本法第二十六條已明定主管機關進行查證、</w:t>
            </w:r>
            <w:proofErr w:type="gramStart"/>
            <w:r w:rsidRPr="00A80C0E">
              <w:rPr>
                <w:rFonts w:ascii="標楷體" w:eastAsia="標楷體" w:hAnsi="標楷體" w:hint="eastAsia"/>
                <w:kern w:val="0"/>
                <w:szCs w:val="20"/>
              </w:rPr>
              <w:t>採樣時</w:t>
            </w:r>
            <w:proofErr w:type="gramEnd"/>
            <w:r w:rsidRPr="00A80C0E">
              <w:rPr>
                <w:rFonts w:ascii="標楷體" w:eastAsia="標楷體" w:hAnsi="標楷體" w:hint="eastAsia"/>
                <w:kern w:val="0"/>
                <w:szCs w:val="20"/>
              </w:rPr>
              <w:t>，業者不得規避、妨礙或拒絕，</w:t>
            </w:r>
            <w:proofErr w:type="gramStart"/>
            <w:r w:rsidRPr="00A80C0E">
              <w:rPr>
                <w:rFonts w:ascii="標楷體" w:eastAsia="標楷體" w:hAnsi="標楷體" w:hint="eastAsia"/>
                <w:kern w:val="0"/>
                <w:szCs w:val="20"/>
              </w:rPr>
              <w:t>爰</w:t>
            </w:r>
            <w:proofErr w:type="gramEnd"/>
            <w:r w:rsidRPr="00A80C0E">
              <w:rPr>
                <w:rFonts w:ascii="標楷體" w:eastAsia="標楷體" w:hAnsi="標楷體" w:hint="eastAsia"/>
                <w:kern w:val="0"/>
                <w:szCs w:val="20"/>
              </w:rPr>
              <w:t>於</w:t>
            </w:r>
            <w:r w:rsidR="007F7365" w:rsidRPr="00A80C0E">
              <w:rPr>
                <w:rFonts w:ascii="標楷體" w:eastAsia="標楷體" w:hAnsi="標楷體" w:hint="eastAsia"/>
                <w:kern w:val="0"/>
                <w:szCs w:val="20"/>
              </w:rPr>
              <w:t>修正條文</w:t>
            </w:r>
            <w:r w:rsidRPr="00A80C0E">
              <w:rPr>
                <w:rFonts w:ascii="標楷體" w:eastAsia="標楷體" w:hAnsi="標楷體" w:hint="eastAsia"/>
                <w:kern w:val="0"/>
                <w:szCs w:val="20"/>
              </w:rPr>
              <w:t>第一項增列第五款，明定</w:t>
            </w:r>
            <w:proofErr w:type="gramStart"/>
            <w:r w:rsidRPr="00A80C0E">
              <w:rPr>
                <w:rFonts w:ascii="標楷體" w:eastAsia="標楷體" w:hAnsi="標楷體" w:hint="eastAsia"/>
                <w:kern w:val="0"/>
                <w:szCs w:val="20"/>
              </w:rPr>
              <w:t>採樣口</w:t>
            </w:r>
            <w:proofErr w:type="gramEnd"/>
            <w:r w:rsidRPr="00A80C0E">
              <w:rPr>
                <w:rFonts w:ascii="標楷體" w:eastAsia="標楷體" w:hAnsi="標楷體" w:hint="eastAsia"/>
                <w:kern w:val="0"/>
                <w:szCs w:val="20"/>
              </w:rPr>
              <w:t>可供直接</w:t>
            </w:r>
            <w:proofErr w:type="gramStart"/>
            <w:r w:rsidRPr="00A80C0E">
              <w:rPr>
                <w:rFonts w:ascii="標楷體" w:eastAsia="標楷體" w:hAnsi="標楷體" w:hint="eastAsia"/>
                <w:kern w:val="0"/>
                <w:szCs w:val="20"/>
              </w:rPr>
              <w:t>採</w:t>
            </w:r>
            <w:proofErr w:type="gramEnd"/>
            <w:r w:rsidRPr="00A80C0E">
              <w:rPr>
                <w:rFonts w:ascii="標楷體" w:eastAsia="標楷體" w:hAnsi="標楷體" w:hint="eastAsia"/>
                <w:kern w:val="0"/>
                <w:szCs w:val="20"/>
              </w:rPr>
              <w:lastRenderedPageBreak/>
              <w:t>樣，未經主管機關核准，不得設置規避、妨礙或拒絕</w:t>
            </w:r>
            <w:proofErr w:type="gramStart"/>
            <w:r w:rsidRPr="00A80C0E">
              <w:rPr>
                <w:rFonts w:ascii="標楷體" w:eastAsia="標楷體" w:hAnsi="標楷體" w:hint="eastAsia"/>
                <w:kern w:val="0"/>
                <w:szCs w:val="20"/>
              </w:rPr>
              <w:t>採</w:t>
            </w:r>
            <w:proofErr w:type="gramEnd"/>
            <w:r w:rsidRPr="00A80C0E">
              <w:rPr>
                <w:rFonts w:ascii="標楷體" w:eastAsia="標楷體" w:hAnsi="標楷體" w:hint="eastAsia"/>
                <w:kern w:val="0"/>
                <w:szCs w:val="20"/>
              </w:rPr>
              <w:t>樣之設施。</w:t>
            </w:r>
            <w:r w:rsidR="007F7365" w:rsidRPr="00A80C0E">
              <w:rPr>
                <w:rFonts w:ascii="標楷體" w:eastAsia="標楷體" w:hAnsi="標楷體" w:hint="eastAsia"/>
                <w:kern w:val="0"/>
                <w:szCs w:val="20"/>
              </w:rPr>
              <w:t>並將</w:t>
            </w:r>
            <w:r w:rsidRPr="00A80C0E">
              <w:rPr>
                <w:rFonts w:ascii="標楷體" w:eastAsia="標楷體" w:hAnsi="標楷體" w:hint="eastAsia"/>
                <w:szCs w:val="24"/>
              </w:rPr>
              <w:t>現行第一項</w:t>
            </w:r>
            <w:proofErr w:type="gramStart"/>
            <w:r w:rsidRPr="00A80C0E">
              <w:rPr>
                <w:rFonts w:ascii="標楷體" w:eastAsia="標楷體" w:hAnsi="標楷體" w:hint="eastAsia"/>
                <w:szCs w:val="24"/>
              </w:rPr>
              <w:t>第五款遞移</w:t>
            </w:r>
            <w:proofErr w:type="gramEnd"/>
            <w:r w:rsidRPr="00A80C0E">
              <w:rPr>
                <w:rFonts w:ascii="標楷體" w:eastAsia="標楷體" w:hAnsi="標楷體" w:hint="eastAsia"/>
                <w:szCs w:val="24"/>
              </w:rPr>
              <w:t>為第六款</w:t>
            </w:r>
            <w:r w:rsidRPr="00A80C0E">
              <w:rPr>
                <w:rFonts w:ascii="標楷體" w:eastAsia="標楷體" w:hAnsi="標楷體" w:hint="eastAsia"/>
                <w:kern w:val="0"/>
                <w:szCs w:val="20"/>
              </w:rPr>
              <w:t>。</w:t>
            </w:r>
          </w:p>
          <w:p w:rsidR="000A6931" w:rsidRPr="00A80C0E" w:rsidRDefault="000A6931" w:rsidP="0097149B">
            <w:pPr>
              <w:pStyle w:val="a4"/>
              <w:numPr>
                <w:ilvl w:val="0"/>
                <w:numId w:val="8"/>
              </w:numPr>
              <w:ind w:leftChars="0"/>
              <w:jc w:val="both"/>
              <w:rPr>
                <w:rFonts w:ascii="Times New Roman" w:eastAsia="標楷體" w:hAnsi="標楷體"/>
                <w:szCs w:val="24"/>
              </w:rPr>
            </w:pPr>
            <w:r w:rsidRPr="00A80C0E">
              <w:rPr>
                <w:rFonts w:ascii="標楷體" w:eastAsia="標楷體" w:hAnsi="標楷體" w:hint="eastAsia"/>
                <w:szCs w:val="24"/>
              </w:rPr>
              <w:t>考量有第五十六條第一項各款規定之重大違規情形或屬非連續性排放廢（污）水，且</w:t>
            </w:r>
            <w:proofErr w:type="gramStart"/>
            <w:r w:rsidRPr="00A80C0E">
              <w:rPr>
                <w:rFonts w:ascii="標楷體" w:eastAsia="標楷體" w:hAnsi="標楷體" w:hint="eastAsia"/>
                <w:szCs w:val="24"/>
              </w:rPr>
              <w:t>有繞流排放</w:t>
            </w:r>
            <w:proofErr w:type="gramEnd"/>
            <w:r w:rsidRPr="00A80C0E">
              <w:rPr>
                <w:rFonts w:ascii="標楷體" w:eastAsia="標楷體" w:hAnsi="標楷體" w:hint="eastAsia"/>
                <w:szCs w:val="24"/>
              </w:rPr>
              <w:t>之虞者，其放流口如設置於作業環境內，恐仍有偷排廢水或不利於主管機關</w:t>
            </w:r>
            <w:proofErr w:type="gramStart"/>
            <w:r w:rsidRPr="00A80C0E">
              <w:rPr>
                <w:rFonts w:ascii="標楷體" w:eastAsia="標楷體" w:hAnsi="標楷體" w:hint="eastAsia"/>
                <w:szCs w:val="24"/>
              </w:rPr>
              <w:t>採</w:t>
            </w:r>
            <w:proofErr w:type="gramEnd"/>
            <w:r w:rsidRPr="00A80C0E">
              <w:rPr>
                <w:rFonts w:ascii="標楷體" w:eastAsia="標楷體" w:hAnsi="標楷體" w:hint="eastAsia"/>
                <w:szCs w:val="24"/>
              </w:rPr>
              <w:t>樣查驗之疑慮，</w:t>
            </w:r>
            <w:proofErr w:type="gramStart"/>
            <w:r w:rsidRPr="00A80C0E">
              <w:rPr>
                <w:rFonts w:ascii="標楷體" w:eastAsia="標楷體" w:hAnsi="標楷體" w:hint="eastAsia"/>
                <w:szCs w:val="24"/>
              </w:rPr>
              <w:t>爰</w:t>
            </w:r>
            <w:proofErr w:type="gramEnd"/>
            <w:r w:rsidRPr="00A80C0E">
              <w:rPr>
                <w:rFonts w:ascii="標楷體" w:eastAsia="標楷體" w:hAnsi="標楷體" w:hint="eastAsia"/>
                <w:szCs w:val="24"/>
              </w:rPr>
              <w:t>於現行第二項規定放流口應設置於主管機關指定之作業環境外位置。</w:t>
            </w:r>
          </w:p>
          <w:p w:rsidR="000A6931" w:rsidRPr="00A80C0E" w:rsidRDefault="000A6931" w:rsidP="0097149B">
            <w:pPr>
              <w:pStyle w:val="a4"/>
              <w:numPr>
                <w:ilvl w:val="0"/>
                <w:numId w:val="8"/>
              </w:numPr>
              <w:ind w:leftChars="0"/>
              <w:jc w:val="both"/>
              <w:rPr>
                <w:rFonts w:ascii="Times New Roman" w:eastAsia="標楷體" w:hAnsi="標楷體"/>
                <w:szCs w:val="24"/>
              </w:rPr>
            </w:pPr>
            <w:r w:rsidRPr="00A80C0E">
              <w:rPr>
                <w:rFonts w:ascii="標楷體" w:eastAsia="標楷體" w:hAnsi="標楷體" w:hint="eastAsia"/>
                <w:szCs w:val="24"/>
              </w:rPr>
              <w:t>參酌實務執行經驗，業者設置</w:t>
            </w:r>
            <w:proofErr w:type="gramStart"/>
            <w:r w:rsidRPr="00A80C0E">
              <w:rPr>
                <w:rFonts w:ascii="標楷體" w:eastAsia="標楷體" w:hAnsi="標楷體" w:hint="eastAsia"/>
                <w:szCs w:val="24"/>
              </w:rPr>
              <w:t>於放流池</w:t>
            </w:r>
            <w:proofErr w:type="gramEnd"/>
            <w:r w:rsidRPr="00A80C0E">
              <w:rPr>
                <w:rFonts w:ascii="標楷體" w:eastAsia="標楷體" w:hAnsi="標楷體" w:hint="eastAsia"/>
                <w:szCs w:val="24"/>
              </w:rPr>
              <w:t>之放流口，因其位於作業環境內而不利於主管機關直接</w:t>
            </w:r>
            <w:proofErr w:type="gramStart"/>
            <w:r w:rsidRPr="00A80C0E">
              <w:rPr>
                <w:rFonts w:ascii="標楷體" w:eastAsia="標楷體" w:hAnsi="標楷體" w:hint="eastAsia"/>
                <w:szCs w:val="24"/>
              </w:rPr>
              <w:t>採</w:t>
            </w:r>
            <w:proofErr w:type="gramEnd"/>
            <w:r w:rsidRPr="00A80C0E">
              <w:rPr>
                <w:rFonts w:ascii="標楷體" w:eastAsia="標楷體" w:hAnsi="標楷體" w:hint="eastAsia"/>
                <w:szCs w:val="24"/>
              </w:rPr>
              <w:t>樣，</w:t>
            </w:r>
            <w:proofErr w:type="gramStart"/>
            <w:r w:rsidRPr="00A80C0E">
              <w:rPr>
                <w:rFonts w:ascii="標楷體" w:eastAsia="標楷體" w:hAnsi="標楷體" w:hint="eastAsia"/>
                <w:szCs w:val="24"/>
              </w:rPr>
              <w:t>爰</w:t>
            </w:r>
            <w:proofErr w:type="gramEnd"/>
            <w:r w:rsidRPr="00A80C0E">
              <w:rPr>
                <w:rFonts w:ascii="標楷體" w:eastAsia="標楷體" w:hAnsi="標楷體" w:hint="eastAsia"/>
                <w:szCs w:val="24"/>
              </w:rPr>
              <w:t>刪除現行第三項規定。</w:t>
            </w:r>
          </w:p>
        </w:tc>
      </w:tr>
      <w:tr w:rsidR="00A80C0E" w:rsidRPr="00A80C0E" w:rsidTr="008432B7">
        <w:tc>
          <w:tcPr>
            <w:tcW w:w="2787" w:type="dxa"/>
            <w:tcBorders>
              <w:top w:val="single" w:sz="4" w:space="0" w:color="auto"/>
              <w:left w:val="single" w:sz="4" w:space="0" w:color="auto"/>
              <w:bottom w:val="single" w:sz="4" w:space="0" w:color="auto"/>
              <w:right w:val="single" w:sz="4" w:space="0" w:color="auto"/>
            </w:tcBorders>
            <w:hideMark/>
          </w:tcPr>
          <w:p w:rsidR="000A6931" w:rsidRPr="00A80C0E" w:rsidRDefault="000A6931">
            <w:pPr>
              <w:ind w:left="240" w:hangingChars="100" w:hanging="240"/>
              <w:jc w:val="both"/>
              <w:rPr>
                <w:rFonts w:ascii="標楷體" w:eastAsia="標楷體" w:hAnsi="標楷體"/>
                <w:szCs w:val="24"/>
              </w:rPr>
            </w:pPr>
            <w:r w:rsidRPr="00A80C0E">
              <w:rPr>
                <w:rFonts w:ascii="標楷體" w:eastAsia="標楷體" w:hAnsi="標楷體" w:hint="eastAsia"/>
                <w:szCs w:val="24"/>
              </w:rPr>
              <w:lastRenderedPageBreak/>
              <w:t>第五十四條　事業或污水下水道系統共同以</w:t>
            </w:r>
            <w:proofErr w:type="gramStart"/>
            <w:r w:rsidRPr="00A80C0E">
              <w:rPr>
                <w:rFonts w:ascii="標楷體" w:eastAsia="標楷體" w:hAnsi="標楷體" w:hint="eastAsia"/>
                <w:szCs w:val="24"/>
              </w:rPr>
              <w:t>海放管排放</w:t>
            </w:r>
            <w:proofErr w:type="gramEnd"/>
            <w:r w:rsidRPr="00A80C0E">
              <w:rPr>
                <w:rFonts w:ascii="標楷體" w:eastAsia="標楷體" w:hAnsi="標楷體" w:hint="eastAsia"/>
                <w:szCs w:val="24"/>
              </w:rPr>
              <w:t>廢（污）</w:t>
            </w:r>
            <w:proofErr w:type="gramStart"/>
            <w:r w:rsidRPr="00A80C0E">
              <w:rPr>
                <w:rFonts w:ascii="標楷體" w:eastAsia="標楷體" w:hAnsi="標楷體" w:hint="eastAsia"/>
                <w:szCs w:val="24"/>
              </w:rPr>
              <w:t>水於海洋</w:t>
            </w:r>
            <w:proofErr w:type="gramEnd"/>
            <w:r w:rsidRPr="00A80C0E">
              <w:rPr>
                <w:rFonts w:ascii="標楷體" w:eastAsia="標楷體" w:hAnsi="標楷體" w:hint="eastAsia"/>
                <w:szCs w:val="24"/>
              </w:rPr>
              <w:t>者，應於共同之廢（污）水（前）處理設施至海放管線間適當位置，設置放流口；無共同廢（污）水（前）處理設施者，應分別於各事業或污水下水道系統</w:t>
            </w:r>
            <w:r w:rsidRPr="00A80C0E">
              <w:rPr>
                <w:rFonts w:ascii="標楷體" w:eastAsia="標楷體" w:hAnsi="標楷體" w:hint="eastAsia"/>
                <w:szCs w:val="24"/>
                <w:u w:val="single"/>
              </w:rPr>
              <w:t>作業環境外</w:t>
            </w:r>
            <w:r w:rsidRPr="00A80C0E">
              <w:rPr>
                <w:rFonts w:ascii="標楷體" w:eastAsia="標楷體" w:hAnsi="標楷體" w:hint="eastAsia"/>
                <w:szCs w:val="24"/>
              </w:rPr>
              <w:t>至海</w:t>
            </w:r>
            <w:r w:rsidRPr="00A80C0E">
              <w:rPr>
                <w:rFonts w:ascii="標楷體" w:eastAsia="標楷體" w:hAnsi="標楷體" w:hint="eastAsia"/>
                <w:szCs w:val="24"/>
              </w:rPr>
              <w:lastRenderedPageBreak/>
              <w:t>放管線間適當位置，設置放流口。</w:t>
            </w:r>
          </w:p>
          <w:p w:rsidR="000A6931" w:rsidRPr="00A80C0E" w:rsidRDefault="000A6931">
            <w:pPr>
              <w:ind w:leftChars="100" w:left="240" w:firstLineChars="195" w:firstLine="468"/>
              <w:jc w:val="both"/>
              <w:rPr>
                <w:rFonts w:ascii="標楷體" w:eastAsia="標楷體" w:hAnsi="標楷體"/>
                <w:szCs w:val="24"/>
                <w:u w:val="single"/>
              </w:rPr>
            </w:pPr>
            <w:r w:rsidRPr="00A80C0E">
              <w:rPr>
                <w:rFonts w:ascii="標楷體" w:eastAsia="標楷體" w:hAnsi="標楷體" w:hint="eastAsia"/>
                <w:szCs w:val="24"/>
                <w:u w:val="single"/>
              </w:rPr>
              <w:t>事業或污水下水道系統沿灌溉渠道或各級排水路</w:t>
            </w:r>
            <w:proofErr w:type="gramStart"/>
            <w:r w:rsidRPr="00A80C0E">
              <w:rPr>
                <w:rFonts w:ascii="標楷體" w:eastAsia="標楷體" w:hAnsi="標楷體" w:hint="eastAsia"/>
                <w:szCs w:val="24"/>
                <w:u w:val="single"/>
              </w:rPr>
              <w:t>以掛管方式</w:t>
            </w:r>
            <w:proofErr w:type="gramEnd"/>
            <w:r w:rsidRPr="00A80C0E">
              <w:rPr>
                <w:rFonts w:ascii="標楷體" w:eastAsia="標楷體" w:hAnsi="標楷體" w:hint="eastAsia"/>
                <w:szCs w:val="24"/>
                <w:u w:val="single"/>
              </w:rPr>
              <w:t>排放廢（污）水，其放流口應</w:t>
            </w:r>
            <w:proofErr w:type="gramStart"/>
            <w:r w:rsidRPr="00A80C0E">
              <w:rPr>
                <w:rFonts w:ascii="標楷體" w:eastAsia="標楷體" w:hAnsi="標楷體" w:hint="eastAsia"/>
                <w:szCs w:val="24"/>
                <w:u w:val="single"/>
              </w:rPr>
              <w:t>設置於廢</w:t>
            </w:r>
            <w:proofErr w:type="gramEnd"/>
            <w:r w:rsidRPr="00A80C0E">
              <w:rPr>
                <w:rFonts w:ascii="標楷體" w:eastAsia="標楷體" w:hAnsi="標楷體" w:hint="eastAsia"/>
                <w:szCs w:val="24"/>
                <w:u w:val="single"/>
              </w:rPr>
              <w:t>（污）水進入承受水體前之注入點；以共同排放管線排放廢（污）水者，應分別於各事業或污水下水道系統作業環境外至共同排放管線間適當位置，設置</w:t>
            </w:r>
            <w:proofErr w:type="gramStart"/>
            <w:r w:rsidRPr="00A80C0E">
              <w:rPr>
                <w:rFonts w:ascii="標楷體" w:eastAsia="標楷體" w:hAnsi="標楷體" w:hint="eastAsia"/>
                <w:szCs w:val="24"/>
                <w:u w:val="single"/>
              </w:rPr>
              <w:t>採樣口</w:t>
            </w:r>
            <w:proofErr w:type="gramEnd"/>
            <w:r w:rsidRPr="00A80C0E">
              <w:rPr>
                <w:rFonts w:ascii="標楷體" w:eastAsia="標楷體" w:hAnsi="標楷體" w:hint="eastAsia"/>
                <w:szCs w:val="24"/>
                <w:u w:val="single"/>
              </w:rPr>
              <w:t>。</w:t>
            </w:r>
          </w:p>
          <w:p w:rsidR="000A6931" w:rsidRPr="00A80C0E" w:rsidRDefault="000A6931">
            <w:pPr>
              <w:ind w:left="240" w:hangingChars="100" w:hanging="240"/>
              <w:jc w:val="both"/>
              <w:rPr>
                <w:rFonts w:ascii="標楷體" w:eastAsia="標楷體" w:hAnsi="標楷體"/>
                <w:szCs w:val="24"/>
                <w:u w:val="single"/>
              </w:rPr>
            </w:pPr>
            <w:r w:rsidRPr="00A80C0E">
              <w:rPr>
                <w:rFonts w:ascii="標楷體" w:eastAsia="標楷體" w:hAnsi="標楷體" w:hint="eastAsia"/>
                <w:szCs w:val="24"/>
              </w:rPr>
              <w:t xml:space="preserve">     </w:t>
            </w:r>
            <w:r w:rsidRPr="00A80C0E">
              <w:rPr>
                <w:rFonts w:ascii="標楷體" w:eastAsia="標楷體" w:hAnsi="標楷體" w:hint="eastAsia"/>
                <w:szCs w:val="24"/>
                <w:u w:val="single"/>
              </w:rPr>
              <w:t>前項</w:t>
            </w:r>
            <w:proofErr w:type="gramStart"/>
            <w:r w:rsidRPr="00A80C0E">
              <w:rPr>
                <w:rFonts w:ascii="標楷體" w:eastAsia="標楷體" w:hAnsi="標楷體" w:hint="eastAsia"/>
                <w:szCs w:val="24"/>
                <w:u w:val="single"/>
              </w:rPr>
              <w:t>採樣口</w:t>
            </w:r>
            <w:proofErr w:type="gramEnd"/>
            <w:r w:rsidRPr="00A80C0E">
              <w:rPr>
                <w:rFonts w:ascii="標楷體" w:eastAsia="標楷體" w:hAnsi="標楷體" w:hint="eastAsia"/>
                <w:szCs w:val="24"/>
                <w:u w:val="single"/>
              </w:rPr>
              <w:t>之設置，應</w:t>
            </w:r>
            <w:proofErr w:type="gramStart"/>
            <w:r w:rsidRPr="00A80C0E">
              <w:rPr>
                <w:rFonts w:ascii="標楷體" w:eastAsia="標楷體" w:hAnsi="標楷體" w:hint="eastAsia"/>
                <w:szCs w:val="24"/>
                <w:u w:val="single"/>
              </w:rPr>
              <w:t>準</w:t>
            </w:r>
            <w:proofErr w:type="gramEnd"/>
            <w:r w:rsidRPr="00A80C0E">
              <w:rPr>
                <w:rFonts w:ascii="標楷體" w:eastAsia="標楷體" w:hAnsi="標楷體" w:hint="eastAsia"/>
                <w:szCs w:val="24"/>
                <w:u w:val="single"/>
              </w:rPr>
              <w:t>用</w:t>
            </w:r>
            <w:r w:rsidR="00425FF5">
              <w:rPr>
                <w:rFonts w:ascii="標楷體" w:eastAsia="標楷體" w:hAnsi="標楷體" w:hint="eastAsia"/>
                <w:szCs w:val="24"/>
                <w:u w:val="single"/>
              </w:rPr>
              <w:t>前</w:t>
            </w:r>
            <w:r w:rsidRPr="00A80C0E">
              <w:rPr>
                <w:rFonts w:ascii="標楷體" w:eastAsia="標楷體" w:hAnsi="標楷體" w:hint="eastAsia"/>
                <w:szCs w:val="24"/>
                <w:u w:val="single"/>
              </w:rPr>
              <w:t>條規定辦理。自</w:t>
            </w:r>
            <w:proofErr w:type="gramStart"/>
            <w:r w:rsidRPr="00A80C0E">
              <w:rPr>
                <w:rFonts w:ascii="標楷體" w:eastAsia="標楷體" w:hAnsi="標楷體" w:hint="eastAsia"/>
                <w:szCs w:val="24"/>
                <w:u w:val="single"/>
              </w:rPr>
              <w:t>採樣口</w:t>
            </w:r>
            <w:proofErr w:type="gramEnd"/>
            <w:r w:rsidRPr="00A80C0E">
              <w:rPr>
                <w:rFonts w:ascii="標楷體" w:eastAsia="標楷體" w:hAnsi="標楷體" w:hint="eastAsia"/>
                <w:szCs w:val="24"/>
                <w:u w:val="single"/>
              </w:rPr>
              <w:t>排放廢（污）水者，</w:t>
            </w:r>
            <w:proofErr w:type="gramStart"/>
            <w:r w:rsidRPr="00A80C0E">
              <w:rPr>
                <w:rFonts w:ascii="標楷體" w:eastAsia="標楷體" w:hAnsi="標楷體" w:hint="eastAsia"/>
                <w:szCs w:val="24"/>
                <w:u w:val="single"/>
              </w:rPr>
              <w:t>依繞流</w:t>
            </w:r>
            <w:proofErr w:type="gramEnd"/>
            <w:r w:rsidRPr="00A80C0E">
              <w:rPr>
                <w:rFonts w:ascii="標楷體" w:eastAsia="標楷體" w:hAnsi="標楷體" w:hint="eastAsia"/>
                <w:szCs w:val="24"/>
                <w:u w:val="single"/>
              </w:rPr>
              <w:t>排放處分。</w:t>
            </w:r>
          </w:p>
          <w:p w:rsidR="000A6931" w:rsidRPr="00A80C0E" w:rsidRDefault="000A6931" w:rsidP="0081772A">
            <w:pPr>
              <w:ind w:leftChars="100" w:left="240" w:firstLineChars="136" w:firstLine="326"/>
              <w:jc w:val="both"/>
              <w:rPr>
                <w:rFonts w:ascii="標楷體" w:eastAsia="標楷體" w:hAnsi="標楷體"/>
                <w:szCs w:val="24"/>
              </w:rPr>
            </w:pPr>
            <w:r w:rsidRPr="00A80C0E">
              <w:rPr>
                <w:rFonts w:ascii="標楷體" w:eastAsia="標楷體" w:hAnsi="標楷體" w:hint="eastAsia"/>
                <w:szCs w:val="24"/>
                <w:u w:val="single"/>
              </w:rPr>
              <w:t xml:space="preserve"> 本辦</w:t>
            </w:r>
            <w:r w:rsidRPr="00425FF5">
              <w:rPr>
                <w:rFonts w:ascii="Times New Roman" w:eastAsia="標楷體" w:hAnsi="Times New Roman"/>
                <w:szCs w:val="24"/>
                <w:u w:val="single"/>
              </w:rPr>
              <w:t>法</w:t>
            </w:r>
            <w:r w:rsidR="00425FF5" w:rsidRPr="00425FF5">
              <w:rPr>
                <w:rFonts w:ascii="Times New Roman" w:eastAsia="標楷體" w:hAnsi="Times New Roman"/>
                <w:szCs w:val="24"/>
                <w:u w:val="single"/>
              </w:rPr>
              <w:t>中華民國</w:t>
            </w:r>
            <w:r w:rsidR="003E4D89" w:rsidRPr="003E4D89">
              <w:rPr>
                <w:rFonts w:ascii="Times New Roman" w:eastAsia="標楷體" w:hAnsi="Times New Roman" w:hint="eastAsia"/>
                <w:szCs w:val="24"/>
                <w:u w:val="single"/>
              </w:rPr>
              <w:t>一百零四年</w:t>
            </w:r>
            <w:r w:rsidR="003E4D89">
              <w:rPr>
                <w:rFonts w:ascii="Times New Roman" w:eastAsia="標楷體" w:hAnsi="Times New Roman" w:hint="eastAsia"/>
                <w:szCs w:val="24"/>
                <w:u w:val="single"/>
              </w:rPr>
              <w:t>十一</w:t>
            </w:r>
            <w:r w:rsidR="003E4D89" w:rsidRPr="003E4D89">
              <w:rPr>
                <w:rFonts w:ascii="Times New Roman" w:eastAsia="標楷體" w:hAnsi="Times New Roman" w:hint="eastAsia"/>
                <w:szCs w:val="24"/>
                <w:u w:val="single"/>
              </w:rPr>
              <w:t>月</w:t>
            </w:r>
            <w:r w:rsidR="00210B03">
              <w:rPr>
                <w:rFonts w:ascii="Times New Roman" w:eastAsia="標楷體" w:hAnsi="Times New Roman" w:hint="eastAsia"/>
                <w:szCs w:val="24"/>
                <w:u w:val="single"/>
              </w:rPr>
              <w:t>二十</w:t>
            </w:r>
            <w:r w:rsidR="0081772A">
              <w:rPr>
                <w:rFonts w:ascii="Times New Roman" w:eastAsia="標楷體" w:hAnsi="Times New Roman" w:hint="eastAsia"/>
                <w:szCs w:val="24"/>
                <w:u w:val="single"/>
              </w:rPr>
              <w:t>四</w:t>
            </w:r>
            <w:r w:rsidR="003E4D89" w:rsidRPr="003E4D89">
              <w:rPr>
                <w:rFonts w:ascii="Times New Roman" w:eastAsia="標楷體" w:hAnsi="Times New Roman" w:hint="eastAsia"/>
                <w:szCs w:val="24"/>
                <w:u w:val="single"/>
              </w:rPr>
              <w:t>日</w:t>
            </w:r>
            <w:r w:rsidR="00486FD0">
              <w:rPr>
                <w:rFonts w:ascii="Times New Roman" w:eastAsia="標楷體" w:hAnsi="Times New Roman" w:hint="eastAsia"/>
                <w:szCs w:val="24"/>
                <w:u w:val="single"/>
              </w:rPr>
              <w:t>修正施行</w:t>
            </w:r>
            <w:r w:rsidRPr="00A80C0E">
              <w:rPr>
                <w:rFonts w:ascii="標楷體" w:eastAsia="標楷體" w:hAnsi="標楷體" w:hint="eastAsia"/>
                <w:szCs w:val="24"/>
                <w:u w:val="single"/>
              </w:rPr>
              <w:t>前已</w:t>
            </w:r>
            <w:proofErr w:type="gramStart"/>
            <w:r w:rsidRPr="00A80C0E">
              <w:rPr>
                <w:rFonts w:ascii="標楷體" w:eastAsia="標楷體" w:hAnsi="標楷體" w:hint="eastAsia"/>
                <w:szCs w:val="24"/>
                <w:u w:val="single"/>
              </w:rPr>
              <w:t>採</w:t>
            </w:r>
            <w:proofErr w:type="gramEnd"/>
            <w:r w:rsidRPr="00A80C0E">
              <w:rPr>
                <w:rFonts w:ascii="標楷體" w:eastAsia="標楷體" w:hAnsi="標楷體" w:hint="eastAsia"/>
                <w:szCs w:val="24"/>
                <w:u w:val="single"/>
              </w:rPr>
              <w:t>共同排放者，應於一百零五年三月三十一日前完成</w:t>
            </w:r>
            <w:proofErr w:type="gramStart"/>
            <w:r w:rsidRPr="00A80C0E">
              <w:rPr>
                <w:rFonts w:ascii="標楷體" w:eastAsia="標楷體" w:hAnsi="標楷體" w:hint="eastAsia"/>
                <w:szCs w:val="24"/>
                <w:u w:val="single"/>
              </w:rPr>
              <w:t>採樣口</w:t>
            </w:r>
            <w:proofErr w:type="gramEnd"/>
            <w:r w:rsidRPr="00A80C0E">
              <w:rPr>
                <w:rFonts w:ascii="標楷體" w:eastAsia="標楷體" w:hAnsi="標楷體" w:hint="eastAsia"/>
                <w:szCs w:val="24"/>
                <w:u w:val="single"/>
              </w:rPr>
              <w:t>之設置及水污染防治許可證（文件）之變更。</w:t>
            </w:r>
          </w:p>
        </w:tc>
        <w:tc>
          <w:tcPr>
            <w:tcW w:w="2787" w:type="dxa"/>
            <w:tcBorders>
              <w:top w:val="single" w:sz="4" w:space="0" w:color="auto"/>
              <w:left w:val="single" w:sz="4" w:space="0" w:color="auto"/>
              <w:bottom w:val="single" w:sz="4" w:space="0" w:color="auto"/>
              <w:right w:val="single" w:sz="4" w:space="0" w:color="auto"/>
            </w:tcBorders>
            <w:hideMark/>
          </w:tcPr>
          <w:p w:rsidR="000A6931" w:rsidRPr="00A80C0E" w:rsidRDefault="000A6931">
            <w:pPr>
              <w:ind w:left="240" w:hangingChars="100" w:hanging="240"/>
              <w:jc w:val="both"/>
              <w:rPr>
                <w:rFonts w:ascii="標楷體" w:eastAsia="標楷體" w:hAnsi="標楷體"/>
                <w:szCs w:val="24"/>
              </w:rPr>
            </w:pPr>
            <w:r w:rsidRPr="00A80C0E">
              <w:rPr>
                <w:rFonts w:ascii="標楷體" w:eastAsia="標楷體" w:hAnsi="標楷體" w:hint="eastAsia"/>
                <w:szCs w:val="24"/>
              </w:rPr>
              <w:lastRenderedPageBreak/>
              <w:t>第五十四條　事業或污水下水道系統共同以</w:t>
            </w:r>
            <w:proofErr w:type="gramStart"/>
            <w:r w:rsidRPr="00A80C0E">
              <w:rPr>
                <w:rFonts w:ascii="標楷體" w:eastAsia="標楷體" w:hAnsi="標楷體" w:hint="eastAsia"/>
                <w:szCs w:val="24"/>
              </w:rPr>
              <w:t>海放管排放</w:t>
            </w:r>
            <w:proofErr w:type="gramEnd"/>
            <w:r w:rsidRPr="00A80C0E">
              <w:rPr>
                <w:rFonts w:ascii="標楷體" w:eastAsia="標楷體" w:hAnsi="標楷體" w:hint="eastAsia"/>
                <w:szCs w:val="24"/>
              </w:rPr>
              <w:t>廢（污）</w:t>
            </w:r>
            <w:proofErr w:type="gramStart"/>
            <w:r w:rsidRPr="00A80C0E">
              <w:rPr>
                <w:rFonts w:ascii="標楷體" w:eastAsia="標楷體" w:hAnsi="標楷體" w:hint="eastAsia"/>
                <w:szCs w:val="24"/>
              </w:rPr>
              <w:t>水於海洋</w:t>
            </w:r>
            <w:proofErr w:type="gramEnd"/>
            <w:r w:rsidRPr="00A80C0E">
              <w:rPr>
                <w:rFonts w:ascii="標楷體" w:eastAsia="標楷體" w:hAnsi="標楷體" w:hint="eastAsia"/>
                <w:szCs w:val="24"/>
              </w:rPr>
              <w:t>者，應於共同之廢（污）水（前）處理設施至海放管線間適當位置，設置放流口；無共同廢（污）水（前）處理設施者，應分別於各事業或污水下水道系統</w:t>
            </w:r>
            <w:r w:rsidRPr="00A80C0E">
              <w:rPr>
                <w:rFonts w:ascii="標楷體" w:eastAsia="標楷體" w:hAnsi="標楷體" w:hint="eastAsia"/>
                <w:szCs w:val="24"/>
                <w:u w:val="single"/>
              </w:rPr>
              <w:t>周界</w:t>
            </w:r>
            <w:r w:rsidRPr="00A80C0E">
              <w:rPr>
                <w:rFonts w:ascii="標楷體" w:eastAsia="標楷體" w:hAnsi="標楷體" w:hint="eastAsia"/>
                <w:szCs w:val="24"/>
              </w:rPr>
              <w:t>外至海放管</w:t>
            </w:r>
            <w:r w:rsidRPr="00A80C0E">
              <w:rPr>
                <w:rFonts w:ascii="標楷體" w:eastAsia="標楷體" w:hAnsi="標楷體" w:hint="eastAsia"/>
                <w:szCs w:val="24"/>
              </w:rPr>
              <w:lastRenderedPageBreak/>
              <w:t>線間適當位置，設置放流口。</w:t>
            </w:r>
          </w:p>
        </w:tc>
        <w:tc>
          <w:tcPr>
            <w:tcW w:w="2756" w:type="dxa"/>
            <w:tcBorders>
              <w:top w:val="single" w:sz="4" w:space="0" w:color="auto"/>
              <w:left w:val="single" w:sz="4" w:space="0" w:color="auto"/>
              <w:bottom w:val="single" w:sz="4" w:space="0" w:color="auto"/>
              <w:right w:val="single" w:sz="4" w:space="0" w:color="auto"/>
            </w:tcBorders>
            <w:hideMark/>
          </w:tcPr>
          <w:p w:rsidR="000A6931" w:rsidRPr="00A80C0E" w:rsidRDefault="000A6931" w:rsidP="0097149B">
            <w:pPr>
              <w:pStyle w:val="a4"/>
              <w:numPr>
                <w:ilvl w:val="0"/>
                <w:numId w:val="39"/>
              </w:numPr>
              <w:ind w:leftChars="0"/>
              <w:jc w:val="both"/>
              <w:rPr>
                <w:rFonts w:ascii="標楷體" w:eastAsia="標楷體" w:hAnsi="標楷體"/>
                <w:szCs w:val="24"/>
              </w:rPr>
            </w:pPr>
            <w:r w:rsidRPr="00A80C0E">
              <w:rPr>
                <w:rFonts w:ascii="標楷體" w:eastAsia="標楷體" w:hAnsi="標楷體" w:hint="eastAsia"/>
                <w:szCs w:val="24"/>
              </w:rPr>
              <w:lastRenderedPageBreak/>
              <w:t>同修正條文第五十三條說明一</w:t>
            </w:r>
            <w:r w:rsidR="007F7365" w:rsidRPr="00A80C0E">
              <w:rPr>
                <w:rFonts w:ascii="標楷體" w:eastAsia="標楷體" w:hAnsi="標楷體" w:hint="eastAsia"/>
                <w:szCs w:val="24"/>
              </w:rPr>
              <w:t>，修正現行第一項</w:t>
            </w:r>
            <w:r w:rsidRPr="00A80C0E">
              <w:rPr>
                <w:rFonts w:ascii="標楷體" w:eastAsia="標楷體" w:hAnsi="標楷體" w:hint="eastAsia"/>
                <w:szCs w:val="24"/>
              </w:rPr>
              <w:t>。</w:t>
            </w:r>
          </w:p>
          <w:p w:rsidR="000A6931" w:rsidRPr="00A80C0E" w:rsidRDefault="000A6931" w:rsidP="0097149B">
            <w:pPr>
              <w:pStyle w:val="a4"/>
              <w:numPr>
                <w:ilvl w:val="0"/>
                <w:numId w:val="39"/>
              </w:numPr>
              <w:ind w:leftChars="0"/>
              <w:jc w:val="both"/>
              <w:rPr>
                <w:rFonts w:ascii="標楷體" w:eastAsia="標楷體" w:hAnsi="標楷體"/>
                <w:szCs w:val="24"/>
              </w:rPr>
            </w:pPr>
            <w:r w:rsidRPr="00A80C0E">
              <w:rPr>
                <w:rFonts w:ascii="標楷體" w:eastAsia="標楷體" w:hAnsi="標楷體" w:hint="eastAsia"/>
                <w:szCs w:val="24"/>
              </w:rPr>
              <w:t>為明確</w:t>
            </w:r>
            <w:proofErr w:type="gramStart"/>
            <w:r w:rsidRPr="00A80C0E">
              <w:rPr>
                <w:rFonts w:ascii="標楷體" w:eastAsia="標楷體" w:hAnsi="標楷體" w:hint="eastAsia"/>
                <w:szCs w:val="24"/>
              </w:rPr>
              <w:t>以掛管或</w:t>
            </w:r>
            <w:proofErr w:type="gramEnd"/>
            <w:r w:rsidRPr="00A80C0E">
              <w:rPr>
                <w:rFonts w:ascii="標楷體" w:eastAsia="標楷體" w:hAnsi="標楷體" w:hint="eastAsia"/>
                <w:szCs w:val="24"/>
              </w:rPr>
              <w:t>共同排放之方式排放廢（污）水，其放流口之設置位置與</w:t>
            </w:r>
            <w:proofErr w:type="gramStart"/>
            <w:r w:rsidRPr="00A80C0E">
              <w:rPr>
                <w:rFonts w:ascii="標楷體" w:eastAsia="標楷體" w:hAnsi="標楷體" w:hint="eastAsia"/>
                <w:szCs w:val="24"/>
              </w:rPr>
              <w:t>採</w:t>
            </w:r>
            <w:proofErr w:type="gramEnd"/>
            <w:r w:rsidRPr="00A80C0E">
              <w:rPr>
                <w:rFonts w:ascii="標楷體" w:eastAsia="標楷體" w:hAnsi="標楷體" w:hint="eastAsia"/>
                <w:szCs w:val="24"/>
              </w:rPr>
              <w:t>樣之方式，以利業者遵行及主管機關查核，</w:t>
            </w:r>
            <w:proofErr w:type="gramStart"/>
            <w:r w:rsidRPr="00A80C0E">
              <w:rPr>
                <w:rFonts w:ascii="標楷體" w:eastAsia="標楷體" w:hAnsi="標楷體" w:hint="eastAsia"/>
                <w:szCs w:val="24"/>
              </w:rPr>
              <w:t>爰</w:t>
            </w:r>
            <w:proofErr w:type="gramEnd"/>
            <w:r w:rsidRPr="00A80C0E">
              <w:rPr>
                <w:rFonts w:ascii="標楷體" w:eastAsia="標楷體" w:hAnsi="標楷體" w:hint="eastAsia"/>
                <w:szCs w:val="24"/>
              </w:rPr>
              <w:t>增列第二項規定。</w:t>
            </w:r>
          </w:p>
          <w:p w:rsidR="000A6931" w:rsidRPr="00A80C0E" w:rsidRDefault="000A6931" w:rsidP="0097149B">
            <w:pPr>
              <w:pStyle w:val="a4"/>
              <w:numPr>
                <w:ilvl w:val="0"/>
                <w:numId w:val="39"/>
              </w:numPr>
              <w:ind w:leftChars="0"/>
              <w:jc w:val="both"/>
              <w:rPr>
                <w:rFonts w:ascii="標楷體" w:eastAsia="標楷體" w:hAnsi="標楷體"/>
                <w:szCs w:val="24"/>
              </w:rPr>
            </w:pPr>
            <w:r w:rsidRPr="00A80C0E">
              <w:rPr>
                <w:rFonts w:ascii="標楷體" w:eastAsia="標楷體" w:hAnsi="標楷體" w:hint="eastAsia"/>
                <w:szCs w:val="24"/>
              </w:rPr>
              <w:lastRenderedPageBreak/>
              <w:t>為明確共同排放，其各自</w:t>
            </w:r>
            <w:proofErr w:type="gramStart"/>
            <w:r w:rsidRPr="00A80C0E">
              <w:rPr>
                <w:rFonts w:ascii="標楷體" w:eastAsia="標楷體" w:hAnsi="標楷體" w:hint="eastAsia"/>
                <w:szCs w:val="24"/>
              </w:rPr>
              <w:t>採樣口</w:t>
            </w:r>
            <w:proofErr w:type="gramEnd"/>
            <w:r w:rsidRPr="00A80C0E">
              <w:rPr>
                <w:rFonts w:ascii="標楷體" w:eastAsia="標楷體" w:hAnsi="標楷體" w:hint="eastAsia"/>
                <w:szCs w:val="24"/>
              </w:rPr>
              <w:t>之管理及避免業者自</w:t>
            </w:r>
            <w:proofErr w:type="gramStart"/>
            <w:r w:rsidRPr="00A80C0E">
              <w:rPr>
                <w:rFonts w:ascii="標楷體" w:eastAsia="標楷體" w:hAnsi="標楷體" w:hint="eastAsia"/>
                <w:szCs w:val="24"/>
              </w:rPr>
              <w:t>採樣口</w:t>
            </w:r>
            <w:proofErr w:type="gramEnd"/>
            <w:r w:rsidRPr="00A80C0E">
              <w:rPr>
                <w:rFonts w:ascii="標楷體" w:eastAsia="標楷體" w:hAnsi="標楷體" w:hint="eastAsia"/>
                <w:szCs w:val="24"/>
              </w:rPr>
              <w:t>排放廢（污）水，</w:t>
            </w:r>
            <w:proofErr w:type="gramStart"/>
            <w:r w:rsidRPr="00A80C0E">
              <w:rPr>
                <w:rFonts w:ascii="標楷體" w:eastAsia="標楷體" w:hAnsi="標楷體" w:hint="eastAsia"/>
                <w:szCs w:val="24"/>
              </w:rPr>
              <w:t>爰</w:t>
            </w:r>
            <w:proofErr w:type="gramEnd"/>
            <w:r w:rsidRPr="00A80C0E">
              <w:rPr>
                <w:rFonts w:ascii="標楷體" w:eastAsia="標楷體" w:hAnsi="標楷體" w:hint="eastAsia"/>
                <w:szCs w:val="24"/>
              </w:rPr>
              <w:t>增列第三項規定。</w:t>
            </w:r>
          </w:p>
          <w:p w:rsidR="000A6931" w:rsidRPr="00A80C0E" w:rsidRDefault="000A6931" w:rsidP="00486FD0">
            <w:pPr>
              <w:pStyle w:val="a4"/>
              <w:numPr>
                <w:ilvl w:val="0"/>
                <w:numId w:val="39"/>
              </w:numPr>
              <w:ind w:leftChars="0"/>
              <w:jc w:val="both"/>
              <w:rPr>
                <w:rFonts w:ascii="標楷體" w:eastAsia="標楷體" w:hAnsi="標楷體"/>
                <w:szCs w:val="24"/>
              </w:rPr>
            </w:pPr>
            <w:r w:rsidRPr="00A80C0E">
              <w:rPr>
                <w:rFonts w:ascii="標楷體" w:eastAsia="標楷體" w:hAnsi="標楷體" w:hint="eastAsia"/>
                <w:szCs w:val="24"/>
              </w:rPr>
              <w:t>增列第四項規定，明定本辦法修正</w:t>
            </w:r>
            <w:r w:rsidR="00486FD0">
              <w:rPr>
                <w:rFonts w:ascii="標楷體" w:eastAsia="標楷體" w:hAnsi="標楷體" w:hint="eastAsia"/>
                <w:szCs w:val="24"/>
              </w:rPr>
              <w:t>施行</w:t>
            </w:r>
            <w:r w:rsidRPr="00A80C0E">
              <w:rPr>
                <w:rFonts w:ascii="標楷體" w:eastAsia="標楷體" w:hAnsi="標楷體" w:hint="eastAsia"/>
                <w:szCs w:val="24"/>
              </w:rPr>
              <w:t>前已</w:t>
            </w:r>
            <w:proofErr w:type="gramStart"/>
            <w:r w:rsidRPr="00A80C0E">
              <w:rPr>
                <w:rFonts w:ascii="標楷體" w:eastAsia="標楷體" w:hAnsi="標楷體" w:hint="eastAsia"/>
                <w:szCs w:val="24"/>
              </w:rPr>
              <w:t>採</w:t>
            </w:r>
            <w:proofErr w:type="gramEnd"/>
            <w:r w:rsidRPr="00A80C0E">
              <w:rPr>
                <w:rFonts w:ascii="標楷體" w:eastAsia="標楷體" w:hAnsi="標楷體" w:hint="eastAsia"/>
                <w:szCs w:val="24"/>
              </w:rPr>
              <w:t>共同排放者，應完成</w:t>
            </w:r>
            <w:proofErr w:type="gramStart"/>
            <w:r w:rsidRPr="00A80C0E">
              <w:rPr>
                <w:rFonts w:ascii="標楷體" w:eastAsia="標楷體" w:hAnsi="標楷體" w:hint="eastAsia"/>
                <w:szCs w:val="24"/>
              </w:rPr>
              <w:t>採樣口</w:t>
            </w:r>
            <w:proofErr w:type="gramEnd"/>
            <w:r w:rsidRPr="00A80C0E">
              <w:rPr>
                <w:rFonts w:ascii="標楷體" w:eastAsia="標楷體" w:hAnsi="標楷體" w:hint="eastAsia"/>
                <w:szCs w:val="24"/>
              </w:rPr>
              <w:t>設置及許可變更之期限。</w:t>
            </w:r>
          </w:p>
        </w:tc>
      </w:tr>
      <w:tr w:rsidR="00A80C0E" w:rsidRPr="00A80C0E" w:rsidTr="008432B7">
        <w:tc>
          <w:tcPr>
            <w:tcW w:w="2787" w:type="dxa"/>
            <w:tcBorders>
              <w:top w:val="single" w:sz="4" w:space="0" w:color="auto"/>
              <w:left w:val="single" w:sz="4" w:space="0" w:color="auto"/>
              <w:bottom w:val="single" w:sz="4" w:space="0" w:color="auto"/>
              <w:right w:val="single" w:sz="4" w:space="0" w:color="auto"/>
            </w:tcBorders>
            <w:hideMark/>
          </w:tcPr>
          <w:p w:rsidR="000A6931" w:rsidRPr="00A80C0E" w:rsidRDefault="000A6931">
            <w:pPr>
              <w:ind w:left="240" w:hangingChars="100" w:hanging="240"/>
              <w:jc w:val="both"/>
              <w:rPr>
                <w:rFonts w:ascii="標楷體" w:eastAsia="標楷體" w:hAnsi="標楷體"/>
                <w:szCs w:val="24"/>
              </w:rPr>
            </w:pPr>
            <w:r w:rsidRPr="00A80C0E">
              <w:rPr>
                <w:rFonts w:ascii="標楷體" w:eastAsia="標楷體" w:hAnsi="標楷體" w:hint="eastAsia"/>
                <w:szCs w:val="24"/>
              </w:rPr>
              <w:lastRenderedPageBreak/>
              <w:t>第五十六條　事業或污水下水道系統有下列情形之</w:t>
            </w:r>
            <w:proofErr w:type="gramStart"/>
            <w:r w:rsidRPr="00A80C0E">
              <w:rPr>
                <w:rFonts w:ascii="標楷體" w:eastAsia="標楷體" w:hAnsi="標楷體" w:hint="eastAsia"/>
                <w:szCs w:val="24"/>
              </w:rPr>
              <w:t>一</w:t>
            </w:r>
            <w:proofErr w:type="gramEnd"/>
            <w:r w:rsidRPr="00A80C0E">
              <w:rPr>
                <w:rFonts w:ascii="標楷體" w:eastAsia="標楷體" w:hAnsi="標楷體" w:hint="eastAsia"/>
                <w:szCs w:val="24"/>
              </w:rPr>
              <w:t>者，應依規定期限</w:t>
            </w:r>
            <w:r w:rsidRPr="00A80C0E">
              <w:rPr>
                <w:rFonts w:ascii="標楷體" w:eastAsia="標楷體" w:hAnsi="標楷體" w:hint="eastAsia"/>
                <w:szCs w:val="24"/>
                <w:u w:val="single"/>
              </w:rPr>
              <w:t>完成</w:t>
            </w:r>
            <w:r w:rsidRPr="00A80C0E">
              <w:rPr>
                <w:rFonts w:ascii="標楷體" w:eastAsia="標楷體" w:hAnsi="標楷體" w:hint="eastAsia"/>
                <w:szCs w:val="24"/>
              </w:rPr>
              <w:t>水量自動監測設施、水質自動監測設施、攝錄影監視設施</w:t>
            </w:r>
            <w:r w:rsidRPr="00A80C0E">
              <w:rPr>
                <w:rFonts w:ascii="標楷體" w:eastAsia="標楷體" w:hAnsi="標楷體" w:hint="eastAsia"/>
                <w:szCs w:val="24"/>
                <w:u w:val="single"/>
              </w:rPr>
              <w:t>、</w:t>
            </w:r>
            <w:r w:rsidRPr="00A80C0E">
              <w:rPr>
                <w:rFonts w:ascii="標楷體" w:eastAsia="標楷體" w:hAnsi="標楷體" w:hint="eastAsia"/>
                <w:szCs w:val="24"/>
              </w:rPr>
              <w:t>連線傳輸設施</w:t>
            </w:r>
            <w:r w:rsidRPr="00A80C0E">
              <w:rPr>
                <w:rFonts w:ascii="標楷體" w:eastAsia="標楷體" w:hAnsi="標楷體" w:hint="eastAsia"/>
                <w:szCs w:val="24"/>
                <w:u w:val="single"/>
              </w:rPr>
              <w:t>及廢（污）水（前）處理設施獨立專用電子式電度表之設置，</w:t>
            </w:r>
            <w:r w:rsidR="00025931" w:rsidRPr="00A80C0E">
              <w:rPr>
                <w:rFonts w:ascii="標楷體" w:eastAsia="標楷體" w:hAnsi="標楷體" w:hint="eastAsia"/>
                <w:szCs w:val="24"/>
                <w:u w:val="single"/>
              </w:rPr>
              <w:t>未依規定</w:t>
            </w:r>
            <w:r w:rsidR="00025931" w:rsidRPr="00A80C0E">
              <w:rPr>
                <w:rFonts w:ascii="標楷體" w:eastAsia="標楷體" w:hAnsi="標楷體" w:hint="eastAsia"/>
                <w:szCs w:val="24"/>
                <w:u w:val="single"/>
              </w:rPr>
              <w:lastRenderedPageBreak/>
              <w:t>期限完成設置者，不得排放廢（污）水</w:t>
            </w:r>
            <w:r w:rsidR="00E5269C" w:rsidRPr="00A80C0E">
              <w:rPr>
                <w:rFonts w:ascii="標楷體" w:eastAsia="標楷體" w:hAnsi="標楷體" w:hint="eastAsia"/>
                <w:szCs w:val="24"/>
                <w:u w:val="single"/>
              </w:rPr>
              <w:t>。</w:t>
            </w:r>
            <w:proofErr w:type="gramStart"/>
            <w:r w:rsidRPr="00A80C0E">
              <w:rPr>
                <w:rFonts w:ascii="標楷體" w:eastAsia="標楷體" w:hAnsi="標楷體" w:hint="eastAsia"/>
                <w:szCs w:val="24"/>
                <w:u w:val="single"/>
              </w:rPr>
              <w:t>除廢</w:t>
            </w:r>
            <w:proofErr w:type="gramEnd"/>
            <w:r w:rsidRPr="00A80C0E">
              <w:rPr>
                <w:rFonts w:ascii="標楷體" w:eastAsia="標楷體" w:hAnsi="標楷體" w:hint="eastAsia"/>
                <w:szCs w:val="24"/>
                <w:u w:val="single"/>
              </w:rPr>
              <w:t>（污）水（前）處理設施獨立專用電子式電度表外</w:t>
            </w:r>
            <w:r w:rsidRPr="00A80C0E">
              <w:rPr>
                <w:rFonts w:ascii="標楷體" w:eastAsia="標楷體" w:hAnsi="標楷體" w:hint="eastAsia"/>
                <w:szCs w:val="24"/>
              </w:rPr>
              <w:t>，並</w:t>
            </w:r>
            <w:r w:rsidRPr="00A80C0E">
              <w:rPr>
                <w:rFonts w:ascii="標楷體" w:eastAsia="標楷體" w:hAnsi="標楷體" w:hint="eastAsia"/>
                <w:szCs w:val="24"/>
                <w:u w:val="single"/>
              </w:rPr>
              <w:t>應</w:t>
            </w:r>
            <w:r w:rsidR="00E5269C" w:rsidRPr="00A80C0E">
              <w:rPr>
                <w:rFonts w:ascii="標楷體" w:eastAsia="標楷體" w:hAnsi="標楷體" w:hint="eastAsia"/>
                <w:szCs w:val="24"/>
              </w:rPr>
              <w:t>與直轄市、縣（市）主管機關維持正常連線傳輸功能</w:t>
            </w:r>
            <w:r w:rsidRPr="00A80C0E">
              <w:rPr>
                <w:rFonts w:ascii="標楷體" w:eastAsia="標楷體" w:hAnsi="標楷體" w:hint="eastAsia"/>
                <w:szCs w:val="24"/>
              </w:rPr>
              <w:t>：</w:t>
            </w:r>
          </w:p>
          <w:p w:rsidR="000A6931" w:rsidRPr="00A80C0E" w:rsidRDefault="000A6931">
            <w:pPr>
              <w:ind w:leftChars="118" w:left="708" w:hangingChars="177" w:hanging="425"/>
              <w:jc w:val="both"/>
              <w:rPr>
                <w:rFonts w:ascii="標楷體" w:eastAsia="標楷體" w:hAnsi="標楷體"/>
                <w:szCs w:val="24"/>
              </w:rPr>
            </w:pPr>
            <w:r w:rsidRPr="00A80C0E">
              <w:rPr>
                <w:rFonts w:ascii="標楷體" w:eastAsia="標楷體" w:hAnsi="標楷體" w:hint="eastAsia"/>
                <w:szCs w:val="24"/>
              </w:rPr>
              <w:t>一、經主管機關查獲</w:t>
            </w:r>
            <w:proofErr w:type="gramStart"/>
            <w:r w:rsidRPr="00A80C0E">
              <w:rPr>
                <w:rFonts w:ascii="標楷體" w:eastAsia="標楷體" w:hAnsi="標楷體" w:hint="eastAsia"/>
                <w:szCs w:val="24"/>
              </w:rPr>
              <w:t>有繞流排放</w:t>
            </w:r>
            <w:proofErr w:type="gramEnd"/>
            <w:r w:rsidRPr="00A80C0E">
              <w:rPr>
                <w:rFonts w:ascii="標楷體" w:eastAsia="標楷體" w:hAnsi="標楷體" w:hint="eastAsia"/>
                <w:szCs w:val="24"/>
              </w:rPr>
              <w:t>之情事。</w:t>
            </w:r>
          </w:p>
          <w:p w:rsidR="000A6931" w:rsidRPr="00A80C0E" w:rsidRDefault="000A6931">
            <w:pPr>
              <w:ind w:leftChars="118" w:left="708" w:hangingChars="177" w:hanging="425"/>
              <w:jc w:val="both"/>
              <w:rPr>
                <w:rFonts w:ascii="標楷體" w:eastAsia="標楷體" w:hAnsi="標楷體"/>
                <w:szCs w:val="24"/>
              </w:rPr>
            </w:pPr>
            <w:r w:rsidRPr="00A80C0E">
              <w:rPr>
                <w:rFonts w:ascii="標楷體" w:eastAsia="標楷體" w:hAnsi="標楷體" w:hint="eastAsia"/>
                <w:szCs w:val="24"/>
              </w:rPr>
              <w:t>二、違反本法相關規定，經主管機關裁處停工（業）或於限期改善期間內自報停工（業），其申請復工（業）。</w:t>
            </w:r>
          </w:p>
          <w:p w:rsidR="000A6931" w:rsidRPr="00A80C0E" w:rsidRDefault="000A6931">
            <w:pPr>
              <w:ind w:leftChars="118" w:left="708" w:hangingChars="177" w:hanging="425"/>
              <w:jc w:val="both"/>
              <w:rPr>
                <w:rFonts w:ascii="標楷體" w:eastAsia="標楷體" w:hAnsi="標楷體"/>
                <w:szCs w:val="24"/>
              </w:rPr>
            </w:pPr>
            <w:r w:rsidRPr="00A80C0E">
              <w:rPr>
                <w:rFonts w:ascii="標楷體" w:eastAsia="標楷體" w:hAnsi="標楷體" w:hint="eastAsia"/>
                <w:szCs w:val="24"/>
                <w:u w:val="single"/>
              </w:rPr>
              <w:t>三</w:t>
            </w:r>
            <w:r w:rsidRPr="00A80C0E">
              <w:rPr>
                <w:rFonts w:ascii="標楷體" w:eastAsia="標楷體" w:hAnsi="標楷體" w:hint="eastAsia"/>
                <w:szCs w:val="24"/>
              </w:rPr>
              <w:t>、大量排放污染物，經主管機關認定嚴重影響附近水體水質。</w:t>
            </w:r>
          </w:p>
          <w:p w:rsidR="000A6931" w:rsidRPr="00A80C0E" w:rsidRDefault="000A6931">
            <w:pPr>
              <w:ind w:leftChars="118" w:left="708" w:hangingChars="177" w:hanging="425"/>
              <w:jc w:val="both"/>
              <w:rPr>
                <w:rFonts w:ascii="標楷體" w:eastAsia="標楷體" w:hAnsi="標楷體"/>
                <w:szCs w:val="24"/>
              </w:rPr>
            </w:pPr>
            <w:r w:rsidRPr="00A80C0E">
              <w:rPr>
                <w:rFonts w:ascii="標楷體" w:eastAsia="標楷體" w:hAnsi="標楷體" w:hint="eastAsia"/>
                <w:szCs w:val="24"/>
                <w:u w:val="single"/>
              </w:rPr>
              <w:t>四</w:t>
            </w:r>
            <w:r w:rsidRPr="00A80C0E">
              <w:rPr>
                <w:rFonts w:ascii="標楷體" w:eastAsia="標楷體" w:hAnsi="標楷體" w:hint="eastAsia"/>
                <w:szCs w:val="24"/>
              </w:rPr>
              <w:t>、排放之廢（污）水含本法公告有害健康物質，經主管機關認定有危害公眾健康之虞。</w:t>
            </w:r>
          </w:p>
          <w:p w:rsidR="000A6931" w:rsidRPr="00A80C0E" w:rsidRDefault="000A6931">
            <w:pPr>
              <w:ind w:leftChars="118" w:left="708" w:hangingChars="177" w:hanging="425"/>
              <w:jc w:val="both"/>
              <w:rPr>
                <w:rFonts w:ascii="標楷體" w:eastAsia="標楷體" w:hAnsi="標楷體"/>
                <w:szCs w:val="24"/>
              </w:rPr>
            </w:pPr>
            <w:r w:rsidRPr="00A80C0E">
              <w:rPr>
                <w:rFonts w:ascii="標楷體" w:eastAsia="標楷體" w:hAnsi="標楷體" w:hint="eastAsia"/>
                <w:szCs w:val="24"/>
                <w:u w:val="single"/>
              </w:rPr>
              <w:t>五</w:t>
            </w:r>
            <w:r w:rsidRPr="00A80C0E">
              <w:rPr>
                <w:rFonts w:ascii="標楷體" w:eastAsia="標楷體" w:hAnsi="標楷體" w:hint="eastAsia"/>
                <w:szCs w:val="24"/>
              </w:rPr>
              <w:t>、申請水</w:t>
            </w:r>
            <w:proofErr w:type="gramStart"/>
            <w:r w:rsidRPr="00A80C0E">
              <w:rPr>
                <w:rFonts w:ascii="標楷體" w:eastAsia="標楷體" w:hAnsi="標楷體" w:hint="eastAsia"/>
                <w:szCs w:val="24"/>
              </w:rPr>
              <w:t>措</w:t>
            </w:r>
            <w:proofErr w:type="gramEnd"/>
            <w:r w:rsidRPr="00A80C0E">
              <w:rPr>
                <w:rFonts w:ascii="標楷體" w:eastAsia="標楷體" w:hAnsi="標楷體" w:hint="eastAsia"/>
                <w:szCs w:val="24"/>
              </w:rPr>
              <w:t>計畫及許可證（文件）日前</w:t>
            </w:r>
            <w:r w:rsidRPr="00A80C0E">
              <w:rPr>
                <w:rFonts w:ascii="標楷體" w:eastAsia="標楷體" w:hAnsi="標楷體" w:hint="eastAsia"/>
                <w:szCs w:val="24"/>
                <w:u w:val="single"/>
              </w:rPr>
              <w:t>二</w:t>
            </w:r>
            <w:r w:rsidRPr="00A80C0E">
              <w:rPr>
                <w:rFonts w:ascii="標楷體" w:eastAsia="標楷體" w:hAnsi="標楷體" w:hint="eastAsia"/>
                <w:szCs w:val="24"/>
              </w:rPr>
              <w:t>年內，同一地址、座落位置或土地區段，</w:t>
            </w:r>
            <w:r w:rsidRPr="00894504">
              <w:rPr>
                <w:rFonts w:ascii="標楷體" w:eastAsia="標楷體" w:hAnsi="標楷體" w:hint="eastAsia"/>
                <w:szCs w:val="24"/>
                <w:u w:val="single"/>
              </w:rPr>
              <w:t>曾有</w:t>
            </w:r>
            <w:r w:rsidRPr="00894504">
              <w:rPr>
                <w:rFonts w:ascii="標楷體" w:eastAsia="標楷體" w:hAnsi="標楷體" w:hint="eastAsia"/>
                <w:szCs w:val="24"/>
              </w:rPr>
              <w:t>業者</w:t>
            </w:r>
            <w:r w:rsidRPr="00A80C0E">
              <w:rPr>
                <w:rFonts w:ascii="標楷體" w:eastAsia="標楷體" w:hAnsi="標楷體" w:hint="eastAsia"/>
                <w:szCs w:val="24"/>
              </w:rPr>
              <w:t>違反本法相關規定，經主管機關裁處停工（業）、於限期改善期間內自報停工（業）、或</w:t>
            </w:r>
            <w:proofErr w:type="gramStart"/>
            <w:r w:rsidRPr="00A80C0E">
              <w:rPr>
                <w:rFonts w:ascii="標楷體" w:eastAsia="標楷體" w:hAnsi="標楷體" w:hint="eastAsia"/>
                <w:szCs w:val="24"/>
              </w:rPr>
              <w:t>查獲繞流排放</w:t>
            </w:r>
            <w:proofErr w:type="gramEnd"/>
            <w:r w:rsidRPr="00A80C0E">
              <w:rPr>
                <w:rFonts w:ascii="標楷體" w:eastAsia="標楷體" w:hAnsi="標楷體" w:hint="eastAsia"/>
                <w:szCs w:val="24"/>
              </w:rPr>
              <w:t>。</w:t>
            </w:r>
          </w:p>
          <w:p w:rsidR="000A6931" w:rsidRPr="00A80C0E" w:rsidRDefault="000A6931">
            <w:pPr>
              <w:ind w:leftChars="118" w:left="708" w:hangingChars="177" w:hanging="425"/>
              <w:jc w:val="both"/>
              <w:rPr>
                <w:rFonts w:ascii="標楷體" w:eastAsia="標楷體" w:hAnsi="標楷體"/>
                <w:szCs w:val="24"/>
              </w:rPr>
            </w:pPr>
            <w:r w:rsidRPr="00A80C0E">
              <w:rPr>
                <w:rFonts w:ascii="標楷體" w:eastAsia="標楷體" w:hAnsi="標楷體" w:hint="eastAsia"/>
                <w:szCs w:val="24"/>
                <w:u w:val="single"/>
              </w:rPr>
              <w:t>六</w:t>
            </w:r>
            <w:r w:rsidRPr="00A80C0E">
              <w:rPr>
                <w:rFonts w:ascii="標楷體" w:eastAsia="標楷體" w:hAnsi="標楷體" w:hint="eastAsia"/>
                <w:szCs w:val="24"/>
              </w:rPr>
              <w:t>、</w:t>
            </w:r>
            <w:r w:rsidRPr="00A80C0E">
              <w:rPr>
                <w:rFonts w:ascii="標楷體" w:eastAsia="標楷體" w:hAnsi="標楷體" w:hint="eastAsia"/>
                <w:szCs w:val="24"/>
                <w:u w:val="single"/>
              </w:rPr>
              <w:t>廢（污）水（前）</w:t>
            </w:r>
            <w:r w:rsidRPr="00A80C0E">
              <w:rPr>
                <w:rFonts w:ascii="標楷體" w:eastAsia="標楷體" w:hAnsi="標楷體" w:hint="eastAsia"/>
                <w:szCs w:val="24"/>
                <w:u w:val="single"/>
              </w:rPr>
              <w:lastRenderedPageBreak/>
              <w:t>處理設施功能不足</w:t>
            </w:r>
            <w:r w:rsidRPr="00A80C0E">
              <w:rPr>
                <w:rFonts w:ascii="標楷體" w:eastAsia="標楷體" w:hAnsi="標楷體" w:hint="eastAsia"/>
                <w:szCs w:val="24"/>
              </w:rPr>
              <w:t>。</w:t>
            </w:r>
          </w:p>
          <w:p w:rsidR="000A6931" w:rsidRPr="00A80C0E" w:rsidRDefault="000A6931" w:rsidP="004A1386">
            <w:pPr>
              <w:ind w:leftChars="100" w:left="240" w:firstLineChars="215" w:firstLine="516"/>
              <w:jc w:val="both"/>
              <w:rPr>
                <w:rFonts w:ascii="標楷體" w:eastAsia="標楷體" w:hAnsi="標楷體"/>
                <w:szCs w:val="24"/>
                <w:u w:val="single"/>
              </w:rPr>
            </w:pPr>
            <w:r w:rsidRPr="00A80C0E">
              <w:rPr>
                <w:rFonts w:ascii="標楷體" w:eastAsia="標楷體" w:hAnsi="標楷體" w:hint="eastAsia"/>
                <w:szCs w:val="24"/>
                <w:u w:val="single"/>
              </w:rPr>
              <w:t>前項事業或污水下水道系統，應於接獲直轄市、縣（市）主管機關裁處書通知之日起一百八十日內完成設置。但有下列情形之</w:t>
            </w:r>
            <w:proofErr w:type="gramStart"/>
            <w:r w:rsidRPr="00A80C0E">
              <w:rPr>
                <w:rFonts w:ascii="標楷體" w:eastAsia="標楷體" w:hAnsi="標楷體" w:hint="eastAsia"/>
                <w:szCs w:val="24"/>
                <w:u w:val="single"/>
              </w:rPr>
              <w:t>一</w:t>
            </w:r>
            <w:proofErr w:type="gramEnd"/>
            <w:r w:rsidRPr="00A80C0E">
              <w:rPr>
                <w:rFonts w:ascii="標楷體" w:eastAsia="標楷體" w:hAnsi="標楷體" w:hint="eastAsia"/>
                <w:szCs w:val="24"/>
                <w:u w:val="single"/>
              </w:rPr>
              <w:t>者，依其規定：</w:t>
            </w:r>
          </w:p>
          <w:p w:rsidR="000A6931" w:rsidRPr="00A80C0E" w:rsidRDefault="000A6931">
            <w:pPr>
              <w:ind w:leftChars="118" w:left="708" w:hangingChars="177" w:hanging="425"/>
              <w:jc w:val="both"/>
              <w:rPr>
                <w:rFonts w:ascii="標楷體" w:eastAsia="標楷體" w:hAnsi="標楷體"/>
                <w:szCs w:val="24"/>
                <w:u w:val="single"/>
              </w:rPr>
            </w:pPr>
            <w:r w:rsidRPr="00A80C0E">
              <w:rPr>
                <w:rFonts w:ascii="標楷體" w:eastAsia="標楷體" w:hAnsi="標楷體" w:hint="eastAsia"/>
                <w:szCs w:val="24"/>
                <w:u w:val="single"/>
              </w:rPr>
              <w:t>一、屬申請復工（業）之事業，應於核准復工（業）前完成設置。</w:t>
            </w:r>
          </w:p>
          <w:p w:rsidR="000A6931" w:rsidRPr="00A80C0E" w:rsidRDefault="000A6931">
            <w:pPr>
              <w:ind w:leftChars="118" w:left="708" w:hangingChars="177" w:hanging="425"/>
              <w:jc w:val="both"/>
              <w:rPr>
                <w:rFonts w:ascii="標楷體" w:eastAsia="標楷體" w:hAnsi="標楷體"/>
                <w:szCs w:val="24"/>
                <w:u w:val="single"/>
              </w:rPr>
            </w:pPr>
            <w:r w:rsidRPr="00A80C0E">
              <w:rPr>
                <w:rFonts w:ascii="標楷體" w:eastAsia="標楷體" w:hAnsi="標楷體" w:hint="eastAsia"/>
                <w:szCs w:val="24"/>
                <w:u w:val="single"/>
              </w:rPr>
              <w:t>二、對裁處書提起行政救濟者，於原處分確定維持之日起一百八十日內為之。</w:t>
            </w:r>
          </w:p>
          <w:p w:rsidR="000A6931" w:rsidRPr="00A80C0E" w:rsidRDefault="000A6931">
            <w:pPr>
              <w:ind w:leftChars="100" w:left="240" w:firstLineChars="195" w:firstLine="468"/>
              <w:jc w:val="both"/>
              <w:rPr>
                <w:rFonts w:ascii="標楷體" w:eastAsia="標楷體" w:hAnsi="標楷體"/>
                <w:szCs w:val="24"/>
                <w:u w:val="single"/>
              </w:rPr>
            </w:pPr>
            <w:r w:rsidRPr="00A80C0E">
              <w:rPr>
                <w:rFonts w:ascii="標楷體" w:eastAsia="標楷體" w:hAnsi="標楷體" w:hint="eastAsia"/>
                <w:szCs w:val="24"/>
                <w:u w:val="single"/>
              </w:rPr>
              <w:t>事業或污水下水道系統無法依前項所定之期限完成設置者，除</w:t>
            </w:r>
            <w:r w:rsidR="00583323" w:rsidRPr="00A80C0E">
              <w:rPr>
                <w:rFonts w:ascii="標楷體" w:eastAsia="標楷體" w:hAnsi="標楷體" w:hint="eastAsia"/>
                <w:szCs w:val="24"/>
                <w:u w:val="single"/>
              </w:rPr>
              <w:t>前項</w:t>
            </w:r>
            <w:r w:rsidRPr="00A80C0E">
              <w:rPr>
                <w:rFonts w:ascii="標楷體" w:eastAsia="標楷體" w:hAnsi="標楷體" w:hint="eastAsia"/>
                <w:szCs w:val="24"/>
                <w:u w:val="single"/>
              </w:rPr>
              <w:t>第一款外，得於期限屆滿十四日前向直轄市、縣（市）主管機關申請延長設置期限，並依直轄市、縣（市）主管機關同意之期限辦理。直轄市、縣（市）主管機關延長設置期限，累計總日數不得超過一百八十日。</w:t>
            </w:r>
          </w:p>
          <w:p w:rsidR="000A6931" w:rsidRPr="00A80C0E" w:rsidRDefault="000A6931">
            <w:pPr>
              <w:ind w:leftChars="100" w:left="240" w:firstLineChars="195" w:firstLine="468"/>
              <w:jc w:val="both"/>
              <w:rPr>
                <w:rFonts w:ascii="標楷體" w:eastAsia="標楷體" w:hAnsi="標楷體"/>
                <w:szCs w:val="24"/>
              </w:rPr>
            </w:pPr>
            <w:r w:rsidRPr="00A80C0E">
              <w:rPr>
                <w:rFonts w:ascii="標楷體" w:eastAsia="標楷體" w:hAnsi="標楷體" w:hint="eastAsia"/>
                <w:szCs w:val="24"/>
              </w:rPr>
              <w:t>依</w:t>
            </w:r>
            <w:r w:rsidRPr="00A80C0E">
              <w:rPr>
                <w:rFonts w:ascii="標楷體" w:eastAsia="標楷體" w:hAnsi="標楷體" w:hint="eastAsia"/>
                <w:szCs w:val="24"/>
                <w:u w:val="single"/>
              </w:rPr>
              <w:t>第一</w:t>
            </w:r>
            <w:r w:rsidRPr="00A80C0E">
              <w:rPr>
                <w:rFonts w:ascii="標楷體" w:eastAsia="標楷體" w:hAnsi="標楷體" w:hint="eastAsia"/>
                <w:szCs w:val="24"/>
              </w:rPr>
              <w:t>項規定設置之設施，除連線傳輸設施</w:t>
            </w:r>
            <w:r w:rsidRPr="00A80C0E">
              <w:rPr>
                <w:rFonts w:ascii="標楷體" w:eastAsia="標楷體" w:hAnsi="標楷體" w:hint="eastAsia"/>
                <w:szCs w:val="24"/>
                <w:u w:val="single"/>
              </w:rPr>
              <w:t>、廢（污）水（前）處理設施獨立專用電子式電度表</w:t>
            </w:r>
            <w:r w:rsidRPr="00A80C0E">
              <w:rPr>
                <w:rFonts w:ascii="標楷體" w:eastAsia="標楷體" w:hAnsi="標楷體" w:hint="eastAsia"/>
                <w:szCs w:val="24"/>
              </w:rPr>
              <w:t>及</w:t>
            </w:r>
            <w:proofErr w:type="gramStart"/>
            <w:r w:rsidRPr="00A80C0E">
              <w:rPr>
                <w:rFonts w:ascii="標楷體" w:eastAsia="標楷體" w:hAnsi="標楷體" w:hint="eastAsia"/>
                <w:szCs w:val="24"/>
              </w:rPr>
              <w:t>設置於放流</w:t>
            </w:r>
            <w:proofErr w:type="gramEnd"/>
            <w:r w:rsidRPr="00A80C0E">
              <w:rPr>
                <w:rFonts w:ascii="標楷體" w:eastAsia="標楷體" w:hAnsi="標楷體" w:hint="eastAsia"/>
                <w:szCs w:val="24"/>
              </w:rPr>
              <w:t>口</w:t>
            </w:r>
            <w:r w:rsidRPr="00A80C0E">
              <w:rPr>
                <w:rFonts w:ascii="標楷體" w:eastAsia="標楷體" w:hAnsi="標楷體" w:hint="eastAsia"/>
                <w:szCs w:val="24"/>
                <w:u w:val="single"/>
              </w:rPr>
              <w:t>、納入污水下水道系統之排放口</w:t>
            </w:r>
            <w:r w:rsidRPr="00A80C0E">
              <w:rPr>
                <w:rFonts w:ascii="標楷體" w:eastAsia="標楷體" w:hAnsi="標楷體" w:hint="eastAsia"/>
                <w:szCs w:val="24"/>
              </w:rPr>
              <w:t>之設</w:t>
            </w:r>
            <w:r w:rsidRPr="00A80C0E">
              <w:rPr>
                <w:rFonts w:ascii="標楷體" w:eastAsia="標楷體" w:hAnsi="標楷體" w:hint="eastAsia"/>
                <w:szCs w:val="24"/>
              </w:rPr>
              <w:lastRenderedPageBreak/>
              <w:t>施外，其餘各項設施自完成水</w:t>
            </w:r>
            <w:proofErr w:type="gramStart"/>
            <w:r w:rsidRPr="00A80C0E">
              <w:rPr>
                <w:rFonts w:ascii="標楷體" w:eastAsia="標楷體" w:hAnsi="標楷體" w:hint="eastAsia"/>
                <w:szCs w:val="24"/>
              </w:rPr>
              <w:t>措</w:t>
            </w:r>
            <w:proofErr w:type="gramEnd"/>
            <w:r w:rsidRPr="00A80C0E">
              <w:rPr>
                <w:rFonts w:ascii="標楷體" w:eastAsia="標楷體" w:hAnsi="標楷體" w:hint="eastAsia"/>
                <w:szCs w:val="24"/>
              </w:rPr>
              <w:t>計畫核准文件或許可證（文件）之變更日起</w:t>
            </w:r>
            <w:r w:rsidRPr="00A80C0E">
              <w:rPr>
                <w:rFonts w:ascii="標楷體" w:eastAsia="標楷體" w:hAnsi="標楷體" w:hint="eastAsia"/>
                <w:szCs w:val="24"/>
                <w:u w:val="single"/>
              </w:rPr>
              <w:t>，</w:t>
            </w:r>
            <w:r w:rsidRPr="00A80C0E">
              <w:rPr>
                <w:rFonts w:ascii="標楷體" w:eastAsia="標楷體" w:hAnsi="標楷體" w:hint="eastAsia"/>
                <w:szCs w:val="24"/>
              </w:rPr>
              <w:t>累計正常日數達三百六十五日以上，且無</w:t>
            </w:r>
            <w:proofErr w:type="gramStart"/>
            <w:r w:rsidRPr="00A80C0E">
              <w:rPr>
                <w:rFonts w:ascii="標楷體" w:eastAsia="標楷體" w:hAnsi="標楷體" w:hint="eastAsia"/>
                <w:szCs w:val="24"/>
                <w:u w:val="single"/>
              </w:rPr>
              <w:t>第一</w:t>
            </w:r>
            <w:r w:rsidRPr="00A80C0E">
              <w:rPr>
                <w:rFonts w:ascii="標楷體" w:eastAsia="標楷體" w:hAnsi="標楷體" w:hint="eastAsia"/>
                <w:szCs w:val="24"/>
              </w:rPr>
              <w:t>項任一款</w:t>
            </w:r>
            <w:proofErr w:type="gramEnd"/>
            <w:r w:rsidRPr="00A80C0E">
              <w:rPr>
                <w:rFonts w:ascii="標楷體" w:eastAsia="標楷體" w:hAnsi="標楷體" w:hint="eastAsia"/>
                <w:szCs w:val="24"/>
              </w:rPr>
              <w:t>情事者，經直轄市、縣（市）主管機關同意後，得免除設置。</w:t>
            </w:r>
          </w:p>
        </w:tc>
        <w:tc>
          <w:tcPr>
            <w:tcW w:w="2787" w:type="dxa"/>
            <w:tcBorders>
              <w:top w:val="single" w:sz="4" w:space="0" w:color="auto"/>
              <w:left w:val="single" w:sz="4" w:space="0" w:color="auto"/>
              <w:bottom w:val="single" w:sz="4" w:space="0" w:color="auto"/>
              <w:right w:val="single" w:sz="4" w:space="0" w:color="auto"/>
            </w:tcBorders>
            <w:hideMark/>
          </w:tcPr>
          <w:p w:rsidR="000A6931" w:rsidRPr="00A80C0E" w:rsidRDefault="000A6931">
            <w:pPr>
              <w:ind w:left="240" w:hangingChars="100" w:hanging="240"/>
              <w:jc w:val="both"/>
              <w:rPr>
                <w:rFonts w:ascii="標楷體" w:eastAsia="標楷體" w:hAnsi="標楷體"/>
                <w:szCs w:val="24"/>
              </w:rPr>
            </w:pPr>
            <w:r w:rsidRPr="00A80C0E">
              <w:rPr>
                <w:rFonts w:ascii="標楷體" w:eastAsia="標楷體" w:hAnsi="標楷體" w:hint="eastAsia"/>
                <w:szCs w:val="24"/>
              </w:rPr>
              <w:lastRenderedPageBreak/>
              <w:t>第五十六條　事業或污水下水道系統有下列情形之</w:t>
            </w:r>
            <w:proofErr w:type="gramStart"/>
            <w:r w:rsidRPr="00A80C0E">
              <w:rPr>
                <w:rFonts w:ascii="標楷體" w:eastAsia="標楷體" w:hAnsi="標楷體" w:hint="eastAsia"/>
                <w:szCs w:val="24"/>
              </w:rPr>
              <w:t>一</w:t>
            </w:r>
            <w:proofErr w:type="gramEnd"/>
            <w:r w:rsidRPr="00A80C0E">
              <w:rPr>
                <w:rFonts w:ascii="標楷體" w:eastAsia="標楷體" w:hAnsi="標楷體" w:hint="eastAsia"/>
                <w:szCs w:val="24"/>
              </w:rPr>
              <w:t>者，應依</w:t>
            </w:r>
            <w:r w:rsidRPr="00A80C0E">
              <w:rPr>
                <w:rFonts w:ascii="標楷體" w:eastAsia="標楷體" w:hAnsi="標楷體" w:hint="eastAsia"/>
                <w:szCs w:val="24"/>
                <w:u w:val="single"/>
              </w:rPr>
              <w:t>主管機關</w:t>
            </w:r>
            <w:r w:rsidRPr="00A80C0E">
              <w:rPr>
                <w:rFonts w:ascii="標楷體" w:eastAsia="標楷體" w:hAnsi="標楷體" w:hint="eastAsia"/>
                <w:szCs w:val="24"/>
              </w:rPr>
              <w:t>規定期限</w:t>
            </w:r>
            <w:r w:rsidRPr="00A80C0E">
              <w:rPr>
                <w:rFonts w:ascii="標楷體" w:eastAsia="標楷體" w:hAnsi="標楷體" w:hint="eastAsia"/>
                <w:szCs w:val="24"/>
                <w:u w:val="single"/>
              </w:rPr>
              <w:t>設置</w:t>
            </w:r>
            <w:r w:rsidRPr="00A80C0E">
              <w:rPr>
                <w:rFonts w:ascii="標楷體" w:eastAsia="標楷體" w:hAnsi="標楷體" w:hint="eastAsia"/>
                <w:szCs w:val="24"/>
              </w:rPr>
              <w:t>水量自動監測設施、水質自動監測設施、攝錄影監視設施</w:t>
            </w:r>
            <w:r w:rsidRPr="00A80C0E">
              <w:rPr>
                <w:rFonts w:ascii="標楷體" w:eastAsia="標楷體" w:hAnsi="標楷體" w:hint="eastAsia"/>
                <w:szCs w:val="24"/>
                <w:u w:val="single"/>
              </w:rPr>
              <w:t>及</w:t>
            </w:r>
            <w:r w:rsidRPr="00A80C0E">
              <w:rPr>
                <w:rFonts w:ascii="標楷體" w:eastAsia="標楷體" w:hAnsi="標楷體" w:hint="eastAsia"/>
                <w:szCs w:val="24"/>
              </w:rPr>
              <w:t>連線傳輸設施，並與直轄市、縣（市）主管機關維持正常連線傳輸功能：</w:t>
            </w:r>
          </w:p>
          <w:p w:rsidR="000A6931" w:rsidRPr="00A80C0E" w:rsidRDefault="000A6931" w:rsidP="004A1386">
            <w:pPr>
              <w:ind w:leftChars="118" w:left="708" w:hangingChars="177" w:hanging="425"/>
              <w:jc w:val="both"/>
              <w:rPr>
                <w:rFonts w:ascii="標楷體" w:eastAsia="標楷體" w:hAnsi="標楷體"/>
                <w:szCs w:val="24"/>
              </w:rPr>
            </w:pPr>
            <w:r w:rsidRPr="00A80C0E">
              <w:rPr>
                <w:rFonts w:ascii="標楷體" w:eastAsia="標楷體" w:hAnsi="標楷體" w:hint="eastAsia"/>
                <w:szCs w:val="24"/>
              </w:rPr>
              <w:lastRenderedPageBreak/>
              <w:t>一、經主管機關查獲</w:t>
            </w:r>
            <w:proofErr w:type="gramStart"/>
            <w:r w:rsidRPr="00A80C0E">
              <w:rPr>
                <w:rFonts w:ascii="標楷體" w:eastAsia="標楷體" w:hAnsi="標楷體" w:hint="eastAsia"/>
                <w:szCs w:val="24"/>
              </w:rPr>
              <w:t>有繞流排放</w:t>
            </w:r>
            <w:proofErr w:type="gramEnd"/>
            <w:r w:rsidRPr="00A80C0E">
              <w:rPr>
                <w:rFonts w:ascii="標楷體" w:eastAsia="標楷體" w:hAnsi="標楷體" w:hint="eastAsia"/>
                <w:szCs w:val="24"/>
              </w:rPr>
              <w:t>之情事。</w:t>
            </w:r>
          </w:p>
          <w:p w:rsidR="000A6931" w:rsidRPr="00A80C0E" w:rsidRDefault="000A6931" w:rsidP="004A1386">
            <w:pPr>
              <w:ind w:leftChars="118" w:left="708" w:hangingChars="177" w:hanging="425"/>
              <w:jc w:val="both"/>
              <w:rPr>
                <w:rFonts w:ascii="標楷體" w:eastAsia="標楷體" w:hAnsi="標楷體"/>
                <w:szCs w:val="24"/>
              </w:rPr>
            </w:pPr>
            <w:r w:rsidRPr="00A80C0E">
              <w:rPr>
                <w:rFonts w:ascii="標楷體" w:eastAsia="標楷體" w:hAnsi="標楷體" w:hint="eastAsia"/>
                <w:szCs w:val="24"/>
              </w:rPr>
              <w:t>二、違反本法相關規定，經主管機關裁處停工（業）或於限期改善期間內自報停工（業），其申請復工（業）。</w:t>
            </w:r>
          </w:p>
          <w:p w:rsidR="000A6931" w:rsidRPr="00A80C0E" w:rsidRDefault="000A6931" w:rsidP="004A1386">
            <w:pPr>
              <w:ind w:leftChars="118" w:left="708" w:hangingChars="177" w:hanging="425"/>
              <w:jc w:val="both"/>
              <w:rPr>
                <w:rFonts w:ascii="標楷體" w:eastAsia="標楷體" w:hAnsi="標楷體"/>
                <w:szCs w:val="24"/>
                <w:u w:val="single"/>
              </w:rPr>
            </w:pPr>
            <w:r w:rsidRPr="00A80C0E">
              <w:rPr>
                <w:rFonts w:ascii="標楷體" w:eastAsia="標楷體" w:hAnsi="標楷體" w:hint="eastAsia"/>
                <w:szCs w:val="24"/>
                <w:u w:val="single"/>
              </w:rPr>
              <w:t>三、一年內違反放流水標準，經主管機關二次限期改善，仍違反該規定，且有下列情形之</w:t>
            </w:r>
            <w:proofErr w:type="gramStart"/>
            <w:r w:rsidRPr="00A80C0E">
              <w:rPr>
                <w:rFonts w:ascii="標楷體" w:eastAsia="標楷體" w:hAnsi="標楷體" w:hint="eastAsia"/>
                <w:szCs w:val="24"/>
                <w:u w:val="single"/>
              </w:rPr>
              <w:t>一</w:t>
            </w:r>
            <w:proofErr w:type="gramEnd"/>
            <w:r w:rsidRPr="00A80C0E">
              <w:rPr>
                <w:rFonts w:ascii="標楷體" w:eastAsia="標楷體" w:hAnsi="標楷體" w:hint="eastAsia"/>
                <w:szCs w:val="24"/>
                <w:u w:val="single"/>
              </w:rPr>
              <w:t>：</w:t>
            </w:r>
          </w:p>
          <w:p w:rsidR="000A6931" w:rsidRPr="00A80C0E" w:rsidRDefault="000A6931" w:rsidP="004A1386">
            <w:pPr>
              <w:ind w:leftChars="200" w:left="1200" w:hangingChars="300" w:hanging="720"/>
              <w:jc w:val="both"/>
              <w:rPr>
                <w:rFonts w:ascii="標楷體" w:eastAsia="標楷體" w:hAnsi="標楷體"/>
                <w:szCs w:val="24"/>
                <w:u w:val="single"/>
              </w:rPr>
            </w:pPr>
            <w:r w:rsidRPr="00A80C0E">
              <w:rPr>
                <w:rFonts w:ascii="標楷體" w:eastAsia="標楷體" w:hAnsi="標楷體" w:hint="eastAsia"/>
                <w:szCs w:val="24"/>
                <w:u w:val="single"/>
              </w:rPr>
              <w:t>（一）排放廢（污）水中污染物</w:t>
            </w:r>
            <w:proofErr w:type="gramStart"/>
            <w:r w:rsidRPr="00A80C0E">
              <w:rPr>
                <w:rFonts w:ascii="標楷體" w:eastAsia="標楷體" w:hAnsi="標楷體" w:hint="eastAsia"/>
                <w:szCs w:val="24"/>
                <w:u w:val="single"/>
              </w:rPr>
              <w:t>濃度為放流水</w:t>
            </w:r>
            <w:proofErr w:type="gramEnd"/>
            <w:r w:rsidRPr="00A80C0E">
              <w:rPr>
                <w:rFonts w:ascii="標楷體" w:eastAsia="標楷體" w:hAnsi="標楷體" w:hint="eastAsia"/>
                <w:szCs w:val="24"/>
                <w:u w:val="single"/>
              </w:rPr>
              <w:t>標準限值五倍以上。</w:t>
            </w:r>
            <w:proofErr w:type="gramStart"/>
            <w:r w:rsidRPr="00A80C0E">
              <w:rPr>
                <w:rFonts w:ascii="標楷體" w:eastAsia="標楷體" w:hAnsi="標楷體" w:hint="eastAsia"/>
                <w:szCs w:val="24"/>
                <w:u w:val="single"/>
              </w:rPr>
              <w:t>但氫離子</w:t>
            </w:r>
            <w:proofErr w:type="gramEnd"/>
            <w:r w:rsidRPr="00A80C0E">
              <w:rPr>
                <w:rFonts w:ascii="標楷體" w:eastAsia="標楷體" w:hAnsi="標楷體" w:hint="eastAsia"/>
                <w:szCs w:val="24"/>
                <w:u w:val="single"/>
              </w:rPr>
              <w:t>濃度指數、大腸桿菌群及水溫，不在此限。</w:t>
            </w:r>
          </w:p>
          <w:p w:rsidR="000A6931" w:rsidRPr="00A80C0E" w:rsidRDefault="000A6931" w:rsidP="004A1386">
            <w:pPr>
              <w:ind w:leftChars="200" w:left="1200" w:hangingChars="300" w:hanging="720"/>
              <w:jc w:val="both"/>
              <w:rPr>
                <w:rFonts w:ascii="標楷體" w:eastAsia="標楷體" w:hAnsi="標楷體"/>
                <w:szCs w:val="24"/>
              </w:rPr>
            </w:pPr>
            <w:r w:rsidRPr="00A80C0E">
              <w:rPr>
                <w:rFonts w:ascii="標楷體" w:eastAsia="標楷體" w:hAnsi="標楷體" w:hint="eastAsia"/>
                <w:szCs w:val="24"/>
                <w:u w:val="single"/>
              </w:rPr>
              <w:t>（二）排放廢（污）</w:t>
            </w:r>
            <w:proofErr w:type="gramStart"/>
            <w:r w:rsidRPr="00A80C0E">
              <w:rPr>
                <w:rFonts w:ascii="標楷體" w:eastAsia="標楷體" w:hAnsi="標楷體" w:hint="eastAsia"/>
                <w:szCs w:val="24"/>
                <w:u w:val="single"/>
              </w:rPr>
              <w:t>水中氫離子</w:t>
            </w:r>
            <w:proofErr w:type="gramEnd"/>
            <w:r w:rsidRPr="00A80C0E">
              <w:rPr>
                <w:rFonts w:ascii="標楷體" w:eastAsia="標楷體" w:hAnsi="標楷體" w:hint="eastAsia"/>
                <w:szCs w:val="24"/>
                <w:u w:val="single"/>
              </w:rPr>
              <w:t>濃度指數小於二或大於十一。</w:t>
            </w:r>
          </w:p>
          <w:p w:rsidR="000A6931" w:rsidRPr="00A80C0E" w:rsidRDefault="000A6931" w:rsidP="004A1386">
            <w:pPr>
              <w:ind w:leftChars="118" w:left="708" w:hangingChars="177" w:hanging="425"/>
              <w:jc w:val="both"/>
              <w:rPr>
                <w:rFonts w:ascii="標楷體" w:eastAsia="標楷體" w:hAnsi="標楷體"/>
                <w:szCs w:val="24"/>
              </w:rPr>
            </w:pPr>
            <w:r w:rsidRPr="001F3B19">
              <w:rPr>
                <w:rFonts w:ascii="標楷體" w:eastAsia="標楷體" w:hAnsi="標楷體" w:hint="eastAsia"/>
                <w:szCs w:val="24"/>
              </w:rPr>
              <w:t>四</w:t>
            </w:r>
            <w:r w:rsidRPr="00A80C0E">
              <w:rPr>
                <w:rFonts w:ascii="標楷體" w:eastAsia="標楷體" w:hAnsi="標楷體" w:hint="eastAsia"/>
                <w:szCs w:val="24"/>
              </w:rPr>
              <w:t>、大量排放污染物，經主管機關認定嚴重影響附近水體水質。</w:t>
            </w:r>
          </w:p>
          <w:p w:rsidR="000A6931" w:rsidRPr="00A80C0E" w:rsidRDefault="000A6931" w:rsidP="004A1386">
            <w:pPr>
              <w:ind w:leftChars="118" w:left="708" w:hangingChars="177" w:hanging="425"/>
              <w:jc w:val="both"/>
              <w:rPr>
                <w:rFonts w:ascii="標楷體" w:eastAsia="標楷體" w:hAnsi="標楷體"/>
                <w:szCs w:val="24"/>
              </w:rPr>
            </w:pPr>
            <w:r w:rsidRPr="001F3B19">
              <w:rPr>
                <w:rFonts w:ascii="標楷體" w:eastAsia="標楷體" w:hAnsi="標楷體" w:hint="eastAsia"/>
                <w:szCs w:val="24"/>
              </w:rPr>
              <w:t>五</w:t>
            </w:r>
            <w:r w:rsidRPr="00A80C0E">
              <w:rPr>
                <w:rFonts w:ascii="標楷體" w:eastAsia="標楷體" w:hAnsi="標楷體" w:hint="eastAsia"/>
                <w:szCs w:val="24"/>
              </w:rPr>
              <w:t>、排放之廢（污）水含本法公告有害健康物質，經主管機關認定有危害公眾健康之虞。</w:t>
            </w:r>
          </w:p>
          <w:p w:rsidR="000A6931" w:rsidRPr="00A80C0E" w:rsidRDefault="000A6931" w:rsidP="004A1386">
            <w:pPr>
              <w:ind w:leftChars="118" w:left="708" w:hangingChars="177" w:hanging="425"/>
              <w:jc w:val="both"/>
              <w:rPr>
                <w:rFonts w:ascii="標楷體" w:eastAsia="標楷體" w:hAnsi="標楷體"/>
                <w:szCs w:val="24"/>
              </w:rPr>
            </w:pPr>
            <w:r w:rsidRPr="001F3B19">
              <w:rPr>
                <w:rFonts w:ascii="標楷體" w:eastAsia="標楷體" w:hAnsi="標楷體" w:hint="eastAsia"/>
                <w:szCs w:val="24"/>
              </w:rPr>
              <w:lastRenderedPageBreak/>
              <w:t>六</w:t>
            </w:r>
            <w:r w:rsidRPr="00A80C0E">
              <w:rPr>
                <w:rFonts w:ascii="標楷體" w:eastAsia="標楷體" w:hAnsi="標楷體" w:hint="eastAsia"/>
                <w:szCs w:val="24"/>
              </w:rPr>
              <w:t>、申請水</w:t>
            </w:r>
            <w:proofErr w:type="gramStart"/>
            <w:r w:rsidRPr="00A80C0E">
              <w:rPr>
                <w:rFonts w:ascii="標楷體" w:eastAsia="標楷體" w:hAnsi="標楷體" w:hint="eastAsia"/>
                <w:szCs w:val="24"/>
              </w:rPr>
              <w:t>措</w:t>
            </w:r>
            <w:proofErr w:type="gramEnd"/>
            <w:r w:rsidRPr="00A80C0E">
              <w:rPr>
                <w:rFonts w:ascii="標楷體" w:eastAsia="標楷體" w:hAnsi="標楷體" w:hint="eastAsia"/>
                <w:szCs w:val="24"/>
              </w:rPr>
              <w:t>計畫及許可證（文件）日前</w:t>
            </w:r>
            <w:proofErr w:type="gramStart"/>
            <w:r w:rsidRPr="001F3B19">
              <w:rPr>
                <w:rFonts w:ascii="標楷體" w:eastAsia="標楷體" w:hAnsi="標楷體" w:hint="eastAsia"/>
                <w:szCs w:val="24"/>
              </w:rPr>
              <w:t>一</w:t>
            </w:r>
            <w:proofErr w:type="gramEnd"/>
            <w:r w:rsidRPr="00A80C0E">
              <w:rPr>
                <w:rFonts w:ascii="標楷體" w:eastAsia="標楷體" w:hAnsi="標楷體" w:hint="eastAsia"/>
                <w:szCs w:val="24"/>
              </w:rPr>
              <w:t>年內，同一地址、座落位置或土地區段</w:t>
            </w:r>
            <w:r w:rsidRPr="00A80C0E">
              <w:rPr>
                <w:rFonts w:ascii="標楷體" w:eastAsia="標楷體" w:hAnsi="標楷體" w:hint="eastAsia"/>
                <w:szCs w:val="24"/>
                <w:u w:val="single"/>
              </w:rPr>
              <w:t>之前</w:t>
            </w:r>
            <w:proofErr w:type="gramStart"/>
            <w:r w:rsidRPr="00A80C0E">
              <w:rPr>
                <w:rFonts w:ascii="標楷體" w:eastAsia="標楷體" w:hAnsi="標楷體" w:hint="eastAsia"/>
                <w:szCs w:val="24"/>
                <w:u w:val="single"/>
              </w:rPr>
              <w:t>一</w:t>
            </w:r>
            <w:proofErr w:type="gramEnd"/>
            <w:r w:rsidRPr="001F3B19">
              <w:rPr>
                <w:rFonts w:ascii="標楷體" w:eastAsia="標楷體" w:hAnsi="標楷體" w:hint="eastAsia"/>
                <w:szCs w:val="24"/>
              </w:rPr>
              <w:t>業者</w:t>
            </w:r>
            <w:r w:rsidRPr="001F3B19">
              <w:rPr>
                <w:rFonts w:ascii="標楷體" w:eastAsia="標楷體" w:hAnsi="標楷體" w:hint="eastAsia"/>
                <w:szCs w:val="24"/>
                <w:u w:val="single"/>
              </w:rPr>
              <w:t>，有</w:t>
            </w:r>
            <w:r w:rsidRPr="00A80C0E">
              <w:rPr>
                <w:rFonts w:ascii="標楷體" w:eastAsia="標楷體" w:hAnsi="標楷體" w:hint="eastAsia"/>
                <w:szCs w:val="24"/>
              </w:rPr>
              <w:t>違反本法相關規定，經主管機關裁處停工（業）、於限期改善期間內自報停工（業），或</w:t>
            </w:r>
            <w:proofErr w:type="gramStart"/>
            <w:r w:rsidRPr="00A80C0E">
              <w:rPr>
                <w:rFonts w:ascii="標楷體" w:eastAsia="標楷體" w:hAnsi="標楷體" w:hint="eastAsia"/>
                <w:szCs w:val="24"/>
              </w:rPr>
              <w:t>查獲繞流排放</w:t>
            </w:r>
            <w:proofErr w:type="gramEnd"/>
            <w:r w:rsidRPr="00A80C0E">
              <w:rPr>
                <w:rFonts w:ascii="標楷體" w:eastAsia="標楷體" w:hAnsi="標楷體" w:hint="eastAsia"/>
                <w:szCs w:val="24"/>
              </w:rPr>
              <w:t>。</w:t>
            </w:r>
          </w:p>
          <w:p w:rsidR="000A6931" w:rsidRPr="00A80C0E" w:rsidRDefault="000A6931" w:rsidP="004A1386">
            <w:pPr>
              <w:ind w:leftChars="118" w:left="708" w:hangingChars="177" w:hanging="425"/>
              <w:jc w:val="both"/>
              <w:rPr>
                <w:rFonts w:ascii="標楷體" w:eastAsia="標楷體" w:hAnsi="標楷體"/>
                <w:szCs w:val="24"/>
                <w:u w:val="single"/>
              </w:rPr>
            </w:pPr>
            <w:r w:rsidRPr="00A80C0E">
              <w:rPr>
                <w:rFonts w:ascii="標楷體" w:eastAsia="標楷體" w:hAnsi="標楷體" w:hint="eastAsia"/>
                <w:szCs w:val="24"/>
                <w:u w:val="single"/>
              </w:rPr>
              <w:t>七、非連續性排放，且有第一款情事之虞，經主管機關指定。</w:t>
            </w:r>
          </w:p>
          <w:p w:rsidR="000A6931" w:rsidRPr="00A80C0E" w:rsidRDefault="000A6931" w:rsidP="004A1386">
            <w:pPr>
              <w:ind w:leftChars="118" w:left="708" w:hangingChars="177" w:hanging="425"/>
              <w:jc w:val="both"/>
              <w:rPr>
                <w:rFonts w:ascii="標楷體" w:eastAsia="標楷體" w:hAnsi="標楷體"/>
                <w:szCs w:val="24"/>
              </w:rPr>
            </w:pPr>
            <w:r w:rsidRPr="001F3B19">
              <w:rPr>
                <w:rFonts w:ascii="標楷體" w:eastAsia="標楷體" w:hAnsi="標楷體" w:hint="eastAsia"/>
                <w:szCs w:val="24"/>
              </w:rPr>
              <w:t>八</w:t>
            </w:r>
            <w:r w:rsidRPr="00A80C0E">
              <w:rPr>
                <w:rFonts w:ascii="標楷體" w:eastAsia="標楷體" w:hAnsi="標楷體" w:hint="eastAsia"/>
                <w:szCs w:val="24"/>
              </w:rPr>
              <w:t>、</w:t>
            </w:r>
            <w:r w:rsidRPr="00A80C0E">
              <w:rPr>
                <w:rFonts w:ascii="標楷體" w:eastAsia="標楷體" w:hAnsi="標楷體" w:hint="eastAsia"/>
                <w:szCs w:val="24"/>
                <w:u w:val="single"/>
              </w:rPr>
              <w:t>違反第十二條第一項第一款至第三款規定</w:t>
            </w:r>
            <w:r w:rsidRPr="00A80C0E">
              <w:rPr>
                <w:rFonts w:ascii="標楷體" w:eastAsia="標楷體" w:hAnsi="標楷體" w:hint="eastAsia"/>
                <w:szCs w:val="24"/>
              </w:rPr>
              <w:t>。</w:t>
            </w:r>
          </w:p>
          <w:p w:rsidR="000A6931" w:rsidRPr="00A80C0E" w:rsidRDefault="000A6931" w:rsidP="00F14BD9">
            <w:pPr>
              <w:ind w:leftChars="100" w:left="240" w:firstLineChars="215" w:firstLine="516"/>
              <w:jc w:val="both"/>
              <w:rPr>
                <w:rFonts w:ascii="標楷體" w:eastAsia="標楷體" w:hAnsi="標楷體"/>
                <w:szCs w:val="24"/>
              </w:rPr>
            </w:pPr>
            <w:r w:rsidRPr="00A80C0E">
              <w:rPr>
                <w:rFonts w:ascii="標楷體" w:eastAsia="標楷體" w:hAnsi="標楷體" w:hint="eastAsia"/>
                <w:szCs w:val="24"/>
              </w:rPr>
              <w:t>依</w:t>
            </w:r>
            <w:r w:rsidRPr="00A80C0E">
              <w:rPr>
                <w:rFonts w:ascii="標楷體" w:eastAsia="標楷體" w:hAnsi="標楷體" w:hint="eastAsia"/>
                <w:szCs w:val="24"/>
                <w:u w:val="single"/>
              </w:rPr>
              <w:t>前</w:t>
            </w:r>
            <w:r w:rsidRPr="00A80C0E">
              <w:rPr>
                <w:rFonts w:ascii="標楷體" w:eastAsia="標楷體" w:hAnsi="標楷體" w:hint="eastAsia"/>
                <w:szCs w:val="24"/>
              </w:rPr>
              <w:t>項規定設置之設施，除連線傳輸設施及</w:t>
            </w:r>
            <w:proofErr w:type="gramStart"/>
            <w:r w:rsidRPr="00A80C0E">
              <w:rPr>
                <w:rFonts w:ascii="標楷體" w:eastAsia="標楷體" w:hAnsi="標楷體" w:hint="eastAsia"/>
                <w:szCs w:val="24"/>
              </w:rPr>
              <w:t>設置於放流</w:t>
            </w:r>
            <w:proofErr w:type="gramEnd"/>
            <w:r w:rsidRPr="00A80C0E">
              <w:rPr>
                <w:rFonts w:ascii="標楷體" w:eastAsia="標楷體" w:hAnsi="標楷體" w:hint="eastAsia"/>
                <w:szCs w:val="24"/>
              </w:rPr>
              <w:t>口之設施外，其餘各項設施自完成水</w:t>
            </w:r>
            <w:proofErr w:type="gramStart"/>
            <w:r w:rsidRPr="00A80C0E">
              <w:rPr>
                <w:rFonts w:ascii="標楷體" w:eastAsia="標楷體" w:hAnsi="標楷體" w:hint="eastAsia"/>
                <w:szCs w:val="24"/>
              </w:rPr>
              <w:t>措</w:t>
            </w:r>
            <w:proofErr w:type="gramEnd"/>
            <w:r w:rsidRPr="00A80C0E">
              <w:rPr>
                <w:rFonts w:ascii="標楷體" w:eastAsia="標楷體" w:hAnsi="標楷體" w:hint="eastAsia"/>
                <w:szCs w:val="24"/>
              </w:rPr>
              <w:t>計畫核准文件或許可證（文件）之變更日起累計正常日數達三百六十五日以上，且無</w:t>
            </w:r>
            <w:r w:rsidRPr="00A80C0E">
              <w:rPr>
                <w:rFonts w:ascii="標楷體" w:eastAsia="標楷體" w:hAnsi="標楷體" w:hint="eastAsia"/>
                <w:szCs w:val="24"/>
                <w:u w:val="single"/>
              </w:rPr>
              <w:t>前</w:t>
            </w:r>
            <w:r w:rsidRPr="00A80C0E">
              <w:rPr>
                <w:rFonts w:ascii="標楷體" w:eastAsia="標楷體" w:hAnsi="標楷體" w:hint="eastAsia"/>
                <w:szCs w:val="24"/>
              </w:rPr>
              <w:t>項任一款情事者，經直轄市、縣（市）主管機關同意後，得免除設置。</w:t>
            </w:r>
          </w:p>
        </w:tc>
        <w:tc>
          <w:tcPr>
            <w:tcW w:w="2756" w:type="dxa"/>
            <w:tcBorders>
              <w:top w:val="single" w:sz="4" w:space="0" w:color="auto"/>
              <w:left w:val="single" w:sz="4" w:space="0" w:color="auto"/>
              <w:bottom w:val="single" w:sz="4" w:space="0" w:color="auto"/>
              <w:right w:val="single" w:sz="4" w:space="0" w:color="auto"/>
            </w:tcBorders>
            <w:hideMark/>
          </w:tcPr>
          <w:p w:rsidR="000A6931" w:rsidRPr="00A80C0E" w:rsidRDefault="000A6931" w:rsidP="0097149B">
            <w:pPr>
              <w:pStyle w:val="a4"/>
              <w:numPr>
                <w:ilvl w:val="0"/>
                <w:numId w:val="37"/>
              </w:numPr>
              <w:ind w:leftChars="0"/>
              <w:jc w:val="both"/>
              <w:rPr>
                <w:rFonts w:ascii="標楷體" w:eastAsia="標楷體" w:hAnsi="標楷體"/>
                <w:szCs w:val="24"/>
              </w:rPr>
            </w:pPr>
            <w:r w:rsidRPr="00A80C0E">
              <w:rPr>
                <w:rFonts w:ascii="標楷體" w:eastAsia="標楷體" w:hAnsi="標楷體" w:hint="eastAsia"/>
                <w:szCs w:val="24"/>
              </w:rPr>
              <w:lastRenderedPageBreak/>
              <w:t>考量實務管理上，主管機關規定自動監測（視）連線等設施設置之期限不一，不利於管理，且業者未依規定期限設置者，其繼續排放之廢（污）水仍屬未受監控之狀態，未能符合本條規定之精神，</w:t>
            </w:r>
            <w:proofErr w:type="gramStart"/>
            <w:r w:rsidRPr="00A80C0E">
              <w:rPr>
                <w:rFonts w:ascii="標楷體" w:eastAsia="標楷體" w:hAnsi="標楷體" w:hint="eastAsia"/>
                <w:szCs w:val="24"/>
              </w:rPr>
              <w:t>爰</w:t>
            </w:r>
            <w:proofErr w:type="gramEnd"/>
            <w:r w:rsidRPr="00A80C0E">
              <w:rPr>
                <w:rFonts w:ascii="標楷體" w:eastAsia="標楷體" w:hAnsi="標楷體" w:hint="eastAsia"/>
                <w:szCs w:val="24"/>
              </w:rPr>
              <w:lastRenderedPageBreak/>
              <w:t>於現行第一項刪除主管機關通知之規定，明確業者應依規定期限完成設置，及增列未完成設置者，不得排放廢（污）水之規定。</w:t>
            </w:r>
          </w:p>
          <w:p w:rsidR="000A6931" w:rsidRPr="00A80C0E" w:rsidRDefault="000A6931" w:rsidP="0097149B">
            <w:pPr>
              <w:pStyle w:val="a4"/>
              <w:numPr>
                <w:ilvl w:val="0"/>
                <w:numId w:val="37"/>
              </w:numPr>
              <w:ind w:leftChars="0"/>
              <w:jc w:val="both"/>
              <w:rPr>
                <w:rFonts w:ascii="標楷體" w:eastAsia="標楷體" w:hAnsi="標楷體"/>
                <w:szCs w:val="24"/>
              </w:rPr>
            </w:pPr>
            <w:r w:rsidRPr="00A80C0E">
              <w:rPr>
                <w:rFonts w:ascii="標楷體" w:eastAsia="標楷體" w:hAnsi="標楷體" w:hint="eastAsia"/>
                <w:szCs w:val="24"/>
              </w:rPr>
              <w:t>考量用電量為廢（污）水處理設施是否正常操作之重要判定依據，為確保重大違規對象廢（污）水處理設施正常操作管理，</w:t>
            </w:r>
            <w:proofErr w:type="gramStart"/>
            <w:r w:rsidRPr="00A80C0E">
              <w:rPr>
                <w:rFonts w:ascii="標楷體" w:eastAsia="標楷體" w:hAnsi="標楷體" w:hint="eastAsia"/>
                <w:szCs w:val="24"/>
              </w:rPr>
              <w:t>爰</w:t>
            </w:r>
            <w:proofErr w:type="gramEnd"/>
            <w:r w:rsidRPr="00A80C0E">
              <w:rPr>
                <w:rFonts w:ascii="標楷體" w:eastAsia="標楷體" w:hAnsi="標楷體" w:hint="eastAsia"/>
                <w:szCs w:val="24"/>
              </w:rPr>
              <w:t>於修正條文第一項增列事業或污水下水道系統應</w:t>
            </w:r>
            <w:proofErr w:type="gramStart"/>
            <w:r w:rsidRPr="00A80C0E">
              <w:rPr>
                <w:rFonts w:ascii="標楷體" w:eastAsia="標楷體" w:hAnsi="標楷體" w:hint="eastAsia"/>
                <w:szCs w:val="24"/>
              </w:rPr>
              <w:t>裝設廢</w:t>
            </w:r>
            <w:proofErr w:type="gramEnd"/>
            <w:r w:rsidRPr="00A80C0E">
              <w:rPr>
                <w:rFonts w:ascii="標楷體" w:eastAsia="標楷體" w:hAnsi="標楷體" w:hint="eastAsia"/>
                <w:szCs w:val="24"/>
              </w:rPr>
              <w:t>（污）水（前）處理設施獨立專用電子式電度表，惟免除與主管機關連線傳輸規定。</w:t>
            </w:r>
          </w:p>
          <w:p w:rsidR="000A6931" w:rsidRPr="00A80C0E" w:rsidRDefault="000A6931" w:rsidP="0097149B">
            <w:pPr>
              <w:pStyle w:val="a4"/>
              <w:numPr>
                <w:ilvl w:val="0"/>
                <w:numId w:val="37"/>
              </w:numPr>
              <w:ind w:leftChars="0"/>
              <w:jc w:val="both"/>
              <w:rPr>
                <w:rFonts w:ascii="標楷體" w:eastAsia="標楷體" w:hAnsi="標楷體"/>
                <w:szCs w:val="24"/>
              </w:rPr>
            </w:pPr>
            <w:r w:rsidRPr="00A80C0E">
              <w:rPr>
                <w:rFonts w:ascii="標楷體" w:eastAsia="標楷體" w:hAnsi="標楷體" w:hint="eastAsia"/>
                <w:szCs w:val="24"/>
              </w:rPr>
              <w:t>現行第一項第三款排放廢（污）水水質超標嚴重之規定，已另於水污染防治法施行細則明定</w:t>
            </w:r>
            <w:proofErr w:type="gramStart"/>
            <w:r w:rsidRPr="00A80C0E">
              <w:rPr>
                <w:rFonts w:ascii="標楷體" w:eastAsia="標楷體" w:hAnsi="標楷體" w:hint="eastAsia"/>
                <w:szCs w:val="24"/>
              </w:rPr>
              <w:t>為繞流排放</w:t>
            </w:r>
            <w:proofErr w:type="gramEnd"/>
            <w:r w:rsidRPr="00A80C0E">
              <w:rPr>
                <w:rFonts w:ascii="標楷體" w:eastAsia="標楷體" w:hAnsi="標楷體" w:hint="eastAsia"/>
                <w:szCs w:val="24"/>
              </w:rPr>
              <w:t>之適用條件，</w:t>
            </w:r>
            <w:proofErr w:type="gramStart"/>
            <w:r w:rsidRPr="00A80C0E">
              <w:rPr>
                <w:rFonts w:ascii="標楷體" w:eastAsia="標楷體" w:hAnsi="標楷體" w:hint="eastAsia"/>
                <w:szCs w:val="24"/>
              </w:rPr>
              <w:t>爰</w:t>
            </w:r>
            <w:proofErr w:type="gramEnd"/>
            <w:r w:rsidRPr="00A80C0E">
              <w:rPr>
                <w:rFonts w:ascii="標楷體" w:eastAsia="標楷體" w:hAnsi="標楷體" w:hint="eastAsia"/>
                <w:szCs w:val="24"/>
              </w:rPr>
              <w:t>予以刪除；現行第一項</w:t>
            </w:r>
            <w:proofErr w:type="gramStart"/>
            <w:r w:rsidRPr="00A80C0E">
              <w:rPr>
                <w:rFonts w:ascii="標楷體" w:eastAsia="標楷體" w:hAnsi="標楷體" w:hint="eastAsia"/>
                <w:szCs w:val="24"/>
              </w:rPr>
              <w:t>第七款非連續性</w:t>
            </w:r>
            <w:proofErr w:type="gramEnd"/>
            <w:r w:rsidRPr="00A80C0E">
              <w:rPr>
                <w:rFonts w:ascii="標楷體" w:eastAsia="標楷體" w:hAnsi="標楷體" w:hint="eastAsia"/>
                <w:szCs w:val="24"/>
              </w:rPr>
              <w:t>排放，且有第一</w:t>
            </w:r>
            <w:proofErr w:type="gramStart"/>
            <w:r w:rsidRPr="00A80C0E">
              <w:rPr>
                <w:rFonts w:ascii="標楷體" w:eastAsia="標楷體" w:hAnsi="標楷體" w:hint="eastAsia"/>
                <w:szCs w:val="24"/>
              </w:rPr>
              <w:t>款繞流</w:t>
            </w:r>
            <w:proofErr w:type="gramEnd"/>
            <w:r w:rsidRPr="00A80C0E">
              <w:rPr>
                <w:rFonts w:ascii="標楷體" w:eastAsia="標楷體" w:hAnsi="標楷體" w:hint="eastAsia"/>
                <w:szCs w:val="24"/>
              </w:rPr>
              <w:t>排放之虞主管機關有指定之必要者應設置之條件，較有執法認定之爭議，仍以現行第一項第一款「經主管機關查獲</w:t>
            </w:r>
            <w:proofErr w:type="gramStart"/>
            <w:r w:rsidRPr="00A80C0E">
              <w:rPr>
                <w:rFonts w:ascii="標楷體" w:eastAsia="標楷體" w:hAnsi="標楷體" w:hint="eastAsia"/>
                <w:szCs w:val="24"/>
              </w:rPr>
              <w:t>有繞流排放</w:t>
            </w:r>
            <w:proofErr w:type="gramEnd"/>
            <w:r w:rsidRPr="00A80C0E">
              <w:rPr>
                <w:rFonts w:ascii="標楷體" w:eastAsia="標楷體" w:hAnsi="標楷體" w:hint="eastAsia"/>
                <w:szCs w:val="24"/>
              </w:rPr>
              <w:t>之情事」作為設置之</w:t>
            </w:r>
            <w:r w:rsidRPr="00A80C0E">
              <w:rPr>
                <w:rFonts w:ascii="標楷體" w:eastAsia="標楷體" w:hAnsi="標楷體" w:hint="eastAsia"/>
                <w:szCs w:val="24"/>
              </w:rPr>
              <w:lastRenderedPageBreak/>
              <w:t>條件，較無爭議，</w:t>
            </w:r>
            <w:proofErr w:type="gramStart"/>
            <w:r w:rsidRPr="00A80C0E">
              <w:rPr>
                <w:rFonts w:ascii="標楷體" w:eastAsia="標楷體" w:hAnsi="標楷體" w:hint="eastAsia"/>
                <w:szCs w:val="24"/>
              </w:rPr>
              <w:t>爰</w:t>
            </w:r>
            <w:proofErr w:type="gramEnd"/>
            <w:r w:rsidRPr="00A80C0E">
              <w:rPr>
                <w:rFonts w:ascii="標楷體" w:eastAsia="標楷體" w:hAnsi="標楷體" w:hint="eastAsia"/>
                <w:szCs w:val="24"/>
              </w:rPr>
              <w:t>予以刪除。</w:t>
            </w:r>
          </w:p>
          <w:p w:rsidR="000A6931" w:rsidRPr="00A80C0E" w:rsidRDefault="000A6931" w:rsidP="0097149B">
            <w:pPr>
              <w:pStyle w:val="a4"/>
              <w:numPr>
                <w:ilvl w:val="0"/>
                <w:numId w:val="37"/>
              </w:numPr>
              <w:ind w:leftChars="0"/>
              <w:jc w:val="both"/>
              <w:rPr>
                <w:rFonts w:ascii="標楷體" w:eastAsia="標楷體" w:hAnsi="標楷體"/>
                <w:szCs w:val="24"/>
              </w:rPr>
            </w:pPr>
            <w:r w:rsidRPr="00A80C0E">
              <w:rPr>
                <w:rFonts w:ascii="標楷體" w:eastAsia="標楷體" w:hAnsi="標楷體" w:hint="eastAsia"/>
                <w:szCs w:val="24"/>
              </w:rPr>
              <w:t>現行第一項第四款至第六款及第八款配合調整款次。</w:t>
            </w:r>
          </w:p>
          <w:p w:rsidR="000A6931" w:rsidRPr="00A80C0E" w:rsidRDefault="000A6931" w:rsidP="005A521F">
            <w:pPr>
              <w:pStyle w:val="a4"/>
              <w:numPr>
                <w:ilvl w:val="0"/>
                <w:numId w:val="37"/>
              </w:numPr>
              <w:ind w:leftChars="0"/>
              <w:jc w:val="both"/>
              <w:rPr>
                <w:rFonts w:ascii="標楷體" w:eastAsia="標楷體" w:hAnsi="標楷體"/>
                <w:szCs w:val="24"/>
              </w:rPr>
            </w:pPr>
            <w:r w:rsidRPr="00A80C0E">
              <w:rPr>
                <w:rFonts w:ascii="標楷體" w:eastAsia="標楷體" w:hAnsi="標楷體" w:hint="eastAsia"/>
                <w:szCs w:val="24"/>
              </w:rPr>
              <w:t>現行第一項第六款調整至第五款，並配合第三項增列無法於期限前完成設置者得申請延長至多一百八十日之規定，延長其認定期間至二年。</w:t>
            </w:r>
          </w:p>
          <w:p w:rsidR="000A6931" w:rsidRPr="00A80C0E" w:rsidRDefault="000A6931" w:rsidP="005A521F">
            <w:pPr>
              <w:pStyle w:val="a4"/>
              <w:numPr>
                <w:ilvl w:val="0"/>
                <w:numId w:val="37"/>
              </w:numPr>
              <w:ind w:leftChars="0"/>
              <w:jc w:val="both"/>
              <w:rPr>
                <w:rFonts w:ascii="標楷體" w:eastAsia="標楷體" w:hAnsi="標楷體"/>
                <w:szCs w:val="24"/>
              </w:rPr>
            </w:pPr>
            <w:r w:rsidRPr="00A80C0E">
              <w:rPr>
                <w:rFonts w:ascii="標楷體" w:eastAsia="標楷體" w:hAnsi="標楷體" w:hint="eastAsia"/>
                <w:szCs w:val="24"/>
              </w:rPr>
              <w:t>另現行第八款調整至第六款，並配合第十二條應具備足夠功能之管理規定移列水污染防治法施行細則明定，</w:t>
            </w:r>
            <w:proofErr w:type="gramStart"/>
            <w:r w:rsidRPr="00A80C0E">
              <w:rPr>
                <w:rFonts w:ascii="標楷體" w:eastAsia="標楷體" w:hAnsi="標楷體" w:hint="eastAsia"/>
                <w:szCs w:val="24"/>
              </w:rPr>
              <w:t>爰</w:t>
            </w:r>
            <w:proofErr w:type="gramEnd"/>
            <w:r w:rsidRPr="00A80C0E">
              <w:rPr>
                <w:rFonts w:ascii="標楷體" w:eastAsia="標楷體" w:hAnsi="標楷體" w:hint="eastAsia"/>
                <w:szCs w:val="24"/>
              </w:rPr>
              <w:t>修正相關文字。</w:t>
            </w:r>
          </w:p>
          <w:p w:rsidR="000A6931" w:rsidRPr="00A80C0E" w:rsidRDefault="000A6931" w:rsidP="0097149B">
            <w:pPr>
              <w:pStyle w:val="a4"/>
              <w:numPr>
                <w:ilvl w:val="0"/>
                <w:numId w:val="37"/>
              </w:numPr>
              <w:ind w:leftChars="0"/>
              <w:jc w:val="both"/>
              <w:rPr>
                <w:rFonts w:ascii="標楷體" w:eastAsia="標楷體" w:hAnsi="標楷體"/>
                <w:szCs w:val="24"/>
              </w:rPr>
            </w:pPr>
            <w:r w:rsidRPr="00A80C0E">
              <w:rPr>
                <w:rFonts w:ascii="標楷體" w:eastAsia="標楷體" w:hAnsi="標楷體" w:hint="eastAsia"/>
                <w:szCs w:val="24"/>
              </w:rPr>
              <w:t>增列第二項及第三項，明定業者應完成設置之期限及無法於期限前完成設置者得申請延長之規定。</w:t>
            </w:r>
          </w:p>
          <w:p w:rsidR="000A6931" w:rsidRPr="00A80C0E" w:rsidRDefault="000A6931" w:rsidP="0097149B">
            <w:pPr>
              <w:pStyle w:val="a4"/>
              <w:numPr>
                <w:ilvl w:val="0"/>
                <w:numId w:val="37"/>
              </w:numPr>
              <w:ind w:leftChars="0"/>
              <w:jc w:val="both"/>
              <w:rPr>
                <w:rFonts w:ascii="標楷體" w:eastAsia="標楷體" w:hAnsi="標楷體"/>
                <w:szCs w:val="24"/>
              </w:rPr>
            </w:pPr>
            <w:r w:rsidRPr="00A80C0E">
              <w:rPr>
                <w:rFonts w:ascii="標楷體" w:eastAsia="標楷體" w:hAnsi="標楷體" w:hint="eastAsia"/>
                <w:szCs w:val="24"/>
              </w:rPr>
              <w:t>現行</w:t>
            </w:r>
            <w:proofErr w:type="gramStart"/>
            <w:r w:rsidRPr="00A80C0E">
              <w:rPr>
                <w:rFonts w:ascii="標楷體" w:eastAsia="標楷體" w:hAnsi="標楷體" w:hint="eastAsia"/>
                <w:szCs w:val="24"/>
              </w:rPr>
              <w:t>第二項遞移</w:t>
            </w:r>
            <w:proofErr w:type="gramEnd"/>
            <w:r w:rsidRPr="00A80C0E">
              <w:rPr>
                <w:rFonts w:ascii="標楷體" w:eastAsia="標楷體" w:hAnsi="標楷體" w:hint="eastAsia"/>
                <w:szCs w:val="24"/>
              </w:rPr>
              <w:t>為第四項，項次之文字配合修正。另配合廢（污）水（前）處理設施獨立專用電子式電度表之增設、修正條文第五十七條增列納入污水下水道系統之排放口應設置之條件，明列為非屬免除設置之條件。</w:t>
            </w:r>
          </w:p>
        </w:tc>
      </w:tr>
      <w:tr w:rsidR="00A80C0E" w:rsidRPr="00A80C0E" w:rsidTr="0037678C">
        <w:tc>
          <w:tcPr>
            <w:tcW w:w="2787" w:type="dxa"/>
          </w:tcPr>
          <w:p w:rsidR="000A6931" w:rsidRPr="00A80C0E" w:rsidRDefault="000A6931" w:rsidP="00DD1E1E">
            <w:pPr>
              <w:ind w:left="240" w:hangingChars="100" w:hanging="240"/>
              <w:jc w:val="both"/>
              <w:rPr>
                <w:rFonts w:ascii="標楷體" w:eastAsia="標楷體" w:hAnsi="標楷體"/>
                <w:szCs w:val="24"/>
              </w:rPr>
            </w:pPr>
            <w:r w:rsidRPr="00A80C0E">
              <w:rPr>
                <w:rFonts w:ascii="標楷體" w:eastAsia="標楷體" w:hAnsi="標楷體" w:hint="eastAsia"/>
                <w:szCs w:val="24"/>
              </w:rPr>
              <w:lastRenderedPageBreak/>
              <w:t>第五十七條　事業或污水下水道系統依前條規定設置水量自動監測設施、水質自動監測設施、攝錄影監視設施</w:t>
            </w:r>
            <w:r w:rsidRPr="00A80C0E">
              <w:rPr>
                <w:rFonts w:ascii="標楷體" w:eastAsia="標楷體" w:hAnsi="標楷體" w:hint="eastAsia"/>
                <w:i/>
                <w:szCs w:val="24"/>
                <w:u w:val="single"/>
              </w:rPr>
              <w:t>、</w:t>
            </w:r>
            <w:r w:rsidRPr="00A80C0E">
              <w:rPr>
                <w:rFonts w:ascii="標楷體" w:eastAsia="標楷體" w:hAnsi="標楷體" w:hint="eastAsia"/>
                <w:szCs w:val="24"/>
              </w:rPr>
              <w:t>連線傳輸設施</w:t>
            </w:r>
            <w:r w:rsidRPr="00A80C0E">
              <w:rPr>
                <w:rFonts w:ascii="標楷體" w:eastAsia="標楷體" w:hAnsi="標楷體" w:hint="eastAsia"/>
                <w:szCs w:val="24"/>
                <w:u w:val="single"/>
              </w:rPr>
              <w:t>及廢（污）水（前）處理設施獨立專用電子式電度表</w:t>
            </w:r>
            <w:r w:rsidRPr="00A80C0E">
              <w:rPr>
                <w:rFonts w:ascii="標楷體" w:eastAsia="標楷體" w:hAnsi="標楷體" w:hint="eastAsia"/>
                <w:szCs w:val="24"/>
              </w:rPr>
              <w:t>者，應依下列規定辦理，並維持其正常功能：</w:t>
            </w:r>
          </w:p>
          <w:p w:rsidR="000A6931" w:rsidRPr="00A80C0E" w:rsidRDefault="000A6931" w:rsidP="00DD1E1E">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一、水量自動監測設施：應於作業範圍內之所有用水來源</w:t>
            </w:r>
            <w:r w:rsidRPr="00A80C0E">
              <w:rPr>
                <w:rFonts w:ascii="標楷體" w:eastAsia="標楷體" w:hAnsi="標楷體" w:hint="eastAsia"/>
                <w:szCs w:val="24"/>
                <w:u w:val="single"/>
              </w:rPr>
              <w:t>、</w:t>
            </w:r>
            <w:r w:rsidRPr="00A80C0E">
              <w:rPr>
                <w:rFonts w:ascii="標楷體" w:eastAsia="標楷體" w:hAnsi="標楷體" w:hint="eastAsia"/>
                <w:szCs w:val="24"/>
              </w:rPr>
              <w:t>放流口</w:t>
            </w:r>
            <w:r w:rsidRPr="00A80C0E">
              <w:rPr>
                <w:rFonts w:ascii="Times New Roman" w:eastAsia="標楷體" w:hAnsi="Times New Roman" w:hint="eastAsia"/>
                <w:szCs w:val="24"/>
                <w:u w:val="single"/>
              </w:rPr>
              <w:t>及納入污水下水道系統之排放口</w:t>
            </w:r>
            <w:r w:rsidRPr="00A80C0E">
              <w:rPr>
                <w:rFonts w:ascii="標楷體" w:eastAsia="標楷體" w:hAnsi="標楷體" w:hint="eastAsia"/>
                <w:szCs w:val="24"/>
              </w:rPr>
              <w:t>，分別設置獨立專用累計型水量計測設施。</w:t>
            </w:r>
          </w:p>
          <w:p w:rsidR="000A6931" w:rsidRPr="00A80C0E" w:rsidRDefault="000A6931" w:rsidP="00DD1E1E">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二、水質自動監測設施：應於各水</w:t>
            </w:r>
            <w:proofErr w:type="gramStart"/>
            <w:r w:rsidRPr="00A80C0E">
              <w:rPr>
                <w:rFonts w:ascii="標楷體" w:eastAsia="標楷體" w:hAnsi="標楷體" w:hint="eastAsia"/>
                <w:szCs w:val="24"/>
              </w:rPr>
              <w:t>措</w:t>
            </w:r>
            <w:proofErr w:type="gramEnd"/>
            <w:r w:rsidRPr="00A80C0E">
              <w:rPr>
                <w:rFonts w:ascii="標楷體" w:eastAsia="標楷體" w:hAnsi="標楷體" w:hint="eastAsia"/>
                <w:szCs w:val="24"/>
              </w:rPr>
              <w:t>設施</w:t>
            </w:r>
            <w:proofErr w:type="gramStart"/>
            <w:r w:rsidRPr="00A80C0E">
              <w:rPr>
                <w:rFonts w:ascii="標楷體" w:eastAsia="標楷體" w:hAnsi="標楷體" w:hint="eastAsia"/>
                <w:szCs w:val="24"/>
              </w:rPr>
              <w:t>單元進流口</w:t>
            </w:r>
            <w:proofErr w:type="gramEnd"/>
            <w:r w:rsidRPr="00A80C0E">
              <w:rPr>
                <w:rFonts w:ascii="標楷體" w:eastAsia="標楷體" w:hAnsi="標楷體" w:hint="eastAsia"/>
                <w:szCs w:val="24"/>
              </w:rPr>
              <w:t>、</w:t>
            </w:r>
            <w:proofErr w:type="gramStart"/>
            <w:r w:rsidRPr="00A80C0E">
              <w:rPr>
                <w:rFonts w:ascii="標楷體" w:eastAsia="標楷體" w:hAnsi="標楷體" w:hint="eastAsia"/>
                <w:szCs w:val="24"/>
              </w:rPr>
              <w:t>出流口</w:t>
            </w:r>
            <w:proofErr w:type="gramEnd"/>
            <w:r w:rsidRPr="00A80C0E">
              <w:rPr>
                <w:rFonts w:ascii="標楷體" w:eastAsia="標楷體" w:hAnsi="標楷體" w:hint="eastAsia"/>
                <w:szCs w:val="24"/>
                <w:u w:val="single"/>
              </w:rPr>
              <w:t>、</w:t>
            </w:r>
            <w:r w:rsidRPr="00A80C0E">
              <w:rPr>
                <w:rFonts w:ascii="標楷體" w:eastAsia="標楷體" w:hAnsi="標楷體" w:hint="eastAsia"/>
                <w:szCs w:val="24"/>
              </w:rPr>
              <w:t>放流口</w:t>
            </w:r>
            <w:r w:rsidRPr="00A80C0E">
              <w:rPr>
                <w:rFonts w:ascii="Times New Roman" w:eastAsia="標楷體" w:hAnsi="Times New Roman" w:hint="eastAsia"/>
                <w:szCs w:val="24"/>
                <w:u w:val="single"/>
              </w:rPr>
              <w:t>及納入污水下水道系統之排放口</w:t>
            </w:r>
            <w:r w:rsidRPr="00A80C0E">
              <w:rPr>
                <w:rFonts w:ascii="標楷體" w:eastAsia="標楷體" w:hAnsi="標楷體" w:hint="eastAsia"/>
                <w:szCs w:val="24"/>
              </w:rPr>
              <w:t>，分別設置監測水溫、氫離子濃度指數、導電度之自動監測設施。但主管機關</w:t>
            </w:r>
            <w:r w:rsidRPr="00A80C0E">
              <w:rPr>
                <w:rFonts w:ascii="標楷體" w:eastAsia="標楷體" w:hAnsi="標楷體" w:hint="eastAsia"/>
                <w:szCs w:val="24"/>
              </w:rPr>
              <w:lastRenderedPageBreak/>
              <w:t>另有指定水質項目者，從其規定。</w:t>
            </w:r>
          </w:p>
          <w:p w:rsidR="000A6931" w:rsidRPr="00A80C0E" w:rsidRDefault="000A6931" w:rsidP="00DD1E1E">
            <w:pPr>
              <w:ind w:leftChars="100" w:left="720" w:hangingChars="200" w:hanging="480"/>
              <w:jc w:val="both"/>
              <w:rPr>
                <w:rFonts w:ascii="標楷體" w:eastAsia="標楷體" w:hAnsi="標楷體"/>
                <w:i/>
                <w:szCs w:val="24"/>
                <w:u w:val="single"/>
              </w:rPr>
            </w:pPr>
            <w:r w:rsidRPr="00A80C0E">
              <w:rPr>
                <w:rFonts w:ascii="標楷體" w:eastAsia="標楷體" w:hAnsi="標楷體" w:hint="eastAsia"/>
                <w:szCs w:val="24"/>
              </w:rPr>
              <w:t>三、攝錄影監視設施：應於各水</w:t>
            </w:r>
            <w:proofErr w:type="gramStart"/>
            <w:r w:rsidRPr="00A80C0E">
              <w:rPr>
                <w:rFonts w:ascii="標楷體" w:eastAsia="標楷體" w:hAnsi="標楷體" w:hint="eastAsia"/>
                <w:szCs w:val="24"/>
              </w:rPr>
              <w:t>措</w:t>
            </w:r>
            <w:proofErr w:type="gramEnd"/>
            <w:r w:rsidRPr="00A80C0E">
              <w:rPr>
                <w:rFonts w:ascii="標楷體" w:eastAsia="標楷體" w:hAnsi="標楷體" w:hint="eastAsia"/>
                <w:szCs w:val="24"/>
              </w:rPr>
              <w:t>設施單元</w:t>
            </w:r>
            <w:r w:rsidRPr="00A80C0E">
              <w:rPr>
                <w:rFonts w:ascii="標楷體" w:eastAsia="標楷體" w:hAnsi="標楷體" w:hint="eastAsia"/>
                <w:kern w:val="0"/>
                <w:szCs w:val="24"/>
              </w:rPr>
              <w:t>及</w:t>
            </w:r>
            <w:r w:rsidRPr="00A80C0E">
              <w:rPr>
                <w:rFonts w:ascii="標楷體" w:eastAsia="標楷體" w:hAnsi="標楷體" w:hint="eastAsia"/>
                <w:szCs w:val="24"/>
              </w:rPr>
              <w:t>放流口，設置具有時間</w:t>
            </w:r>
            <w:r w:rsidRPr="00A80C0E">
              <w:rPr>
                <w:rFonts w:ascii="標楷體" w:eastAsia="標楷體" w:hAnsi="標楷體" w:hint="eastAsia"/>
                <w:szCs w:val="24"/>
                <w:u w:val="single"/>
              </w:rPr>
              <w:t>紀</w:t>
            </w:r>
            <w:r w:rsidRPr="00A80C0E">
              <w:rPr>
                <w:rFonts w:ascii="標楷體" w:eastAsia="標楷體" w:hAnsi="標楷體" w:hint="eastAsia"/>
                <w:szCs w:val="24"/>
              </w:rPr>
              <w:t>錄</w:t>
            </w:r>
            <w:proofErr w:type="gramStart"/>
            <w:r w:rsidRPr="00A80C0E">
              <w:rPr>
                <w:rFonts w:ascii="標楷體" w:eastAsia="標楷體" w:hAnsi="標楷體" w:hint="eastAsia"/>
                <w:szCs w:val="24"/>
              </w:rPr>
              <w:t>功能且畫質</w:t>
            </w:r>
            <w:proofErr w:type="gramEnd"/>
            <w:r w:rsidRPr="00A80C0E">
              <w:rPr>
                <w:rFonts w:ascii="標楷體" w:eastAsia="標楷體" w:hAnsi="標楷體" w:hint="eastAsia"/>
                <w:szCs w:val="24"/>
              </w:rPr>
              <w:t>清晰</w:t>
            </w:r>
            <w:proofErr w:type="gramStart"/>
            <w:r w:rsidRPr="00A80C0E">
              <w:rPr>
                <w:rFonts w:ascii="標楷體" w:eastAsia="標楷體" w:hAnsi="標楷體" w:hint="eastAsia"/>
                <w:szCs w:val="24"/>
              </w:rPr>
              <w:t>可見之攝錄影</w:t>
            </w:r>
            <w:proofErr w:type="gramEnd"/>
            <w:r w:rsidRPr="00A80C0E">
              <w:rPr>
                <w:rFonts w:ascii="標楷體" w:eastAsia="標楷體" w:hAnsi="標楷體" w:hint="eastAsia"/>
                <w:szCs w:val="24"/>
              </w:rPr>
              <w:t>監視設施，並持續二十四小時攝錄影。</w:t>
            </w:r>
          </w:p>
          <w:p w:rsidR="000A6931" w:rsidRPr="00A80C0E" w:rsidRDefault="000A6931" w:rsidP="00DD1E1E">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四、連線傳輸設施：應將前三款監測（視）資料，經由傳輸模組以網路與直轄市、縣（市）主管機關連線傳輸。</w:t>
            </w:r>
          </w:p>
          <w:p w:rsidR="000A6931" w:rsidRPr="00A80C0E" w:rsidRDefault="000A6931" w:rsidP="00F77D2D">
            <w:pPr>
              <w:ind w:leftChars="100" w:left="720" w:hangingChars="200" w:hanging="480"/>
              <w:jc w:val="both"/>
              <w:rPr>
                <w:rFonts w:ascii="標楷體" w:eastAsia="標楷體" w:hAnsi="標楷體"/>
                <w:szCs w:val="24"/>
              </w:rPr>
            </w:pPr>
            <w:r w:rsidRPr="00A80C0E">
              <w:rPr>
                <w:rFonts w:ascii="標楷體" w:eastAsia="標楷體" w:hAnsi="標楷體" w:hint="eastAsia"/>
                <w:szCs w:val="24"/>
                <w:u w:val="single"/>
              </w:rPr>
              <w:t>五、廢（污）水（前）處理設施獨立專用電子式電度表：規格應符合國家標準相關規定，用電量可量測範圍應包含廢（污）水（前）處理設施之全部用電最大量之</w:t>
            </w:r>
            <w:proofErr w:type="gramStart"/>
            <w:r w:rsidRPr="00A80C0E">
              <w:rPr>
                <w:rFonts w:ascii="標楷體" w:eastAsia="標楷體" w:hAnsi="標楷體" w:hint="eastAsia"/>
                <w:szCs w:val="24"/>
                <w:u w:val="single"/>
              </w:rPr>
              <w:t>一</w:t>
            </w:r>
            <w:proofErr w:type="gramEnd"/>
            <w:r w:rsidRPr="00A80C0E">
              <w:rPr>
                <w:rFonts w:ascii="標楷體" w:eastAsia="標楷體" w:hAnsi="標楷體" w:hint="eastAsia"/>
                <w:szCs w:val="24"/>
                <w:u w:val="single"/>
              </w:rPr>
              <w:t>．二倍，並能連續自動記錄每十五分鐘之用電量</w:t>
            </w:r>
            <w:r w:rsidR="00583323" w:rsidRPr="00A80C0E">
              <w:rPr>
                <w:rFonts w:ascii="標楷體" w:eastAsia="標楷體" w:hAnsi="標楷體" w:hint="eastAsia"/>
                <w:szCs w:val="24"/>
                <w:u w:val="single"/>
              </w:rPr>
              <w:t>。其用電量數據，應</w:t>
            </w:r>
            <w:r w:rsidR="00F77D2D" w:rsidRPr="00A80C0E">
              <w:rPr>
                <w:rFonts w:ascii="標楷體" w:eastAsia="標楷體" w:hAnsi="標楷體" w:hint="eastAsia"/>
                <w:szCs w:val="24"/>
                <w:u w:val="single"/>
              </w:rPr>
              <w:t>可供主管機關查閱，並</w:t>
            </w:r>
            <w:r w:rsidR="00583323" w:rsidRPr="00A80C0E">
              <w:rPr>
                <w:rFonts w:ascii="標楷體" w:eastAsia="標楷體" w:hAnsi="標楷體" w:hint="eastAsia"/>
                <w:szCs w:val="24"/>
                <w:u w:val="single"/>
              </w:rPr>
              <w:t>保</w:t>
            </w:r>
            <w:r w:rsidRPr="00A80C0E">
              <w:rPr>
                <w:rFonts w:ascii="標楷體" w:eastAsia="標楷體" w:hAnsi="標楷體" w:hint="eastAsia"/>
                <w:szCs w:val="24"/>
                <w:u w:val="single"/>
              </w:rPr>
              <w:t>存五年。</w:t>
            </w:r>
          </w:p>
        </w:tc>
        <w:tc>
          <w:tcPr>
            <w:tcW w:w="2787" w:type="dxa"/>
          </w:tcPr>
          <w:p w:rsidR="000A6931" w:rsidRPr="00A80C0E" w:rsidRDefault="000A6931" w:rsidP="00DD1E1E">
            <w:pPr>
              <w:ind w:left="240" w:hangingChars="100" w:hanging="240"/>
              <w:jc w:val="both"/>
              <w:rPr>
                <w:rFonts w:ascii="標楷體" w:eastAsia="標楷體" w:hAnsi="標楷體"/>
                <w:szCs w:val="24"/>
              </w:rPr>
            </w:pPr>
            <w:r w:rsidRPr="00A80C0E">
              <w:rPr>
                <w:rFonts w:ascii="標楷體" w:eastAsia="標楷體" w:hAnsi="標楷體" w:hint="eastAsia"/>
                <w:szCs w:val="24"/>
              </w:rPr>
              <w:lastRenderedPageBreak/>
              <w:t>第五十七條　事業或污水下水道系統依前條規定設置水量自動監測設施、水質自動監測設施、攝錄影監視設施</w:t>
            </w:r>
            <w:r w:rsidRPr="00A80C0E">
              <w:rPr>
                <w:rFonts w:ascii="標楷體" w:eastAsia="標楷體" w:hAnsi="標楷體" w:hint="eastAsia"/>
                <w:szCs w:val="24"/>
                <w:u w:val="single"/>
              </w:rPr>
              <w:t>及</w:t>
            </w:r>
            <w:r w:rsidRPr="00A80C0E">
              <w:rPr>
                <w:rFonts w:ascii="標楷體" w:eastAsia="標楷體" w:hAnsi="標楷體" w:hint="eastAsia"/>
                <w:szCs w:val="24"/>
              </w:rPr>
              <w:t>連線傳輸設施者，應依下列規定辦理，並維持其正常功能：</w:t>
            </w:r>
          </w:p>
          <w:p w:rsidR="000A6931" w:rsidRPr="00A80C0E" w:rsidRDefault="000A6931" w:rsidP="00DD1E1E">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一、水量自動監測設施：應於作業範圍內之所有用水來源</w:t>
            </w:r>
            <w:r w:rsidRPr="00A80C0E">
              <w:rPr>
                <w:rFonts w:ascii="標楷體" w:eastAsia="標楷體" w:hAnsi="標楷體" w:hint="eastAsia"/>
                <w:szCs w:val="24"/>
                <w:u w:val="single"/>
              </w:rPr>
              <w:t>及</w:t>
            </w:r>
            <w:r w:rsidRPr="00A80C0E">
              <w:rPr>
                <w:rFonts w:ascii="標楷體" w:eastAsia="標楷體" w:hAnsi="標楷體" w:hint="eastAsia"/>
                <w:szCs w:val="24"/>
              </w:rPr>
              <w:t>放流口，分別設置獨立專用累計型水量計測設施。</w:t>
            </w:r>
          </w:p>
          <w:p w:rsidR="000A6931" w:rsidRPr="00A80C0E" w:rsidRDefault="000A6931" w:rsidP="00DD1E1E">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二、水質自動監測設施：應於各水</w:t>
            </w:r>
            <w:proofErr w:type="gramStart"/>
            <w:r w:rsidRPr="00A80C0E">
              <w:rPr>
                <w:rFonts w:ascii="標楷體" w:eastAsia="標楷體" w:hAnsi="標楷體" w:hint="eastAsia"/>
                <w:szCs w:val="24"/>
              </w:rPr>
              <w:t>措</w:t>
            </w:r>
            <w:proofErr w:type="gramEnd"/>
            <w:r w:rsidRPr="00A80C0E">
              <w:rPr>
                <w:rFonts w:ascii="標楷體" w:eastAsia="標楷體" w:hAnsi="標楷體" w:hint="eastAsia"/>
                <w:szCs w:val="24"/>
              </w:rPr>
              <w:t>設施</w:t>
            </w:r>
            <w:proofErr w:type="gramStart"/>
            <w:r w:rsidRPr="00A80C0E">
              <w:rPr>
                <w:rFonts w:ascii="標楷體" w:eastAsia="標楷體" w:hAnsi="標楷體" w:hint="eastAsia"/>
                <w:szCs w:val="24"/>
              </w:rPr>
              <w:t>單元進流口</w:t>
            </w:r>
            <w:proofErr w:type="gramEnd"/>
            <w:r w:rsidRPr="00A80C0E">
              <w:rPr>
                <w:rFonts w:ascii="標楷體" w:eastAsia="標楷體" w:hAnsi="標楷體" w:hint="eastAsia"/>
                <w:szCs w:val="24"/>
              </w:rPr>
              <w:t>、</w:t>
            </w:r>
            <w:proofErr w:type="gramStart"/>
            <w:r w:rsidRPr="00A80C0E">
              <w:rPr>
                <w:rFonts w:ascii="標楷體" w:eastAsia="標楷體" w:hAnsi="標楷體" w:hint="eastAsia"/>
                <w:szCs w:val="24"/>
              </w:rPr>
              <w:t>出流口</w:t>
            </w:r>
            <w:proofErr w:type="gramEnd"/>
            <w:r w:rsidRPr="00A80C0E">
              <w:rPr>
                <w:rFonts w:ascii="標楷體" w:eastAsia="標楷體" w:hAnsi="標楷體" w:hint="eastAsia"/>
                <w:szCs w:val="24"/>
                <w:u w:val="single"/>
              </w:rPr>
              <w:t>及</w:t>
            </w:r>
            <w:r w:rsidRPr="00A80C0E">
              <w:rPr>
                <w:rFonts w:ascii="標楷體" w:eastAsia="標楷體" w:hAnsi="標楷體" w:hint="eastAsia"/>
                <w:szCs w:val="24"/>
              </w:rPr>
              <w:t>放流口，分別設置監測水溫、氫離子濃度指數、導電度之自動監測設施。但主管機關另有指定水質項目者，從其規定。</w:t>
            </w:r>
          </w:p>
          <w:p w:rsidR="000A6931" w:rsidRPr="00A80C0E" w:rsidRDefault="000A6931" w:rsidP="00DD1E1E">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三、攝錄影監視設施：應於各水</w:t>
            </w:r>
            <w:proofErr w:type="gramStart"/>
            <w:r w:rsidRPr="00A80C0E">
              <w:rPr>
                <w:rFonts w:ascii="標楷體" w:eastAsia="標楷體" w:hAnsi="標楷體" w:hint="eastAsia"/>
                <w:szCs w:val="24"/>
              </w:rPr>
              <w:t>措</w:t>
            </w:r>
            <w:proofErr w:type="gramEnd"/>
            <w:r w:rsidRPr="00A80C0E">
              <w:rPr>
                <w:rFonts w:ascii="標楷體" w:eastAsia="標楷體" w:hAnsi="標楷體" w:hint="eastAsia"/>
                <w:szCs w:val="24"/>
              </w:rPr>
              <w:t>設施單元及放流口，設</w:t>
            </w:r>
            <w:r w:rsidRPr="00A80C0E">
              <w:rPr>
                <w:rFonts w:ascii="標楷體" w:eastAsia="標楷體" w:hAnsi="標楷體" w:hint="eastAsia"/>
                <w:szCs w:val="24"/>
              </w:rPr>
              <w:lastRenderedPageBreak/>
              <w:t>置具有時間</w:t>
            </w:r>
            <w:r w:rsidRPr="00A80C0E">
              <w:rPr>
                <w:rFonts w:ascii="標楷體" w:eastAsia="標楷體" w:hAnsi="標楷體" w:hint="eastAsia"/>
                <w:szCs w:val="24"/>
                <w:u w:val="single"/>
              </w:rPr>
              <w:t>記</w:t>
            </w:r>
            <w:r w:rsidRPr="00A80C0E">
              <w:rPr>
                <w:rFonts w:ascii="標楷體" w:eastAsia="標楷體" w:hAnsi="標楷體" w:hint="eastAsia"/>
                <w:szCs w:val="24"/>
              </w:rPr>
              <w:t>錄</w:t>
            </w:r>
            <w:proofErr w:type="gramStart"/>
            <w:r w:rsidRPr="00A80C0E">
              <w:rPr>
                <w:rFonts w:ascii="標楷體" w:eastAsia="標楷體" w:hAnsi="標楷體" w:hint="eastAsia"/>
                <w:szCs w:val="24"/>
              </w:rPr>
              <w:t>功能且畫質</w:t>
            </w:r>
            <w:proofErr w:type="gramEnd"/>
            <w:r w:rsidRPr="00A80C0E">
              <w:rPr>
                <w:rFonts w:ascii="標楷體" w:eastAsia="標楷體" w:hAnsi="標楷體" w:hint="eastAsia"/>
                <w:szCs w:val="24"/>
              </w:rPr>
              <w:t>清晰</w:t>
            </w:r>
            <w:proofErr w:type="gramStart"/>
            <w:r w:rsidRPr="00A80C0E">
              <w:rPr>
                <w:rFonts w:ascii="標楷體" w:eastAsia="標楷體" w:hAnsi="標楷體" w:hint="eastAsia"/>
                <w:szCs w:val="24"/>
              </w:rPr>
              <w:t>可見之攝錄影</w:t>
            </w:r>
            <w:proofErr w:type="gramEnd"/>
            <w:r w:rsidRPr="00A80C0E">
              <w:rPr>
                <w:rFonts w:ascii="標楷體" w:eastAsia="標楷體" w:hAnsi="標楷體" w:hint="eastAsia"/>
                <w:szCs w:val="24"/>
              </w:rPr>
              <w:t>監視設施，並持續二十四小時攝錄影。</w:t>
            </w:r>
          </w:p>
          <w:p w:rsidR="000A6931" w:rsidRPr="00A80C0E" w:rsidRDefault="000A6931" w:rsidP="00DD1E1E">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四、連線傳輸設施：應將前三款監測（視）資料，經由傳輸模組以網路與直轄市、縣（市）主管機關連線傳輸。</w:t>
            </w:r>
          </w:p>
        </w:tc>
        <w:tc>
          <w:tcPr>
            <w:tcW w:w="2756" w:type="dxa"/>
          </w:tcPr>
          <w:p w:rsidR="000A6931" w:rsidRPr="00A80C0E" w:rsidRDefault="000A6931" w:rsidP="0097149B">
            <w:pPr>
              <w:numPr>
                <w:ilvl w:val="0"/>
                <w:numId w:val="28"/>
              </w:numPr>
              <w:jc w:val="both"/>
              <w:rPr>
                <w:rFonts w:ascii="Times New Roman" w:eastAsia="標楷體" w:hAnsi="標楷體"/>
                <w:szCs w:val="24"/>
              </w:rPr>
            </w:pPr>
            <w:r w:rsidRPr="00A80C0E">
              <w:rPr>
                <w:rFonts w:ascii="Times New Roman" w:eastAsia="標楷體" w:hAnsi="標楷體" w:hint="eastAsia"/>
                <w:szCs w:val="24"/>
              </w:rPr>
              <w:lastRenderedPageBreak/>
              <w:t>為杜絕污水下水道系統區內事業利用雨水下水道偷排廢水</w:t>
            </w:r>
            <w:r w:rsidRPr="00A80C0E">
              <w:rPr>
                <w:rFonts w:ascii="標楷體" w:eastAsia="標楷體" w:hAnsi="標楷體" w:hint="eastAsia"/>
                <w:szCs w:val="24"/>
              </w:rPr>
              <w:t>，</w:t>
            </w:r>
            <w:proofErr w:type="gramStart"/>
            <w:r w:rsidRPr="00A80C0E">
              <w:rPr>
                <w:rFonts w:ascii="Times New Roman" w:eastAsia="標楷體" w:hAnsi="標楷體" w:hint="eastAsia"/>
                <w:szCs w:val="24"/>
              </w:rPr>
              <w:t>爰</w:t>
            </w:r>
            <w:proofErr w:type="gramEnd"/>
            <w:r w:rsidRPr="00A80C0E">
              <w:rPr>
                <w:rFonts w:ascii="Times New Roman" w:eastAsia="標楷體" w:hAnsi="標楷體" w:hint="eastAsia"/>
                <w:szCs w:val="24"/>
              </w:rPr>
              <w:t>於第一款及第二款增列</w:t>
            </w:r>
            <w:r w:rsidRPr="00A80C0E">
              <w:rPr>
                <w:rFonts w:ascii="標楷體" w:eastAsia="標楷體" w:hAnsi="標楷體" w:hint="eastAsia"/>
                <w:szCs w:val="24"/>
              </w:rPr>
              <w:t>納入污水下水道系統之重大違規者，須於</w:t>
            </w:r>
            <w:proofErr w:type="gramStart"/>
            <w:r w:rsidRPr="00A80C0E">
              <w:rPr>
                <w:rFonts w:ascii="標楷體" w:eastAsia="標楷體" w:hAnsi="標楷體" w:hint="eastAsia"/>
                <w:szCs w:val="24"/>
              </w:rPr>
              <w:t>排放口裝設</w:t>
            </w:r>
            <w:proofErr w:type="gramEnd"/>
            <w:r w:rsidRPr="00A80C0E">
              <w:rPr>
                <w:rFonts w:ascii="標楷體" w:eastAsia="標楷體" w:hAnsi="標楷體" w:hint="eastAsia"/>
                <w:szCs w:val="24"/>
              </w:rPr>
              <w:t>水質水量自動監測設施。</w:t>
            </w:r>
          </w:p>
          <w:p w:rsidR="000A6931" w:rsidRPr="00A80C0E" w:rsidRDefault="000A6931" w:rsidP="0097149B">
            <w:pPr>
              <w:numPr>
                <w:ilvl w:val="0"/>
                <w:numId w:val="28"/>
              </w:numPr>
              <w:jc w:val="both"/>
              <w:rPr>
                <w:rFonts w:ascii="Times New Roman" w:eastAsia="標楷體" w:hAnsi="標楷體"/>
                <w:szCs w:val="24"/>
              </w:rPr>
            </w:pPr>
            <w:r w:rsidRPr="00A80C0E">
              <w:rPr>
                <w:rFonts w:ascii="Times New Roman" w:eastAsia="標楷體" w:hAnsi="標楷體" w:hint="eastAsia"/>
                <w:szCs w:val="24"/>
              </w:rPr>
              <w:t>因應前條新增應設置廢（污）水（前）處理設施獨立專用電子式電度表之規定，</w:t>
            </w:r>
            <w:proofErr w:type="gramStart"/>
            <w:r w:rsidRPr="00A80C0E">
              <w:rPr>
                <w:rFonts w:ascii="Times New Roman" w:eastAsia="標楷體" w:hAnsi="標楷體" w:hint="eastAsia"/>
                <w:szCs w:val="24"/>
              </w:rPr>
              <w:t>爰</w:t>
            </w:r>
            <w:proofErr w:type="gramEnd"/>
            <w:r w:rsidRPr="00A80C0E">
              <w:rPr>
                <w:rFonts w:ascii="Times New Roman" w:eastAsia="標楷體" w:hAnsi="標楷體" w:hint="eastAsia"/>
                <w:szCs w:val="24"/>
              </w:rPr>
              <w:t>增列第五款，規定電子式電度表應符合之規格、量測範圍</w:t>
            </w:r>
            <w:r w:rsidRPr="00A80C0E">
              <w:rPr>
                <w:rFonts w:ascii="標楷體" w:eastAsia="標楷體" w:hAnsi="標楷體" w:hint="eastAsia"/>
                <w:szCs w:val="24"/>
              </w:rPr>
              <w:t>、</w:t>
            </w:r>
            <w:r w:rsidRPr="00A80C0E">
              <w:rPr>
                <w:rFonts w:ascii="Times New Roman" w:eastAsia="標楷體" w:hAnsi="標楷體" w:hint="eastAsia"/>
                <w:szCs w:val="24"/>
              </w:rPr>
              <w:t>記錄頻率與儲存期間</w:t>
            </w:r>
            <w:r w:rsidRPr="00A80C0E">
              <w:rPr>
                <w:rFonts w:ascii="標楷體" w:eastAsia="標楷體" w:hAnsi="標楷體" w:hint="eastAsia"/>
                <w:szCs w:val="24"/>
              </w:rPr>
              <w:t>等</w:t>
            </w:r>
            <w:r w:rsidRPr="00A80C0E">
              <w:rPr>
                <w:rFonts w:ascii="Times New Roman" w:eastAsia="標楷體" w:hAnsi="標楷體" w:hint="eastAsia"/>
                <w:szCs w:val="24"/>
              </w:rPr>
              <w:t>規定。</w:t>
            </w:r>
          </w:p>
          <w:p w:rsidR="000A6931" w:rsidRPr="00A80C0E" w:rsidRDefault="000A6931" w:rsidP="00083190">
            <w:pPr>
              <w:numPr>
                <w:ilvl w:val="0"/>
                <w:numId w:val="28"/>
              </w:numPr>
              <w:jc w:val="both"/>
              <w:rPr>
                <w:rFonts w:ascii="Times New Roman" w:eastAsia="標楷體" w:hAnsi="標楷體"/>
                <w:szCs w:val="24"/>
              </w:rPr>
            </w:pPr>
            <w:r w:rsidRPr="00A80C0E">
              <w:rPr>
                <w:rFonts w:ascii="Times New Roman" w:eastAsia="標楷體" w:hAnsi="標楷體" w:hint="eastAsia"/>
                <w:szCs w:val="24"/>
              </w:rPr>
              <w:t>考量電子式電度表應具備一定之量測準確度</w:t>
            </w:r>
            <w:r w:rsidRPr="00A80C0E">
              <w:rPr>
                <w:rFonts w:ascii="標楷體" w:eastAsia="標楷體" w:hAnsi="標楷體" w:hint="eastAsia"/>
                <w:szCs w:val="24"/>
              </w:rPr>
              <w:t>，</w:t>
            </w:r>
            <w:r w:rsidRPr="00A80C0E">
              <w:rPr>
                <w:rFonts w:ascii="Times New Roman" w:eastAsia="標楷體" w:hAnsi="標楷體" w:hint="eastAsia"/>
                <w:szCs w:val="24"/>
              </w:rPr>
              <w:t>明定規格應符合國家標準</w:t>
            </w:r>
            <w:r w:rsidRPr="00A80C0E">
              <w:rPr>
                <w:rFonts w:ascii="標楷體" w:eastAsia="標楷體" w:hAnsi="標楷體" w:hint="eastAsia"/>
                <w:szCs w:val="24"/>
              </w:rPr>
              <w:t>；</w:t>
            </w:r>
            <w:r w:rsidRPr="00A80C0E">
              <w:rPr>
                <w:rFonts w:ascii="Times New Roman" w:eastAsia="標楷體" w:hAnsi="標楷體" w:hint="eastAsia"/>
                <w:szCs w:val="24"/>
              </w:rPr>
              <w:t>為</w:t>
            </w:r>
            <w:proofErr w:type="gramStart"/>
            <w:r w:rsidRPr="00A80C0E">
              <w:rPr>
                <w:rFonts w:ascii="Times New Roman" w:eastAsia="標楷體" w:hAnsi="標楷體" w:hint="eastAsia"/>
                <w:szCs w:val="24"/>
              </w:rPr>
              <w:t>避免突峰用</w:t>
            </w:r>
            <w:proofErr w:type="gramEnd"/>
            <w:r w:rsidRPr="00A80C0E">
              <w:rPr>
                <w:rFonts w:ascii="Times New Roman" w:eastAsia="標楷體" w:hAnsi="標楷體" w:hint="eastAsia"/>
                <w:szCs w:val="24"/>
              </w:rPr>
              <w:t>電造成故障，以確保電</w:t>
            </w:r>
            <w:r w:rsidRPr="00A80C0E">
              <w:rPr>
                <w:rFonts w:ascii="標楷體" w:eastAsia="標楷體" w:hAnsi="標楷體" w:hint="eastAsia"/>
                <w:szCs w:val="24"/>
              </w:rPr>
              <w:t>度</w:t>
            </w:r>
            <w:r w:rsidRPr="00A80C0E">
              <w:rPr>
                <w:rFonts w:ascii="Times New Roman" w:eastAsia="標楷體" w:hAnsi="標楷體" w:hint="eastAsia"/>
                <w:szCs w:val="24"/>
              </w:rPr>
              <w:t>表之正常使用，規定可量測之電流範圍應包含全部用電最大量之</w:t>
            </w:r>
            <w:proofErr w:type="gramStart"/>
            <w:r w:rsidRPr="00A80C0E">
              <w:rPr>
                <w:rFonts w:ascii="Times New Roman" w:eastAsia="標楷體" w:hAnsi="標楷體" w:hint="eastAsia"/>
                <w:szCs w:val="24"/>
              </w:rPr>
              <w:t>一</w:t>
            </w:r>
            <w:proofErr w:type="gramEnd"/>
            <w:r w:rsidRPr="00A80C0E">
              <w:rPr>
                <w:rFonts w:ascii="Times New Roman" w:eastAsia="標楷體" w:hAnsi="標楷體" w:hint="eastAsia"/>
                <w:szCs w:val="24"/>
              </w:rPr>
              <w:t>．二倍；考量廢</w:t>
            </w:r>
            <w:r w:rsidRPr="00A80C0E">
              <w:rPr>
                <w:rFonts w:ascii="標楷體" w:eastAsia="標楷體" w:hAnsi="標楷體"/>
                <w:szCs w:val="24"/>
              </w:rPr>
              <w:t>（</w:t>
            </w:r>
            <w:r w:rsidRPr="00A80C0E">
              <w:rPr>
                <w:rFonts w:ascii="Times New Roman" w:eastAsia="標楷體" w:hAnsi="標楷體" w:hint="eastAsia"/>
                <w:szCs w:val="24"/>
              </w:rPr>
              <w:t>污</w:t>
            </w:r>
            <w:r w:rsidRPr="00A80C0E">
              <w:rPr>
                <w:rFonts w:ascii="標楷體" w:eastAsia="標楷體" w:hAnsi="標楷體" w:hint="eastAsia"/>
                <w:szCs w:val="24"/>
              </w:rPr>
              <w:t>）</w:t>
            </w:r>
            <w:r w:rsidRPr="00A80C0E">
              <w:rPr>
                <w:rFonts w:ascii="Times New Roman" w:eastAsia="標楷體" w:hAnsi="標楷體" w:hint="eastAsia"/>
                <w:szCs w:val="24"/>
              </w:rPr>
              <w:t>水處理設施實務操作情形，規定應連續記錄</w:t>
            </w:r>
            <w:r w:rsidRPr="00A80C0E">
              <w:rPr>
                <w:rFonts w:ascii="Times New Roman" w:eastAsia="標楷體" w:hAnsi="標楷體" w:hint="eastAsia"/>
                <w:szCs w:val="24"/>
              </w:rPr>
              <w:lastRenderedPageBreak/>
              <w:t>每十五分鐘用電量</w:t>
            </w:r>
            <w:r w:rsidR="00083190" w:rsidRPr="00A80C0E">
              <w:rPr>
                <w:rFonts w:ascii="標楷體" w:eastAsia="標楷體" w:hAnsi="標楷體" w:hint="eastAsia"/>
                <w:szCs w:val="24"/>
              </w:rPr>
              <w:t>。</w:t>
            </w:r>
            <w:r w:rsidR="00083190" w:rsidRPr="00A80C0E">
              <w:rPr>
                <w:rFonts w:ascii="Times New Roman" w:eastAsia="標楷體" w:hAnsi="標楷體" w:hint="eastAsia"/>
                <w:szCs w:val="24"/>
              </w:rPr>
              <w:t>另用電量數據應可供主管機關查閱，數據應保存五年。</w:t>
            </w:r>
          </w:p>
        </w:tc>
      </w:tr>
      <w:tr w:rsidR="00A80C0E" w:rsidRPr="00A80C0E" w:rsidTr="0037678C">
        <w:tc>
          <w:tcPr>
            <w:tcW w:w="2787" w:type="dxa"/>
          </w:tcPr>
          <w:p w:rsidR="000A6931" w:rsidRPr="00A80C0E" w:rsidRDefault="000A6931" w:rsidP="0051254D">
            <w:pPr>
              <w:ind w:left="240" w:hangingChars="100" w:hanging="240"/>
              <w:jc w:val="both"/>
              <w:rPr>
                <w:rFonts w:ascii="標楷體" w:eastAsia="標楷體" w:hAnsi="標楷體"/>
                <w:szCs w:val="24"/>
              </w:rPr>
            </w:pPr>
            <w:r w:rsidRPr="00A80C0E">
              <w:rPr>
                <w:rFonts w:ascii="標楷體" w:eastAsia="標楷體" w:hAnsi="標楷體" w:hint="eastAsia"/>
                <w:szCs w:val="24"/>
              </w:rPr>
              <w:lastRenderedPageBreak/>
              <w:t>第五十八條　事業或污水下水道系統放流</w:t>
            </w:r>
            <w:r w:rsidRPr="00A80C0E">
              <w:rPr>
                <w:rFonts w:ascii="標楷體" w:eastAsia="標楷體" w:hAnsi="標楷體" w:hint="eastAsia"/>
                <w:szCs w:val="24"/>
                <w:u w:val="single"/>
              </w:rPr>
              <w:t>口</w:t>
            </w:r>
            <w:r w:rsidRPr="00A80C0E">
              <w:rPr>
                <w:rFonts w:ascii="標楷體" w:eastAsia="標楷體" w:hAnsi="標楷體" w:hint="eastAsia"/>
                <w:szCs w:val="24"/>
              </w:rPr>
              <w:t>設置於</w:t>
            </w:r>
            <w:r w:rsidRPr="00A80C0E">
              <w:rPr>
                <w:rFonts w:ascii="標楷體" w:eastAsia="標楷體" w:hAnsi="標楷體" w:hint="eastAsia"/>
                <w:szCs w:val="24"/>
                <w:u w:val="single"/>
              </w:rPr>
              <w:t>作業環境</w:t>
            </w:r>
            <w:r w:rsidRPr="00A80C0E">
              <w:rPr>
                <w:rFonts w:ascii="標楷體" w:eastAsia="標楷體" w:hAnsi="標楷體" w:hint="eastAsia"/>
                <w:szCs w:val="24"/>
              </w:rPr>
              <w:t>內，經主管機關查獲</w:t>
            </w:r>
            <w:proofErr w:type="gramStart"/>
            <w:r w:rsidRPr="00A80C0E">
              <w:rPr>
                <w:rFonts w:ascii="標楷體" w:eastAsia="標楷體" w:hAnsi="標楷體" w:hint="eastAsia"/>
                <w:szCs w:val="24"/>
              </w:rPr>
              <w:t>有</w:t>
            </w:r>
            <w:r w:rsidRPr="00A80C0E">
              <w:rPr>
                <w:rFonts w:ascii="標楷體" w:eastAsia="標楷體" w:hAnsi="標楷體" w:hint="eastAsia"/>
                <w:szCs w:val="24"/>
                <w:u w:val="single"/>
              </w:rPr>
              <w:t>繞流排放</w:t>
            </w:r>
            <w:proofErr w:type="gramEnd"/>
            <w:r w:rsidRPr="00A80C0E">
              <w:rPr>
                <w:rFonts w:ascii="標楷體" w:eastAsia="標楷體" w:hAnsi="標楷體" w:hint="eastAsia"/>
                <w:szCs w:val="24"/>
                <w:u w:val="single"/>
              </w:rPr>
              <w:t>之</w:t>
            </w:r>
            <w:r w:rsidRPr="00A80C0E">
              <w:rPr>
                <w:rFonts w:ascii="標楷體" w:eastAsia="標楷體" w:hAnsi="標楷體" w:hint="eastAsia"/>
                <w:szCs w:val="24"/>
              </w:rPr>
              <w:t>情事者，應依規</w:t>
            </w:r>
            <w:r w:rsidRPr="00A80C0E">
              <w:rPr>
                <w:rFonts w:ascii="標楷體" w:eastAsia="標楷體" w:hAnsi="標楷體" w:hint="eastAsia"/>
                <w:szCs w:val="24"/>
              </w:rPr>
              <w:lastRenderedPageBreak/>
              <w:t>定期限，</w:t>
            </w:r>
            <w:r w:rsidRPr="00A80C0E">
              <w:rPr>
                <w:rFonts w:ascii="標楷體" w:eastAsia="標楷體" w:hAnsi="標楷體" w:hint="eastAsia"/>
                <w:szCs w:val="24"/>
                <w:u w:val="single"/>
              </w:rPr>
              <w:t>完成</w:t>
            </w:r>
            <w:r w:rsidRPr="00A80C0E">
              <w:rPr>
                <w:rFonts w:ascii="標楷體" w:eastAsia="標楷體" w:hAnsi="標楷體" w:hint="eastAsia"/>
                <w:szCs w:val="24"/>
              </w:rPr>
              <w:t>放流水</w:t>
            </w:r>
            <w:r w:rsidRPr="00A80C0E">
              <w:rPr>
                <w:rFonts w:ascii="標楷體" w:eastAsia="標楷體" w:hAnsi="標楷體" w:hint="eastAsia"/>
                <w:szCs w:val="24"/>
                <w:u w:val="single"/>
              </w:rPr>
              <w:t>水量、</w:t>
            </w:r>
            <w:r w:rsidRPr="00A80C0E">
              <w:rPr>
                <w:rFonts w:ascii="標楷體" w:eastAsia="標楷體" w:hAnsi="標楷體" w:hint="eastAsia"/>
                <w:szCs w:val="24"/>
              </w:rPr>
              <w:t>水質自動顯示水溫、氫離子濃度指數及導電度監測數據之看板</w:t>
            </w:r>
            <w:r w:rsidRPr="00A80C0E">
              <w:rPr>
                <w:rFonts w:ascii="標楷體" w:eastAsia="標楷體" w:hAnsi="標楷體" w:hint="eastAsia"/>
                <w:szCs w:val="24"/>
                <w:u w:val="single"/>
              </w:rPr>
              <w:t>之設置</w:t>
            </w:r>
            <w:r w:rsidRPr="00A80C0E">
              <w:rPr>
                <w:rFonts w:ascii="標楷體" w:eastAsia="標楷體" w:hAnsi="標楷體" w:hint="eastAsia"/>
                <w:szCs w:val="24"/>
              </w:rPr>
              <w:t>。</w:t>
            </w:r>
          </w:p>
          <w:p w:rsidR="000A6931" w:rsidRPr="00A80C0E" w:rsidRDefault="000A6931" w:rsidP="0051254D">
            <w:pPr>
              <w:ind w:left="284" w:firstLineChars="200" w:firstLine="480"/>
              <w:jc w:val="both"/>
              <w:rPr>
                <w:rFonts w:ascii="標楷體" w:eastAsia="標楷體" w:hAnsi="標楷體"/>
                <w:szCs w:val="24"/>
              </w:rPr>
            </w:pPr>
            <w:r w:rsidRPr="00A80C0E">
              <w:rPr>
                <w:rFonts w:ascii="標楷體" w:eastAsia="標楷體" w:hAnsi="標楷體" w:hint="eastAsia"/>
                <w:szCs w:val="24"/>
              </w:rPr>
              <w:t>前項之放流水</w:t>
            </w:r>
            <w:r w:rsidRPr="00A80C0E">
              <w:rPr>
                <w:rFonts w:ascii="標楷體" w:eastAsia="標楷體" w:hAnsi="標楷體" w:hint="eastAsia"/>
                <w:szCs w:val="24"/>
                <w:u w:val="single"/>
              </w:rPr>
              <w:t>水量、</w:t>
            </w:r>
            <w:r w:rsidRPr="00A80C0E">
              <w:rPr>
                <w:rFonts w:ascii="標楷體" w:eastAsia="標楷體" w:hAnsi="標楷體" w:hint="eastAsia"/>
                <w:szCs w:val="24"/>
              </w:rPr>
              <w:t>水質自動顯示看板應置於正門外牆明顯處，並維持正常功能；應具即時顯示監測數據之功能；發生故障時，</w:t>
            </w:r>
            <w:r w:rsidRPr="00A80C0E">
              <w:rPr>
                <w:rFonts w:ascii="標楷體" w:eastAsia="標楷體" w:hAnsi="標楷體" w:hint="eastAsia"/>
                <w:szCs w:val="24"/>
                <w:u w:val="single"/>
              </w:rPr>
              <w:t>事業或污水下水道系統</w:t>
            </w:r>
            <w:r w:rsidRPr="00A80C0E">
              <w:rPr>
                <w:rFonts w:ascii="標楷體" w:eastAsia="標楷體" w:hAnsi="標楷體" w:hint="eastAsia"/>
                <w:szCs w:val="24"/>
              </w:rPr>
              <w:t>應立即以電話或傳真向</w:t>
            </w:r>
            <w:r w:rsidRPr="00A80C0E">
              <w:rPr>
                <w:rFonts w:ascii="標楷體" w:eastAsia="標楷體" w:hAnsi="標楷體" w:hint="eastAsia"/>
                <w:szCs w:val="24"/>
                <w:u w:val="single"/>
              </w:rPr>
              <w:t>直轄市、縣</w:t>
            </w:r>
            <w:r w:rsidR="00C85E0F" w:rsidRPr="00A80C0E">
              <w:rPr>
                <w:rFonts w:ascii="標楷體" w:eastAsia="標楷體" w:hAnsi="標楷體" w:hint="eastAsia"/>
                <w:szCs w:val="24"/>
                <w:u w:val="single"/>
              </w:rPr>
              <w:t>（市）</w:t>
            </w:r>
            <w:r w:rsidRPr="00A80C0E">
              <w:rPr>
                <w:rFonts w:ascii="標楷體" w:eastAsia="標楷體" w:hAnsi="標楷體" w:hint="eastAsia"/>
                <w:szCs w:val="24"/>
              </w:rPr>
              <w:t>主管機關報備，並記錄故障時間、報備發話人、受話人姓名、職稱。故障或校正維護</w:t>
            </w:r>
            <w:proofErr w:type="gramStart"/>
            <w:r w:rsidRPr="00A80C0E">
              <w:rPr>
                <w:rFonts w:ascii="標楷體" w:eastAsia="標楷體" w:hAnsi="標楷體" w:hint="eastAsia"/>
                <w:szCs w:val="24"/>
              </w:rPr>
              <w:t>期間，</w:t>
            </w:r>
            <w:proofErr w:type="gramEnd"/>
            <w:r w:rsidRPr="00A80C0E">
              <w:rPr>
                <w:rFonts w:ascii="標楷體" w:eastAsia="標楷體" w:hAnsi="標楷體" w:hint="eastAsia"/>
                <w:szCs w:val="24"/>
              </w:rPr>
              <w:t>應依</w:t>
            </w:r>
            <w:r w:rsidRPr="00A80C0E">
              <w:rPr>
                <w:rFonts w:ascii="標楷體" w:eastAsia="標楷體" w:hAnsi="標楷體" w:hint="eastAsia"/>
                <w:szCs w:val="24"/>
                <w:u w:val="single"/>
              </w:rPr>
              <w:t>直轄市、縣</w:t>
            </w:r>
            <w:r w:rsidR="00C85E0F" w:rsidRPr="00A80C0E">
              <w:rPr>
                <w:rFonts w:ascii="標楷體" w:eastAsia="標楷體" w:hAnsi="標楷體" w:hint="eastAsia"/>
                <w:szCs w:val="24"/>
                <w:u w:val="single"/>
              </w:rPr>
              <w:t>（市）</w:t>
            </w:r>
            <w:r w:rsidRPr="00A80C0E">
              <w:rPr>
                <w:rFonts w:ascii="標楷體" w:eastAsia="標楷體" w:hAnsi="標楷體" w:hint="eastAsia"/>
                <w:szCs w:val="24"/>
              </w:rPr>
              <w:t>主管機關同意之替代方式</w:t>
            </w:r>
            <w:r w:rsidRPr="00A80C0E">
              <w:rPr>
                <w:rFonts w:ascii="標楷體" w:eastAsia="標楷體" w:hAnsi="標楷體" w:hint="eastAsia"/>
                <w:szCs w:val="24"/>
                <w:u w:val="single"/>
              </w:rPr>
              <w:t>公布</w:t>
            </w:r>
            <w:r w:rsidRPr="00A80C0E">
              <w:rPr>
                <w:rFonts w:ascii="標楷體" w:eastAsia="標楷體" w:hAnsi="標楷體" w:hint="eastAsia"/>
                <w:szCs w:val="24"/>
              </w:rPr>
              <w:t>監測</w:t>
            </w:r>
            <w:r w:rsidRPr="00A80C0E">
              <w:rPr>
                <w:rFonts w:ascii="標楷體" w:eastAsia="標楷體" w:hAnsi="標楷體" w:hint="eastAsia"/>
                <w:szCs w:val="24"/>
                <w:u w:val="single"/>
              </w:rPr>
              <w:t>數據</w:t>
            </w:r>
            <w:r w:rsidRPr="00A80C0E">
              <w:rPr>
                <w:rFonts w:ascii="標楷體" w:eastAsia="標楷體" w:hAnsi="標楷體" w:hint="eastAsia"/>
                <w:szCs w:val="24"/>
              </w:rPr>
              <w:t>。</w:t>
            </w:r>
          </w:p>
          <w:p w:rsidR="000A6931" w:rsidRPr="00A80C0E" w:rsidRDefault="000A6931" w:rsidP="0051254D">
            <w:pPr>
              <w:ind w:left="284" w:firstLineChars="200" w:firstLine="480"/>
              <w:jc w:val="both"/>
              <w:rPr>
                <w:rFonts w:ascii="標楷體" w:eastAsia="標楷體" w:hAnsi="標楷體"/>
                <w:szCs w:val="24"/>
              </w:rPr>
            </w:pPr>
            <w:r w:rsidRPr="00A80C0E">
              <w:rPr>
                <w:rFonts w:ascii="標楷體" w:eastAsia="標楷體" w:hAnsi="標楷體" w:hint="eastAsia"/>
                <w:szCs w:val="24"/>
              </w:rPr>
              <w:t>前項看板故障無法於二十四小時內，恢復正常功能者，應於故障發生之日起二日內，向</w:t>
            </w:r>
            <w:r w:rsidRPr="00A80C0E">
              <w:rPr>
                <w:rFonts w:ascii="標楷體" w:eastAsia="標楷體" w:hAnsi="標楷體" w:hint="eastAsia"/>
                <w:szCs w:val="24"/>
                <w:u w:val="single"/>
              </w:rPr>
              <w:t>直轄市、縣</w:t>
            </w:r>
            <w:r w:rsidR="00C85E0F" w:rsidRPr="00A80C0E">
              <w:rPr>
                <w:rFonts w:ascii="標楷體" w:eastAsia="標楷體" w:hAnsi="標楷體" w:hint="eastAsia"/>
                <w:szCs w:val="24"/>
                <w:u w:val="single"/>
              </w:rPr>
              <w:t>（市）</w:t>
            </w:r>
            <w:r w:rsidRPr="00A80C0E">
              <w:rPr>
                <w:rFonts w:ascii="標楷體" w:eastAsia="標楷體" w:hAnsi="標楷體" w:hint="eastAsia"/>
                <w:szCs w:val="24"/>
              </w:rPr>
              <w:t>主管機關報備預定採取之修護措施及修護完成日期。</w:t>
            </w:r>
          </w:p>
          <w:p w:rsidR="000A6931" w:rsidRPr="00A80C0E" w:rsidRDefault="000A6931" w:rsidP="00122175">
            <w:pPr>
              <w:ind w:left="284" w:firstLineChars="200" w:firstLine="480"/>
              <w:jc w:val="both"/>
              <w:rPr>
                <w:rFonts w:ascii="標楷體" w:eastAsia="標楷體" w:hAnsi="標楷體"/>
                <w:szCs w:val="24"/>
                <w:u w:val="single"/>
              </w:rPr>
            </w:pPr>
            <w:r w:rsidRPr="00A80C0E">
              <w:rPr>
                <w:rFonts w:ascii="標楷體" w:eastAsia="標楷體" w:hAnsi="標楷體" w:hint="eastAsia"/>
                <w:szCs w:val="24"/>
                <w:u w:val="single"/>
              </w:rPr>
              <w:t>第一項應依規定期限，指第五十六條第二項及第三項規定。</w:t>
            </w:r>
          </w:p>
        </w:tc>
        <w:tc>
          <w:tcPr>
            <w:tcW w:w="2787" w:type="dxa"/>
          </w:tcPr>
          <w:p w:rsidR="000A6931" w:rsidRPr="00A80C0E" w:rsidRDefault="000A6931" w:rsidP="0051254D">
            <w:pPr>
              <w:ind w:left="240" w:hangingChars="100" w:hanging="240"/>
              <w:jc w:val="both"/>
              <w:rPr>
                <w:rFonts w:ascii="標楷體" w:eastAsia="標楷體" w:hAnsi="標楷體"/>
                <w:szCs w:val="24"/>
              </w:rPr>
            </w:pPr>
            <w:r w:rsidRPr="00A80C0E">
              <w:rPr>
                <w:rFonts w:ascii="標楷體" w:eastAsia="標楷體" w:hAnsi="標楷體" w:hint="eastAsia"/>
                <w:szCs w:val="24"/>
              </w:rPr>
              <w:lastRenderedPageBreak/>
              <w:t>第五十八條　事業或污水下水道系統</w:t>
            </w:r>
            <w:r w:rsidRPr="00A80C0E">
              <w:rPr>
                <w:rFonts w:ascii="標楷體" w:eastAsia="標楷體" w:hAnsi="標楷體" w:hint="eastAsia"/>
                <w:szCs w:val="24"/>
                <w:u w:val="single"/>
              </w:rPr>
              <w:t>非連續性排放廢（污）水，且</w:t>
            </w:r>
            <w:proofErr w:type="gramStart"/>
            <w:r w:rsidRPr="00A80C0E">
              <w:rPr>
                <w:rFonts w:ascii="標楷體" w:eastAsia="標楷體" w:hAnsi="標楷體" w:hint="eastAsia"/>
                <w:szCs w:val="24"/>
              </w:rPr>
              <w:t>放流</w:t>
            </w:r>
            <w:r w:rsidRPr="00A80C0E">
              <w:rPr>
                <w:rFonts w:ascii="標楷體" w:eastAsia="標楷體" w:hAnsi="標楷體" w:hint="eastAsia"/>
                <w:szCs w:val="24"/>
                <w:u w:val="single"/>
              </w:rPr>
              <w:t>池</w:t>
            </w:r>
            <w:r w:rsidRPr="00A80C0E">
              <w:rPr>
                <w:rFonts w:ascii="標楷體" w:eastAsia="標楷體" w:hAnsi="標楷體" w:hint="eastAsia"/>
                <w:szCs w:val="24"/>
              </w:rPr>
              <w:t>設置</w:t>
            </w:r>
            <w:proofErr w:type="gramEnd"/>
            <w:r w:rsidRPr="00A80C0E">
              <w:rPr>
                <w:rFonts w:ascii="標楷體" w:eastAsia="標楷體" w:hAnsi="標楷體" w:hint="eastAsia"/>
                <w:szCs w:val="24"/>
              </w:rPr>
              <w:t>於</w:t>
            </w:r>
            <w:r w:rsidRPr="00A80C0E">
              <w:rPr>
                <w:rFonts w:ascii="標楷體" w:eastAsia="標楷體" w:hAnsi="標楷體" w:hint="eastAsia"/>
                <w:szCs w:val="24"/>
                <w:u w:val="single"/>
              </w:rPr>
              <w:t>周界</w:t>
            </w:r>
            <w:r w:rsidRPr="00A80C0E">
              <w:rPr>
                <w:rFonts w:ascii="標楷體" w:eastAsia="標楷體" w:hAnsi="標楷體" w:hint="eastAsia"/>
                <w:szCs w:val="24"/>
              </w:rPr>
              <w:t>內，經主管機關查獲有</w:t>
            </w:r>
            <w:r w:rsidRPr="00A80C0E">
              <w:rPr>
                <w:rFonts w:ascii="標楷體" w:eastAsia="標楷體" w:hAnsi="標楷體" w:hint="eastAsia"/>
                <w:szCs w:val="24"/>
                <w:u w:val="single"/>
              </w:rPr>
              <w:lastRenderedPageBreak/>
              <w:t>第五十六條第一項第一款、第三款</w:t>
            </w:r>
            <w:r w:rsidRPr="00A80C0E">
              <w:rPr>
                <w:rFonts w:ascii="標楷體" w:eastAsia="標楷體" w:hAnsi="標楷體" w:hint="eastAsia"/>
                <w:szCs w:val="24"/>
              </w:rPr>
              <w:t>情事</w:t>
            </w:r>
            <w:r w:rsidRPr="00A80C0E">
              <w:rPr>
                <w:rFonts w:ascii="標楷體" w:eastAsia="標楷體" w:hAnsi="標楷體" w:hint="eastAsia"/>
                <w:szCs w:val="24"/>
                <w:u w:val="single"/>
              </w:rPr>
              <w:t>之</w:t>
            </w:r>
            <w:proofErr w:type="gramStart"/>
            <w:r w:rsidRPr="00A80C0E">
              <w:rPr>
                <w:rFonts w:ascii="標楷體" w:eastAsia="標楷體" w:hAnsi="標楷體" w:hint="eastAsia"/>
                <w:szCs w:val="24"/>
                <w:u w:val="single"/>
              </w:rPr>
              <w:t>一</w:t>
            </w:r>
            <w:proofErr w:type="gramEnd"/>
            <w:r w:rsidRPr="00A80C0E">
              <w:rPr>
                <w:rFonts w:ascii="標楷體" w:eastAsia="標楷體" w:hAnsi="標楷體" w:hint="eastAsia"/>
                <w:szCs w:val="24"/>
              </w:rPr>
              <w:t>者，應依</w:t>
            </w:r>
            <w:r w:rsidRPr="00A80C0E">
              <w:rPr>
                <w:rFonts w:ascii="標楷體" w:eastAsia="標楷體" w:hAnsi="標楷體" w:hint="eastAsia"/>
                <w:szCs w:val="24"/>
                <w:u w:val="single"/>
              </w:rPr>
              <w:t>主管機關</w:t>
            </w:r>
            <w:r w:rsidRPr="00A80C0E">
              <w:rPr>
                <w:rFonts w:ascii="標楷體" w:eastAsia="標楷體" w:hAnsi="標楷體" w:hint="eastAsia"/>
                <w:szCs w:val="24"/>
              </w:rPr>
              <w:t>規定期限，</w:t>
            </w:r>
            <w:r w:rsidRPr="00A80C0E">
              <w:rPr>
                <w:rFonts w:ascii="標楷體" w:eastAsia="標楷體" w:hAnsi="標楷體" w:hint="eastAsia"/>
                <w:szCs w:val="24"/>
                <w:u w:val="single"/>
              </w:rPr>
              <w:t>設置</w:t>
            </w:r>
            <w:r w:rsidRPr="00A80C0E">
              <w:rPr>
                <w:rFonts w:ascii="標楷體" w:eastAsia="標楷體" w:hAnsi="標楷體" w:hint="eastAsia"/>
                <w:szCs w:val="24"/>
              </w:rPr>
              <w:t>放流水水質自動顯示水溫、氫離子濃度指數及導電度監測數據之看板</w:t>
            </w:r>
            <w:r w:rsidRPr="00A80C0E">
              <w:rPr>
                <w:rFonts w:ascii="標楷體" w:eastAsia="標楷體" w:hAnsi="標楷體" w:hint="eastAsia"/>
                <w:szCs w:val="24"/>
                <w:u w:val="single"/>
              </w:rPr>
              <w:t>，並於設置完成後，辦理排放許可證（文件）之變更</w:t>
            </w:r>
            <w:r w:rsidRPr="00A80C0E">
              <w:rPr>
                <w:rFonts w:ascii="標楷體" w:eastAsia="標楷體" w:hAnsi="標楷體" w:hint="eastAsia"/>
                <w:szCs w:val="24"/>
              </w:rPr>
              <w:t>。</w:t>
            </w:r>
          </w:p>
          <w:p w:rsidR="000A6931" w:rsidRPr="00A80C0E" w:rsidRDefault="000A6931" w:rsidP="0051254D">
            <w:pPr>
              <w:ind w:left="284" w:firstLineChars="200" w:firstLine="480"/>
              <w:jc w:val="both"/>
              <w:rPr>
                <w:rFonts w:ascii="標楷體" w:eastAsia="標楷體" w:hAnsi="標楷體"/>
                <w:szCs w:val="24"/>
              </w:rPr>
            </w:pPr>
            <w:r w:rsidRPr="00A80C0E">
              <w:rPr>
                <w:rFonts w:ascii="標楷體" w:eastAsia="標楷體" w:hAnsi="標楷體" w:hint="eastAsia"/>
                <w:szCs w:val="24"/>
              </w:rPr>
              <w:t>前項之放流水水質自動顯示看板應置於正門外牆明顯處，並維持正常功能；應具即時顯示監測數據之功能；發生故障時，應立即以電話或傳真向主管機關報備，並記錄故障時間、報備發話人、受話人姓名、職稱。故障或校正維護</w:t>
            </w:r>
            <w:proofErr w:type="gramStart"/>
            <w:r w:rsidRPr="00A80C0E">
              <w:rPr>
                <w:rFonts w:ascii="標楷體" w:eastAsia="標楷體" w:hAnsi="標楷體" w:hint="eastAsia"/>
                <w:szCs w:val="24"/>
              </w:rPr>
              <w:t>期間，</w:t>
            </w:r>
            <w:proofErr w:type="gramEnd"/>
            <w:r w:rsidRPr="00A80C0E">
              <w:rPr>
                <w:rFonts w:ascii="標楷體" w:eastAsia="標楷體" w:hAnsi="標楷體" w:hint="eastAsia"/>
                <w:szCs w:val="24"/>
              </w:rPr>
              <w:t>應依主管機關同意之替代方式</w:t>
            </w:r>
            <w:r w:rsidRPr="00A80C0E">
              <w:rPr>
                <w:rFonts w:ascii="標楷體" w:eastAsia="標楷體" w:hAnsi="標楷體" w:hint="eastAsia"/>
                <w:szCs w:val="24"/>
                <w:u w:val="single"/>
              </w:rPr>
              <w:t>執行</w:t>
            </w:r>
            <w:r w:rsidRPr="00A80C0E">
              <w:rPr>
                <w:rFonts w:ascii="標楷體" w:eastAsia="標楷體" w:hAnsi="標楷體" w:hint="eastAsia"/>
                <w:szCs w:val="24"/>
              </w:rPr>
              <w:t>監測</w:t>
            </w:r>
            <w:r w:rsidRPr="00A80C0E">
              <w:rPr>
                <w:rFonts w:ascii="標楷體" w:eastAsia="標楷體" w:hAnsi="標楷體" w:hint="eastAsia"/>
                <w:szCs w:val="24"/>
                <w:u w:val="single"/>
              </w:rPr>
              <w:t>、記錄</w:t>
            </w:r>
            <w:r w:rsidRPr="00A80C0E">
              <w:rPr>
                <w:rFonts w:ascii="標楷體" w:eastAsia="標楷體" w:hAnsi="標楷體" w:hint="eastAsia"/>
                <w:szCs w:val="24"/>
              </w:rPr>
              <w:t>。</w:t>
            </w:r>
          </w:p>
          <w:p w:rsidR="000A6931" w:rsidRPr="00A80C0E" w:rsidRDefault="000A6931" w:rsidP="0051254D">
            <w:pPr>
              <w:ind w:left="284" w:firstLineChars="200" w:firstLine="480"/>
              <w:jc w:val="both"/>
              <w:rPr>
                <w:rFonts w:ascii="標楷體" w:eastAsia="標楷體" w:hAnsi="標楷體"/>
                <w:szCs w:val="24"/>
              </w:rPr>
            </w:pPr>
            <w:r w:rsidRPr="00A80C0E">
              <w:rPr>
                <w:rFonts w:ascii="標楷體" w:eastAsia="標楷體" w:hAnsi="標楷體" w:hint="eastAsia"/>
                <w:szCs w:val="24"/>
              </w:rPr>
              <w:t>前項看板故障無法於二十四小時內，恢復正常功能者，應於故障發生之日起二日內，向主管機關報備預定採取之修護措施及修護完成日期。</w:t>
            </w:r>
          </w:p>
        </w:tc>
        <w:tc>
          <w:tcPr>
            <w:tcW w:w="2756" w:type="dxa"/>
          </w:tcPr>
          <w:p w:rsidR="000A6931" w:rsidRPr="00A80C0E" w:rsidRDefault="000A6931" w:rsidP="0097149B">
            <w:pPr>
              <w:pStyle w:val="a4"/>
              <w:numPr>
                <w:ilvl w:val="0"/>
                <w:numId w:val="29"/>
              </w:numPr>
              <w:ind w:leftChars="0"/>
              <w:jc w:val="both"/>
              <w:rPr>
                <w:rFonts w:ascii="標楷體" w:eastAsia="標楷體" w:hAnsi="標楷體"/>
                <w:szCs w:val="24"/>
              </w:rPr>
            </w:pPr>
            <w:r w:rsidRPr="00A80C0E">
              <w:rPr>
                <w:rFonts w:ascii="標楷體" w:eastAsia="標楷體" w:hAnsi="標楷體" w:hint="eastAsia"/>
                <w:szCs w:val="24"/>
              </w:rPr>
              <w:lastRenderedPageBreak/>
              <w:t>配合第五十三條第三項刪除之修正，現行條文第一項「非連續性排放廢（污）水，且</w:t>
            </w:r>
            <w:proofErr w:type="gramStart"/>
            <w:r w:rsidRPr="00A80C0E">
              <w:rPr>
                <w:rFonts w:ascii="標楷體" w:eastAsia="標楷體" w:hAnsi="標楷體" w:hint="eastAsia"/>
                <w:szCs w:val="24"/>
              </w:rPr>
              <w:t>放流池設置</w:t>
            </w:r>
            <w:proofErr w:type="gramEnd"/>
            <w:r w:rsidRPr="00A80C0E">
              <w:rPr>
                <w:rFonts w:ascii="標楷體" w:eastAsia="標楷體" w:hAnsi="標楷體" w:hint="eastAsia"/>
                <w:szCs w:val="24"/>
              </w:rPr>
              <w:t>於</w:t>
            </w:r>
            <w:r w:rsidRPr="00A80C0E">
              <w:rPr>
                <w:rFonts w:ascii="標楷體" w:eastAsia="標楷體" w:hAnsi="標楷體" w:hint="eastAsia"/>
                <w:szCs w:val="24"/>
              </w:rPr>
              <w:lastRenderedPageBreak/>
              <w:t>周界內」之條件，予以刪除，並配合同條第二</w:t>
            </w:r>
            <w:proofErr w:type="gramStart"/>
            <w:r w:rsidRPr="00A80C0E">
              <w:rPr>
                <w:rFonts w:ascii="標楷體" w:eastAsia="標楷體" w:hAnsi="標楷體" w:hint="eastAsia"/>
                <w:szCs w:val="24"/>
              </w:rPr>
              <w:t>項</w:t>
            </w:r>
            <w:r w:rsidR="00681BB3" w:rsidRPr="00A80C0E">
              <w:rPr>
                <w:rFonts w:ascii="標楷體" w:eastAsia="標楷體" w:hAnsi="標楷體" w:hint="eastAsia"/>
                <w:szCs w:val="24"/>
              </w:rPr>
              <w:t>酌作</w:t>
            </w:r>
            <w:proofErr w:type="gramEnd"/>
            <w:r w:rsidR="00681BB3" w:rsidRPr="00A80C0E">
              <w:rPr>
                <w:rFonts w:ascii="標楷體" w:eastAsia="標楷體" w:hAnsi="標楷體" w:hint="eastAsia"/>
                <w:szCs w:val="24"/>
              </w:rPr>
              <w:t>文字</w:t>
            </w:r>
            <w:r w:rsidRPr="00A80C0E">
              <w:rPr>
                <w:rFonts w:ascii="標楷體" w:eastAsia="標楷體" w:hAnsi="標楷體" w:hint="eastAsia"/>
                <w:szCs w:val="24"/>
              </w:rPr>
              <w:t>修正。</w:t>
            </w:r>
          </w:p>
          <w:p w:rsidR="000A6931" w:rsidRPr="00A80C0E" w:rsidRDefault="000A6931" w:rsidP="0097149B">
            <w:pPr>
              <w:pStyle w:val="a4"/>
              <w:numPr>
                <w:ilvl w:val="0"/>
                <w:numId w:val="29"/>
              </w:numPr>
              <w:ind w:leftChars="0"/>
              <w:jc w:val="both"/>
              <w:rPr>
                <w:rFonts w:ascii="標楷體" w:eastAsia="標楷體" w:hAnsi="標楷體"/>
                <w:szCs w:val="24"/>
              </w:rPr>
            </w:pPr>
            <w:r w:rsidRPr="00A80C0E">
              <w:rPr>
                <w:rFonts w:ascii="標楷體" w:eastAsia="標楷體" w:hAnsi="標楷體" w:hint="eastAsia"/>
                <w:szCs w:val="24"/>
              </w:rPr>
              <w:t>配合第五十六條第一項第三款刪除之修正，</w:t>
            </w:r>
            <w:proofErr w:type="gramStart"/>
            <w:r w:rsidRPr="00A80C0E">
              <w:rPr>
                <w:rFonts w:ascii="標楷體" w:eastAsia="標楷體" w:hAnsi="標楷體" w:hint="eastAsia"/>
                <w:szCs w:val="24"/>
              </w:rPr>
              <w:t>爰</w:t>
            </w:r>
            <w:proofErr w:type="gramEnd"/>
            <w:r w:rsidRPr="00A80C0E">
              <w:rPr>
                <w:rFonts w:ascii="標楷體" w:eastAsia="標楷體" w:hAnsi="標楷體" w:hint="eastAsia"/>
                <w:szCs w:val="24"/>
              </w:rPr>
              <w:t>於</w:t>
            </w:r>
            <w:r w:rsidR="00681BB3" w:rsidRPr="00A80C0E">
              <w:rPr>
                <w:rFonts w:ascii="標楷體" w:eastAsia="標楷體" w:hAnsi="標楷體" w:hint="eastAsia"/>
                <w:szCs w:val="24"/>
              </w:rPr>
              <w:t>現行</w:t>
            </w:r>
            <w:r w:rsidRPr="00A80C0E">
              <w:rPr>
                <w:rFonts w:ascii="標楷體" w:eastAsia="標楷體" w:hAnsi="標楷體" w:hint="eastAsia"/>
                <w:szCs w:val="24"/>
              </w:rPr>
              <w:t>第一項刪除第三款之文字。</w:t>
            </w:r>
          </w:p>
          <w:p w:rsidR="000A6931" w:rsidRPr="00A80C0E" w:rsidRDefault="000A6931" w:rsidP="0097149B">
            <w:pPr>
              <w:pStyle w:val="a4"/>
              <w:numPr>
                <w:ilvl w:val="0"/>
                <w:numId w:val="29"/>
              </w:numPr>
              <w:ind w:leftChars="0"/>
              <w:jc w:val="both"/>
              <w:rPr>
                <w:rFonts w:ascii="標楷體" w:eastAsia="標楷體" w:hAnsi="標楷體"/>
                <w:szCs w:val="24"/>
              </w:rPr>
            </w:pPr>
            <w:r w:rsidRPr="00A80C0E">
              <w:rPr>
                <w:rFonts w:ascii="標楷體" w:eastAsia="標楷體" w:hAnsi="標楷體" w:hint="eastAsia"/>
                <w:szCs w:val="24"/>
              </w:rPr>
              <w:t>新增條文第一百零六條之一，已定有放流水水量、水質自動顯示看板辦理許可變更之程序，</w:t>
            </w:r>
            <w:proofErr w:type="gramStart"/>
            <w:r w:rsidRPr="00A80C0E">
              <w:rPr>
                <w:rFonts w:ascii="標楷體" w:eastAsia="標楷體" w:hAnsi="標楷體" w:hint="eastAsia"/>
                <w:szCs w:val="24"/>
              </w:rPr>
              <w:t>爰</w:t>
            </w:r>
            <w:proofErr w:type="gramEnd"/>
            <w:r w:rsidRPr="00A80C0E">
              <w:rPr>
                <w:rFonts w:ascii="標楷體" w:eastAsia="標楷體" w:hAnsi="標楷體" w:hint="eastAsia"/>
                <w:szCs w:val="24"/>
              </w:rPr>
              <w:t>刪除現行第一項設置完成後，辦理排放許可證（文件）變更之規定。</w:t>
            </w:r>
          </w:p>
          <w:p w:rsidR="000A6931" w:rsidRPr="00A80C0E" w:rsidRDefault="000A6931" w:rsidP="0097149B">
            <w:pPr>
              <w:pStyle w:val="a4"/>
              <w:numPr>
                <w:ilvl w:val="0"/>
                <w:numId w:val="29"/>
              </w:numPr>
              <w:ind w:leftChars="0"/>
              <w:jc w:val="both"/>
              <w:rPr>
                <w:rFonts w:ascii="標楷體" w:eastAsia="標楷體" w:hAnsi="標楷體"/>
                <w:szCs w:val="24"/>
              </w:rPr>
            </w:pPr>
            <w:r w:rsidRPr="00A80C0E">
              <w:rPr>
                <w:rFonts w:ascii="Times New Roman" w:eastAsia="標楷體" w:hAnsi="標楷體" w:hint="eastAsia"/>
                <w:szCs w:val="24"/>
              </w:rPr>
              <w:t>現行第二項係規定放流水</w:t>
            </w:r>
            <w:r w:rsidRPr="00A80C0E">
              <w:rPr>
                <w:rFonts w:ascii="標楷體" w:eastAsia="標楷體" w:hAnsi="標楷體" w:hint="eastAsia"/>
                <w:szCs w:val="24"/>
              </w:rPr>
              <w:t>水量、水質</w:t>
            </w:r>
            <w:r w:rsidRPr="00A80C0E">
              <w:rPr>
                <w:rFonts w:ascii="Times New Roman" w:eastAsia="標楷體" w:hAnsi="標楷體" w:hint="eastAsia"/>
                <w:szCs w:val="24"/>
              </w:rPr>
              <w:t>自動顯示看板故障或校正維護期間之替代方式，監測數據紀錄已於</w:t>
            </w:r>
            <w:proofErr w:type="gramStart"/>
            <w:r w:rsidRPr="00A80C0E">
              <w:rPr>
                <w:rFonts w:ascii="Times New Roman" w:eastAsia="標楷體" w:hAnsi="標楷體" w:hint="eastAsia"/>
                <w:szCs w:val="24"/>
              </w:rPr>
              <w:t>第一百零八條定有</w:t>
            </w:r>
            <w:proofErr w:type="gramEnd"/>
            <w:r w:rsidRPr="00A80C0E">
              <w:rPr>
                <w:rFonts w:ascii="Times New Roman" w:eastAsia="標楷體" w:hAnsi="標楷體" w:hint="eastAsia"/>
                <w:szCs w:val="24"/>
              </w:rPr>
              <w:t>規定</w:t>
            </w:r>
            <w:r w:rsidRPr="00A80C0E">
              <w:rPr>
                <w:rFonts w:ascii="標楷體" w:eastAsia="標楷體" w:hAnsi="標楷體" w:hint="eastAsia"/>
                <w:szCs w:val="24"/>
              </w:rPr>
              <w:t>，</w:t>
            </w:r>
            <w:proofErr w:type="gramStart"/>
            <w:r w:rsidRPr="00A80C0E">
              <w:rPr>
                <w:rFonts w:ascii="Times New Roman" w:eastAsia="標楷體" w:hAnsi="標楷體" w:hint="eastAsia"/>
                <w:szCs w:val="24"/>
              </w:rPr>
              <w:t>爰</w:t>
            </w:r>
            <w:proofErr w:type="gramEnd"/>
            <w:r w:rsidRPr="00A80C0E">
              <w:rPr>
                <w:rFonts w:ascii="Times New Roman" w:eastAsia="標楷體" w:hAnsi="標楷體" w:hint="eastAsia"/>
                <w:szCs w:val="24"/>
              </w:rPr>
              <w:t>修正為應依主管機關同意之替代方式公布監測數據。</w:t>
            </w:r>
          </w:p>
          <w:p w:rsidR="000A6931" w:rsidRPr="00A80C0E" w:rsidRDefault="000A6931" w:rsidP="00BD3C2E">
            <w:pPr>
              <w:pStyle w:val="a4"/>
              <w:numPr>
                <w:ilvl w:val="0"/>
                <w:numId w:val="29"/>
              </w:numPr>
              <w:ind w:leftChars="0"/>
              <w:jc w:val="both"/>
              <w:rPr>
                <w:rFonts w:ascii="標楷體" w:eastAsia="標楷體" w:hAnsi="標楷體"/>
                <w:szCs w:val="24"/>
              </w:rPr>
            </w:pPr>
            <w:r w:rsidRPr="00A80C0E">
              <w:rPr>
                <w:rFonts w:ascii="標楷體" w:eastAsia="標楷體" w:hAnsi="標楷體" w:hint="eastAsia"/>
                <w:szCs w:val="24"/>
              </w:rPr>
              <w:t>配合第五十六條刪除主管機關通知，明定應完成設置期限之規定，</w:t>
            </w:r>
            <w:proofErr w:type="gramStart"/>
            <w:r w:rsidRPr="00A80C0E">
              <w:rPr>
                <w:rFonts w:ascii="標楷體" w:eastAsia="標楷體" w:hAnsi="標楷體" w:hint="eastAsia"/>
                <w:szCs w:val="24"/>
              </w:rPr>
              <w:t>爰</w:t>
            </w:r>
            <w:proofErr w:type="gramEnd"/>
            <w:r w:rsidRPr="00A80C0E">
              <w:rPr>
                <w:rFonts w:ascii="標楷體" w:eastAsia="標楷體" w:hAnsi="標楷體" w:hint="eastAsia"/>
                <w:szCs w:val="24"/>
              </w:rPr>
              <w:t>於第四項明定放流水水量、水質自動顯示看板應完成設置之期限，依第五十六條規定辦理。</w:t>
            </w:r>
          </w:p>
        </w:tc>
      </w:tr>
      <w:tr w:rsidR="00A80C0E" w:rsidRPr="00A80C0E" w:rsidTr="0037678C">
        <w:tc>
          <w:tcPr>
            <w:tcW w:w="2787" w:type="dxa"/>
          </w:tcPr>
          <w:p w:rsidR="000A6931" w:rsidRPr="00A80C0E" w:rsidRDefault="000A6931" w:rsidP="007F0B6D">
            <w:pPr>
              <w:ind w:left="240" w:hangingChars="100" w:hanging="240"/>
              <w:jc w:val="both"/>
              <w:rPr>
                <w:rFonts w:ascii="標楷體" w:eastAsia="標楷體" w:hAnsi="標楷體"/>
                <w:szCs w:val="24"/>
              </w:rPr>
            </w:pPr>
            <w:r w:rsidRPr="00A80C0E">
              <w:rPr>
                <w:rFonts w:ascii="標楷體" w:eastAsia="標楷體" w:hAnsi="標楷體" w:hint="eastAsia"/>
                <w:szCs w:val="24"/>
              </w:rPr>
              <w:lastRenderedPageBreak/>
              <w:t>第五十九條　事業或污</w:t>
            </w:r>
            <w:r w:rsidRPr="00A80C0E">
              <w:rPr>
                <w:rFonts w:ascii="標楷體" w:eastAsia="標楷體" w:hAnsi="標楷體" w:hint="eastAsia"/>
                <w:szCs w:val="24"/>
              </w:rPr>
              <w:lastRenderedPageBreak/>
              <w:t>水下水道系統</w:t>
            </w:r>
            <w:proofErr w:type="gramStart"/>
            <w:r w:rsidRPr="00A80C0E">
              <w:rPr>
                <w:rFonts w:ascii="標楷體" w:eastAsia="標楷體" w:hAnsi="標楷體" w:hint="eastAsia"/>
                <w:szCs w:val="24"/>
              </w:rPr>
              <w:t>採</w:t>
            </w:r>
            <w:proofErr w:type="gramEnd"/>
            <w:r w:rsidRPr="00A80C0E">
              <w:rPr>
                <w:rFonts w:ascii="標楷體" w:eastAsia="標楷體" w:hAnsi="標楷體" w:hint="eastAsia"/>
                <w:szCs w:val="24"/>
              </w:rPr>
              <w:t>廢（污）水（前）處理設施且有下列情形之</w:t>
            </w:r>
            <w:proofErr w:type="gramStart"/>
            <w:r w:rsidRPr="00A80C0E">
              <w:rPr>
                <w:rFonts w:ascii="標楷體" w:eastAsia="標楷體" w:hAnsi="標楷體" w:hint="eastAsia"/>
                <w:szCs w:val="24"/>
              </w:rPr>
              <w:t>一</w:t>
            </w:r>
            <w:proofErr w:type="gramEnd"/>
            <w:r w:rsidRPr="00A80C0E">
              <w:rPr>
                <w:rFonts w:ascii="標楷體" w:eastAsia="標楷體" w:hAnsi="標楷體" w:hint="eastAsia"/>
                <w:szCs w:val="24"/>
              </w:rPr>
              <w:t>者，應依主管機關規定期限，進行功能測試：</w:t>
            </w:r>
          </w:p>
          <w:p w:rsidR="000A6931" w:rsidRPr="00A80C0E" w:rsidRDefault="000A6931" w:rsidP="007F0B6D">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一、第五十六條第一項第一款。</w:t>
            </w:r>
          </w:p>
          <w:p w:rsidR="000A6931" w:rsidRPr="00A80C0E" w:rsidRDefault="000A6931" w:rsidP="007F0B6D">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二、操作參數異常。</w:t>
            </w:r>
          </w:p>
          <w:p w:rsidR="000A6931" w:rsidRPr="00A80C0E" w:rsidRDefault="000A6931" w:rsidP="007F0B6D">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三、水質水量平衡異常。</w:t>
            </w:r>
          </w:p>
          <w:p w:rsidR="000A6931" w:rsidRPr="00A80C0E" w:rsidRDefault="000A6931" w:rsidP="007F0B6D">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四、有未經許可稀釋之虞。</w:t>
            </w:r>
          </w:p>
          <w:p w:rsidR="000A6931" w:rsidRPr="00A80C0E" w:rsidRDefault="000A6931" w:rsidP="007F0B6D">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五、廢（污）水（前）處理設施有</w:t>
            </w:r>
            <w:r w:rsidRPr="00A80C0E">
              <w:rPr>
                <w:rFonts w:ascii="標楷體" w:eastAsia="標楷體" w:hAnsi="標楷體" w:hint="eastAsia"/>
                <w:szCs w:val="24"/>
                <w:u w:val="single"/>
              </w:rPr>
              <w:t>功能不足</w:t>
            </w:r>
            <w:r w:rsidRPr="00A80C0E">
              <w:rPr>
                <w:rFonts w:ascii="標楷體" w:eastAsia="標楷體" w:hAnsi="標楷體" w:hint="eastAsia"/>
                <w:szCs w:val="24"/>
              </w:rPr>
              <w:t>之虞。</w:t>
            </w:r>
          </w:p>
          <w:p w:rsidR="000A6931" w:rsidRPr="00A80C0E" w:rsidRDefault="000A6931" w:rsidP="000519E8">
            <w:pPr>
              <w:ind w:left="284" w:firstLineChars="200" w:firstLine="480"/>
              <w:jc w:val="both"/>
              <w:rPr>
                <w:rFonts w:ascii="標楷體" w:eastAsia="標楷體" w:hAnsi="標楷體"/>
                <w:szCs w:val="24"/>
              </w:rPr>
            </w:pPr>
            <w:r w:rsidRPr="00A80C0E">
              <w:rPr>
                <w:rFonts w:ascii="標楷體" w:eastAsia="標楷體" w:hAnsi="標楷體" w:hint="eastAsia"/>
                <w:szCs w:val="24"/>
              </w:rPr>
              <w:t>前項功能測試完成後，事業或污水下水道系統應提報功能測試報告；涉及水</w:t>
            </w:r>
            <w:proofErr w:type="gramStart"/>
            <w:r w:rsidRPr="00A80C0E">
              <w:rPr>
                <w:rFonts w:ascii="標楷體" w:eastAsia="標楷體" w:hAnsi="標楷體" w:hint="eastAsia"/>
                <w:szCs w:val="24"/>
              </w:rPr>
              <w:t>措</w:t>
            </w:r>
            <w:proofErr w:type="gramEnd"/>
            <w:r w:rsidRPr="00A80C0E">
              <w:rPr>
                <w:rFonts w:ascii="標楷體" w:eastAsia="標楷體" w:hAnsi="標楷體" w:hint="eastAsia"/>
                <w:szCs w:val="24"/>
              </w:rPr>
              <w:t>計畫核准文件或許可證（文件）之變更者，應依規定辦理變更；應經技師簽證者，該功能測試報告應由共同參與功能測試之技師簽證。</w:t>
            </w:r>
          </w:p>
          <w:p w:rsidR="000A6931" w:rsidRPr="00A80C0E" w:rsidRDefault="000A6931" w:rsidP="00A80C0E">
            <w:pPr>
              <w:ind w:left="284" w:firstLineChars="200" w:firstLine="480"/>
              <w:jc w:val="both"/>
              <w:rPr>
                <w:rFonts w:ascii="標楷體" w:eastAsia="標楷體" w:hAnsi="標楷體"/>
                <w:szCs w:val="24"/>
                <w:u w:val="single"/>
              </w:rPr>
            </w:pPr>
            <w:r w:rsidRPr="00A80C0E">
              <w:rPr>
                <w:rFonts w:ascii="標楷體" w:eastAsia="標楷體" w:hAnsi="標楷體" w:hint="eastAsia"/>
                <w:szCs w:val="24"/>
                <w:u w:val="single"/>
              </w:rPr>
              <w:t>事業或污水下水道系統功能測試結果</w:t>
            </w:r>
            <w:r w:rsidR="00681BB3" w:rsidRPr="00A80C0E">
              <w:rPr>
                <w:rFonts w:ascii="標楷體" w:eastAsia="標楷體" w:hAnsi="標楷體" w:hint="eastAsia"/>
                <w:szCs w:val="24"/>
                <w:u w:val="single"/>
              </w:rPr>
              <w:t>，其水質</w:t>
            </w:r>
            <w:r w:rsidRPr="00A80C0E">
              <w:rPr>
                <w:rFonts w:ascii="標楷體" w:eastAsia="標楷體" w:hAnsi="標楷體" w:hint="eastAsia"/>
                <w:szCs w:val="24"/>
                <w:u w:val="single"/>
              </w:rPr>
              <w:t>未</w:t>
            </w:r>
            <w:r w:rsidR="00A80C0E" w:rsidRPr="00A80C0E">
              <w:rPr>
                <w:rFonts w:ascii="標楷體" w:eastAsia="標楷體" w:hAnsi="標楷體" w:hint="eastAsia"/>
                <w:szCs w:val="24"/>
                <w:u w:val="single"/>
              </w:rPr>
              <w:t>符合</w:t>
            </w:r>
            <w:r w:rsidRPr="00A80C0E">
              <w:rPr>
                <w:rFonts w:ascii="標楷體" w:eastAsia="標楷體" w:hAnsi="標楷體" w:hint="eastAsia"/>
                <w:szCs w:val="24"/>
                <w:u w:val="single"/>
              </w:rPr>
              <w:t>本法所定管制標準者，應</w:t>
            </w:r>
            <w:proofErr w:type="gramStart"/>
            <w:r w:rsidRPr="00A80C0E">
              <w:rPr>
                <w:rFonts w:ascii="標楷體" w:eastAsia="標楷體" w:hAnsi="標楷體" w:hint="eastAsia"/>
                <w:szCs w:val="24"/>
                <w:u w:val="single"/>
              </w:rPr>
              <w:t>採</w:t>
            </w:r>
            <w:proofErr w:type="gramEnd"/>
            <w:r w:rsidRPr="00A80C0E">
              <w:rPr>
                <w:rFonts w:ascii="標楷體" w:eastAsia="標楷體" w:hAnsi="標楷體" w:hint="eastAsia"/>
                <w:szCs w:val="24"/>
                <w:u w:val="single"/>
              </w:rPr>
              <w:t>行減少、停止生產、服務或其他應變措施。</w:t>
            </w:r>
          </w:p>
        </w:tc>
        <w:tc>
          <w:tcPr>
            <w:tcW w:w="2787" w:type="dxa"/>
          </w:tcPr>
          <w:p w:rsidR="000A6931" w:rsidRPr="00A80C0E" w:rsidRDefault="000A6931" w:rsidP="007F0B6D">
            <w:pPr>
              <w:ind w:left="240" w:hangingChars="100" w:hanging="240"/>
              <w:jc w:val="both"/>
              <w:rPr>
                <w:rFonts w:ascii="標楷體" w:eastAsia="標楷體" w:hAnsi="標楷體"/>
                <w:szCs w:val="24"/>
              </w:rPr>
            </w:pPr>
            <w:r w:rsidRPr="00A80C0E">
              <w:rPr>
                <w:rFonts w:ascii="標楷體" w:eastAsia="標楷體" w:hAnsi="標楷體" w:hint="eastAsia"/>
                <w:szCs w:val="24"/>
              </w:rPr>
              <w:lastRenderedPageBreak/>
              <w:t>第五十九條　事業或污</w:t>
            </w:r>
            <w:r w:rsidRPr="00A80C0E">
              <w:rPr>
                <w:rFonts w:ascii="標楷體" w:eastAsia="標楷體" w:hAnsi="標楷體" w:hint="eastAsia"/>
                <w:szCs w:val="24"/>
              </w:rPr>
              <w:lastRenderedPageBreak/>
              <w:t>水下水道系統</w:t>
            </w:r>
            <w:proofErr w:type="gramStart"/>
            <w:r w:rsidRPr="00A80C0E">
              <w:rPr>
                <w:rFonts w:ascii="標楷體" w:eastAsia="標楷體" w:hAnsi="標楷體" w:hint="eastAsia"/>
                <w:szCs w:val="24"/>
              </w:rPr>
              <w:t>採</w:t>
            </w:r>
            <w:proofErr w:type="gramEnd"/>
            <w:r w:rsidRPr="00A80C0E">
              <w:rPr>
                <w:rFonts w:ascii="標楷體" w:eastAsia="標楷體" w:hAnsi="標楷體" w:hint="eastAsia"/>
                <w:szCs w:val="24"/>
              </w:rPr>
              <w:t>廢（污）水（前）處理設施且有下列情形之</w:t>
            </w:r>
            <w:proofErr w:type="gramStart"/>
            <w:r w:rsidRPr="00A80C0E">
              <w:rPr>
                <w:rFonts w:ascii="標楷體" w:eastAsia="標楷體" w:hAnsi="標楷體" w:hint="eastAsia"/>
                <w:szCs w:val="24"/>
              </w:rPr>
              <w:t>一</w:t>
            </w:r>
            <w:proofErr w:type="gramEnd"/>
            <w:r w:rsidRPr="00A80C0E">
              <w:rPr>
                <w:rFonts w:ascii="標楷體" w:eastAsia="標楷體" w:hAnsi="標楷體" w:hint="eastAsia"/>
                <w:szCs w:val="24"/>
              </w:rPr>
              <w:t>者，應依主管機關規定期限，進行功能測試：</w:t>
            </w:r>
          </w:p>
          <w:p w:rsidR="000A6931" w:rsidRPr="00A80C0E" w:rsidRDefault="000A6931" w:rsidP="007F0B6D">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一、第五十六條第一項第一款</w:t>
            </w:r>
            <w:r w:rsidRPr="00A80C0E">
              <w:rPr>
                <w:rFonts w:ascii="標楷體" w:eastAsia="標楷體" w:hAnsi="標楷體" w:hint="eastAsia"/>
                <w:szCs w:val="24"/>
                <w:u w:val="single"/>
              </w:rPr>
              <w:t>或第三款</w:t>
            </w:r>
            <w:r w:rsidRPr="00A80C0E">
              <w:rPr>
                <w:rFonts w:ascii="標楷體" w:eastAsia="標楷體" w:hAnsi="標楷體" w:hint="eastAsia"/>
                <w:szCs w:val="24"/>
              </w:rPr>
              <w:t>。</w:t>
            </w:r>
          </w:p>
          <w:p w:rsidR="000A6931" w:rsidRPr="00A80C0E" w:rsidRDefault="000A6931" w:rsidP="007F0B6D">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二、操作參數異常。</w:t>
            </w:r>
          </w:p>
          <w:p w:rsidR="000A6931" w:rsidRPr="00A80C0E" w:rsidRDefault="000A6931" w:rsidP="007F0B6D">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三、水質水量平衡異常。</w:t>
            </w:r>
          </w:p>
          <w:p w:rsidR="000A6931" w:rsidRPr="00A80C0E" w:rsidRDefault="000A6931" w:rsidP="007F0B6D">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四、有未經許可稀釋之虞。</w:t>
            </w:r>
          </w:p>
          <w:p w:rsidR="000A6931" w:rsidRPr="00A80C0E" w:rsidRDefault="000A6931" w:rsidP="007F0B6D">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五、廢（污）水（前）處理設施有</w:t>
            </w:r>
            <w:r w:rsidRPr="00A80C0E">
              <w:rPr>
                <w:rFonts w:ascii="標楷體" w:eastAsia="標楷體" w:hAnsi="標楷體" w:hint="eastAsia"/>
                <w:szCs w:val="24"/>
                <w:u w:val="single"/>
              </w:rPr>
              <w:t>違反第十二條第一款至第三款規定</w:t>
            </w:r>
            <w:r w:rsidRPr="00A80C0E">
              <w:rPr>
                <w:rFonts w:ascii="標楷體" w:eastAsia="標楷體" w:hAnsi="標楷體" w:hint="eastAsia"/>
                <w:szCs w:val="24"/>
              </w:rPr>
              <w:t>之虞。</w:t>
            </w:r>
          </w:p>
          <w:p w:rsidR="000A6931" w:rsidRPr="00A80C0E" w:rsidRDefault="000A6931" w:rsidP="007F0B6D">
            <w:pPr>
              <w:ind w:left="284" w:firstLineChars="200" w:firstLine="480"/>
              <w:jc w:val="both"/>
              <w:rPr>
                <w:rFonts w:ascii="標楷體" w:eastAsia="標楷體" w:hAnsi="標楷體"/>
                <w:szCs w:val="24"/>
              </w:rPr>
            </w:pPr>
            <w:r w:rsidRPr="00A80C0E">
              <w:rPr>
                <w:rFonts w:ascii="標楷體" w:eastAsia="標楷體" w:hAnsi="標楷體" w:hint="eastAsia"/>
                <w:szCs w:val="24"/>
              </w:rPr>
              <w:t>前項功能測試完成後，事業或污水下水道系統應提報功能測試報告；涉及水</w:t>
            </w:r>
            <w:proofErr w:type="gramStart"/>
            <w:r w:rsidRPr="00A80C0E">
              <w:rPr>
                <w:rFonts w:ascii="標楷體" w:eastAsia="標楷體" w:hAnsi="標楷體" w:hint="eastAsia"/>
                <w:szCs w:val="24"/>
              </w:rPr>
              <w:t>措</w:t>
            </w:r>
            <w:proofErr w:type="gramEnd"/>
            <w:r w:rsidRPr="00A80C0E">
              <w:rPr>
                <w:rFonts w:ascii="標楷體" w:eastAsia="標楷體" w:hAnsi="標楷體" w:hint="eastAsia"/>
                <w:szCs w:val="24"/>
              </w:rPr>
              <w:t>計畫核准文件或許可證（文件）之變更者，應依規定辦理變更；應經技師簽證者，該功能測試報告應由共同參與功能測試之技師簽證</w:t>
            </w:r>
            <w:r w:rsidRPr="00A80C0E">
              <w:rPr>
                <w:rFonts w:ascii="標楷體" w:eastAsia="標楷體" w:hAnsi="標楷體" w:hint="eastAsia"/>
                <w:szCs w:val="24"/>
                <w:u w:val="single"/>
              </w:rPr>
              <w:t>；其功能測試結果未達本法所定管制標準者，應</w:t>
            </w:r>
            <w:proofErr w:type="gramStart"/>
            <w:r w:rsidRPr="00A80C0E">
              <w:rPr>
                <w:rFonts w:ascii="標楷體" w:eastAsia="標楷體" w:hAnsi="標楷體" w:hint="eastAsia"/>
                <w:szCs w:val="24"/>
                <w:u w:val="single"/>
              </w:rPr>
              <w:t>採</w:t>
            </w:r>
            <w:proofErr w:type="gramEnd"/>
            <w:r w:rsidRPr="00A80C0E">
              <w:rPr>
                <w:rFonts w:ascii="標楷體" w:eastAsia="標楷體" w:hAnsi="標楷體" w:hint="eastAsia"/>
                <w:szCs w:val="24"/>
                <w:u w:val="single"/>
              </w:rPr>
              <w:t>行減少、停止生產、服務或其他應變措施</w:t>
            </w:r>
            <w:r w:rsidRPr="00A80C0E">
              <w:rPr>
                <w:rFonts w:ascii="標楷體" w:eastAsia="標楷體" w:hAnsi="標楷體" w:hint="eastAsia"/>
                <w:szCs w:val="24"/>
              </w:rPr>
              <w:t>。</w:t>
            </w:r>
          </w:p>
        </w:tc>
        <w:tc>
          <w:tcPr>
            <w:tcW w:w="2756" w:type="dxa"/>
          </w:tcPr>
          <w:p w:rsidR="000A6931" w:rsidRPr="00A80C0E" w:rsidRDefault="000A6931" w:rsidP="0097149B">
            <w:pPr>
              <w:pStyle w:val="a4"/>
              <w:numPr>
                <w:ilvl w:val="0"/>
                <w:numId w:val="32"/>
              </w:numPr>
              <w:ind w:leftChars="0"/>
              <w:jc w:val="both"/>
              <w:rPr>
                <w:rFonts w:ascii="標楷體" w:eastAsia="標楷體" w:hAnsi="標楷體"/>
                <w:szCs w:val="24"/>
              </w:rPr>
            </w:pPr>
            <w:r w:rsidRPr="00A80C0E">
              <w:rPr>
                <w:rFonts w:ascii="標楷體" w:eastAsia="標楷體" w:hAnsi="標楷體" w:hint="eastAsia"/>
                <w:szCs w:val="24"/>
              </w:rPr>
              <w:lastRenderedPageBreak/>
              <w:t>配合第五十六條第</w:t>
            </w:r>
            <w:r w:rsidRPr="00A80C0E">
              <w:rPr>
                <w:rFonts w:ascii="標楷體" w:eastAsia="標楷體" w:hAnsi="標楷體" w:hint="eastAsia"/>
                <w:szCs w:val="24"/>
              </w:rPr>
              <w:lastRenderedPageBreak/>
              <w:t>一項第三款</w:t>
            </w:r>
            <w:r w:rsidRPr="00A80C0E">
              <w:rPr>
                <w:rFonts w:ascii="Times New Roman" w:eastAsia="標楷體" w:hAnsi="標楷體" w:hint="eastAsia"/>
                <w:szCs w:val="24"/>
              </w:rPr>
              <w:t>排放廢（污）水水質超標嚴重之</w:t>
            </w:r>
            <w:r w:rsidRPr="00A80C0E">
              <w:rPr>
                <w:rFonts w:ascii="標楷體" w:eastAsia="標楷體" w:hAnsi="標楷體" w:hint="eastAsia"/>
                <w:szCs w:val="24"/>
              </w:rPr>
              <w:t>規定，</w:t>
            </w:r>
            <w:r w:rsidRPr="00A80C0E">
              <w:rPr>
                <w:rFonts w:ascii="Times New Roman" w:eastAsia="標楷體" w:hAnsi="標楷體" w:hint="eastAsia"/>
                <w:szCs w:val="24"/>
              </w:rPr>
              <w:t>已另於水污染防治法施行細則明定</w:t>
            </w:r>
            <w:proofErr w:type="gramStart"/>
            <w:r w:rsidRPr="00A80C0E">
              <w:rPr>
                <w:rFonts w:ascii="Times New Roman" w:eastAsia="標楷體" w:hAnsi="標楷體" w:hint="eastAsia"/>
                <w:szCs w:val="24"/>
              </w:rPr>
              <w:t>為繞流排放</w:t>
            </w:r>
            <w:proofErr w:type="gramEnd"/>
            <w:r w:rsidRPr="00A80C0E">
              <w:rPr>
                <w:rFonts w:ascii="Times New Roman" w:eastAsia="標楷體" w:hAnsi="標楷體" w:hint="eastAsia"/>
                <w:szCs w:val="24"/>
              </w:rPr>
              <w:t>之適用條件</w:t>
            </w:r>
            <w:r w:rsidRPr="00A80C0E">
              <w:rPr>
                <w:rFonts w:ascii="標楷體" w:eastAsia="標楷體" w:hAnsi="標楷體" w:hint="eastAsia"/>
                <w:szCs w:val="24"/>
              </w:rPr>
              <w:t>，予以刪除之修正，</w:t>
            </w:r>
            <w:proofErr w:type="gramStart"/>
            <w:r w:rsidRPr="00A80C0E">
              <w:rPr>
                <w:rFonts w:ascii="標楷體" w:eastAsia="標楷體" w:hAnsi="標楷體" w:hint="eastAsia"/>
                <w:szCs w:val="24"/>
              </w:rPr>
              <w:t>爰</w:t>
            </w:r>
            <w:proofErr w:type="gramEnd"/>
            <w:r w:rsidRPr="00A80C0E">
              <w:rPr>
                <w:rFonts w:ascii="標楷體" w:eastAsia="標楷體" w:hAnsi="標楷體" w:hint="eastAsia"/>
                <w:szCs w:val="24"/>
              </w:rPr>
              <w:t>於現行第一項第一款刪除第三款之文字。</w:t>
            </w:r>
          </w:p>
          <w:p w:rsidR="000A6931" w:rsidRPr="00A80C0E" w:rsidRDefault="000A6931" w:rsidP="0097149B">
            <w:pPr>
              <w:pStyle w:val="a4"/>
              <w:numPr>
                <w:ilvl w:val="0"/>
                <w:numId w:val="32"/>
              </w:numPr>
              <w:ind w:leftChars="0"/>
              <w:jc w:val="both"/>
              <w:rPr>
                <w:rFonts w:ascii="標楷體" w:eastAsia="標楷體" w:hAnsi="標楷體"/>
                <w:szCs w:val="24"/>
              </w:rPr>
            </w:pPr>
            <w:r w:rsidRPr="00A80C0E">
              <w:rPr>
                <w:rFonts w:ascii="標楷體" w:eastAsia="標楷體" w:hAnsi="標楷體" w:hint="eastAsia"/>
                <w:szCs w:val="24"/>
              </w:rPr>
              <w:t>配合第十二條應具備足夠功能之管理規定移列水污染防治法施行細則明定，</w:t>
            </w:r>
            <w:proofErr w:type="gramStart"/>
            <w:r w:rsidRPr="00A80C0E">
              <w:rPr>
                <w:rFonts w:ascii="標楷體" w:eastAsia="標楷體" w:hAnsi="標楷體" w:hint="eastAsia"/>
                <w:szCs w:val="24"/>
              </w:rPr>
              <w:t>爰</w:t>
            </w:r>
            <w:proofErr w:type="gramEnd"/>
            <w:r w:rsidRPr="00A80C0E">
              <w:rPr>
                <w:rFonts w:ascii="標楷體" w:eastAsia="標楷體" w:hAnsi="標楷體" w:hint="eastAsia"/>
                <w:szCs w:val="24"/>
              </w:rPr>
              <w:t>修正現行第一項第五款之文字。</w:t>
            </w:r>
          </w:p>
          <w:p w:rsidR="000A6931" w:rsidRPr="00A80C0E" w:rsidRDefault="000A6931" w:rsidP="00A80C0E">
            <w:pPr>
              <w:pStyle w:val="a4"/>
              <w:numPr>
                <w:ilvl w:val="0"/>
                <w:numId w:val="32"/>
              </w:numPr>
              <w:ind w:leftChars="0"/>
              <w:jc w:val="both"/>
              <w:rPr>
                <w:rFonts w:ascii="標楷體" w:eastAsia="標楷體" w:hAnsi="標楷體"/>
                <w:szCs w:val="24"/>
              </w:rPr>
            </w:pPr>
            <w:r w:rsidRPr="00A80C0E">
              <w:rPr>
                <w:rFonts w:ascii="標楷體" w:eastAsia="標楷體" w:hAnsi="標楷體" w:hint="eastAsia"/>
                <w:szCs w:val="24"/>
              </w:rPr>
              <w:t>第二項後段功能測試結果</w:t>
            </w:r>
            <w:r w:rsidR="00A80C0E" w:rsidRPr="00A80C0E">
              <w:rPr>
                <w:rFonts w:ascii="新細明體" w:hAnsi="新細明體" w:hint="eastAsia"/>
                <w:szCs w:val="24"/>
              </w:rPr>
              <w:t>，</w:t>
            </w:r>
            <w:r w:rsidR="00A80C0E" w:rsidRPr="00A80C0E">
              <w:rPr>
                <w:rFonts w:ascii="標楷體" w:eastAsia="標楷體" w:hAnsi="標楷體" w:hint="eastAsia"/>
                <w:szCs w:val="24"/>
              </w:rPr>
              <w:t>其水質</w:t>
            </w:r>
            <w:r w:rsidRPr="00A80C0E">
              <w:rPr>
                <w:rFonts w:ascii="標楷體" w:eastAsia="標楷體" w:hAnsi="標楷體" w:hint="eastAsia"/>
                <w:szCs w:val="24"/>
              </w:rPr>
              <w:t>未</w:t>
            </w:r>
            <w:r w:rsidR="00A80C0E" w:rsidRPr="00A80C0E">
              <w:rPr>
                <w:rFonts w:ascii="標楷體" w:eastAsia="標楷體" w:hAnsi="標楷體" w:hint="eastAsia"/>
                <w:szCs w:val="24"/>
              </w:rPr>
              <w:t>符合</w:t>
            </w:r>
            <w:r w:rsidRPr="00A80C0E">
              <w:rPr>
                <w:rFonts w:ascii="標楷體" w:eastAsia="標楷體" w:hAnsi="標楷體" w:hint="eastAsia"/>
                <w:szCs w:val="24"/>
              </w:rPr>
              <w:t>本法所定管制標準者，應</w:t>
            </w:r>
            <w:proofErr w:type="gramStart"/>
            <w:r w:rsidRPr="00A80C0E">
              <w:rPr>
                <w:rFonts w:ascii="標楷體" w:eastAsia="標楷體" w:hAnsi="標楷體" w:hint="eastAsia"/>
                <w:szCs w:val="24"/>
              </w:rPr>
              <w:t>採</w:t>
            </w:r>
            <w:proofErr w:type="gramEnd"/>
            <w:r w:rsidRPr="00A80C0E">
              <w:rPr>
                <w:rFonts w:ascii="標楷體" w:eastAsia="標楷體" w:hAnsi="標楷體" w:hint="eastAsia"/>
                <w:szCs w:val="24"/>
              </w:rPr>
              <w:t>行減少、停止生產、服務或其他應變措施之規定，移列第三項規定。</w:t>
            </w:r>
          </w:p>
        </w:tc>
      </w:tr>
      <w:tr w:rsidR="00A80C0E" w:rsidRPr="00A80C0E" w:rsidTr="0037678C">
        <w:tc>
          <w:tcPr>
            <w:tcW w:w="2787" w:type="dxa"/>
          </w:tcPr>
          <w:p w:rsidR="000A6931" w:rsidRPr="00A80C0E" w:rsidRDefault="000A6931" w:rsidP="00734E19">
            <w:pPr>
              <w:ind w:left="240" w:hangingChars="100" w:hanging="240"/>
              <w:jc w:val="both"/>
              <w:rPr>
                <w:rFonts w:ascii="標楷體" w:eastAsia="標楷體" w:hAnsi="標楷體"/>
                <w:szCs w:val="24"/>
                <w:u w:val="single"/>
              </w:rPr>
            </w:pPr>
            <w:r w:rsidRPr="00A80C0E">
              <w:rPr>
                <w:rFonts w:ascii="標楷體" w:eastAsia="標楷體" w:hAnsi="標楷體" w:hint="eastAsia"/>
                <w:szCs w:val="24"/>
              </w:rPr>
              <w:lastRenderedPageBreak/>
              <w:t>第六十條之</w:t>
            </w:r>
            <w:proofErr w:type="gramStart"/>
            <w:r w:rsidRPr="00A80C0E">
              <w:rPr>
                <w:rFonts w:ascii="標楷體" w:eastAsia="標楷體" w:hAnsi="標楷體" w:hint="eastAsia"/>
                <w:szCs w:val="24"/>
              </w:rPr>
              <w:t>一</w:t>
            </w:r>
            <w:proofErr w:type="gramEnd"/>
            <w:r w:rsidRPr="00A80C0E">
              <w:rPr>
                <w:rFonts w:ascii="標楷體" w:eastAsia="標楷體" w:hAnsi="標楷體" w:hint="eastAsia"/>
                <w:szCs w:val="24"/>
              </w:rPr>
              <w:t xml:space="preserve">　（刪除）</w:t>
            </w:r>
          </w:p>
        </w:tc>
        <w:tc>
          <w:tcPr>
            <w:tcW w:w="2787" w:type="dxa"/>
          </w:tcPr>
          <w:p w:rsidR="000A6931" w:rsidRPr="00A80C0E" w:rsidRDefault="000A6931" w:rsidP="00DD1E1E">
            <w:pPr>
              <w:ind w:left="240" w:hangingChars="100" w:hanging="240"/>
              <w:jc w:val="both"/>
              <w:rPr>
                <w:rFonts w:ascii="標楷體" w:eastAsia="標楷體" w:hAnsi="標楷體"/>
                <w:szCs w:val="24"/>
              </w:rPr>
            </w:pPr>
            <w:r w:rsidRPr="00A80C0E">
              <w:rPr>
                <w:rFonts w:ascii="標楷體" w:eastAsia="標楷體" w:hAnsi="標楷體" w:hint="eastAsia"/>
                <w:szCs w:val="24"/>
              </w:rPr>
              <w:t>第六十條之</w:t>
            </w:r>
            <w:proofErr w:type="gramStart"/>
            <w:r w:rsidRPr="00A80C0E">
              <w:rPr>
                <w:rFonts w:ascii="標楷體" w:eastAsia="標楷體" w:hAnsi="標楷體" w:hint="eastAsia"/>
                <w:szCs w:val="24"/>
              </w:rPr>
              <w:t>一</w:t>
            </w:r>
            <w:proofErr w:type="gramEnd"/>
            <w:r w:rsidRPr="00A80C0E">
              <w:rPr>
                <w:rFonts w:ascii="標楷體" w:eastAsia="標楷體" w:hAnsi="標楷體" w:hint="eastAsia"/>
                <w:szCs w:val="24"/>
              </w:rPr>
              <w:t xml:space="preserve">　事業或污水下水道系統之放流水含有放流水標準管制以外之項目，經主管機關認定有危害生態或人體健康之虞者或承受水體經主管機</w:t>
            </w:r>
            <w:r w:rsidRPr="00A80C0E">
              <w:rPr>
                <w:rFonts w:ascii="標楷體" w:eastAsia="標楷體" w:hAnsi="標楷體" w:hint="eastAsia"/>
                <w:szCs w:val="24"/>
              </w:rPr>
              <w:lastRenderedPageBreak/>
              <w:t>關認定屬敏感或有爭議者，應依直轄市、縣（市）主管機關規定期限，提報污染預防管理計畫，並依審查核准之內容及</w:t>
            </w:r>
            <w:proofErr w:type="gramStart"/>
            <w:r w:rsidRPr="00A80C0E">
              <w:rPr>
                <w:rFonts w:ascii="標楷體" w:eastAsia="標楷體" w:hAnsi="標楷體" w:hint="eastAsia"/>
                <w:szCs w:val="24"/>
              </w:rPr>
              <w:t>期程據以</w:t>
            </w:r>
            <w:proofErr w:type="gramEnd"/>
            <w:r w:rsidRPr="00A80C0E">
              <w:rPr>
                <w:rFonts w:ascii="標楷體" w:eastAsia="標楷體" w:hAnsi="標楷體" w:hint="eastAsia"/>
                <w:szCs w:val="24"/>
              </w:rPr>
              <w:t>執行。</w:t>
            </w:r>
          </w:p>
          <w:p w:rsidR="000A6931" w:rsidRPr="00A80C0E" w:rsidRDefault="000A6931" w:rsidP="00DD1E1E">
            <w:pPr>
              <w:ind w:left="284" w:firstLineChars="200" w:firstLine="480"/>
              <w:jc w:val="both"/>
              <w:rPr>
                <w:rFonts w:ascii="標楷體" w:eastAsia="標楷體" w:hAnsi="標楷體"/>
                <w:szCs w:val="24"/>
              </w:rPr>
            </w:pPr>
            <w:r w:rsidRPr="00A80C0E">
              <w:rPr>
                <w:rFonts w:ascii="標楷體" w:eastAsia="標楷體" w:hAnsi="標楷體" w:hint="eastAsia"/>
                <w:szCs w:val="24"/>
              </w:rPr>
              <w:t>前項污染預防管理計畫之內容應包括下列項目：</w:t>
            </w:r>
          </w:p>
          <w:p w:rsidR="000A6931" w:rsidRPr="00A80C0E" w:rsidRDefault="000A6931" w:rsidP="00DD1E1E">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一、基本資料。</w:t>
            </w:r>
          </w:p>
          <w:p w:rsidR="000A6931" w:rsidRPr="00A80C0E" w:rsidRDefault="000A6931" w:rsidP="00DD1E1E">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二、廢（污）水排放特性評估。</w:t>
            </w:r>
          </w:p>
          <w:p w:rsidR="000A6931" w:rsidRPr="00A80C0E" w:rsidRDefault="000A6931" w:rsidP="00DD1E1E">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三、製程</w:t>
            </w:r>
            <w:proofErr w:type="gramStart"/>
            <w:r w:rsidRPr="00A80C0E">
              <w:rPr>
                <w:rFonts w:ascii="標楷體" w:eastAsia="標楷體" w:hAnsi="標楷體" w:hint="eastAsia"/>
                <w:szCs w:val="24"/>
              </w:rPr>
              <w:t>端減污、</w:t>
            </w:r>
            <w:proofErr w:type="gramEnd"/>
            <w:r w:rsidRPr="00A80C0E">
              <w:rPr>
                <w:rFonts w:ascii="標楷體" w:eastAsia="標楷體" w:hAnsi="標楷體" w:hint="eastAsia"/>
                <w:szCs w:val="24"/>
              </w:rPr>
              <w:t>減廢、回收或再利用之管理措施。</w:t>
            </w:r>
          </w:p>
          <w:p w:rsidR="000A6931" w:rsidRPr="00A80C0E" w:rsidRDefault="000A6931" w:rsidP="00DD1E1E">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四、強化廢（污）水排放管理和處理效能之具體措施。</w:t>
            </w:r>
          </w:p>
        </w:tc>
        <w:tc>
          <w:tcPr>
            <w:tcW w:w="2756" w:type="dxa"/>
          </w:tcPr>
          <w:p w:rsidR="000A6931" w:rsidRPr="00A80C0E" w:rsidRDefault="000A6931" w:rsidP="00A14AD3">
            <w:pPr>
              <w:pStyle w:val="a4"/>
              <w:numPr>
                <w:ilvl w:val="0"/>
                <w:numId w:val="4"/>
              </w:numPr>
              <w:ind w:leftChars="0"/>
              <w:jc w:val="both"/>
              <w:rPr>
                <w:rFonts w:ascii="Times New Roman" w:eastAsia="標楷體" w:hAnsi="標楷體"/>
                <w:szCs w:val="24"/>
              </w:rPr>
            </w:pPr>
            <w:r w:rsidRPr="00A80C0E">
              <w:rPr>
                <w:rFonts w:ascii="標楷體" w:eastAsia="標楷體" w:hAnsi="標楷體" w:hint="eastAsia"/>
                <w:szCs w:val="24"/>
                <w:u w:val="single"/>
              </w:rPr>
              <w:lastRenderedPageBreak/>
              <w:t>本條刪除。</w:t>
            </w:r>
          </w:p>
          <w:p w:rsidR="000A6931" w:rsidRPr="00A80C0E" w:rsidRDefault="000A6931" w:rsidP="00A14AD3">
            <w:pPr>
              <w:pStyle w:val="a4"/>
              <w:numPr>
                <w:ilvl w:val="0"/>
                <w:numId w:val="4"/>
              </w:numPr>
              <w:ind w:leftChars="0"/>
              <w:jc w:val="both"/>
              <w:rPr>
                <w:rFonts w:ascii="Times New Roman" w:eastAsia="標楷體" w:hAnsi="標楷體"/>
                <w:szCs w:val="24"/>
              </w:rPr>
            </w:pPr>
            <w:r w:rsidRPr="00A80C0E">
              <w:rPr>
                <w:rFonts w:ascii="標楷體" w:eastAsia="標楷體" w:hAnsi="標楷體" w:hint="eastAsia"/>
                <w:szCs w:val="24"/>
              </w:rPr>
              <w:t>本條之規定已提升至本法第十四條之一第二項規範，</w:t>
            </w:r>
            <w:proofErr w:type="gramStart"/>
            <w:r w:rsidRPr="00A80C0E">
              <w:rPr>
                <w:rFonts w:ascii="Times New Roman" w:eastAsia="標楷體" w:hAnsi="標楷體" w:hint="eastAsia"/>
                <w:szCs w:val="24"/>
              </w:rPr>
              <w:t>爰</w:t>
            </w:r>
            <w:proofErr w:type="gramEnd"/>
            <w:r w:rsidRPr="00A80C0E">
              <w:rPr>
                <w:rFonts w:ascii="Times New Roman" w:eastAsia="標楷體" w:hAnsi="標楷體" w:hint="eastAsia"/>
                <w:szCs w:val="24"/>
              </w:rPr>
              <w:t>予以刪除</w:t>
            </w:r>
            <w:r w:rsidRPr="00A80C0E">
              <w:rPr>
                <w:rFonts w:ascii="標楷體" w:eastAsia="標楷體" w:hAnsi="標楷體" w:hint="eastAsia"/>
                <w:szCs w:val="24"/>
              </w:rPr>
              <w:t>。</w:t>
            </w:r>
          </w:p>
        </w:tc>
      </w:tr>
      <w:tr w:rsidR="00A80C0E" w:rsidRPr="00A80C0E" w:rsidTr="000D7F41">
        <w:tc>
          <w:tcPr>
            <w:tcW w:w="2787" w:type="dxa"/>
            <w:tcBorders>
              <w:top w:val="single" w:sz="4" w:space="0" w:color="auto"/>
              <w:left w:val="single" w:sz="4" w:space="0" w:color="auto"/>
              <w:bottom w:val="single" w:sz="4" w:space="0" w:color="auto"/>
              <w:right w:val="single" w:sz="4" w:space="0" w:color="auto"/>
            </w:tcBorders>
            <w:hideMark/>
          </w:tcPr>
          <w:p w:rsidR="000A6931" w:rsidRPr="00A80C0E" w:rsidRDefault="000A6931">
            <w:pPr>
              <w:ind w:left="240" w:hangingChars="100" w:hanging="240"/>
              <w:jc w:val="both"/>
              <w:rPr>
                <w:rFonts w:ascii="標楷體" w:eastAsia="標楷體" w:hAnsi="標楷體"/>
                <w:szCs w:val="24"/>
              </w:rPr>
            </w:pPr>
            <w:r w:rsidRPr="00A80C0E">
              <w:rPr>
                <w:rFonts w:ascii="標楷體" w:eastAsia="標楷體" w:hAnsi="標楷體" w:hint="eastAsia"/>
                <w:szCs w:val="24"/>
              </w:rPr>
              <w:lastRenderedPageBreak/>
              <w:t>第六十五條　事業或污水下水道系統</w:t>
            </w:r>
            <w:r w:rsidRPr="00A80C0E">
              <w:rPr>
                <w:rFonts w:ascii="標楷體" w:eastAsia="標楷體" w:hAnsi="標楷體" w:hint="eastAsia"/>
                <w:szCs w:val="24"/>
                <w:u w:val="single"/>
              </w:rPr>
              <w:t>設置之累計型水量計測設施</w:t>
            </w:r>
            <w:r w:rsidRPr="00A80C0E">
              <w:rPr>
                <w:rFonts w:ascii="標楷體" w:eastAsia="標楷體" w:hAnsi="標楷體" w:hint="eastAsia"/>
                <w:szCs w:val="24"/>
              </w:rPr>
              <w:t>，應依</w:t>
            </w:r>
            <w:r w:rsidRPr="00A80C0E">
              <w:rPr>
                <w:rFonts w:ascii="標楷體" w:eastAsia="標楷體" w:hAnsi="標楷體" w:hint="eastAsia"/>
                <w:szCs w:val="24"/>
                <w:u w:val="single"/>
              </w:rPr>
              <w:t>其</w:t>
            </w:r>
            <w:r w:rsidRPr="00A80C0E">
              <w:rPr>
                <w:rFonts w:ascii="標楷體" w:eastAsia="標楷體" w:hAnsi="標楷體" w:hint="eastAsia"/>
                <w:szCs w:val="24"/>
              </w:rPr>
              <w:t>廠牌</w:t>
            </w:r>
            <w:r w:rsidRPr="00A80C0E">
              <w:rPr>
                <w:rFonts w:ascii="標楷體" w:eastAsia="標楷體" w:hAnsi="標楷體" w:hint="eastAsia"/>
                <w:szCs w:val="24"/>
                <w:u w:val="single"/>
              </w:rPr>
              <w:t>規定之頻率，</w:t>
            </w:r>
            <w:r w:rsidRPr="00A80C0E">
              <w:rPr>
                <w:rFonts w:ascii="標楷體" w:eastAsia="標楷體" w:hAnsi="標楷體" w:hint="eastAsia"/>
                <w:szCs w:val="24"/>
              </w:rPr>
              <w:t>校正及維護。</w:t>
            </w:r>
            <w:r w:rsidRPr="00A80C0E">
              <w:rPr>
                <w:rFonts w:ascii="標楷體" w:eastAsia="標楷體" w:hAnsi="標楷體" w:hint="eastAsia"/>
                <w:szCs w:val="24"/>
                <w:u w:val="single"/>
              </w:rPr>
              <w:t>廠牌未規定校正頻率者</w:t>
            </w:r>
            <w:r w:rsidRPr="00A80C0E">
              <w:rPr>
                <w:rFonts w:ascii="新細明體" w:hAnsi="新細明體" w:hint="eastAsia"/>
                <w:szCs w:val="24"/>
                <w:u w:val="single"/>
              </w:rPr>
              <w:t>，</w:t>
            </w:r>
            <w:r w:rsidRPr="00A80C0E">
              <w:rPr>
                <w:rFonts w:ascii="標楷體" w:eastAsia="標楷體" w:hAnsi="標楷體" w:hint="eastAsia"/>
                <w:szCs w:val="24"/>
                <w:u w:val="single"/>
              </w:rPr>
              <w:t>應每年至少校正一次</w:t>
            </w:r>
            <w:r w:rsidRPr="00A80C0E">
              <w:rPr>
                <w:rFonts w:ascii="標楷體" w:eastAsia="標楷體" w:hAnsi="標楷體" w:hint="eastAsia"/>
                <w:szCs w:val="24"/>
              </w:rPr>
              <w:t>。</w:t>
            </w:r>
          </w:p>
          <w:p w:rsidR="000A6931" w:rsidRPr="00A80C0E" w:rsidRDefault="000A6931">
            <w:pPr>
              <w:ind w:left="284" w:firstLineChars="200" w:firstLine="480"/>
              <w:jc w:val="both"/>
              <w:rPr>
                <w:rFonts w:ascii="標楷體" w:eastAsia="標楷體" w:hAnsi="標楷體"/>
                <w:szCs w:val="24"/>
              </w:rPr>
            </w:pPr>
            <w:r w:rsidRPr="00A80C0E">
              <w:rPr>
                <w:rFonts w:ascii="標楷體" w:eastAsia="標楷體" w:hAnsi="標楷體" w:hint="eastAsia"/>
                <w:szCs w:val="24"/>
              </w:rPr>
              <w:t>前項累計型水量計測設施之</w:t>
            </w:r>
            <w:r w:rsidRPr="00A80C0E">
              <w:rPr>
                <w:rFonts w:ascii="標楷體" w:eastAsia="標楷體" w:cs="標楷體" w:hint="eastAsia"/>
                <w:kern w:val="0"/>
                <w:szCs w:val="24"/>
                <w:u w:val="single"/>
              </w:rPr>
              <w:t>性能</w:t>
            </w:r>
            <w:r w:rsidRPr="00A80C0E">
              <w:rPr>
                <w:rFonts w:ascii="標楷體" w:eastAsia="標楷體" w:hAnsi="標楷體" w:hint="eastAsia"/>
                <w:szCs w:val="24"/>
              </w:rPr>
              <w:t>規格，於可量測流量範圍內</w:t>
            </w:r>
            <w:r w:rsidRPr="00A80C0E">
              <w:rPr>
                <w:rFonts w:ascii="標楷體" w:eastAsia="標楷體" w:cs="標楷體" w:hint="eastAsia"/>
                <w:kern w:val="0"/>
                <w:szCs w:val="24"/>
                <w:u w:val="single"/>
              </w:rPr>
              <w:t>之準確度應在</w:t>
            </w:r>
            <w:r w:rsidRPr="00A80C0E">
              <w:rPr>
                <w:rFonts w:ascii="標楷體" w:eastAsia="標楷體" w:cs="標楷體" w:hint="eastAsia"/>
                <w:kern w:val="0"/>
                <w:szCs w:val="24"/>
              </w:rPr>
              <w:t>正負百分之</w:t>
            </w:r>
            <w:r w:rsidRPr="00A80C0E">
              <w:rPr>
                <w:rFonts w:ascii="標楷體" w:eastAsia="標楷體" w:cs="標楷體" w:hint="eastAsia"/>
                <w:kern w:val="0"/>
                <w:szCs w:val="24"/>
                <w:u w:val="single"/>
              </w:rPr>
              <w:t>五以內</w:t>
            </w:r>
            <w:r w:rsidRPr="00A80C0E">
              <w:rPr>
                <w:rFonts w:ascii="標楷體" w:eastAsia="標楷體" w:hAnsi="標楷體" w:hint="eastAsia"/>
                <w:szCs w:val="24"/>
              </w:rPr>
              <w:t>。但非循環使用之未接觸冷卻水，以馬達之運轉時間計算流量者，不在此限。</w:t>
            </w:r>
          </w:p>
          <w:p w:rsidR="000A6931" w:rsidRPr="00A80C0E" w:rsidRDefault="000A6931">
            <w:pPr>
              <w:ind w:left="284" w:firstLineChars="200" w:firstLine="480"/>
              <w:jc w:val="both"/>
              <w:rPr>
                <w:rFonts w:ascii="標楷體" w:eastAsia="標楷體" w:hAnsi="標楷體"/>
                <w:szCs w:val="24"/>
              </w:rPr>
            </w:pPr>
            <w:r w:rsidRPr="00A80C0E">
              <w:rPr>
                <w:rFonts w:ascii="標楷體" w:eastAsia="標楷體" w:hAnsi="標楷體" w:hint="eastAsia"/>
                <w:szCs w:val="24"/>
                <w:u w:val="single"/>
              </w:rPr>
              <w:t>事業或污水下水道系統於校正維護累計型水量計測設施</w:t>
            </w:r>
            <w:r w:rsidRPr="00A80C0E">
              <w:rPr>
                <w:rFonts w:ascii="標楷體" w:eastAsia="標楷體" w:hAnsi="標楷體" w:hint="eastAsia"/>
                <w:szCs w:val="24"/>
                <w:u w:val="single"/>
              </w:rPr>
              <w:lastRenderedPageBreak/>
              <w:t>時，應記錄其校正維護日期、</w:t>
            </w:r>
            <w:r w:rsidRPr="00A80C0E">
              <w:rPr>
                <w:rFonts w:ascii="標楷體" w:eastAsia="標楷體" w:hAnsi="標楷體" w:hint="eastAsia"/>
                <w:szCs w:val="24"/>
              </w:rPr>
              <w:t>校正維護期間之水量</w:t>
            </w:r>
            <w:r w:rsidRPr="00A80C0E">
              <w:rPr>
                <w:rFonts w:ascii="標楷體" w:eastAsia="標楷體" w:hAnsi="標楷體" w:hint="eastAsia"/>
                <w:szCs w:val="24"/>
                <w:u w:val="single"/>
              </w:rPr>
              <w:t>及校正維護結果，並保存五年。校正維護期間水量之</w:t>
            </w:r>
            <w:r w:rsidRPr="00A80C0E">
              <w:rPr>
                <w:rFonts w:ascii="標楷體" w:eastAsia="標楷體" w:hAnsi="標楷體" w:hint="eastAsia"/>
                <w:szCs w:val="24"/>
              </w:rPr>
              <w:t>記錄方式應依主管機關同意之方式為之。</w:t>
            </w:r>
          </w:p>
          <w:p w:rsidR="000A6931" w:rsidRPr="00A80C0E" w:rsidRDefault="000A6931">
            <w:pPr>
              <w:ind w:left="284" w:firstLineChars="200" w:firstLine="480"/>
              <w:jc w:val="both"/>
              <w:rPr>
                <w:rFonts w:ascii="標楷體" w:eastAsia="標楷體" w:hAnsi="標楷體"/>
                <w:szCs w:val="24"/>
                <w:u w:val="single"/>
              </w:rPr>
            </w:pPr>
            <w:r w:rsidRPr="00A80C0E">
              <w:rPr>
                <w:rFonts w:ascii="標楷體" w:eastAsia="標楷體" w:hAnsi="標楷體" w:hint="eastAsia"/>
                <w:szCs w:val="24"/>
                <w:u w:val="single"/>
              </w:rPr>
              <w:t>主管機關查核事業或污水下水道系統有下列情形之</w:t>
            </w:r>
            <w:proofErr w:type="gramStart"/>
            <w:r w:rsidRPr="00A80C0E">
              <w:rPr>
                <w:rFonts w:ascii="標楷體" w:eastAsia="標楷體" w:hAnsi="標楷體" w:hint="eastAsia"/>
                <w:szCs w:val="24"/>
                <w:u w:val="single"/>
              </w:rPr>
              <w:t>一</w:t>
            </w:r>
            <w:proofErr w:type="gramEnd"/>
            <w:r w:rsidRPr="00A80C0E">
              <w:rPr>
                <w:rFonts w:ascii="標楷體" w:eastAsia="標楷體" w:hAnsi="標楷體" w:hint="eastAsia"/>
                <w:szCs w:val="24"/>
                <w:u w:val="single"/>
              </w:rPr>
              <w:t>者，得以實際量測或由其各項用水來源之憑證、水量</w:t>
            </w:r>
            <w:proofErr w:type="gramStart"/>
            <w:r w:rsidRPr="00A80C0E">
              <w:rPr>
                <w:rFonts w:ascii="標楷體" w:eastAsia="標楷體" w:hAnsi="標楷體" w:hint="eastAsia"/>
                <w:szCs w:val="24"/>
                <w:u w:val="single"/>
              </w:rPr>
              <w:t>平衡圖推估</w:t>
            </w:r>
            <w:proofErr w:type="gramEnd"/>
            <w:r w:rsidRPr="00A80C0E">
              <w:rPr>
                <w:rFonts w:ascii="標楷體" w:eastAsia="標楷體" w:hAnsi="標楷體" w:hint="eastAsia"/>
                <w:szCs w:val="24"/>
                <w:u w:val="single"/>
              </w:rPr>
              <w:t>核算其廢（污）水排放量:</w:t>
            </w:r>
          </w:p>
          <w:p w:rsidR="000A6931" w:rsidRPr="00A80C0E" w:rsidRDefault="000A6931">
            <w:pPr>
              <w:ind w:leftChars="100" w:left="720" w:hangingChars="200" w:hanging="480"/>
              <w:jc w:val="both"/>
              <w:rPr>
                <w:rFonts w:ascii="標楷體" w:eastAsia="標楷體" w:hAnsi="標楷體"/>
                <w:szCs w:val="24"/>
                <w:u w:val="single"/>
              </w:rPr>
            </w:pPr>
            <w:r w:rsidRPr="00A80C0E">
              <w:rPr>
                <w:rFonts w:ascii="標楷體" w:eastAsia="標楷體" w:hAnsi="標楷體" w:hint="eastAsia"/>
                <w:szCs w:val="24"/>
                <w:u w:val="single"/>
              </w:rPr>
              <w:t>一、累計型水量計測設施異常者。</w:t>
            </w:r>
          </w:p>
          <w:p w:rsidR="000A6931" w:rsidRPr="00A80C0E" w:rsidRDefault="000A6931">
            <w:pPr>
              <w:ind w:leftChars="100" w:left="720" w:hangingChars="200" w:hanging="480"/>
              <w:jc w:val="both"/>
              <w:rPr>
                <w:rFonts w:ascii="標楷體" w:eastAsia="標楷體" w:hAnsi="標楷體"/>
                <w:szCs w:val="24"/>
                <w:u w:val="single"/>
              </w:rPr>
            </w:pPr>
            <w:r w:rsidRPr="00A80C0E">
              <w:rPr>
                <w:rFonts w:ascii="標楷體" w:eastAsia="標楷體" w:hAnsi="標楷體" w:hint="eastAsia"/>
                <w:szCs w:val="24"/>
                <w:u w:val="single"/>
              </w:rPr>
              <w:t>二、廢（污）水排放量與許可登記量差距過大。</w:t>
            </w:r>
          </w:p>
          <w:p w:rsidR="000A6931" w:rsidRPr="00A80C0E" w:rsidRDefault="000A6931">
            <w:pPr>
              <w:ind w:leftChars="100" w:left="720" w:hangingChars="200" w:hanging="480"/>
              <w:jc w:val="both"/>
              <w:rPr>
                <w:rFonts w:ascii="標楷體" w:eastAsia="標楷體" w:hAnsi="標楷體"/>
                <w:szCs w:val="24"/>
                <w:u w:val="single"/>
              </w:rPr>
            </w:pPr>
            <w:r w:rsidRPr="00A80C0E">
              <w:rPr>
                <w:rFonts w:ascii="標楷體" w:eastAsia="標楷體" w:hAnsi="標楷體" w:hint="eastAsia"/>
                <w:szCs w:val="24"/>
                <w:u w:val="single"/>
              </w:rPr>
              <w:t>三、未依第一項規定校正、維護累計型水量計測設施。</w:t>
            </w:r>
          </w:p>
        </w:tc>
        <w:tc>
          <w:tcPr>
            <w:tcW w:w="2787" w:type="dxa"/>
            <w:tcBorders>
              <w:top w:val="single" w:sz="4" w:space="0" w:color="auto"/>
              <w:left w:val="single" w:sz="4" w:space="0" w:color="auto"/>
              <w:bottom w:val="single" w:sz="4" w:space="0" w:color="auto"/>
              <w:right w:val="single" w:sz="4" w:space="0" w:color="auto"/>
            </w:tcBorders>
            <w:hideMark/>
          </w:tcPr>
          <w:p w:rsidR="000A6931" w:rsidRPr="00A80C0E" w:rsidRDefault="000A6931">
            <w:pPr>
              <w:ind w:left="240" w:hangingChars="100" w:hanging="240"/>
              <w:jc w:val="both"/>
              <w:rPr>
                <w:rFonts w:ascii="標楷體" w:eastAsia="標楷體" w:hAnsi="標楷體"/>
                <w:szCs w:val="24"/>
              </w:rPr>
            </w:pPr>
            <w:r w:rsidRPr="00A80C0E">
              <w:rPr>
                <w:rFonts w:ascii="標楷體" w:eastAsia="標楷體" w:hAnsi="標楷體" w:hint="eastAsia"/>
                <w:szCs w:val="24"/>
              </w:rPr>
              <w:lastRenderedPageBreak/>
              <w:t>第六十五條　事業或污水下水道系統，應依廠牌</w:t>
            </w:r>
            <w:r w:rsidRPr="00A80C0E">
              <w:rPr>
                <w:rFonts w:ascii="標楷體" w:eastAsia="標楷體" w:hAnsi="標楷體" w:hint="eastAsia"/>
                <w:szCs w:val="24"/>
                <w:u w:val="single"/>
              </w:rPr>
              <w:t>規格裝設、</w:t>
            </w:r>
            <w:r w:rsidRPr="00A80C0E">
              <w:rPr>
                <w:rFonts w:ascii="標楷體" w:eastAsia="標楷體" w:hAnsi="標楷體" w:hint="eastAsia"/>
                <w:szCs w:val="24"/>
              </w:rPr>
              <w:t>校正及維護</w:t>
            </w:r>
            <w:r w:rsidRPr="00A80C0E">
              <w:rPr>
                <w:rFonts w:ascii="標楷體" w:eastAsia="標楷體" w:hAnsi="標楷體" w:hint="eastAsia"/>
                <w:szCs w:val="24"/>
                <w:u w:val="single"/>
              </w:rPr>
              <w:t>累計型水量計測設施</w:t>
            </w:r>
            <w:r w:rsidRPr="00A80C0E">
              <w:rPr>
                <w:rFonts w:ascii="標楷體" w:eastAsia="標楷體" w:hAnsi="標楷體" w:hint="eastAsia"/>
                <w:szCs w:val="24"/>
              </w:rPr>
              <w:t>。</w:t>
            </w:r>
          </w:p>
          <w:p w:rsidR="000A6931" w:rsidRPr="00A80C0E" w:rsidRDefault="000A6931">
            <w:pPr>
              <w:ind w:left="284" w:firstLineChars="200" w:firstLine="480"/>
              <w:jc w:val="both"/>
              <w:rPr>
                <w:rFonts w:ascii="標楷體" w:eastAsia="標楷體" w:hAnsi="標楷體"/>
                <w:szCs w:val="24"/>
              </w:rPr>
            </w:pPr>
            <w:r w:rsidRPr="00A80C0E">
              <w:rPr>
                <w:rFonts w:ascii="標楷體" w:eastAsia="標楷體" w:hAnsi="標楷體" w:hint="eastAsia"/>
                <w:szCs w:val="24"/>
              </w:rPr>
              <w:t>前項累計型水量計測設施之規格，於可量測</w:t>
            </w:r>
            <w:r w:rsidRPr="00A80C0E">
              <w:rPr>
                <w:rFonts w:ascii="標楷體" w:eastAsia="標楷體" w:hAnsi="標楷體" w:hint="eastAsia"/>
                <w:szCs w:val="24"/>
                <w:u w:val="single"/>
              </w:rPr>
              <w:t>之</w:t>
            </w:r>
            <w:r w:rsidRPr="00A80C0E">
              <w:rPr>
                <w:rFonts w:ascii="標楷體" w:eastAsia="標楷體" w:hAnsi="標楷體" w:hint="eastAsia"/>
                <w:szCs w:val="24"/>
              </w:rPr>
              <w:t>流量範圍內</w:t>
            </w:r>
            <w:r w:rsidRPr="00A80C0E">
              <w:rPr>
                <w:rFonts w:ascii="標楷體" w:eastAsia="標楷體" w:hAnsi="標楷體" w:hint="eastAsia"/>
                <w:szCs w:val="24"/>
                <w:u w:val="single"/>
              </w:rPr>
              <w:t>，誤差不得超過</w:t>
            </w:r>
            <w:r w:rsidRPr="00A80C0E">
              <w:rPr>
                <w:rFonts w:ascii="標楷體" w:eastAsia="標楷體" w:hAnsi="標楷體" w:hint="eastAsia"/>
                <w:szCs w:val="24"/>
              </w:rPr>
              <w:t>正負百分之</w:t>
            </w:r>
            <w:r w:rsidRPr="00A80C0E">
              <w:rPr>
                <w:rFonts w:ascii="標楷體" w:eastAsia="標楷體" w:hAnsi="標楷體" w:hint="eastAsia"/>
                <w:szCs w:val="24"/>
                <w:u w:val="single"/>
              </w:rPr>
              <w:t>十</w:t>
            </w:r>
            <w:r w:rsidRPr="00A80C0E">
              <w:rPr>
                <w:rFonts w:ascii="標楷體" w:eastAsia="標楷體" w:hAnsi="標楷體" w:hint="eastAsia"/>
                <w:szCs w:val="24"/>
              </w:rPr>
              <w:t>。但非循環使用之未接觸冷卻水，以馬達之運轉時間計算流量者，不在此限。</w:t>
            </w:r>
          </w:p>
          <w:p w:rsidR="000A6931" w:rsidRPr="00A80C0E" w:rsidRDefault="000A6931">
            <w:pPr>
              <w:ind w:left="284" w:firstLineChars="200" w:firstLine="480"/>
              <w:jc w:val="both"/>
              <w:rPr>
                <w:rFonts w:ascii="標楷體" w:eastAsia="標楷體" w:hAnsi="標楷體"/>
                <w:szCs w:val="24"/>
              </w:rPr>
            </w:pPr>
            <w:r w:rsidRPr="00A80C0E">
              <w:rPr>
                <w:rFonts w:ascii="標楷體" w:eastAsia="標楷體" w:hAnsi="標楷體" w:hint="eastAsia"/>
                <w:szCs w:val="24"/>
                <w:u w:val="single"/>
              </w:rPr>
              <w:t>累計型水量計測設施</w:t>
            </w:r>
            <w:proofErr w:type="gramStart"/>
            <w:r w:rsidRPr="00A80C0E">
              <w:rPr>
                <w:rFonts w:ascii="標楷體" w:eastAsia="標楷體" w:hAnsi="標楷體" w:hint="eastAsia"/>
                <w:szCs w:val="24"/>
                <w:u w:val="single"/>
              </w:rPr>
              <w:t>應鉛封者</w:t>
            </w:r>
            <w:proofErr w:type="gramEnd"/>
            <w:r w:rsidRPr="00A80C0E">
              <w:rPr>
                <w:rFonts w:ascii="標楷體" w:eastAsia="標楷體" w:hAnsi="標楷體" w:hint="eastAsia"/>
                <w:szCs w:val="24"/>
                <w:u w:val="single"/>
              </w:rPr>
              <w:t>，由主管機關為之，不得擅予破壞</w:t>
            </w:r>
            <w:r w:rsidRPr="00A80C0E">
              <w:rPr>
                <w:rFonts w:ascii="標楷體" w:eastAsia="標楷體" w:hAnsi="標楷體" w:hint="eastAsia"/>
                <w:szCs w:val="24"/>
              </w:rPr>
              <w:t>。</w:t>
            </w:r>
          </w:p>
          <w:p w:rsidR="000A6931" w:rsidRPr="00A80C0E" w:rsidRDefault="000A6931">
            <w:pPr>
              <w:ind w:left="284" w:firstLineChars="200" w:firstLine="480"/>
              <w:jc w:val="both"/>
              <w:rPr>
                <w:rFonts w:ascii="標楷體" w:eastAsia="標楷體" w:hAnsi="標楷體"/>
                <w:szCs w:val="24"/>
              </w:rPr>
            </w:pPr>
            <w:r w:rsidRPr="00A80C0E">
              <w:rPr>
                <w:rFonts w:ascii="標楷體" w:eastAsia="標楷體" w:hAnsi="標楷體" w:hint="eastAsia"/>
                <w:szCs w:val="24"/>
                <w:u w:val="single"/>
              </w:rPr>
              <w:t>累計型水量計測設施於校正維護更換前，應向主管機關報</w:t>
            </w:r>
            <w:r w:rsidRPr="00A80C0E">
              <w:rPr>
                <w:rFonts w:ascii="標楷體" w:eastAsia="標楷體" w:hAnsi="標楷體" w:hint="eastAsia"/>
                <w:szCs w:val="24"/>
                <w:u w:val="single"/>
              </w:rPr>
              <w:lastRenderedPageBreak/>
              <w:t>備，始得拆封。</w:t>
            </w:r>
            <w:r w:rsidRPr="00A80C0E">
              <w:rPr>
                <w:rFonts w:ascii="標楷體" w:eastAsia="標楷體" w:hAnsi="標楷體" w:hint="eastAsia"/>
                <w:szCs w:val="24"/>
              </w:rPr>
              <w:t>校正維護期間之水量</w:t>
            </w:r>
            <w:r w:rsidRPr="00A80C0E">
              <w:rPr>
                <w:rFonts w:ascii="標楷體" w:eastAsia="標楷體" w:hAnsi="標楷體" w:hint="eastAsia"/>
                <w:szCs w:val="24"/>
                <w:u w:val="single"/>
              </w:rPr>
              <w:t>，仍應加以記錄；其</w:t>
            </w:r>
            <w:r w:rsidRPr="00A80C0E">
              <w:rPr>
                <w:rFonts w:ascii="標楷體" w:eastAsia="標楷體" w:hAnsi="標楷體" w:hint="eastAsia"/>
                <w:szCs w:val="24"/>
              </w:rPr>
              <w:t>記錄方式應依主管機關同意之方式為之</w:t>
            </w:r>
            <w:r w:rsidRPr="00A7597A">
              <w:rPr>
                <w:rFonts w:ascii="標楷體" w:eastAsia="標楷體" w:hAnsi="標楷體" w:hint="eastAsia"/>
                <w:szCs w:val="24"/>
              </w:rPr>
              <w:t>，</w:t>
            </w:r>
            <w:r w:rsidRPr="00425FF5">
              <w:rPr>
                <w:rFonts w:ascii="標楷體" w:eastAsia="標楷體" w:hAnsi="標楷體" w:hint="eastAsia"/>
                <w:szCs w:val="24"/>
              </w:rPr>
              <w:t>並保存三年。校正維護後一</w:t>
            </w:r>
            <w:proofErr w:type="gramStart"/>
            <w:r w:rsidRPr="00425FF5">
              <w:rPr>
                <w:rFonts w:ascii="標楷體" w:eastAsia="標楷體" w:hAnsi="標楷體" w:hint="eastAsia"/>
                <w:szCs w:val="24"/>
              </w:rPr>
              <w:t>週</w:t>
            </w:r>
            <w:proofErr w:type="gramEnd"/>
            <w:r w:rsidRPr="00425FF5">
              <w:rPr>
                <w:rFonts w:ascii="標楷體" w:eastAsia="標楷體" w:hAnsi="標楷體" w:hint="eastAsia"/>
                <w:szCs w:val="24"/>
              </w:rPr>
              <w:t>內，應報請主管機關</w:t>
            </w:r>
            <w:proofErr w:type="gramStart"/>
            <w:r w:rsidRPr="00425FF5">
              <w:rPr>
                <w:rFonts w:ascii="標楷體" w:eastAsia="標楷體" w:hAnsi="標楷體" w:hint="eastAsia"/>
                <w:szCs w:val="24"/>
              </w:rPr>
              <w:t>進行鉛封</w:t>
            </w:r>
            <w:proofErr w:type="gramEnd"/>
            <w:r w:rsidRPr="00425FF5">
              <w:rPr>
                <w:rFonts w:ascii="標楷體" w:eastAsia="標楷體" w:hAnsi="標楷體" w:hint="eastAsia"/>
                <w:szCs w:val="24"/>
              </w:rPr>
              <w:t>。</w:t>
            </w:r>
          </w:p>
          <w:p w:rsidR="000A6931" w:rsidRPr="00A80C0E" w:rsidRDefault="000A6931">
            <w:pPr>
              <w:ind w:left="284" w:firstLineChars="200" w:firstLine="480"/>
              <w:jc w:val="both"/>
              <w:rPr>
                <w:rFonts w:ascii="標楷體" w:eastAsia="標楷體" w:hAnsi="標楷體"/>
                <w:szCs w:val="24"/>
                <w:u w:val="single"/>
              </w:rPr>
            </w:pPr>
            <w:r w:rsidRPr="00A80C0E">
              <w:rPr>
                <w:rFonts w:ascii="標楷體" w:eastAsia="標楷體" w:hAnsi="標楷體" w:hint="eastAsia"/>
                <w:szCs w:val="24"/>
                <w:u w:val="single"/>
              </w:rPr>
              <w:t>前項之校正、維護如因事業或污水下水道系統技術或人力限制無法適時辦理，經主管機關核准者，不在此限。</w:t>
            </w:r>
          </w:p>
        </w:tc>
        <w:tc>
          <w:tcPr>
            <w:tcW w:w="2756" w:type="dxa"/>
            <w:tcBorders>
              <w:top w:val="single" w:sz="4" w:space="0" w:color="auto"/>
              <w:left w:val="single" w:sz="4" w:space="0" w:color="auto"/>
              <w:bottom w:val="single" w:sz="4" w:space="0" w:color="auto"/>
              <w:right w:val="single" w:sz="4" w:space="0" w:color="auto"/>
            </w:tcBorders>
            <w:hideMark/>
          </w:tcPr>
          <w:p w:rsidR="000A6931" w:rsidRPr="00A80C0E" w:rsidRDefault="000A6931" w:rsidP="0097149B">
            <w:pPr>
              <w:pStyle w:val="a4"/>
              <w:numPr>
                <w:ilvl w:val="0"/>
                <w:numId w:val="36"/>
              </w:numPr>
              <w:ind w:leftChars="0"/>
              <w:jc w:val="both"/>
              <w:rPr>
                <w:rFonts w:ascii="Times New Roman" w:eastAsia="標楷體" w:hAnsi="標楷體"/>
                <w:szCs w:val="24"/>
              </w:rPr>
            </w:pPr>
            <w:r w:rsidRPr="00A80C0E">
              <w:rPr>
                <w:rFonts w:ascii="Times New Roman" w:eastAsia="標楷體" w:hAnsi="標楷體" w:hint="eastAsia"/>
                <w:szCs w:val="24"/>
              </w:rPr>
              <w:lastRenderedPageBreak/>
              <w:t>為提升水量</w:t>
            </w:r>
            <w:proofErr w:type="gramStart"/>
            <w:r w:rsidRPr="00A80C0E">
              <w:rPr>
                <w:rFonts w:ascii="Times New Roman" w:eastAsia="標楷體" w:hAnsi="標楷體" w:hint="eastAsia"/>
                <w:szCs w:val="24"/>
              </w:rPr>
              <w:t>量</w:t>
            </w:r>
            <w:proofErr w:type="gramEnd"/>
            <w:r w:rsidRPr="00A80C0E">
              <w:rPr>
                <w:rFonts w:ascii="Times New Roman" w:eastAsia="標楷體" w:hAnsi="標楷體" w:hint="eastAsia"/>
                <w:szCs w:val="24"/>
              </w:rPr>
              <w:t>測數據之品質，</w:t>
            </w:r>
            <w:proofErr w:type="gramStart"/>
            <w:r w:rsidRPr="00A80C0E">
              <w:rPr>
                <w:rFonts w:ascii="Times New Roman" w:eastAsia="標楷體" w:hAnsi="標楷體" w:hint="eastAsia"/>
                <w:szCs w:val="24"/>
              </w:rPr>
              <w:t>爰</w:t>
            </w:r>
            <w:proofErr w:type="gramEnd"/>
            <w:r w:rsidRPr="00A80C0E">
              <w:rPr>
                <w:rFonts w:ascii="Times New Roman" w:eastAsia="標楷體" w:hAnsi="標楷體" w:hint="eastAsia"/>
                <w:szCs w:val="24"/>
              </w:rPr>
              <w:t>修正現行第一項，增列</w:t>
            </w:r>
            <w:r w:rsidRPr="00A80C0E">
              <w:rPr>
                <w:rFonts w:ascii="標楷體" w:eastAsia="標楷體" w:hAnsi="標楷體" w:hint="eastAsia"/>
                <w:szCs w:val="24"/>
              </w:rPr>
              <w:t>累計型水量計測設施應每年至少校正一次。另</w:t>
            </w:r>
            <w:r w:rsidRPr="00A80C0E">
              <w:rPr>
                <w:rFonts w:ascii="Times New Roman" w:eastAsia="標楷體" w:hAnsi="標楷體" w:hint="eastAsia"/>
                <w:szCs w:val="24"/>
              </w:rPr>
              <w:t>經訪</w:t>
            </w:r>
            <w:proofErr w:type="gramStart"/>
            <w:r w:rsidRPr="00A80C0E">
              <w:rPr>
                <w:rFonts w:ascii="Times New Roman" w:eastAsia="標楷體" w:hAnsi="標楷體" w:hint="eastAsia"/>
                <w:szCs w:val="24"/>
              </w:rPr>
              <w:t>詢</w:t>
            </w:r>
            <w:proofErr w:type="gramEnd"/>
            <w:r w:rsidRPr="00A80C0E">
              <w:rPr>
                <w:rFonts w:ascii="Times New Roman" w:eastAsia="標楷體" w:hAnsi="標楷體" w:hint="eastAsia"/>
                <w:szCs w:val="24"/>
              </w:rPr>
              <w:t>市售累計型水量計測設施之性能規格，其準確度已提升，</w:t>
            </w:r>
            <w:proofErr w:type="gramStart"/>
            <w:r w:rsidRPr="00A80C0E">
              <w:rPr>
                <w:rFonts w:ascii="Times New Roman" w:eastAsia="標楷體" w:hAnsi="標楷體" w:hint="eastAsia"/>
                <w:szCs w:val="24"/>
              </w:rPr>
              <w:t>爰</w:t>
            </w:r>
            <w:proofErr w:type="gramEnd"/>
            <w:r w:rsidRPr="00A80C0E">
              <w:rPr>
                <w:rFonts w:ascii="Times New Roman" w:eastAsia="標楷體" w:hAnsi="標楷體" w:hint="eastAsia"/>
                <w:szCs w:val="24"/>
              </w:rPr>
              <w:t>修正現行第二項性能規格之準確度，於可量測流量範圍內應在正負百分之五以內。</w:t>
            </w:r>
          </w:p>
          <w:p w:rsidR="000A6931" w:rsidRPr="00A80C0E" w:rsidRDefault="000A6931" w:rsidP="0097149B">
            <w:pPr>
              <w:pStyle w:val="a4"/>
              <w:numPr>
                <w:ilvl w:val="0"/>
                <w:numId w:val="36"/>
              </w:numPr>
              <w:ind w:leftChars="0"/>
              <w:jc w:val="both"/>
              <w:rPr>
                <w:rFonts w:ascii="Times New Roman" w:eastAsia="標楷體" w:hAnsi="標楷體"/>
                <w:szCs w:val="24"/>
              </w:rPr>
            </w:pPr>
            <w:r w:rsidRPr="00A80C0E">
              <w:rPr>
                <w:rFonts w:ascii="Times New Roman" w:eastAsia="標楷體" w:hAnsi="標楷體" w:hint="eastAsia"/>
                <w:szCs w:val="24"/>
              </w:rPr>
              <w:t>因應科技之發展，實務上無法明確規範</w:t>
            </w:r>
            <w:proofErr w:type="gramStart"/>
            <w:r w:rsidRPr="00A80C0E">
              <w:rPr>
                <w:rFonts w:ascii="Times New Roman" w:eastAsia="標楷體" w:hAnsi="標楷體" w:hint="eastAsia"/>
                <w:szCs w:val="24"/>
              </w:rPr>
              <w:t>應鉛封</w:t>
            </w:r>
            <w:proofErr w:type="gramEnd"/>
            <w:r w:rsidRPr="00A80C0E">
              <w:rPr>
                <w:rFonts w:ascii="Times New Roman" w:eastAsia="標楷體" w:hAnsi="標楷體" w:hint="eastAsia"/>
                <w:szCs w:val="24"/>
              </w:rPr>
              <w:t>之累計型水量計測設施種類，</w:t>
            </w:r>
            <w:proofErr w:type="gramStart"/>
            <w:r w:rsidRPr="00A80C0E">
              <w:rPr>
                <w:rFonts w:ascii="Times New Roman" w:eastAsia="標楷體" w:hAnsi="標楷體" w:hint="eastAsia"/>
                <w:szCs w:val="24"/>
              </w:rPr>
              <w:t>爰</w:t>
            </w:r>
            <w:proofErr w:type="gramEnd"/>
            <w:r w:rsidRPr="00A80C0E">
              <w:rPr>
                <w:rFonts w:ascii="Times New Roman" w:eastAsia="標楷體" w:hAnsi="標楷體" w:hint="eastAsia"/>
                <w:szCs w:val="24"/>
              </w:rPr>
              <w:t>刪除現行第三</w:t>
            </w:r>
            <w:proofErr w:type="gramStart"/>
            <w:r w:rsidRPr="00A80C0E">
              <w:rPr>
                <w:rFonts w:ascii="Times New Roman" w:eastAsia="標楷體" w:hAnsi="標楷體" w:hint="eastAsia"/>
                <w:szCs w:val="24"/>
              </w:rPr>
              <w:t>項鉛封</w:t>
            </w:r>
            <w:proofErr w:type="gramEnd"/>
            <w:r w:rsidRPr="00A80C0E">
              <w:rPr>
                <w:rFonts w:ascii="Times New Roman" w:eastAsia="標楷體" w:hAnsi="標楷體" w:hint="eastAsia"/>
                <w:szCs w:val="24"/>
              </w:rPr>
              <w:t>之相關規定。</w:t>
            </w:r>
          </w:p>
          <w:p w:rsidR="000A6931" w:rsidRPr="00A80C0E" w:rsidRDefault="000A6931" w:rsidP="0097149B">
            <w:pPr>
              <w:pStyle w:val="a4"/>
              <w:numPr>
                <w:ilvl w:val="0"/>
                <w:numId w:val="36"/>
              </w:numPr>
              <w:ind w:leftChars="0"/>
              <w:jc w:val="both"/>
              <w:rPr>
                <w:rFonts w:ascii="Times New Roman" w:eastAsia="標楷體" w:hAnsi="標楷體"/>
                <w:szCs w:val="24"/>
              </w:rPr>
            </w:pPr>
            <w:r w:rsidRPr="00A80C0E">
              <w:rPr>
                <w:rFonts w:ascii="標楷體" w:eastAsia="標楷體" w:hAnsi="標楷體" w:hint="eastAsia"/>
                <w:noProof/>
                <w:szCs w:val="24"/>
              </w:rPr>
              <w:t>現行第四項移列為</w:t>
            </w:r>
            <w:r w:rsidRPr="00A80C0E">
              <w:rPr>
                <w:rFonts w:ascii="標楷體" w:eastAsia="標楷體" w:hAnsi="標楷體" w:hint="eastAsia"/>
                <w:noProof/>
                <w:szCs w:val="24"/>
              </w:rPr>
              <w:lastRenderedPageBreak/>
              <w:t>第三項，配合刪除校正維護前報備始得拆封</w:t>
            </w:r>
            <w:r w:rsidRPr="00A80C0E">
              <w:rPr>
                <w:rFonts w:ascii="新細明體" w:hAnsi="新細明體" w:hint="eastAsia"/>
                <w:noProof/>
                <w:szCs w:val="24"/>
              </w:rPr>
              <w:t>、</w:t>
            </w:r>
            <w:r w:rsidRPr="00A80C0E">
              <w:rPr>
                <w:rFonts w:ascii="標楷體" w:eastAsia="標楷體" w:hAnsi="標楷體" w:hint="eastAsia"/>
                <w:noProof/>
                <w:szCs w:val="24"/>
              </w:rPr>
              <w:t>校正維護後應報請鉛封之規定，增列應記錄其校正維護日期及校正維護結果。另校正維護紀錄之保存期限修正為五年，修正理由同</w:t>
            </w:r>
            <w:r w:rsidR="00452DFF" w:rsidRPr="00A80C0E">
              <w:rPr>
                <w:rFonts w:ascii="標楷體" w:eastAsia="標楷體" w:hAnsi="標楷體" w:hint="eastAsia"/>
                <w:noProof/>
                <w:szCs w:val="24"/>
              </w:rPr>
              <w:t>修正條文</w:t>
            </w:r>
            <w:r w:rsidRPr="00A80C0E">
              <w:rPr>
                <w:rFonts w:ascii="標楷體" w:eastAsia="標楷體" w:hAnsi="標楷體" w:hint="eastAsia"/>
                <w:noProof/>
                <w:szCs w:val="24"/>
              </w:rPr>
              <w:t>第十四條說明二</w:t>
            </w:r>
            <w:r w:rsidRPr="00A80C0E">
              <w:rPr>
                <w:rFonts w:ascii="Times New Roman" w:eastAsia="標楷體" w:hAnsi="標楷體" w:hint="eastAsia"/>
                <w:szCs w:val="24"/>
              </w:rPr>
              <w:t>。</w:t>
            </w:r>
          </w:p>
          <w:p w:rsidR="000A6931" w:rsidRPr="00A80C0E" w:rsidRDefault="000A6931" w:rsidP="0097149B">
            <w:pPr>
              <w:pStyle w:val="a4"/>
              <w:numPr>
                <w:ilvl w:val="0"/>
                <w:numId w:val="36"/>
              </w:numPr>
              <w:ind w:leftChars="0"/>
              <w:jc w:val="both"/>
              <w:rPr>
                <w:rFonts w:ascii="標楷體" w:eastAsia="標楷體" w:hAnsi="標楷體"/>
                <w:noProof/>
                <w:szCs w:val="24"/>
              </w:rPr>
            </w:pPr>
            <w:r w:rsidRPr="00A80C0E">
              <w:rPr>
                <w:rFonts w:ascii="標楷體" w:eastAsia="標楷體" w:hAnsi="標楷體" w:hint="eastAsia"/>
                <w:noProof/>
                <w:szCs w:val="24"/>
              </w:rPr>
              <w:t>配合</w:t>
            </w:r>
            <w:r w:rsidRPr="00A80C0E">
              <w:rPr>
                <w:rFonts w:ascii="Times New Roman" w:eastAsia="標楷體" w:hAnsi="標楷體" w:hint="eastAsia"/>
                <w:noProof/>
                <w:szCs w:val="24"/>
              </w:rPr>
              <w:t>水污染防治費</w:t>
            </w:r>
            <w:r w:rsidRPr="00A80C0E">
              <w:rPr>
                <w:rFonts w:ascii="標楷體" w:eastAsia="標楷體" w:hAnsi="標楷體" w:hint="eastAsia"/>
                <w:noProof/>
                <w:szCs w:val="24"/>
              </w:rPr>
              <w:t>之徵收，對於水量計測設施未能正確量測者，於第四項增列得以實際量測或由其各項用水來源之憑證、水量平衡圖推估核算其廢水實際排放量之規定。</w:t>
            </w:r>
          </w:p>
          <w:p w:rsidR="000A6931" w:rsidRPr="00A80C0E" w:rsidRDefault="000A6931" w:rsidP="0097149B">
            <w:pPr>
              <w:pStyle w:val="a4"/>
              <w:numPr>
                <w:ilvl w:val="0"/>
                <w:numId w:val="36"/>
              </w:numPr>
              <w:ind w:leftChars="0"/>
              <w:jc w:val="both"/>
              <w:rPr>
                <w:rFonts w:ascii="標楷體" w:eastAsia="標楷體" w:hAnsi="標楷體"/>
                <w:noProof/>
                <w:szCs w:val="24"/>
              </w:rPr>
            </w:pPr>
            <w:r w:rsidRPr="00A80C0E">
              <w:rPr>
                <w:rFonts w:ascii="標楷體" w:eastAsia="標楷體" w:hAnsi="標楷體" w:hint="eastAsia"/>
                <w:noProof/>
                <w:szCs w:val="24"/>
              </w:rPr>
              <w:t>配合</w:t>
            </w:r>
            <w:r w:rsidRPr="00A80C0E">
              <w:rPr>
                <w:rFonts w:ascii="Times New Roman" w:eastAsia="標楷體" w:hAnsi="標楷體" w:hint="eastAsia"/>
                <w:noProof/>
                <w:szCs w:val="24"/>
              </w:rPr>
              <w:t>水污染防治費</w:t>
            </w:r>
            <w:r w:rsidRPr="00A80C0E">
              <w:rPr>
                <w:rFonts w:ascii="標楷體" w:eastAsia="標楷體" w:hAnsi="標楷體" w:hint="eastAsia"/>
                <w:noProof/>
                <w:szCs w:val="24"/>
              </w:rPr>
              <w:t>之徵收，水量計測設施均應校正維護以維持正常量測功能，爰刪除現行第四項規定。</w:t>
            </w:r>
          </w:p>
        </w:tc>
      </w:tr>
      <w:tr w:rsidR="00A80C0E" w:rsidRPr="00A80C0E" w:rsidTr="0037678C">
        <w:tc>
          <w:tcPr>
            <w:tcW w:w="2787" w:type="dxa"/>
          </w:tcPr>
          <w:p w:rsidR="000A6931" w:rsidRPr="00A80C0E" w:rsidRDefault="000A6931" w:rsidP="00396679">
            <w:pPr>
              <w:ind w:left="240" w:hangingChars="100" w:hanging="240"/>
              <w:jc w:val="both"/>
              <w:rPr>
                <w:rFonts w:ascii="Times New Roman" w:eastAsia="標楷體" w:hAnsi="Times New Roman"/>
              </w:rPr>
            </w:pPr>
            <w:r w:rsidRPr="00A80C0E">
              <w:rPr>
                <w:rFonts w:ascii="Times New Roman" w:eastAsia="標楷體" w:hAnsi="Times New Roman"/>
                <w:szCs w:val="24"/>
              </w:rPr>
              <w:lastRenderedPageBreak/>
              <w:t>第六十六條</w:t>
            </w:r>
            <w:r w:rsidRPr="00A80C0E">
              <w:rPr>
                <w:rFonts w:ascii="Times New Roman" w:eastAsia="標楷體" w:hAnsi="Times New Roman"/>
                <w:szCs w:val="24"/>
              </w:rPr>
              <w:t xml:space="preserve">  </w:t>
            </w:r>
            <w:r w:rsidRPr="00A80C0E">
              <w:rPr>
                <w:rFonts w:ascii="Times New Roman" w:eastAsia="標楷體" w:hAnsi="Times New Roman"/>
              </w:rPr>
              <w:t>事業或污水下水道系統依本辦法規定設置之獨立專用累計型水量計測設施，有設置困難，經主管機關同意者，得以足以證明水量之計測設施或計量方式為之。</w:t>
            </w:r>
          </w:p>
          <w:p w:rsidR="000A6931" w:rsidRPr="00A80C0E" w:rsidRDefault="000A6931" w:rsidP="00396679">
            <w:pPr>
              <w:ind w:left="240" w:hangingChars="100" w:hanging="240"/>
              <w:jc w:val="both"/>
              <w:rPr>
                <w:rFonts w:ascii="標楷體" w:eastAsia="標楷體" w:hAnsi="標楷體"/>
                <w:szCs w:val="24"/>
              </w:rPr>
            </w:pPr>
            <w:r w:rsidRPr="00A80C0E">
              <w:rPr>
                <w:rFonts w:ascii="Times New Roman" w:eastAsia="標楷體" w:hAnsi="Times New Roman"/>
              </w:rPr>
              <w:t xml:space="preserve">      </w:t>
            </w:r>
            <w:r w:rsidRPr="00A80C0E">
              <w:rPr>
                <w:rFonts w:ascii="Times New Roman" w:eastAsia="標楷體" w:hAnsi="Times New Roman"/>
              </w:rPr>
              <w:t>前項設施為連續自動記錄者，事業或污水下水道系統</w:t>
            </w:r>
            <w:proofErr w:type="gramStart"/>
            <w:r w:rsidRPr="00A80C0E">
              <w:rPr>
                <w:rFonts w:ascii="Times New Roman" w:eastAsia="標楷體" w:hAnsi="Times New Roman"/>
              </w:rPr>
              <w:t>應依計測</w:t>
            </w:r>
            <w:proofErr w:type="gramEnd"/>
            <w:r w:rsidRPr="00A80C0E">
              <w:rPr>
                <w:rFonts w:ascii="Times New Roman" w:eastAsia="標楷體" w:hAnsi="Times New Roman"/>
              </w:rPr>
              <w:t>設施之設計規格及</w:t>
            </w:r>
            <w:r w:rsidRPr="00A80C0E">
              <w:rPr>
                <w:rFonts w:ascii="Times New Roman" w:eastAsia="標楷體" w:hAnsi="Times New Roman"/>
              </w:rPr>
              <w:lastRenderedPageBreak/>
              <w:t>頻率記錄；非為連續自動記錄者，應每日記錄其累計水量讀數，並保存</w:t>
            </w:r>
            <w:r w:rsidRPr="00A80C0E">
              <w:rPr>
                <w:rFonts w:ascii="Times New Roman" w:eastAsia="標楷體" w:hAnsi="Times New Roman"/>
                <w:u w:val="single"/>
              </w:rPr>
              <w:t>五</w:t>
            </w:r>
            <w:r w:rsidRPr="00A80C0E">
              <w:rPr>
                <w:rFonts w:ascii="Times New Roman" w:eastAsia="標楷體" w:hAnsi="Times New Roman"/>
              </w:rPr>
              <w:t>年，以備查閱。</w:t>
            </w:r>
          </w:p>
        </w:tc>
        <w:tc>
          <w:tcPr>
            <w:tcW w:w="2787" w:type="dxa"/>
          </w:tcPr>
          <w:p w:rsidR="000A6931" w:rsidRPr="00A80C0E" w:rsidRDefault="000A6931" w:rsidP="00396679">
            <w:pPr>
              <w:ind w:left="240" w:hangingChars="100" w:hanging="240"/>
              <w:jc w:val="both"/>
              <w:rPr>
                <w:rFonts w:ascii="Times New Roman" w:eastAsia="標楷體" w:hAnsi="Times New Roman"/>
              </w:rPr>
            </w:pPr>
            <w:r w:rsidRPr="00A80C0E">
              <w:rPr>
                <w:rFonts w:ascii="Times New Roman" w:eastAsia="標楷體" w:hAnsi="Times New Roman"/>
                <w:szCs w:val="24"/>
              </w:rPr>
              <w:lastRenderedPageBreak/>
              <w:t>第六十六條</w:t>
            </w:r>
            <w:r w:rsidRPr="00A80C0E">
              <w:rPr>
                <w:rFonts w:ascii="Times New Roman" w:eastAsia="標楷體" w:hAnsi="Times New Roman"/>
                <w:szCs w:val="24"/>
              </w:rPr>
              <w:t xml:space="preserve">  </w:t>
            </w:r>
            <w:r w:rsidRPr="00A80C0E">
              <w:rPr>
                <w:rFonts w:ascii="Times New Roman" w:eastAsia="標楷體" w:hAnsi="Times New Roman"/>
              </w:rPr>
              <w:t>事業或污水下水道系統依本辦法規定設置之獨立專用累計型水量計測設施，有設置困難，經主管機關同意者，得以足以證明水量之計測設施或計量方式為之。</w:t>
            </w:r>
          </w:p>
          <w:p w:rsidR="000A6931" w:rsidRPr="00A80C0E" w:rsidRDefault="000A6931" w:rsidP="00396679">
            <w:pPr>
              <w:ind w:left="240" w:hangingChars="100" w:hanging="240"/>
              <w:jc w:val="both"/>
              <w:rPr>
                <w:rFonts w:ascii="標楷體" w:eastAsia="標楷體" w:hAnsi="標楷體"/>
                <w:szCs w:val="24"/>
              </w:rPr>
            </w:pPr>
            <w:r w:rsidRPr="00A80C0E">
              <w:rPr>
                <w:rFonts w:ascii="Times New Roman" w:eastAsia="標楷體" w:hAnsi="Times New Roman"/>
              </w:rPr>
              <w:t xml:space="preserve">      </w:t>
            </w:r>
            <w:r w:rsidRPr="00A80C0E">
              <w:rPr>
                <w:rFonts w:ascii="Times New Roman" w:eastAsia="標楷體" w:hAnsi="Times New Roman"/>
              </w:rPr>
              <w:t>前項設施為連續自動記錄者，事業或污水下水道系統</w:t>
            </w:r>
            <w:proofErr w:type="gramStart"/>
            <w:r w:rsidRPr="00A80C0E">
              <w:rPr>
                <w:rFonts w:ascii="Times New Roman" w:eastAsia="標楷體" w:hAnsi="Times New Roman"/>
              </w:rPr>
              <w:t>應依計測</w:t>
            </w:r>
            <w:proofErr w:type="gramEnd"/>
            <w:r w:rsidRPr="00A80C0E">
              <w:rPr>
                <w:rFonts w:ascii="Times New Roman" w:eastAsia="標楷體" w:hAnsi="Times New Roman"/>
              </w:rPr>
              <w:t>設施之設計規格及</w:t>
            </w:r>
            <w:r w:rsidRPr="00A80C0E">
              <w:rPr>
                <w:rFonts w:ascii="Times New Roman" w:eastAsia="標楷體" w:hAnsi="Times New Roman"/>
              </w:rPr>
              <w:lastRenderedPageBreak/>
              <w:t>頻率記錄；非為連續自動記錄者，應每日記錄其累計水量讀數，並保存</w:t>
            </w:r>
            <w:r w:rsidRPr="00A80C0E">
              <w:rPr>
                <w:rFonts w:ascii="Times New Roman" w:eastAsia="標楷體" w:hAnsi="Times New Roman" w:hint="eastAsia"/>
              </w:rPr>
              <w:t>三</w:t>
            </w:r>
            <w:r w:rsidRPr="00A80C0E">
              <w:rPr>
                <w:rFonts w:ascii="Times New Roman" w:eastAsia="標楷體" w:hAnsi="Times New Roman"/>
              </w:rPr>
              <w:t>年，以備查閱。</w:t>
            </w:r>
          </w:p>
        </w:tc>
        <w:tc>
          <w:tcPr>
            <w:tcW w:w="2756" w:type="dxa"/>
          </w:tcPr>
          <w:p w:rsidR="000A6931" w:rsidRPr="00A80C0E" w:rsidRDefault="000A6931" w:rsidP="00396679">
            <w:pPr>
              <w:pStyle w:val="a4"/>
              <w:ind w:leftChars="0" w:left="0"/>
              <w:jc w:val="both"/>
              <w:rPr>
                <w:rFonts w:ascii="Times New Roman" w:eastAsia="標楷體" w:hAnsi="標楷體"/>
                <w:noProof/>
                <w:szCs w:val="24"/>
              </w:rPr>
            </w:pPr>
            <w:r w:rsidRPr="00A80C0E">
              <w:rPr>
                <w:rFonts w:ascii="標楷體" w:eastAsia="標楷體" w:hAnsi="標楷體" w:hint="eastAsia"/>
                <w:noProof/>
                <w:szCs w:val="24"/>
              </w:rPr>
              <w:lastRenderedPageBreak/>
              <w:t>同</w:t>
            </w:r>
            <w:r w:rsidR="00452DFF" w:rsidRPr="00A80C0E">
              <w:rPr>
                <w:rFonts w:ascii="標楷體" w:eastAsia="標楷體" w:hAnsi="標楷體" w:hint="eastAsia"/>
                <w:noProof/>
                <w:szCs w:val="24"/>
              </w:rPr>
              <w:t>修正條文</w:t>
            </w:r>
            <w:r w:rsidRPr="00A80C0E">
              <w:rPr>
                <w:rFonts w:ascii="標楷體" w:eastAsia="標楷體" w:hAnsi="標楷體" w:hint="eastAsia"/>
                <w:noProof/>
                <w:szCs w:val="24"/>
              </w:rPr>
              <w:t>第十四條說明二</w:t>
            </w:r>
            <w:r w:rsidRPr="00A80C0E">
              <w:rPr>
                <w:rFonts w:ascii="Times New Roman" w:eastAsia="標楷體" w:hAnsi="標楷體" w:hint="eastAsia"/>
                <w:szCs w:val="24"/>
              </w:rPr>
              <w:t>。</w:t>
            </w:r>
          </w:p>
        </w:tc>
      </w:tr>
      <w:tr w:rsidR="00A80C0E" w:rsidRPr="00A80C0E" w:rsidTr="0037678C">
        <w:tc>
          <w:tcPr>
            <w:tcW w:w="2787" w:type="dxa"/>
          </w:tcPr>
          <w:p w:rsidR="000A6931" w:rsidRPr="00A80C0E" w:rsidRDefault="000A6931" w:rsidP="00DD1E1E">
            <w:pPr>
              <w:ind w:left="240" w:hangingChars="100" w:hanging="240"/>
              <w:jc w:val="both"/>
              <w:rPr>
                <w:rFonts w:ascii="標楷體" w:eastAsia="標楷體" w:hAnsi="標楷體"/>
                <w:szCs w:val="24"/>
              </w:rPr>
            </w:pPr>
            <w:r w:rsidRPr="00A80C0E">
              <w:rPr>
                <w:rFonts w:ascii="標楷體" w:eastAsia="標楷體" w:hAnsi="標楷體" w:hint="eastAsia"/>
                <w:szCs w:val="24"/>
              </w:rPr>
              <w:lastRenderedPageBreak/>
              <w:t>第六十七條　事業作業環境內之辦公場所、員工宿舍及其他活動場所、建築物所產生之污水，管理方式如下：</w:t>
            </w:r>
          </w:p>
          <w:p w:rsidR="000A6931" w:rsidRPr="00A80C0E" w:rsidRDefault="000A6931" w:rsidP="00DD1E1E">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一、污水與事業廢水合併處理者，依事業廢水管理方式辦理。</w:t>
            </w:r>
          </w:p>
          <w:p w:rsidR="000A6931" w:rsidRPr="00A80C0E" w:rsidRDefault="000A6931" w:rsidP="00DD1E1E">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二、污水</w:t>
            </w:r>
            <w:r w:rsidRPr="00A80C0E">
              <w:rPr>
                <w:rFonts w:ascii="標楷體" w:eastAsia="標楷體" w:hAnsi="標楷體" w:hint="eastAsia"/>
                <w:szCs w:val="24"/>
                <w:u w:val="single"/>
              </w:rPr>
              <w:t>未</w:t>
            </w:r>
            <w:r w:rsidRPr="00A80C0E">
              <w:rPr>
                <w:rFonts w:ascii="標楷體" w:eastAsia="標楷體" w:hAnsi="標楷體" w:hint="eastAsia"/>
                <w:szCs w:val="24"/>
              </w:rPr>
              <w:t>與事業廢水</w:t>
            </w:r>
            <w:r w:rsidRPr="00A80C0E">
              <w:rPr>
                <w:rFonts w:ascii="標楷體" w:eastAsia="標楷體" w:hAnsi="標楷體" w:hint="eastAsia"/>
                <w:szCs w:val="24"/>
                <w:u w:val="single"/>
              </w:rPr>
              <w:t>合併</w:t>
            </w:r>
            <w:r w:rsidRPr="00A80C0E">
              <w:rPr>
                <w:rFonts w:ascii="標楷體" w:eastAsia="標楷體" w:hAnsi="標楷體" w:hint="eastAsia"/>
                <w:szCs w:val="24"/>
              </w:rPr>
              <w:t>處理者，依建築物污水處理設施管理方式辦理，並應設置放流口。</w:t>
            </w:r>
          </w:p>
          <w:p w:rsidR="000A6931" w:rsidRPr="00A80C0E" w:rsidRDefault="000A6931" w:rsidP="00DD1E1E">
            <w:pPr>
              <w:ind w:left="284" w:firstLineChars="200" w:firstLine="480"/>
              <w:jc w:val="both"/>
              <w:rPr>
                <w:rFonts w:ascii="標楷體" w:eastAsia="標楷體" w:hAnsi="標楷體"/>
                <w:szCs w:val="24"/>
              </w:rPr>
            </w:pPr>
            <w:r w:rsidRPr="00A80C0E">
              <w:rPr>
                <w:rFonts w:ascii="標楷體" w:eastAsia="標楷體" w:hAnsi="標楷體" w:hint="eastAsia"/>
                <w:szCs w:val="24"/>
              </w:rPr>
              <w:t>前項第二款之放流口應依第五十三條規定辦理。</w:t>
            </w:r>
          </w:p>
        </w:tc>
        <w:tc>
          <w:tcPr>
            <w:tcW w:w="2787" w:type="dxa"/>
          </w:tcPr>
          <w:p w:rsidR="000A6931" w:rsidRPr="00A80C0E" w:rsidRDefault="000A6931" w:rsidP="00DD1E1E">
            <w:pPr>
              <w:ind w:left="240" w:hangingChars="100" w:hanging="240"/>
              <w:jc w:val="both"/>
              <w:rPr>
                <w:rFonts w:ascii="標楷體" w:eastAsia="標楷體" w:hAnsi="標楷體"/>
                <w:szCs w:val="24"/>
              </w:rPr>
            </w:pPr>
            <w:r w:rsidRPr="00A80C0E">
              <w:rPr>
                <w:rFonts w:ascii="標楷體" w:eastAsia="標楷體" w:hAnsi="標楷體" w:hint="eastAsia"/>
                <w:szCs w:val="24"/>
              </w:rPr>
              <w:t>第六十七條　事業作業環境內之辦公場所、員工宿舍及其他活動場所、建築物所產生之污水，管理方式如下：</w:t>
            </w:r>
          </w:p>
          <w:p w:rsidR="000A6931" w:rsidRPr="00A80C0E" w:rsidRDefault="000A6931" w:rsidP="00DD1E1E">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一、污水與事業廢水合併處理者，依事業廢水管理方式辦理。</w:t>
            </w:r>
          </w:p>
          <w:p w:rsidR="000A6931" w:rsidRPr="00A80C0E" w:rsidRDefault="000A6931" w:rsidP="00DD1E1E">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二、污水與事業廢水</w:t>
            </w:r>
            <w:r w:rsidRPr="00A80C0E">
              <w:rPr>
                <w:rFonts w:ascii="標楷體" w:eastAsia="標楷體" w:hAnsi="標楷體" w:hint="eastAsia"/>
                <w:szCs w:val="24"/>
                <w:u w:val="single"/>
              </w:rPr>
              <w:t>分別</w:t>
            </w:r>
            <w:r w:rsidRPr="00A80C0E">
              <w:rPr>
                <w:rFonts w:ascii="標楷體" w:eastAsia="標楷體" w:hAnsi="標楷體" w:hint="eastAsia"/>
                <w:szCs w:val="24"/>
              </w:rPr>
              <w:t>處理者，</w:t>
            </w:r>
            <w:r w:rsidRPr="00A80C0E">
              <w:rPr>
                <w:rFonts w:ascii="標楷體" w:eastAsia="標楷體" w:hAnsi="標楷體" w:hint="eastAsia"/>
                <w:szCs w:val="24"/>
                <w:u w:val="single"/>
              </w:rPr>
              <w:t>其污水</w:t>
            </w:r>
            <w:r w:rsidRPr="00A80C0E">
              <w:rPr>
                <w:rFonts w:ascii="標楷體" w:eastAsia="標楷體" w:hAnsi="標楷體" w:hint="eastAsia"/>
                <w:szCs w:val="24"/>
              </w:rPr>
              <w:t>依建築物污水處理設施管理方式辦理，並應設置放流口。</w:t>
            </w:r>
          </w:p>
          <w:p w:rsidR="000A6931" w:rsidRPr="00A80C0E" w:rsidRDefault="000A6931" w:rsidP="00734E19">
            <w:pPr>
              <w:ind w:left="284" w:firstLineChars="200" w:firstLine="480"/>
              <w:jc w:val="both"/>
              <w:rPr>
                <w:rFonts w:ascii="標楷體" w:eastAsia="標楷體" w:hAnsi="標楷體"/>
                <w:szCs w:val="24"/>
              </w:rPr>
            </w:pPr>
            <w:r w:rsidRPr="00A80C0E">
              <w:rPr>
                <w:rFonts w:ascii="標楷體" w:eastAsia="標楷體" w:hAnsi="標楷體" w:hint="eastAsia"/>
                <w:szCs w:val="24"/>
              </w:rPr>
              <w:t>前項第二款之放流口應依第五十三條規定辦理。</w:t>
            </w:r>
            <w:r w:rsidRPr="00A80C0E">
              <w:rPr>
                <w:rFonts w:ascii="標楷體" w:eastAsia="標楷體" w:hAnsi="標楷體" w:hint="eastAsia"/>
                <w:szCs w:val="24"/>
                <w:u w:val="single"/>
              </w:rPr>
              <w:t>但員工人數未達五十人者，得免設置獨立專用累計型水量計測設施。</w:t>
            </w:r>
          </w:p>
        </w:tc>
        <w:tc>
          <w:tcPr>
            <w:tcW w:w="2756" w:type="dxa"/>
          </w:tcPr>
          <w:p w:rsidR="000A6931" w:rsidRPr="00A80C0E" w:rsidRDefault="000A6931" w:rsidP="0007383C">
            <w:pPr>
              <w:pStyle w:val="a4"/>
              <w:numPr>
                <w:ilvl w:val="0"/>
                <w:numId w:val="44"/>
              </w:numPr>
              <w:ind w:leftChars="0"/>
              <w:jc w:val="both"/>
              <w:rPr>
                <w:rFonts w:ascii="Times New Roman" w:eastAsia="標楷體" w:hAnsi="標楷體"/>
                <w:noProof/>
                <w:szCs w:val="24"/>
              </w:rPr>
            </w:pPr>
            <w:r w:rsidRPr="00A80C0E">
              <w:rPr>
                <w:rFonts w:ascii="標楷體" w:eastAsia="標楷體" w:hAnsi="標楷體" w:hint="eastAsia"/>
                <w:noProof/>
                <w:szCs w:val="24"/>
              </w:rPr>
              <w:t>第一項第二款文字酌作修正。</w:t>
            </w:r>
          </w:p>
          <w:p w:rsidR="000A6931" w:rsidRPr="00A80C0E" w:rsidRDefault="000A6931" w:rsidP="0007383C">
            <w:pPr>
              <w:pStyle w:val="a4"/>
              <w:numPr>
                <w:ilvl w:val="0"/>
                <w:numId w:val="44"/>
              </w:numPr>
              <w:ind w:leftChars="0"/>
              <w:jc w:val="both"/>
              <w:rPr>
                <w:rFonts w:ascii="Times New Roman" w:eastAsia="標楷體" w:hAnsi="標楷體"/>
                <w:noProof/>
                <w:szCs w:val="24"/>
              </w:rPr>
            </w:pPr>
            <w:r w:rsidRPr="00A80C0E">
              <w:rPr>
                <w:rFonts w:ascii="Times New Roman" w:eastAsia="標楷體" w:hAnsi="標楷體" w:hint="eastAsia"/>
                <w:noProof/>
                <w:szCs w:val="24"/>
              </w:rPr>
              <w:t>配合水污染防治費之計費</w:t>
            </w:r>
            <w:r w:rsidRPr="00A80C0E">
              <w:rPr>
                <w:rFonts w:ascii="標楷體" w:eastAsia="標楷體" w:hAnsi="標楷體" w:hint="eastAsia"/>
                <w:noProof/>
                <w:szCs w:val="24"/>
              </w:rPr>
              <w:t>，</w:t>
            </w:r>
            <w:r w:rsidRPr="00A80C0E">
              <w:rPr>
                <w:rFonts w:ascii="Times New Roman" w:eastAsia="標楷體" w:hAnsi="標楷體" w:hint="eastAsia"/>
                <w:noProof/>
                <w:szCs w:val="24"/>
              </w:rPr>
              <w:t>爰刪除第二項但書之規定</w:t>
            </w:r>
            <w:r w:rsidRPr="00A80C0E">
              <w:rPr>
                <w:rFonts w:ascii="標楷體" w:eastAsia="標楷體" w:hAnsi="標楷體" w:hint="eastAsia"/>
                <w:noProof/>
                <w:szCs w:val="24"/>
              </w:rPr>
              <w:t>，</w:t>
            </w:r>
            <w:r w:rsidRPr="00A80C0E">
              <w:rPr>
                <w:rFonts w:ascii="Times New Roman" w:eastAsia="標楷體" w:hAnsi="標楷體" w:hint="eastAsia"/>
                <w:noProof/>
                <w:szCs w:val="24"/>
              </w:rPr>
              <w:t>如有設置困難</w:t>
            </w:r>
            <w:r w:rsidRPr="00A80C0E">
              <w:rPr>
                <w:rFonts w:ascii="標楷體" w:eastAsia="標楷體" w:hAnsi="標楷體" w:hint="eastAsia"/>
                <w:noProof/>
                <w:szCs w:val="24"/>
              </w:rPr>
              <w:t>，依</w:t>
            </w:r>
            <w:r w:rsidRPr="00A80C0E">
              <w:rPr>
                <w:rFonts w:ascii="Times New Roman" w:eastAsia="標楷體" w:hAnsi="標楷體" w:hint="eastAsia"/>
                <w:noProof/>
                <w:szCs w:val="24"/>
              </w:rPr>
              <w:t>第</w:t>
            </w:r>
            <w:r w:rsidRPr="00A80C0E">
              <w:rPr>
                <w:rFonts w:ascii="標楷體" w:eastAsia="標楷體" w:hAnsi="標楷體" w:hint="eastAsia"/>
                <w:noProof/>
                <w:szCs w:val="24"/>
              </w:rPr>
              <w:t>六十六條規定，經主管機關同意者，得以足以證明水量之計測設施或計量方式為之。</w:t>
            </w:r>
          </w:p>
        </w:tc>
      </w:tr>
      <w:tr w:rsidR="00A80C0E" w:rsidRPr="00A80C0E" w:rsidTr="0037678C">
        <w:tc>
          <w:tcPr>
            <w:tcW w:w="2787" w:type="dxa"/>
          </w:tcPr>
          <w:p w:rsidR="000A6931" w:rsidRPr="00A80C0E" w:rsidRDefault="000A6931" w:rsidP="00A842B3">
            <w:pPr>
              <w:ind w:left="240" w:hangingChars="100" w:hanging="240"/>
              <w:jc w:val="both"/>
              <w:rPr>
                <w:rFonts w:ascii="標楷體" w:eastAsia="標楷體" w:hAnsi="標楷體"/>
                <w:szCs w:val="24"/>
              </w:rPr>
            </w:pPr>
            <w:r w:rsidRPr="00A80C0E">
              <w:rPr>
                <w:rFonts w:ascii="標楷體" w:eastAsia="標楷體" w:hAnsi="標楷體" w:hint="eastAsia"/>
                <w:szCs w:val="24"/>
              </w:rPr>
              <w:t>第十章之</w:t>
            </w:r>
            <w:proofErr w:type="gramStart"/>
            <w:r w:rsidRPr="00A80C0E">
              <w:rPr>
                <w:rFonts w:ascii="標楷體" w:eastAsia="標楷體" w:hAnsi="標楷體" w:hint="eastAsia"/>
                <w:szCs w:val="24"/>
              </w:rPr>
              <w:t>一</w:t>
            </w:r>
            <w:proofErr w:type="gramEnd"/>
            <w:r w:rsidRPr="00A80C0E">
              <w:rPr>
                <w:rFonts w:ascii="標楷體" w:eastAsia="標楷體" w:hAnsi="標楷體" w:hint="eastAsia"/>
                <w:szCs w:val="24"/>
              </w:rPr>
              <w:t xml:space="preserve">　 </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液</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渣農地肥分使用</w:t>
            </w:r>
          </w:p>
        </w:tc>
        <w:tc>
          <w:tcPr>
            <w:tcW w:w="2787" w:type="dxa"/>
          </w:tcPr>
          <w:p w:rsidR="000A6931" w:rsidRPr="00A80C0E" w:rsidRDefault="000A6931" w:rsidP="00DD1E1E">
            <w:pPr>
              <w:ind w:left="240" w:hangingChars="100" w:hanging="240"/>
              <w:jc w:val="both"/>
              <w:rPr>
                <w:rFonts w:ascii="標楷體" w:eastAsia="標楷體" w:hAnsi="標楷體"/>
                <w:szCs w:val="24"/>
              </w:rPr>
            </w:pPr>
          </w:p>
        </w:tc>
        <w:tc>
          <w:tcPr>
            <w:tcW w:w="2756" w:type="dxa"/>
          </w:tcPr>
          <w:p w:rsidR="000A6931" w:rsidRPr="00A80C0E" w:rsidRDefault="000A6931" w:rsidP="0097149B">
            <w:pPr>
              <w:pStyle w:val="a4"/>
              <w:numPr>
                <w:ilvl w:val="0"/>
                <w:numId w:val="11"/>
              </w:numPr>
              <w:ind w:leftChars="0"/>
              <w:jc w:val="both"/>
              <w:rPr>
                <w:rFonts w:ascii="Times New Roman" w:eastAsia="標楷體" w:hAnsi="標楷體"/>
                <w:noProof/>
                <w:szCs w:val="24"/>
                <w:u w:val="single"/>
              </w:rPr>
            </w:pPr>
            <w:r w:rsidRPr="00A80C0E">
              <w:rPr>
                <w:rFonts w:ascii="Times New Roman" w:eastAsia="標楷體" w:hAnsi="標楷體" w:hint="eastAsia"/>
                <w:noProof/>
                <w:szCs w:val="24"/>
                <w:u w:val="single"/>
              </w:rPr>
              <w:t>本章新增。</w:t>
            </w:r>
          </w:p>
          <w:p w:rsidR="000A6931" w:rsidRPr="00A80C0E" w:rsidRDefault="000A6931" w:rsidP="0097149B">
            <w:pPr>
              <w:pStyle w:val="a4"/>
              <w:numPr>
                <w:ilvl w:val="0"/>
                <w:numId w:val="11"/>
              </w:numPr>
              <w:ind w:leftChars="0"/>
              <w:jc w:val="both"/>
              <w:rPr>
                <w:rFonts w:ascii="Times New Roman" w:eastAsia="標楷體" w:hAnsi="標楷體"/>
                <w:noProof/>
                <w:szCs w:val="24"/>
                <w:u w:val="single"/>
              </w:rPr>
            </w:pPr>
            <w:r w:rsidRPr="00A80C0E">
              <w:rPr>
                <w:rFonts w:ascii="標楷體" w:eastAsia="標楷體" w:hAnsi="標楷體" w:hint="eastAsia"/>
                <w:szCs w:val="24"/>
              </w:rPr>
              <w:t>為降低畜牧糞尿廢水之水體污染，使畜牧糞尿成為有用資源，</w:t>
            </w:r>
            <w:proofErr w:type="gramStart"/>
            <w:r w:rsidRPr="00A80C0E">
              <w:rPr>
                <w:rFonts w:ascii="標楷體" w:eastAsia="標楷體" w:hAnsi="標楷體" w:hint="eastAsia"/>
                <w:szCs w:val="24"/>
              </w:rPr>
              <w:t>爰</w:t>
            </w:r>
            <w:proofErr w:type="gramEnd"/>
            <w:r w:rsidRPr="00A80C0E">
              <w:rPr>
                <w:rFonts w:ascii="標楷體" w:eastAsia="標楷體" w:hAnsi="標楷體" w:hint="eastAsia"/>
                <w:szCs w:val="24"/>
              </w:rPr>
              <w:t>新增本章。</w:t>
            </w:r>
          </w:p>
        </w:tc>
      </w:tr>
      <w:tr w:rsidR="00A80C0E" w:rsidRPr="00A80C0E" w:rsidTr="0037678C">
        <w:tc>
          <w:tcPr>
            <w:tcW w:w="2787" w:type="dxa"/>
          </w:tcPr>
          <w:p w:rsidR="000A6931" w:rsidRPr="00A80C0E" w:rsidRDefault="000A6931" w:rsidP="00043B01">
            <w:pPr>
              <w:ind w:left="240" w:hangingChars="100" w:hanging="240"/>
              <w:jc w:val="both"/>
              <w:rPr>
                <w:rFonts w:ascii="標楷體" w:eastAsia="標楷體" w:hAnsi="標楷體"/>
                <w:szCs w:val="24"/>
              </w:rPr>
            </w:pPr>
            <w:r w:rsidRPr="00A80C0E">
              <w:rPr>
                <w:rFonts w:ascii="標楷體" w:eastAsia="標楷體" w:hAnsi="標楷體" w:hint="eastAsia"/>
                <w:szCs w:val="24"/>
              </w:rPr>
              <w:t>第七十條之</w:t>
            </w:r>
            <w:proofErr w:type="gramStart"/>
            <w:r w:rsidRPr="00A80C0E">
              <w:rPr>
                <w:rFonts w:ascii="標楷體" w:eastAsia="標楷體" w:hAnsi="標楷體" w:hint="eastAsia"/>
                <w:szCs w:val="24"/>
              </w:rPr>
              <w:t>一</w:t>
            </w:r>
            <w:proofErr w:type="gramEnd"/>
            <w:r w:rsidRPr="00A80C0E">
              <w:rPr>
                <w:rFonts w:ascii="標楷體" w:eastAsia="標楷體" w:hAnsi="標楷體" w:hint="eastAsia"/>
                <w:b/>
                <w:bCs/>
                <w:szCs w:val="24"/>
              </w:rPr>
              <w:t xml:space="preserve">　</w:t>
            </w:r>
            <w:r w:rsidRPr="00A80C0E">
              <w:rPr>
                <w:rFonts w:ascii="標楷體" w:eastAsia="標楷體" w:hAnsi="標楷體" w:hint="eastAsia"/>
                <w:szCs w:val="24"/>
              </w:rPr>
              <w:t>畜牧業產生之糞尿</w:t>
            </w:r>
            <w:proofErr w:type="gramStart"/>
            <w:r w:rsidRPr="00A80C0E">
              <w:rPr>
                <w:rFonts w:ascii="標楷體" w:eastAsia="標楷體" w:hAnsi="標楷體" w:hint="eastAsia"/>
                <w:szCs w:val="24"/>
              </w:rPr>
              <w:t>經厭氧發酵</w:t>
            </w:r>
            <w:proofErr w:type="gramEnd"/>
            <w:r w:rsidRPr="00A80C0E">
              <w:rPr>
                <w:rFonts w:ascii="標楷體" w:eastAsia="標楷體" w:hAnsi="標楷體" w:hint="eastAsia"/>
                <w:szCs w:val="24"/>
              </w:rPr>
              <w:t>後產生之</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液、</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渣，</w:t>
            </w:r>
            <w:proofErr w:type="gramStart"/>
            <w:r w:rsidRPr="00A80C0E">
              <w:rPr>
                <w:rFonts w:ascii="標楷體" w:eastAsia="標楷體" w:hAnsi="標楷體" w:hint="eastAsia"/>
                <w:szCs w:val="24"/>
              </w:rPr>
              <w:t>施灌於</w:t>
            </w:r>
            <w:proofErr w:type="gramEnd"/>
            <w:r w:rsidRPr="00A80C0E">
              <w:rPr>
                <w:rFonts w:ascii="標楷體" w:eastAsia="標楷體" w:hAnsi="標楷體" w:hint="eastAsia"/>
                <w:szCs w:val="24"/>
              </w:rPr>
              <w:t>農地，作為農地肥分，應符合下列規定：</w:t>
            </w:r>
          </w:p>
          <w:p w:rsidR="000A6931" w:rsidRPr="00A80C0E" w:rsidRDefault="000A6931" w:rsidP="00043B01">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一、畜牧糞尿排</w:t>
            </w:r>
            <w:proofErr w:type="gramStart"/>
            <w:r w:rsidRPr="00A80C0E">
              <w:rPr>
                <w:rFonts w:ascii="標楷體" w:eastAsia="標楷體" w:hAnsi="標楷體" w:hint="eastAsia"/>
                <w:szCs w:val="24"/>
              </w:rPr>
              <w:t>入厭氧發酵</w:t>
            </w:r>
            <w:proofErr w:type="gramEnd"/>
            <w:r w:rsidRPr="00A80C0E">
              <w:rPr>
                <w:rFonts w:ascii="標楷體" w:eastAsia="標楷體" w:hAnsi="標楷體" w:hint="eastAsia"/>
                <w:szCs w:val="24"/>
              </w:rPr>
              <w:t>設施，</w:t>
            </w:r>
            <w:proofErr w:type="gramStart"/>
            <w:r w:rsidRPr="00A80C0E">
              <w:rPr>
                <w:rFonts w:ascii="標楷體" w:eastAsia="標楷體" w:hAnsi="標楷體" w:hint="eastAsia"/>
                <w:szCs w:val="24"/>
              </w:rPr>
              <w:t>厭氧發</w:t>
            </w:r>
            <w:r w:rsidRPr="00A80C0E">
              <w:rPr>
                <w:rFonts w:ascii="標楷體" w:eastAsia="標楷體" w:hAnsi="標楷體" w:hint="eastAsia"/>
                <w:szCs w:val="24"/>
              </w:rPr>
              <w:lastRenderedPageBreak/>
              <w:t>酵</w:t>
            </w:r>
            <w:proofErr w:type="gramEnd"/>
            <w:r w:rsidRPr="00A80C0E">
              <w:rPr>
                <w:rFonts w:ascii="標楷體" w:eastAsia="標楷體" w:hAnsi="標楷體" w:hint="eastAsia"/>
                <w:szCs w:val="24"/>
              </w:rPr>
              <w:t>天數，其</w:t>
            </w:r>
            <w:proofErr w:type="gramStart"/>
            <w:r w:rsidRPr="00A80C0E">
              <w:rPr>
                <w:rFonts w:ascii="標楷體" w:eastAsia="標楷體" w:hAnsi="標楷體" w:hint="eastAsia"/>
                <w:szCs w:val="24"/>
              </w:rPr>
              <w:t>為非草食性</w:t>
            </w:r>
            <w:proofErr w:type="gramEnd"/>
            <w:r w:rsidRPr="00A80C0E">
              <w:rPr>
                <w:rFonts w:ascii="標楷體" w:eastAsia="標楷體" w:hAnsi="標楷體" w:hint="eastAsia"/>
                <w:szCs w:val="24"/>
              </w:rPr>
              <w:t>動物之畜牧業至少十天以上；</w:t>
            </w:r>
            <w:proofErr w:type="gramStart"/>
            <w:r w:rsidRPr="00A80C0E">
              <w:rPr>
                <w:rFonts w:ascii="標楷體" w:eastAsia="標楷體" w:hAnsi="標楷體" w:hint="eastAsia"/>
                <w:szCs w:val="24"/>
              </w:rPr>
              <w:t>其為草食性</w:t>
            </w:r>
            <w:proofErr w:type="gramEnd"/>
            <w:r w:rsidRPr="00A80C0E">
              <w:rPr>
                <w:rFonts w:ascii="標楷體" w:eastAsia="標楷體" w:hAnsi="標楷體" w:hint="eastAsia"/>
                <w:szCs w:val="24"/>
              </w:rPr>
              <w:t>動物之畜牧業至少達五天以上，並應定期排出</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液、</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渣，</w:t>
            </w:r>
            <w:proofErr w:type="gramStart"/>
            <w:r w:rsidRPr="00A80C0E">
              <w:rPr>
                <w:rFonts w:ascii="標楷體" w:eastAsia="標楷體" w:hAnsi="標楷體" w:hint="eastAsia"/>
                <w:szCs w:val="24"/>
              </w:rPr>
              <w:t>另厭氧發酵</w:t>
            </w:r>
            <w:proofErr w:type="gramEnd"/>
            <w:r w:rsidRPr="00A80C0E">
              <w:rPr>
                <w:rFonts w:ascii="標楷體" w:eastAsia="標楷體" w:hAnsi="標楷體" w:hint="eastAsia"/>
                <w:szCs w:val="24"/>
              </w:rPr>
              <w:t>設施應能妥善收集沼氣。</w:t>
            </w:r>
          </w:p>
          <w:p w:rsidR="000A6931" w:rsidRPr="00A80C0E" w:rsidRDefault="000A6931" w:rsidP="00043B01">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二、</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液、</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渣作為農地肥分之場址</w:t>
            </w:r>
            <w:r w:rsidR="00EE7B07" w:rsidRPr="00A80C0E">
              <w:rPr>
                <w:rFonts w:ascii="標楷體" w:eastAsia="標楷體" w:hAnsi="標楷體" w:hint="eastAsia"/>
                <w:szCs w:val="24"/>
              </w:rPr>
              <w:t>（以下稱施灌農地）</w:t>
            </w:r>
            <w:r w:rsidRPr="00A80C0E">
              <w:rPr>
                <w:rFonts w:ascii="標楷體" w:eastAsia="標楷體" w:hAnsi="標楷體" w:hint="eastAsia"/>
                <w:szCs w:val="24"/>
              </w:rPr>
              <w:t>，非畜牧業者所有，應</w:t>
            </w:r>
            <w:proofErr w:type="gramStart"/>
            <w:r w:rsidRPr="00A80C0E">
              <w:rPr>
                <w:rFonts w:ascii="標楷體" w:eastAsia="標楷體" w:hAnsi="標楷體" w:hint="eastAsia"/>
                <w:szCs w:val="24"/>
              </w:rPr>
              <w:t>與施灌農地</w:t>
            </w:r>
            <w:proofErr w:type="gramEnd"/>
            <w:r w:rsidRPr="00A80C0E">
              <w:rPr>
                <w:rFonts w:ascii="標楷體" w:eastAsia="標楷體" w:hAnsi="標楷體" w:hint="eastAsia"/>
                <w:szCs w:val="24"/>
              </w:rPr>
              <w:t>所有人、管理人或使用人簽訂共同執行</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液</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渣農地肥分使用計畫之合約或出具同意書。</w:t>
            </w:r>
          </w:p>
          <w:p w:rsidR="000A6931" w:rsidRPr="00A80C0E" w:rsidRDefault="000A6931" w:rsidP="00043B01">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三、</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液、</w:t>
            </w:r>
            <w:proofErr w:type="gramStart"/>
            <w:r w:rsidRPr="00A80C0E">
              <w:rPr>
                <w:rFonts w:ascii="標楷體" w:eastAsia="標楷體" w:hAnsi="標楷體" w:hint="eastAsia"/>
                <w:szCs w:val="24"/>
              </w:rPr>
              <w:t>沼渣</w:t>
            </w:r>
            <w:r w:rsidRPr="00A80C0E">
              <w:rPr>
                <w:rFonts w:ascii="標楷體" w:eastAsia="標楷體" w:hAnsi="標楷體" w:hint="eastAsia"/>
                <w:kern w:val="0"/>
                <w:szCs w:val="24"/>
              </w:rPr>
              <w:t>應於施灌</w:t>
            </w:r>
            <w:proofErr w:type="gramEnd"/>
            <w:r w:rsidRPr="00A80C0E">
              <w:rPr>
                <w:rFonts w:ascii="標楷體" w:eastAsia="標楷體" w:hAnsi="標楷體" w:hint="eastAsia"/>
                <w:kern w:val="0"/>
                <w:szCs w:val="24"/>
              </w:rPr>
              <w:t>後一小時內，完全滲入土壤，農地表面不得積留</w:t>
            </w:r>
            <w:proofErr w:type="gramStart"/>
            <w:r w:rsidRPr="00A80C0E">
              <w:rPr>
                <w:rFonts w:ascii="標楷體" w:eastAsia="標楷體" w:hAnsi="標楷體" w:hint="eastAsia"/>
                <w:kern w:val="0"/>
                <w:szCs w:val="24"/>
              </w:rPr>
              <w:t>沼</w:t>
            </w:r>
            <w:proofErr w:type="gramEnd"/>
            <w:r w:rsidRPr="00A80C0E">
              <w:rPr>
                <w:rFonts w:ascii="標楷體" w:eastAsia="標楷體" w:hAnsi="標楷體" w:hint="eastAsia"/>
                <w:kern w:val="0"/>
                <w:szCs w:val="24"/>
              </w:rPr>
              <w:t>液</w:t>
            </w:r>
            <w:r w:rsidRPr="00A80C0E">
              <w:rPr>
                <w:rFonts w:ascii="標楷體" w:eastAsia="標楷體" w:hAnsi="標楷體" w:hint="eastAsia"/>
                <w:szCs w:val="24"/>
              </w:rPr>
              <w:t>。但以灌溉水混合溝灌或漫灌，不在此限。</w:t>
            </w:r>
          </w:p>
          <w:p w:rsidR="000A6931" w:rsidRPr="00A80C0E" w:rsidRDefault="000A6931" w:rsidP="00043B01">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四、</w:t>
            </w:r>
            <w:proofErr w:type="gramStart"/>
            <w:r w:rsidRPr="00A80C0E">
              <w:rPr>
                <w:rFonts w:ascii="標楷體" w:eastAsia="標楷體" w:hAnsi="標楷體" w:hint="eastAsia"/>
                <w:szCs w:val="24"/>
              </w:rPr>
              <w:t>厭氧發酵</w:t>
            </w:r>
            <w:proofErr w:type="gramEnd"/>
            <w:r w:rsidRPr="00A80C0E">
              <w:rPr>
                <w:rFonts w:ascii="標楷體" w:eastAsia="標楷體" w:hAnsi="標楷體" w:hint="eastAsia"/>
                <w:szCs w:val="24"/>
              </w:rPr>
              <w:t>後產生之</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液、</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渣，全</w:t>
            </w:r>
            <w:proofErr w:type="gramStart"/>
            <w:r w:rsidRPr="00A80C0E">
              <w:rPr>
                <w:rFonts w:ascii="標楷體" w:eastAsia="標楷體" w:hAnsi="標楷體" w:hint="eastAsia"/>
                <w:szCs w:val="24"/>
              </w:rPr>
              <w:t>量施灌</w:t>
            </w:r>
            <w:proofErr w:type="gramEnd"/>
            <w:r w:rsidRPr="00A80C0E">
              <w:rPr>
                <w:rFonts w:ascii="標楷體" w:eastAsia="標楷體" w:hAnsi="標楷體" w:hint="eastAsia"/>
                <w:szCs w:val="24"/>
              </w:rPr>
              <w:t>於農地，作為農地肥分者，應備有</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液</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渣</w:t>
            </w:r>
            <w:proofErr w:type="gramStart"/>
            <w:r w:rsidRPr="00A80C0E">
              <w:rPr>
                <w:rFonts w:ascii="標楷體" w:eastAsia="標楷體" w:hAnsi="標楷體" w:hint="eastAsia"/>
                <w:szCs w:val="24"/>
              </w:rPr>
              <w:t>暫停施灌期間</w:t>
            </w:r>
            <w:proofErr w:type="gramEnd"/>
            <w:r w:rsidRPr="00A80C0E">
              <w:rPr>
                <w:rFonts w:ascii="標楷體" w:eastAsia="標楷體" w:hAnsi="標楷體" w:hint="eastAsia"/>
                <w:szCs w:val="24"/>
              </w:rPr>
              <w:t>之應變緩衝容量。該應變緩衝容量至少十天，得由第一</w:t>
            </w:r>
            <w:proofErr w:type="gramStart"/>
            <w:r w:rsidRPr="00A80C0E">
              <w:rPr>
                <w:rFonts w:ascii="標楷體" w:eastAsia="標楷體" w:hAnsi="標楷體" w:hint="eastAsia"/>
                <w:szCs w:val="24"/>
              </w:rPr>
              <w:t>款厭氧發酵</w:t>
            </w:r>
            <w:proofErr w:type="gramEnd"/>
            <w:r w:rsidRPr="00A80C0E">
              <w:rPr>
                <w:rFonts w:ascii="標楷體" w:eastAsia="標楷體" w:hAnsi="標楷體" w:hint="eastAsia"/>
                <w:szCs w:val="24"/>
              </w:rPr>
              <w:t>設施或其</w:t>
            </w:r>
            <w:r w:rsidRPr="00A80C0E">
              <w:rPr>
                <w:rFonts w:ascii="標楷體" w:eastAsia="標楷體" w:hAnsi="標楷體" w:hint="eastAsia"/>
                <w:szCs w:val="24"/>
              </w:rPr>
              <w:lastRenderedPageBreak/>
              <w:t>他貯存設施提供，</w:t>
            </w:r>
            <w:proofErr w:type="gramStart"/>
            <w:r w:rsidRPr="00A80C0E">
              <w:rPr>
                <w:rFonts w:ascii="標楷體" w:eastAsia="標楷體" w:hAnsi="標楷體" w:hint="eastAsia"/>
                <w:szCs w:val="24"/>
              </w:rPr>
              <w:t>厭氧發酵設施設施</w:t>
            </w:r>
            <w:proofErr w:type="gramEnd"/>
            <w:r w:rsidRPr="00A80C0E">
              <w:rPr>
                <w:rFonts w:ascii="標楷體" w:eastAsia="標楷體" w:hAnsi="標楷體" w:hint="eastAsia"/>
                <w:szCs w:val="24"/>
              </w:rPr>
              <w:t>容量超出第一款規定之容量，得計入應變緩衝容量。</w:t>
            </w:r>
          </w:p>
          <w:p w:rsidR="000A6931" w:rsidRPr="00A80C0E" w:rsidRDefault="000A6931" w:rsidP="00043B01">
            <w:pPr>
              <w:ind w:left="284" w:firstLineChars="200" w:firstLine="480"/>
              <w:jc w:val="both"/>
              <w:rPr>
                <w:rFonts w:ascii="標楷體" w:eastAsia="標楷體" w:hAnsi="標楷體"/>
                <w:szCs w:val="24"/>
              </w:rPr>
            </w:pPr>
            <w:r w:rsidRPr="00A80C0E">
              <w:rPr>
                <w:rFonts w:ascii="標楷體" w:eastAsia="標楷體" w:hAnsi="標楷體" w:hint="eastAsia"/>
                <w:szCs w:val="24"/>
              </w:rPr>
              <w:t>符合前項規定之畜牧業者，應檢具</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液</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渣作為農地肥分使用計畫</w:t>
            </w:r>
            <w:r w:rsidR="00EE7B07" w:rsidRPr="00A80C0E">
              <w:rPr>
                <w:rFonts w:ascii="標楷體" w:eastAsia="標楷體" w:hAnsi="標楷體" w:hint="eastAsia"/>
                <w:szCs w:val="24"/>
              </w:rPr>
              <w:t>（以下簡稱</w:t>
            </w:r>
            <w:proofErr w:type="gramStart"/>
            <w:r w:rsidR="00EE7B07" w:rsidRPr="00A80C0E">
              <w:rPr>
                <w:rFonts w:ascii="標楷體" w:eastAsia="標楷體" w:hAnsi="標楷體" w:hint="eastAsia"/>
                <w:szCs w:val="24"/>
              </w:rPr>
              <w:t>沼</w:t>
            </w:r>
            <w:proofErr w:type="gramEnd"/>
            <w:r w:rsidR="00EE7B07" w:rsidRPr="00A80C0E">
              <w:rPr>
                <w:rFonts w:ascii="標楷體" w:eastAsia="標楷體" w:hAnsi="標楷體" w:hint="eastAsia"/>
                <w:szCs w:val="24"/>
              </w:rPr>
              <w:t>液</w:t>
            </w:r>
            <w:proofErr w:type="gramStart"/>
            <w:r w:rsidR="00EE7B07" w:rsidRPr="00A80C0E">
              <w:rPr>
                <w:rFonts w:ascii="標楷體" w:eastAsia="標楷體" w:hAnsi="標楷體" w:hint="eastAsia"/>
                <w:szCs w:val="24"/>
              </w:rPr>
              <w:t>沼</w:t>
            </w:r>
            <w:proofErr w:type="gramEnd"/>
            <w:r w:rsidR="00EE7B07" w:rsidRPr="00A80C0E">
              <w:rPr>
                <w:rFonts w:ascii="標楷體" w:eastAsia="標楷體" w:hAnsi="標楷體" w:hint="eastAsia"/>
                <w:szCs w:val="24"/>
              </w:rPr>
              <w:t>渣農地肥分使用計畫）</w:t>
            </w:r>
            <w:r w:rsidRPr="00A80C0E">
              <w:rPr>
                <w:rFonts w:ascii="標楷體" w:eastAsia="標楷體" w:hAnsi="標楷體" w:hint="eastAsia"/>
                <w:szCs w:val="24"/>
              </w:rPr>
              <w:t>，向農業主管機關提出申請，經農業主管機關審查同意後，報直轄市、縣</w:t>
            </w:r>
            <w:r w:rsidR="00EE7B07" w:rsidRPr="00A80C0E">
              <w:rPr>
                <w:rFonts w:ascii="標楷體" w:eastAsia="標楷體" w:hAnsi="標楷體" w:hint="eastAsia"/>
                <w:szCs w:val="24"/>
              </w:rPr>
              <w:t>（市）</w:t>
            </w:r>
            <w:r w:rsidRPr="00A80C0E">
              <w:rPr>
                <w:rFonts w:ascii="標楷體" w:eastAsia="標楷體" w:hAnsi="標楷體" w:hint="eastAsia"/>
                <w:szCs w:val="24"/>
              </w:rPr>
              <w:t>環保主管機關備查，並依登記事項運作。</w:t>
            </w:r>
          </w:p>
          <w:p w:rsidR="000A6931" w:rsidRPr="00A80C0E" w:rsidRDefault="000A6931" w:rsidP="00EE7B07">
            <w:pPr>
              <w:ind w:left="284" w:firstLineChars="200" w:firstLine="480"/>
              <w:jc w:val="both"/>
              <w:rPr>
                <w:rFonts w:ascii="標楷體" w:eastAsia="標楷體" w:hAnsi="標楷體"/>
                <w:strike/>
                <w:szCs w:val="24"/>
              </w:rPr>
            </w:pPr>
            <w:r w:rsidRPr="00A80C0E">
              <w:rPr>
                <w:rFonts w:ascii="標楷體" w:eastAsia="標楷體" w:hAnsi="標楷體" w:hint="eastAsia"/>
                <w:szCs w:val="24"/>
              </w:rPr>
              <w:t>前項農業主管機關審查</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液</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渣農地肥分使用計畫時，</w:t>
            </w:r>
            <w:r w:rsidRPr="00A80C0E">
              <w:rPr>
                <w:rFonts w:ascii="標楷體" w:eastAsia="標楷體" w:hAnsi="標楷體" w:hint="eastAsia"/>
                <w:kern w:val="0"/>
                <w:szCs w:val="24"/>
              </w:rPr>
              <w:t>應邀請直轄市、縣</w:t>
            </w:r>
            <w:r w:rsidR="00EE7B07" w:rsidRPr="00A80C0E">
              <w:rPr>
                <w:rFonts w:ascii="標楷體" w:eastAsia="標楷體" w:hAnsi="標楷體" w:hint="eastAsia"/>
                <w:kern w:val="0"/>
                <w:szCs w:val="24"/>
              </w:rPr>
              <w:t>（市）</w:t>
            </w:r>
            <w:r w:rsidRPr="00A80C0E">
              <w:rPr>
                <w:rFonts w:ascii="標楷體" w:eastAsia="標楷體" w:hAnsi="標楷體" w:hint="eastAsia"/>
                <w:kern w:val="0"/>
                <w:szCs w:val="24"/>
              </w:rPr>
              <w:t>環保主管機關參與，並</w:t>
            </w:r>
            <w:r w:rsidRPr="00A80C0E">
              <w:rPr>
                <w:rFonts w:ascii="標楷體" w:eastAsia="標楷體" w:hAnsi="標楷體" w:hint="eastAsia"/>
                <w:szCs w:val="24"/>
              </w:rPr>
              <w:t>依</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液</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渣品質核定單位面積</w:t>
            </w:r>
            <w:proofErr w:type="gramStart"/>
            <w:r w:rsidRPr="00A80C0E">
              <w:rPr>
                <w:rFonts w:ascii="標楷體" w:eastAsia="標楷體" w:hAnsi="標楷體" w:hint="eastAsia"/>
                <w:szCs w:val="24"/>
              </w:rPr>
              <w:t>施灌之沼液沼</w:t>
            </w:r>
            <w:proofErr w:type="gramEnd"/>
            <w:r w:rsidRPr="00A80C0E">
              <w:rPr>
                <w:rFonts w:ascii="標楷體" w:eastAsia="標楷體" w:hAnsi="標楷體" w:hint="eastAsia"/>
                <w:szCs w:val="24"/>
              </w:rPr>
              <w:t>渣總量。</w:t>
            </w:r>
            <w:r w:rsidRPr="00A80C0E">
              <w:rPr>
                <w:rFonts w:ascii="標楷體" w:eastAsia="標楷體" w:hAnsi="標楷體" w:hint="eastAsia"/>
                <w:kern w:val="0"/>
                <w:szCs w:val="24"/>
              </w:rPr>
              <w:t>審查時，應現場勘查及</w:t>
            </w:r>
            <w:proofErr w:type="gramStart"/>
            <w:r w:rsidRPr="00A80C0E">
              <w:rPr>
                <w:rFonts w:ascii="標楷體" w:eastAsia="標楷體" w:hAnsi="標楷體" w:hint="eastAsia"/>
                <w:kern w:val="0"/>
                <w:szCs w:val="24"/>
              </w:rPr>
              <w:t>確認厭氧發酵</w:t>
            </w:r>
            <w:proofErr w:type="gramEnd"/>
            <w:r w:rsidRPr="00A80C0E">
              <w:rPr>
                <w:rFonts w:ascii="標楷體" w:eastAsia="標楷體" w:hAnsi="標楷體" w:hint="eastAsia"/>
                <w:kern w:val="0"/>
                <w:szCs w:val="24"/>
              </w:rPr>
              <w:t>設施、貯存設施及其設計容量、</w:t>
            </w:r>
            <w:proofErr w:type="gramStart"/>
            <w:r w:rsidRPr="00A80C0E">
              <w:rPr>
                <w:rFonts w:ascii="標楷體" w:eastAsia="標楷體" w:hAnsi="標楷體" w:hint="eastAsia"/>
                <w:kern w:val="0"/>
                <w:szCs w:val="24"/>
              </w:rPr>
              <w:t>沼</w:t>
            </w:r>
            <w:proofErr w:type="gramEnd"/>
            <w:r w:rsidRPr="00A80C0E">
              <w:rPr>
                <w:rFonts w:ascii="標楷體" w:eastAsia="標楷體" w:hAnsi="標楷體" w:hint="eastAsia"/>
                <w:kern w:val="0"/>
                <w:szCs w:val="24"/>
              </w:rPr>
              <w:t>液</w:t>
            </w:r>
            <w:proofErr w:type="gramStart"/>
            <w:r w:rsidRPr="00A80C0E">
              <w:rPr>
                <w:rFonts w:ascii="標楷體" w:eastAsia="標楷體" w:hAnsi="標楷體" w:hint="eastAsia"/>
                <w:kern w:val="0"/>
                <w:szCs w:val="24"/>
              </w:rPr>
              <w:t>沼</w:t>
            </w:r>
            <w:proofErr w:type="gramEnd"/>
            <w:r w:rsidRPr="00A80C0E">
              <w:rPr>
                <w:rFonts w:ascii="標楷體" w:eastAsia="標楷體" w:hAnsi="標楷體" w:hint="eastAsia"/>
                <w:kern w:val="0"/>
                <w:szCs w:val="24"/>
              </w:rPr>
              <w:t>渣排出頻率、輸</w:t>
            </w:r>
            <w:r w:rsidR="00EE7B07" w:rsidRPr="00A80C0E">
              <w:rPr>
                <w:rFonts w:ascii="標楷體" w:eastAsia="標楷體" w:hAnsi="標楷體" w:hint="eastAsia"/>
                <w:kern w:val="0"/>
                <w:szCs w:val="24"/>
              </w:rPr>
              <w:t>（運）</w:t>
            </w:r>
            <w:r w:rsidRPr="00A80C0E">
              <w:rPr>
                <w:rFonts w:ascii="標楷體" w:eastAsia="標楷體" w:hAnsi="標楷體" w:hint="eastAsia"/>
                <w:kern w:val="0"/>
                <w:szCs w:val="24"/>
              </w:rPr>
              <w:t>送方式</w:t>
            </w:r>
            <w:proofErr w:type="gramStart"/>
            <w:r w:rsidRPr="00A80C0E">
              <w:rPr>
                <w:rFonts w:ascii="標楷體" w:eastAsia="標楷體" w:hAnsi="標楷體" w:hint="eastAsia"/>
                <w:kern w:val="0"/>
                <w:szCs w:val="24"/>
              </w:rPr>
              <w:t>及施灌農地</w:t>
            </w:r>
            <w:proofErr w:type="gramEnd"/>
            <w:r w:rsidRPr="00A80C0E">
              <w:rPr>
                <w:rFonts w:ascii="標楷體" w:eastAsia="標楷體" w:hAnsi="標楷體" w:hint="eastAsia"/>
                <w:kern w:val="0"/>
                <w:szCs w:val="24"/>
              </w:rPr>
              <w:t>場址之合理性。</w:t>
            </w:r>
          </w:p>
        </w:tc>
        <w:tc>
          <w:tcPr>
            <w:tcW w:w="2787" w:type="dxa"/>
          </w:tcPr>
          <w:p w:rsidR="000A6931" w:rsidRPr="00A80C0E" w:rsidRDefault="000A6931" w:rsidP="00DD1E1E">
            <w:pPr>
              <w:ind w:left="240" w:hangingChars="100" w:hanging="240"/>
              <w:jc w:val="both"/>
              <w:rPr>
                <w:rFonts w:ascii="標楷體" w:eastAsia="標楷體" w:hAnsi="標楷體"/>
                <w:szCs w:val="24"/>
              </w:rPr>
            </w:pPr>
          </w:p>
        </w:tc>
        <w:tc>
          <w:tcPr>
            <w:tcW w:w="2756" w:type="dxa"/>
          </w:tcPr>
          <w:p w:rsidR="000A6931" w:rsidRPr="00A80C0E" w:rsidRDefault="000A6931" w:rsidP="0097149B">
            <w:pPr>
              <w:pStyle w:val="a4"/>
              <w:numPr>
                <w:ilvl w:val="0"/>
                <w:numId w:val="16"/>
              </w:numPr>
              <w:ind w:leftChars="0"/>
              <w:jc w:val="both"/>
              <w:rPr>
                <w:rFonts w:ascii="標楷體" w:eastAsia="標楷體" w:hAnsi="標楷體"/>
                <w:szCs w:val="24"/>
              </w:rPr>
            </w:pPr>
            <w:r w:rsidRPr="00A80C0E">
              <w:rPr>
                <w:rFonts w:ascii="標楷體" w:eastAsia="標楷體" w:hAnsi="標楷體" w:hint="eastAsia"/>
                <w:szCs w:val="24"/>
                <w:u w:val="single"/>
              </w:rPr>
              <w:t>本條新增。</w:t>
            </w:r>
          </w:p>
          <w:p w:rsidR="000A6931" w:rsidRPr="00A80C0E" w:rsidRDefault="000A6931" w:rsidP="0097149B">
            <w:pPr>
              <w:pStyle w:val="a4"/>
              <w:numPr>
                <w:ilvl w:val="0"/>
                <w:numId w:val="16"/>
              </w:numPr>
              <w:ind w:leftChars="0"/>
              <w:jc w:val="both"/>
              <w:rPr>
                <w:rFonts w:ascii="標楷體" w:eastAsia="標楷體" w:hAnsi="標楷體"/>
                <w:szCs w:val="24"/>
              </w:rPr>
            </w:pPr>
            <w:r w:rsidRPr="00A80C0E">
              <w:rPr>
                <w:rFonts w:ascii="標楷體" w:eastAsia="標楷體" w:hAnsi="標楷體" w:hint="eastAsia"/>
                <w:szCs w:val="24"/>
              </w:rPr>
              <w:t>為明確畜牧業者</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液</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渣農地肥分使用應符合之條件及規定，</w:t>
            </w:r>
            <w:proofErr w:type="gramStart"/>
            <w:r w:rsidRPr="00A80C0E">
              <w:rPr>
                <w:rFonts w:ascii="標楷體" w:eastAsia="標楷體" w:hAnsi="標楷體" w:hint="eastAsia"/>
                <w:szCs w:val="24"/>
              </w:rPr>
              <w:t>爰</w:t>
            </w:r>
            <w:proofErr w:type="gramEnd"/>
            <w:r w:rsidRPr="00A80C0E">
              <w:rPr>
                <w:rFonts w:ascii="標楷體" w:eastAsia="標楷體" w:hAnsi="標楷體" w:hint="eastAsia"/>
                <w:szCs w:val="24"/>
              </w:rPr>
              <w:t>增訂本條。</w:t>
            </w:r>
          </w:p>
          <w:p w:rsidR="000A6931" w:rsidRPr="00A80C0E" w:rsidRDefault="000A6931" w:rsidP="0097149B">
            <w:pPr>
              <w:pStyle w:val="a4"/>
              <w:numPr>
                <w:ilvl w:val="0"/>
                <w:numId w:val="16"/>
              </w:numPr>
              <w:ind w:leftChars="0"/>
              <w:jc w:val="both"/>
              <w:rPr>
                <w:rFonts w:ascii="標楷體" w:eastAsia="標楷體" w:hAnsi="標楷體"/>
                <w:szCs w:val="24"/>
              </w:rPr>
            </w:pPr>
            <w:r w:rsidRPr="00A80C0E">
              <w:rPr>
                <w:rFonts w:ascii="標楷體" w:eastAsia="標楷體" w:hAnsi="標楷體" w:hint="eastAsia"/>
                <w:szCs w:val="24"/>
              </w:rPr>
              <w:t>第一項明定</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液</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渣農地肥分使用應符合之條件。</w:t>
            </w:r>
          </w:p>
          <w:p w:rsidR="000A6931" w:rsidRPr="00A80C0E" w:rsidRDefault="000A6931" w:rsidP="005B7461">
            <w:pPr>
              <w:pStyle w:val="a4"/>
              <w:numPr>
                <w:ilvl w:val="0"/>
                <w:numId w:val="16"/>
              </w:numPr>
              <w:ind w:leftChars="0"/>
              <w:jc w:val="both"/>
              <w:rPr>
                <w:rFonts w:ascii="標楷體" w:eastAsia="標楷體" w:hAnsi="標楷體"/>
                <w:szCs w:val="24"/>
              </w:rPr>
            </w:pPr>
            <w:r w:rsidRPr="00A80C0E">
              <w:rPr>
                <w:rFonts w:ascii="標楷體" w:eastAsia="標楷體" w:hAnsi="標楷體" w:hint="eastAsia"/>
                <w:szCs w:val="24"/>
              </w:rPr>
              <w:lastRenderedPageBreak/>
              <w:t>考量傳統三段式廢水處理後廢（污）水已不具作物之養分價值，</w:t>
            </w:r>
            <w:proofErr w:type="gramStart"/>
            <w:r w:rsidRPr="00A80C0E">
              <w:rPr>
                <w:rFonts w:ascii="標楷體" w:eastAsia="標楷體" w:hAnsi="標楷體" w:hint="eastAsia"/>
                <w:szCs w:val="24"/>
              </w:rPr>
              <w:t>爰</w:t>
            </w:r>
            <w:proofErr w:type="gramEnd"/>
            <w:r w:rsidRPr="00A80C0E">
              <w:rPr>
                <w:rFonts w:ascii="標楷體" w:eastAsia="標楷體" w:hAnsi="標楷體" w:hint="eastAsia"/>
                <w:szCs w:val="24"/>
              </w:rPr>
              <w:t>於第一項第一款規定畜牧糞尿</w:t>
            </w:r>
            <w:proofErr w:type="gramStart"/>
            <w:r w:rsidRPr="00A80C0E">
              <w:rPr>
                <w:rFonts w:ascii="標楷體" w:eastAsia="標楷體" w:hAnsi="標楷體" w:hint="eastAsia"/>
                <w:szCs w:val="24"/>
              </w:rPr>
              <w:t>進入厭氧發酵</w:t>
            </w:r>
            <w:proofErr w:type="gramEnd"/>
            <w:r w:rsidRPr="00A80C0E">
              <w:rPr>
                <w:rFonts w:ascii="標楷體" w:eastAsia="標楷體" w:hAnsi="標楷體" w:hint="eastAsia"/>
                <w:szCs w:val="24"/>
              </w:rPr>
              <w:t>，一定天數後即可作為農地肥分。</w:t>
            </w:r>
            <w:proofErr w:type="gramStart"/>
            <w:r w:rsidRPr="00A80C0E">
              <w:rPr>
                <w:rFonts w:ascii="標楷體" w:eastAsia="標楷體" w:hAnsi="標楷體" w:hint="eastAsia"/>
                <w:szCs w:val="24"/>
              </w:rPr>
              <w:t>另厭氧發酵</w:t>
            </w:r>
            <w:proofErr w:type="gramEnd"/>
            <w:r w:rsidRPr="00A80C0E">
              <w:rPr>
                <w:rFonts w:ascii="標楷體" w:eastAsia="標楷體" w:hAnsi="標楷體" w:hint="eastAsia"/>
                <w:szCs w:val="24"/>
              </w:rPr>
              <w:t>設施，如紅泥沼氣袋、</w:t>
            </w:r>
            <w:proofErr w:type="gramStart"/>
            <w:r w:rsidRPr="00A80C0E">
              <w:rPr>
                <w:rFonts w:ascii="標楷體" w:eastAsia="標楷體" w:hAnsi="標楷體" w:hint="eastAsia"/>
                <w:szCs w:val="24"/>
              </w:rPr>
              <w:t>槽頂以</w:t>
            </w:r>
            <w:proofErr w:type="gramEnd"/>
            <w:r w:rsidRPr="00A80C0E">
              <w:rPr>
                <w:rFonts w:ascii="標楷體" w:eastAsia="標楷體" w:hAnsi="標楷體"/>
                <w:szCs w:val="24"/>
              </w:rPr>
              <w:t>R C</w:t>
            </w:r>
            <w:r w:rsidRPr="00A80C0E">
              <w:rPr>
                <w:rFonts w:ascii="標楷體" w:eastAsia="標楷體" w:hAnsi="標楷體" w:hint="eastAsia"/>
                <w:szCs w:val="24"/>
              </w:rPr>
              <w:t>結構並設置沼氣出口</w:t>
            </w:r>
            <w:proofErr w:type="gramStart"/>
            <w:r w:rsidRPr="00A80C0E">
              <w:rPr>
                <w:rFonts w:ascii="標楷體" w:eastAsia="標楷體" w:hAnsi="標楷體" w:hint="eastAsia"/>
                <w:szCs w:val="24"/>
              </w:rPr>
              <w:t>之厭氧發酵</w:t>
            </w:r>
            <w:proofErr w:type="gramEnd"/>
            <w:r w:rsidRPr="00A80C0E">
              <w:rPr>
                <w:rFonts w:ascii="標楷體" w:eastAsia="標楷體" w:hAnsi="標楷體" w:hint="eastAsia"/>
                <w:szCs w:val="24"/>
              </w:rPr>
              <w:t>方式，應完整無破損，以妥善收集沼氣。</w:t>
            </w:r>
          </w:p>
          <w:p w:rsidR="000A6931" w:rsidRPr="00A80C0E" w:rsidRDefault="000A6931" w:rsidP="005B7461">
            <w:pPr>
              <w:pStyle w:val="a4"/>
              <w:numPr>
                <w:ilvl w:val="0"/>
                <w:numId w:val="16"/>
              </w:numPr>
              <w:ind w:leftChars="0"/>
              <w:jc w:val="both"/>
              <w:rPr>
                <w:rFonts w:ascii="標楷體" w:eastAsia="標楷體" w:hAnsi="標楷體"/>
                <w:szCs w:val="24"/>
              </w:rPr>
            </w:pPr>
            <w:r w:rsidRPr="00A80C0E">
              <w:rPr>
                <w:rFonts w:ascii="標楷體" w:eastAsia="標楷體" w:hAnsi="標楷體" w:hint="eastAsia"/>
                <w:szCs w:val="24"/>
              </w:rPr>
              <w:t>為確保</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液、</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渣去處，</w:t>
            </w:r>
            <w:proofErr w:type="gramStart"/>
            <w:r w:rsidRPr="00A80C0E">
              <w:rPr>
                <w:rFonts w:ascii="標楷體" w:eastAsia="標楷體" w:hAnsi="標楷體" w:hint="eastAsia"/>
                <w:szCs w:val="24"/>
              </w:rPr>
              <w:t>爰</w:t>
            </w:r>
            <w:proofErr w:type="gramEnd"/>
            <w:r w:rsidRPr="00A80C0E">
              <w:rPr>
                <w:rFonts w:ascii="標楷體" w:eastAsia="標楷體" w:hAnsi="標楷體" w:hint="eastAsia"/>
                <w:szCs w:val="24"/>
              </w:rPr>
              <w:t>於第一項第二款規定應與擁有足夠耕地的農友簽定合約或出具同意書。</w:t>
            </w:r>
          </w:p>
          <w:p w:rsidR="000A6931" w:rsidRPr="00A80C0E" w:rsidRDefault="000A6931" w:rsidP="005B7461">
            <w:pPr>
              <w:pStyle w:val="a4"/>
              <w:numPr>
                <w:ilvl w:val="0"/>
                <w:numId w:val="16"/>
              </w:numPr>
              <w:ind w:leftChars="0"/>
              <w:jc w:val="both"/>
              <w:rPr>
                <w:rFonts w:ascii="標楷體" w:eastAsia="標楷體" w:hAnsi="標楷體"/>
                <w:szCs w:val="24"/>
              </w:rPr>
            </w:pPr>
            <w:r w:rsidRPr="00A80C0E">
              <w:rPr>
                <w:rFonts w:ascii="標楷體" w:eastAsia="標楷體" w:hAnsi="標楷體" w:hint="eastAsia"/>
                <w:szCs w:val="24"/>
              </w:rPr>
              <w:t>為避免</w:t>
            </w:r>
            <w:proofErr w:type="gramStart"/>
            <w:r w:rsidRPr="00A80C0E">
              <w:rPr>
                <w:rFonts w:ascii="標楷體" w:eastAsia="標楷體" w:hAnsi="標楷體" w:hint="eastAsia"/>
                <w:szCs w:val="24"/>
              </w:rPr>
              <w:t>沼液施灌</w:t>
            </w:r>
            <w:proofErr w:type="gramEnd"/>
            <w:r w:rsidRPr="00A80C0E">
              <w:rPr>
                <w:rFonts w:ascii="標楷體" w:eastAsia="標楷體" w:hAnsi="標楷體" w:hint="eastAsia"/>
                <w:szCs w:val="24"/>
              </w:rPr>
              <w:t>農地產生臭味，</w:t>
            </w:r>
            <w:proofErr w:type="gramStart"/>
            <w:r w:rsidRPr="00A80C0E">
              <w:rPr>
                <w:rFonts w:ascii="標楷體" w:eastAsia="標楷體" w:hAnsi="標楷體" w:hint="eastAsia"/>
                <w:szCs w:val="24"/>
              </w:rPr>
              <w:t>爰</w:t>
            </w:r>
            <w:proofErr w:type="gramEnd"/>
            <w:r w:rsidRPr="00A80C0E">
              <w:rPr>
                <w:rFonts w:ascii="標楷體" w:eastAsia="標楷體" w:hAnsi="標楷體" w:hint="eastAsia"/>
                <w:szCs w:val="24"/>
              </w:rPr>
              <w:t>於第一項第三款</w:t>
            </w:r>
            <w:proofErr w:type="gramStart"/>
            <w:r w:rsidRPr="00A80C0E">
              <w:rPr>
                <w:rFonts w:ascii="標楷體" w:eastAsia="標楷體" w:hAnsi="標楷體" w:hint="eastAsia"/>
                <w:szCs w:val="24"/>
              </w:rPr>
              <w:t>規定施灌一定</w:t>
            </w:r>
            <w:proofErr w:type="gramEnd"/>
            <w:r w:rsidRPr="00A80C0E">
              <w:rPr>
                <w:rFonts w:ascii="標楷體" w:eastAsia="標楷體" w:hAnsi="標楷體" w:hint="eastAsia"/>
                <w:szCs w:val="24"/>
              </w:rPr>
              <w:t>時間後，應能完全滲入農地土壤。</w:t>
            </w:r>
          </w:p>
          <w:p w:rsidR="000A6931" w:rsidRPr="00A80C0E" w:rsidRDefault="000A6931" w:rsidP="005B7461">
            <w:pPr>
              <w:pStyle w:val="a4"/>
              <w:numPr>
                <w:ilvl w:val="0"/>
                <w:numId w:val="16"/>
              </w:numPr>
              <w:ind w:leftChars="0"/>
              <w:jc w:val="both"/>
              <w:rPr>
                <w:rFonts w:ascii="標楷體" w:eastAsia="標楷體" w:hAnsi="標楷體"/>
                <w:szCs w:val="24"/>
              </w:rPr>
            </w:pPr>
            <w:r w:rsidRPr="00A80C0E">
              <w:rPr>
                <w:rFonts w:ascii="標楷體" w:eastAsia="標楷體" w:hAnsi="標楷體" w:hint="eastAsia"/>
                <w:szCs w:val="24"/>
              </w:rPr>
              <w:t>為因應第七十條之六規定應暫停</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液</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渣作為農地肥分之期間，</w:t>
            </w:r>
            <w:proofErr w:type="gramStart"/>
            <w:r w:rsidRPr="00A80C0E">
              <w:rPr>
                <w:rFonts w:ascii="標楷體" w:eastAsia="標楷體" w:hAnsi="標楷體" w:hint="eastAsia"/>
                <w:szCs w:val="24"/>
              </w:rPr>
              <w:t>爰</w:t>
            </w:r>
            <w:proofErr w:type="gramEnd"/>
            <w:r w:rsidRPr="00A80C0E">
              <w:rPr>
                <w:rFonts w:ascii="標楷體" w:eastAsia="標楷體" w:hAnsi="標楷體" w:hint="eastAsia"/>
                <w:szCs w:val="24"/>
              </w:rPr>
              <w:t>於第一項第四款</w:t>
            </w:r>
            <w:proofErr w:type="gramStart"/>
            <w:r w:rsidRPr="00A80C0E">
              <w:rPr>
                <w:rFonts w:ascii="標楷體" w:eastAsia="標楷體" w:hAnsi="標楷體" w:hint="eastAsia"/>
                <w:szCs w:val="24"/>
              </w:rPr>
              <w:t>規定厭氧發酵</w:t>
            </w:r>
            <w:proofErr w:type="gramEnd"/>
            <w:r w:rsidRPr="00A80C0E">
              <w:rPr>
                <w:rFonts w:ascii="標楷體" w:eastAsia="標楷體" w:hAnsi="標楷體" w:hint="eastAsia"/>
                <w:szCs w:val="24"/>
              </w:rPr>
              <w:t>設施或貯存設施應具備應變緩衝之設計容量。</w:t>
            </w:r>
          </w:p>
          <w:p w:rsidR="000A6931" w:rsidRPr="00A80C0E" w:rsidRDefault="000A6931" w:rsidP="0097149B">
            <w:pPr>
              <w:pStyle w:val="a4"/>
              <w:numPr>
                <w:ilvl w:val="0"/>
                <w:numId w:val="16"/>
              </w:numPr>
              <w:ind w:leftChars="0"/>
              <w:jc w:val="both"/>
              <w:rPr>
                <w:rFonts w:ascii="標楷體" w:eastAsia="標楷體" w:hAnsi="標楷體"/>
                <w:szCs w:val="24"/>
              </w:rPr>
            </w:pPr>
            <w:r w:rsidRPr="00A80C0E">
              <w:rPr>
                <w:rFonts w:ascii="標楷體" w:eastAsia="標楷體" w:hAnsi="標楷體" w:hint="eastAsia"/>
                <w:szCs w:val="24"/>
              </w:rPr>
              <w:t>為明確畜牧業者</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液</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渣農地肥分使用計畫申請及審查機關，</w:t>
            </w:r>
            <w:proofErr w:type="gramStart"/>
            <w:r w:rsidRPr="00A80C0E">
              <w:rPr>
                <w:rFonts w:ascii="標楷體" w:eastAsia="標楷體" w:hAnsi="標楷體" w:hint="eastAsia"/>
                <w:szCs w:val="24"/>
              </w:rPr>
              <w:t>爰</w:t>
            </w:r>
            <w:proofErr w:type="gramEnd"/>
            <w:r w:rsidRPr="00A80C0E">
              <w:rPr>
                <w:rFonts w:ascii="標楷體" w:eastAsia="標楷體" w:hAnsi="標楷體" w:hint="eastAsia"/>
                <w:szCs w:val="24"/>
              </w:rPr>
              <w:t>於第二項明定向農業主管機關提出申請，經農業主</w:t>
            </w:r>
            <w:r w:rsidRPr="00A80C0E">
              <w:rPr>
                <w:rFonts w:ascii="標楷體" w:eastAsia="標楷體" w:hAnsi="標楷體" w:hint="eastAsia"/>
                <w:szCs w:val="24"/>
              </w:rPr>
              <w:lastRenderedPageBreak/>
              <w:t>管機關核准後，報環保主管機關備查，並依登記事項運作。</w:t>
            </w:r>
          </w:p>
          <w:p w:rsidR="000A6931" w:rsidRPr="00A80C0E" w:rsidRDefault="000A6931" w:rsidP="0097149B">
            <w:pPr>
              <w:pStyle w:val="a4"/>
              <w:numPr>
                <w:ilvl w:val="0"/>
                <w:numId w:val="16"/>
              </w:numPr>
              <w:ind w:leftChars="0"/>
              <w:jc w:val="both"/>
              <w:rPr>
                <w:rFonts w:ascii="標楷體" w:eastAsia="標楷體" w:hAnsi="標楷體"/>
                <w:szCs w:val="24"/>
              </w:rPr>
            </w:pPr>
            <w:r w:rsidRPr="00A80C0E">
              <w:rPr>
                <w:rFonts w:ascii="標楷體" w:eastAsia="標楷體" w:hAnsi="標楷體" w:hint="eastAsia"/>
                <w:szCs w:val="24"/>
              </w:rPr>
              <w:t>為確保農業資源及土壤地下水保護雙向管理，</w:t>
            </w:r>
            <w:proofErr w:type="gramStart"/>
            <w:r w:rsidRPr="00A80C0E">
              <w:rPr>
                <w:rFonts w:ascii="標楷體" w:eastAsia="標楷體" w:hAnsi="標楷體" w:hint="eastAsia"/>
                <w:szCs w:val="24"/>
              </w:rPr>
              <w:t>爰</w:t>
            </w:r>
            <w:proofErr w:type="gramEnd"/>
            <w:r w:rsidRPr="00A80C0E">
              <w:rPr>
                <w:rFonts w:ascii="標楷體" w:eastAsia="標楷體" w:hAnsi="標楷體" w:hint="eastAsia"/>
                <w:szCs w:val="24"/>
              </w:rPr>
              <w:t>於第三項規定農業主管機關應邀請環保主管機關參與</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液</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渣農地肥分使用計畫之審查及現場勘查項目。</w:t>
            </w:r>
          </w:p>
          <w:p w:rsidR="000A6931" w:rsidRPr="00A80C0E" w:rsidRDefault="000A6931" w:rsidP="003A4E99">
            <w:pPr>
              <w:jc w:val="both"/>
              <w:rPr>
                <w:rFonts w:ascii="標楷體" w:eastAsia="標楷體" w:hAnsi="標楷體"/>
                <w:strike/>
                <w:szCs w:val="24"/>
              </w:rPr>
            </w:pPr>
          </w:p>
        </w:tc>
      </w:tr>
      <w:tr w:rsidR="00A80C0E" w:rsidRPr="00A80C0E" w:rsidTr="0037678C">
        <w:tc>
          <w:tcPr>
            <w:tcW w:w="2787" w:type="dxa"/>
          </w:tcPr>
          <w:p w:rsidR="000A6931" w:rsidRPr="00A80C0E" w:rsidRDefault="000A6931" w:rsidP="003A7333">
            <w:pPr>
              <w:ind w:left="240" w:hangingChars="100" w:hanging="240"/>
              <w:jc w:val="both"/>
              <w:rPr>
                <w:rFonts w:ascii="標楷體" w:eastAsia="標楷體" w:hAnsi="標楷體"/>
                <w:szCs w:val="24"/>
              </w:rPr>
            </w:pPr>
            <w:r w:rsidRPr="00A80C0E">
              <w:rPr>
                <w:rFonts w:ascii="標楷體" w:eastAsia="標楷體" w:hAnsi="標楷體" w:hint="eastAsia"/>
                <w:szCs w:val="24"/>
              </w:rPr>
              <w:lastRenderedPageBreak/>
              <w:t>第七十條之二　農業主管機關審查前條</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液</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渣農地肥分使用計畫，審查內容及文件應包括下列事項：</w:t>
            </w:r>
          </w:p>
          <w:p w:rsidR="000A6931" w:rsidRPr="00A80C0E" w:rsidRDefault="000A6931" w:rsidP="00EE2E9A">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一、畜牧場登記</w:t>
            </w:r>
            <w:proofErr w:type="gramStart"/>
            <w:r w:rsidRPr="00A80C0E">
              <w:rPr>
                <w:rFonts w:ascii="標楷體" w:eastAsia="標楷體" w:hAnsi="標楷體" w:hint="eastAsia"/>
                <w:szCs w:val="24"/>
              </w:rPr>
              <w:t>證書或畜禽</w:t>
            </w:r>
            <w:proofErr w:type="gramEnd"/>
            <w:r w:rsidRPr="00A80C0E">
              <w:rPr>
                <w:rFonts w:ascii="標楷體" w:eastAsia="標楷體" w:hAnsi="標楷體" w:hint="eastAsia"/>
                <w:szCs w:val="24"/>
              </w:rPr>
              <w:t>飼養登記證</w:t>
            </w:r>
            <w:r w:rsidRPr="00A80C0E">
              <w:rPr>
                <w:rFonts w:ascii="標楷體" w:eastAsia="標楷體" w:hAnsi="標楷體" w:hint="eastAsia"/>
                <w:szCs w:val="24"/>
              </w:rPr>
              <w:lastRenderedPageBreak/>
              <w:t>影本。</w:t>
            </w:r>
          </w:p>
          <w:p w:rsidR="000A6931" w:rsidRPr="00A80C0E" w:rsidRDefault="000A6931" w:rsidP="00EE2E9A">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二、</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液、</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渣檢測報告，應包含氫離子濃度指數、</w:t>
            </w:r>
            <w:r w:rsidRPr="00A80C0E">
              <w:rPr>
                <w:rFonts w:ascii="標楷體" w:eastAsia="標楷體" w:hAnsi="標楷體" w:hint="eastAsia"/>
              </w:rPr>
              <w:t>導電度、總氮、</w:t>
            </w:r>
            <w:proofErr w:type="gramStart"/>
            <w:r w:rsidRPr="00A80C0E">
              <w:rPr>
                <w:rFonts w:ascii="標楷體" w:eastAsia="標楷體" w:hAnsi="標楷體" w:hint="eastAsia"/>
                <w:szCs w:val="24"/>
              </w:rPr>
              <w:t>銨態氮</w:t>
            </w:r>
            <w:proofErr w:type="gramEnd"/>
            <w:r w:rsidRPr="00A80C0E">
              <w:rPr>
                <w:rFonts w:ascii="標楷體" w:eastAsia="標楷體" w:hAnsi="標楷體" w:hint="eastAsia"/>
                <w:szCs w:val="24"/>
              </w:rPr>
              <w:t>（</w:t>
            </w:r>
            <w:r w:rsidRPr="00A80C0E">
              <w:rPr>
                <w:rFonts w:ascii="標楷體" w:eastAsia="標楷體" w:hAnsi="標楷體"/>
                <w:szCs w:val="24"/>
              </w:rPr>
              <w:t>NH</w:t>
            </w:r>
            <w:r w:rsidRPr="00A80C0E">
              <w:rPr>
                <w:rFonts w:ascii="標楷體" w:eastAsia="標楷體" w:hAnsi="標楷體"/>
                <w:szCs w:val="24"/>
                <w:vertAlign w:val="subscript"/>
              </w:rPr>
              <w:t>4</w:t>
            </w:r>
            <w:r w:rsidRPr="00A80C0E">
              <w:rPr>
                <w:rFonts w:ascii="標楷體" w:eastAsia="標楷體" w:hAnsi="標楷體"/>
                <w:szCs w:val="24"/>
                <w:vertAlign w:val="superscript"/>
              </w:rPr>
              <w:t>+</w:t>
            </w:r>
            <w:r w:rsidRPr="00A80C0E">
              <w:rPr>
                <w:rFonts w:ascii="標楷體" w:eastAsia="標楷體" w:hAnsi="標楷體"/>
                <w:szCs w:val="24"/>
              </w:rPr>
              <w:t>-N</w:t>
            </w:r>
            <w:r w:rsidRPr="00A80C0E">
              <w:rPr>
                <w:rFonts w:ascii="標楷體" w:eastAsia="標楷體" w:hAnsi="標楷體" w:hint="eastAsia"/>
                <w:szCs w:val="24"/>
              </w:rPr>
              <w:t>）、</w:t>
            </w:r>
            <w:r w:rsidRPr="00A80C0E">
              <w:rPr>
                <w:rFonts w:ascii="標楷體" w:eastAsia="標楷體" w:hAnsi="標楷體" w:hint="eastAsia"/>
              </w:rPr>
              <w:t>總磷</w:t>
            </w:r>
            <w:r w:rsidRPr="00A80C0E">
              <w:rPr>
                <w:rFonts w:ascii="標楷體" w:eastAsia="標楷體" w:hAnsi="標楷體" w:hint="eastAsia"/>
                <w:szCs w:val="24"/>
              </w:rPr>
              <w:t>、銅、鋅等項目。</w:t>
            </w:r>
          </w:p>
          <w:p w:rsidR="000A6931" w:rsidRPr="00A80C0E" w:rsidRDefault="000A6931" w:rsidP="00EE2E9A">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三、</w:t>
            </w:r>
            <w:proofErr w:type="gramStart"/>
            <w:r w:rsidRPr="00A80C0E">
              <w:rPr>
                <w:rFonts w:ascii="標楷體" w:eastAsia="標楷體" w:hAnsi="標楷體" w:hint="eastAsia"/>
                <w:szCs w:val="24"/>
              </w:rPr>
              <w:t>施灌農地</w:t>
            </w:r>
            <w:proofErr w:type="gramEnd"/>
            <w:r w:rsidRPr="00A80C0E">
              <w:rPr>
                <w:rFonts w:ascii="標楷體" w:eastAsia="標楷體" w:hAnsi="標楷體" w:hint="eastAsia"/>
                <w:szCs w:val="24"/>
              </w:rPr>
              <w:t>所有權證明文件，</w:t>
            </w:r>
            <w:proofErr w:type="gramStart"/>
            <w:r w:rsidRPr="00A80C0E">
              <w:rPr>
                <w:rFonts w:ascii="標楷體" w:eastAsia="標楷體" w:hAnsi="標楷體" w:hint="eastAsia"/>
                <w:szCs w:val="24"/>
              </w:rPr>
              <w:t>施灌農地</w:t>
            </w:r>
            <w:proofErr w:type="gramEnd"/>
            <w:r w:rsidRPr="00A80C0E">
              <w:rPr>
                <w:rFonts w:ascii="標楷體" w:eastAsia="標楷體" w:hAnsi="標楷體" w:hint="eastAsia"/>
                <w:szCs w:val="24"/>
              </w:rPr>
              <w:t>非畜牧業者所有，畜牧業者應檢附其與農地所有權人、管理人或使用人簽訂</w:t>
            </w:r>
            <w:proofErr w:type="gramStart"/>
            <w:r w:rsidRPr="00A80C0E">
              <w:rPr>
                <w:rFonts w:ascii="標楷體" w:eastAsia="標楷體" w:hAnsi="標楷體" w:hint="eastAsia"/>
                <w:szCs w:val="24"/>
              </w:rPr>
              <w:t>於施灌</w:t>
            </w:r>
            <w:proofErr w:type="gramEnd"/>
            <w:r w:rsidRPr="00A80C0E">
              <w:rPr>
                <w:rFonts w:ascii="標楷體" w:eastAsia="標楷體" w:hAnsi="標楷體" w:hint="eastAsia"/>
                <w:szCs w:val="24"/>
              </w:rPr>
              <w:t>農地共同執行</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液</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渣農地肥分使用計畫之合約或同意書影本。</w:t>
            </w:r>
          </w:p>
          <w:p w:rsidR="000A6931" w:rsidRPr="00A80C0E" w:rsidRDefault="000A6931" w:rsidP="00EE2E9A">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四、</w:t>
            </w:r>
            <w:proofErr w:type="gramStart"/>
            <w:r w:rsidRPr="00A80C0E">
              <w:rPr>
                <w:rFonts w:ascii="標楷體" w:eastAsia="標楷體" w:hAnsi="標楷體" w:hint="eastAsia"/>
                <w:szCs w:val="24"/>
              </w:rPr>
              <w:t>施灌農地地</w:t>
            </w:r>
            <w:proofErr w:type="gramEnd"/>
            <w:r w:rsidRPr="00A80C0E">
              <w:rPr>
                <w:rFonts w:ascii="標楷體" w:eastAsia="標楷體" w:hAnsi="標楷體" w:hint="eastAsia"/>
                <w:szCs w:val="24"/>
              </w:rPr>
              <w:t>號、地籍謄本影本、面積及作物別。</w:t>
            </w:r>
          </w:p>
          <w:p w:rsidR="000A6931" w:rsidRPr="00A80C0E" w:rsidRDefault="000A6931" w:rsidP="00EE2E9A">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五、</w:t>
            </w:r>
            <w:proofErr w:type="gramStart"/>
            <w:r w:rsidRPr="00A80C0E">
              <w:rPr>
                <w:rFonts w:ascii="標楷體" w:eastAsia="標楷體" w:hAnsi="標楷體" w:hint="eastAsia"/>
                <w:szCs w:val="24"/>
              </w:rPr>
              <w:t>施灌農地</w:t>
            </w:r>
            <w:proofErr w:type="gramEnd"/>
            <w:r w:rsidRPr="00A80C0E">
              <w:rPr>
                <w:rFonts w:ascii="標楷體" w:eastAsia="標楷體" w:hAnsi="標楷體" w:hint="eastAsia"/>
                <w:szCs w:val="24"/>
              </w:rPr>
              <w:t>上下游地下水水質背景值檢測報告，應包含氫離子濃度指數、導電度、</w:t>
            </w:r>
            <w:proofErr w:type="gramStart"/>
            <w:r w:rsidRPr="00A80C0E">
              <w:rPr>
                <w:rFonts w:ascii="標楷體" w:eastAsia="標楷體" w:hAnsi="標楷體" w:hint="eastAsia"/>
                <w:szCs w:val="24"/>
              </w:rPr>
              <w:t>銨態氮</w:t>
            </w:r>
            <w:proofErr w:type="gramEnd"/>
            <w:r w:rsidRPr="00A80C0E">
              <w:rPr>
                <w:rFonts w:ascii="標楷體" w:eastAsia="標楷體" w:hAnsi="標楷體" w:hint="eastAsia"/>
                <w:szCs w:val="24"/>
              </w:rPr>
              <w:t>（NH</w:t>
            </w:r>
            <w:r w:rsidRPr="00A80C0E">
              <w:rPr>
                <w:rFonts w:ascii="標楷體" w:eastAsia="標楷體" w:hAnsi="標楷體" w:hint="eastAsia"/>
                <w:szCs w:val="24"/>
                <w:vertAlign w:val="subscript"/>
              </w:rPr>
              <w:t>4</w:t>
            </w:r>
            <w:r w:rsidRPr="00A80C0E">
              <w:rPr>
                <w:rFonts w:ascii="標楷體" w:eastAsia="標楷體" w:hAnsi="標楷體" w:hint="eastAsia"/>
                <w:szCs w:val="24"/>
                <w:vertAlign w:val="superscript"/>
              </w:rPr>
              <w:t>+</w:t>
            </w:r>
            <w:r w:rsidRPr="00A80C0E">
              <w:rPr>
                <w:rFonts w:ascii="標楷體" w:eastAsia="標楷體" w:hAnsi="標楷體" w:hint="eastAsia"/>
                <w:szCs w:val="24"/>
              </w:rPr>
              <w:t>-N）</w:t>
            </w:r>
            <w:r w:rsidRPr="00A80C0E">
              <w:rPr>
                <w:rFonts w:ascii="新細明體" w:hAnsi="新細明體" w:hint="eastAsia"/>
                <w:szCs w:val="24"/>
              </w:rPr>
              <w:t>、</w:t>
            </w:r>
            <w:r w:rsidRPr="00A80C0E">
              <w:rPr>
                <w:rFonts w:ascii="標楷體" w:eastAsia="標楷體" w:hAnsi="標楷體" w:hint="eastAsia"/>
                <w:szCs w:val="24"/>
              </w:rPr>
              <w:t>硝酸鹽氮、總磷、銅、鋅等項目，以及地下水井座標資料。</w:t>
            </w:r>
          </w:p>
          <w:p w:rsidR="000A6931" w:rsidRPr="00A80C0E" w:rsidRDefault="000A6931" w:rsidP="00EE2E9A">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六、</w:t>
            </w:r>
            <w:proofErr w:type="gramStart"/>
            <w:r w:rsidRPr="00A80C0E">
              <w:rPr>
                <w:rFonts w:ascii="標楷體" w:eastAsia="標楷體" w:hAnsi="標楷體" w:hint="eastAsia"/>
                <w:szCs w:val="24"/>
              </w:rPr>
              <w:t>施灌農地</w:t>
            </w:r>
            <w:proofErr w:type="gramEnd"/>
            <w:r w:rsidRPr="00A80C0E">
              <w:rPr>
                <w:rFonts w:ascii="標楷體" w:eastAsia="標楷體" w:hAnsi="標楷體" w:hint="eastAsia"/>
                <w:szCs w:val="24"/>
              </w:rPr>
              <w:t>土壤品質背景值檢測報告，應包含氫離子濃度指數、導電度、總磷、銅、鋅等項目及土壤質地，並以地圖標示</w:t>
            </w:r>
            <w:proofErr w:type="gramStart"/>
            <w:r w:rsidRPr="00A80C0E">
              <w:rPr>
                <w:rFonts w:ascii="標楷體" w:eastAsia="標楷體" w:hAnsi="標楷體" w:hint="eastAsia"/>
                <w:szCs w:val="24"/>
              </w:rPr>
              <w:t>採</w:t>
            </w:r>
            <w:proofErr w:type="gramEnd"/>
            <w:r w:rsidRPr="00A80C0E">
              <w:rPr>
                <w:rFonts w:ascii="標楷體" w:eastAsia="標楷體" w:hAnsi="標楷體" w:hint="eastAsia"/>
                <w:szCs w:val="24"/>
              </w:rPr>
              <w:t>樣地點。</w:t>
            </w:r>
          </w:p>
          <w:p w:rsidR="000A6931" w:rsidRPr="00A80C0E" w:rsidRDefault="000A6931" w:rsidP="00EE2E9A">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lastRenderedPageBreak/>
              <w:t>七、</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液、</w:t>
            </w:r>
            <w:proofErr w:type="gramStart"/>
            <w:r w:rsidRPr="00A80C0E">
              <w:rPr>
                <w:rFonts w:ascii="標楷體" w:eastAsia="標楷體" w:hAnsi="標楷體" w:hint="eastAsia"/>
                <w:szCs w:val="24"/>
              </w:rPr>
              <w:t>沼渣輸</w:t>
            </w:r>
            <w:proofErr w:type="gramEnd"/>
            <w:r w:rsidRPr="00A80C0E">
              <w:rPr>
                <w:rFonts w:ascii="標楷體" w:eastAsia="標楷體" w:hAnsi="標楷體" w:hint="eastAsia"/>
                <w:szCs w:val="24"/>
              </w:rPr>
              <w:t>（運）送方式及路線。</w:t>
            </w:r>
          </w:p>
          <w:p w:rsidR="000A6931" w:rsidRPr="00A80C0E" w:rsidRDefault="000A6931" w:rsidP="00EE2E9A">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八、</w:t>
            </w:r>
            <w:proofErr w:type="gramStart"/>
            <w:r w:rsidRPr="00A80C0E">
              <w:rPr>
                <w:rFonts w:ascii="標楷體" w:eastAsia="標楷體" w:hAnsi="標楷體" w:hint="eastAsia"/>
                <w:szCs w:val="24"/>
              </w:rPr>
              <w:t>施灌作業</w:t>
            </w:r>
            <w:proofErr w:type="gramEnd"/>
            <w:r w:rsidRPr="00A80C0E">
              <w:rPr>
                <w:rFonts w:ascii="標楷體" w:eastAsia="標楷體" w:hAnsi="標楷體" w:hint="eastAsia"/>
                <w:szCs w:val="24"/>
              </w:rPr>
              <w:t>，應含沼液、</w:t>
            </w:r>
            <w:proofErr w:type="gramStart"/>
            <w:r w:rsidRPr="00A80C0E">
              <w:rPr>
                <w:rFonts w:ascii="標楷體" w:eastAsia="標楷體" w:hAnsi="標楷體" w:hint="eastAsia"/>
                <w:szCs w:val="24"/>
              </w:rPr>
              <w:t>沼渣施灌</w:t>
            </w:r>
            <w:proofErr w:type="gramEnd"/>
            <w:r w:rsidRPr="00A80C0E">
              <w:rPr>
                <w:rFonts w:ascii="標楷體" w:eastAsia="標楷體" w:hAnsi="標楷體" w:hint="eastAsia"/>
                <w:szCs w:val="24"/>
              </w:rPr>
              <w:t>數量、方式、頻率、用途、</w:t>
            </w:r>
            <w:proofErr w:type="gramStart"/>
            <w:r w:rsidRPr="00A80C0E">
              <w:rPr>
                <w:rFonts w:ascii="標楷體" w:eastAsia="標楷體" w:hAnsi="標楷體" w:hint="eastAsia"/>
                <w:szCs w:val="24"/>
              </w:rPr>
              <w:t>施灌紀錄</w:t>
            </w:r>
            <w:proofErr w:type="gramEnd"/>
            <w:r w:rsidRPr="00A80C0E">
              <w:rPr>
                <w:rFonts w:ascii="標楷體" w:eastAsia="標楷體" w:hAnsi="標楷體" w:hint="eastAsia"/>
                <w:szCs w:val="24"/>
              </w:rPr>
              <w:t>表格式及暫停</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液、</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渣作為農地肥分期間之因應措施。</w:t>
            </w:r>
          </w:p>
          <w:p w:rsidR="000A6931" w:rsidRPr="00A80C0E" w:rsidRDefault="000A6931" w:rsidP="00EE2E9A">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九、承諾</w:t>
            </w:r>
            <w:r w:rsidRPr="00A80C0E">
              <w:rPr>
                <w:rFonts w:ascii="標楷體" w:eastAsia="標楷體" w:hAnsi="標楷體" w:hint="eastAsia"/>
                <w:kern w:val="0"/>
                <w:szCs w:val="24"/>
              </w:rPr>
              <w:t>監測</w:t>
            </w:r>
            <w:r w:rsidRPr="00A80C0E">
              <w:rPr>
                <w:rFonts w:ascii="Times New Roman" w:eastAsia="標楷體" w:hAnsi="Times New Roman" w:hint="eastAsia"/>
                <w:kern w:val="0"/>
                <w:szCs w:val="24"/>
              </w:rPr>
              <w:t>地下水水質及土壤品質</w:t>
            </w:r>
            <w:r w:rsidRPr="00A80C0E">
              <w:rPr>
                <w:rFonts w:ascii="標楷體" w:eastAsia="標楷體" w:hAnsi="標楷體" w:hint="eastAsia"/>
                <w:kern w:val="0"/>
                <w:szCs w:val="24"/>
              </w:rPr>
              <w:t>。監測項目除土壤質地外，其餘項目同第五款及第六款</w:t>
            </w:r>
            <w:proofErr w:type="gramStart"/>
            <w:r w:rsidRPr="00A80C0E">
              <w:rPr>
                <w:rFonts w:ascii="標楷體" w:eastAsia="標楷體" w:hAnsi="標楷體" w:hint="eastAsia"/>
                <w:kern w:val="0"/>
                <w:szCs w:val="24"/>
              </w:rPr>
              <w:t>之施灌農地</w:t>
            </w:r>
            <w:proofErr w:type="gramEnd"/>
            <w:r w:rsidRPr="00A80C0E">
              <w:rPr>
                <w:rFonts w:ascii="標楷體" w:eastAsia="標楷體" w:hAnsi="標楷體" w:hint="eastAsia"/>
                <w:kern w:val="0"/>
                <w:szCs w:val="24"/>
              </w:rPr>
              <w:t>地下水水質及土壤品質背景值檢測報告項目</w:t>
            </w:r>
            <w:r w:rsidRPr="00A80C0E">
              <w:rPr>
                <w:rFonts w:ascii="標楷體" w:eastAsia="標楷體" w:hAnsi="標楷體" w:hint="eastAsia"/>
                <w:szCs w:val="24"/>
              </w:rPr>
              <w:t>；監測頻率</w:t>
            </w:r>
            <w:r w:rsidRPr="00A80C0E">
              <w:rPr>
                <w:rFonts w:ascii="標楷體" w:eastAsia="標楷體" w:hAnsi="標楷體" w:hint="eastAsia"/>
                <w:kern w:val="0"/>
                <w:szCs w:val="24"/>
              </w:rPr>
              <w:t>依</w:t>
            </w:r>
            <w:proofErr w:type="gramStart"/>
            <w:r w:rsidRPr="00A80C0E">
              <w:rPr>
                <w:rFonts w:ascii="標楷體" w:eastAsia="標楷體" w:hAnsi="標楷體" w:hint="eastAsia"/>
                <w:kern w:val="0"/>
                <w:szCs w:val="24"/>
              </w:rPr>
              <w:t>沼</w:t>
            </w:r>
            <w:proofErr w:type="gramEnd"/>
            <w:r w:rsidRPr="00A80C0E">
              <w:rPr>
                <w:rFonts w:ascii="標楷體" w:eastAsia="標楷體" w:hAnsi="標楷體" w:hint="eastAsia"/>
                <w:kern w:val="0"/>
                <w:szCs w:val="24"/>
              </w:rPr>
              <w:t>液</w:t>
            </w:r>
            <w:proofErr w:type="gramStart"/>
            <w:r w:rsidRPr="00A80C0E">
              <w:rPr>
                <w:rFonts w:ascii="標楷體" w:eastAsia="標楷體" w:hAnsi="標楷體" w:hint="eastAsia"/>
                <w:kern w:val="0"/>
                <w:szCs w:val="24"/>
              </w:rPr>
              <w:t>沼</w:t>
            </w:r>
            <w:proofErr w:type="gramEnd"/>
            <w:r w:rsidRPr="00A80C0E">
              <w:rPr>
                <w:rFonts w:ascii="標楷體" w:eastAsia="標楷體" w:hAnsi="標楷體" w:hint="eastAsia"/>
                <w:kern w:val="0"/>
                <w:szCs w:val="24"/>
              </w:rPr>
              <w:t>渣農地肥分使用計畫審查核定</w:t>
            </w:r>
            <w:r w:rsidRPr="00A80C0E">
              <w:rPr>
                <w:rFonts w:ascii="Times New Roman" w:eastAsia="標楷體" w:hAnsi="Times New Roman" w:hint="eastAsia"/>
                <w:kern w:val="0"/>
                <w:szCs w:val="24"/>
              </w:rPr>
              <w:t>之</w:t>
            </w:r>
            <w:r w:rsidRPr="00A80C0E">
              <w:rPr>
                <w:rFonts w:ascii="標楷體" w:eastAsia="標楷體" w:hAnsi="標楷體" w:hint="eastAsia"/>
                <w:kern w:val="0"/>
                <w:szCs w:val="24"/>
              </w:rPr>
              <w:t>頻率辦理。</w:t>
            </w:r>
          </w:p>
          <w:p w:rsidR="000A6931" w:rsidRPr="00A80C0E" w:rsidRDefault="000A6931" w:rsidP="003A7333">
            <w:pPr>
              <w:ind w:left="284" w:firstLineChars="200" w:firstLine="480"/>
              <w:jc w:val="both"/>
              <w:rPr>
                <w:rFonts w:ascii="標楷體" w:eastAsia="標楷體" w:hAnsi="標楷體"/>
                <w:szCs w:val="24"/>
              </w:rPr>
            </w:pPr>
            <w:r w:rsidRPr="00A80C0E">
              <w:rPr>
                <w:rFonts w:ascii="標楷體" w:eastAsia="標楷體" w:hAnsi="標楷體" w:hint="eastAsia"/>
                <w:szCs w:val="24"/>
              </w:rPr>
              <w:t>畜牧業者應於地下水水質及土壤品質檢測報告完成後一個月內，送農業主管機關及當地環保主管機關備查，並保存五年。</w:t>
            </w:r>
          </w:p>
        </w:tc>
        <w:tc>
          <w:tcPr>
            <w:tcW w:w="2787" w:type="dxa"/>
          </w:tcPr>
          <w:p w:rsidR="000A6931" w:rsidRPr="00A80C0E" w:rsidRDefault="000A6931" w:rsidP="009D5E52">
            <w:pPr>
              <w:ind w:left="284" w:firstLineChars="200" w:firstLine="480"/>
              <w:jc w:val="both"/>
              <w:rPr>
                <w:rFonts w:ascii="標楷體" w:eastAsia="標楷體" w:hAnsi="標楷體"/>
                <w:szCs w:val="24"/>
              </w:rPr>
            </w:pPr>
          </w:p>
        </w:tc>
        <w:tc>
          <w:tcPr>
            <w:tcW w:w="2756" w:type="dxa"/>
          </w:tcPr>
          <w:p w:rsidR="000A6931" w:rsidRPr="00A80C0E" w:rsidRDefault="000A6931" w:rsidP="0097149B">
            <w:pPr>
              <w:pStyle w:val="a4"/>
              <w:numPr>
                <w:ilvl w:val="0"/>
                <w:numId w:val="12"/>
              </w:numPr>
              <w:ind w:leftChars="0"/>
              <w:jc w:val="both"/>
              <w:rPr>
                <w:rFonts w:ascii="標楷體" w:eastAsia="標楷體" w:hAnsi="標楷體"/>
                <w:szCs w:val="24"/>
              </w:rPr>
            </w:pPr>
            <w:r w:rsidRPr="00A80C0E">
              <w:rPr>
                <w:rFonts w:ascii="標楷體" w:eastAsia="標楷體" w:hAnsi="標楷體" w:hint="eastAsia"/>
                <w:szCs w:val="24"/>
                <w:u w:val="single"/>
              </w:rPr>
              <w:t>本條新增。</w:t>
            </w:r>
          </w:p>
          <w:p w:rsidR="000A6931" w:rsidRPr="00A80C0E" w:rsidRDefault="000A6931" w:rsidP="0097149B">
            <w:pPr>
              <w:pStyle w:val="a4"/>
              <w:numPr>
                <w:ilvl w:val="0"/>
                <w:numId w:val="12"/>
              </w:numPr>
              <w:ind w:leftChars="0"/>
              <w:jc w:val="both"/>
              <w:rPr>
                <w:rFonts w:ascii="標楷體" w:eastAsia="標楷體" w:hAnsi="標楷體"/>
              </w:rPr>
            </w:pPr>
            <w:r w:rsidRPr="00A80C0E">
              <w:rPr>
                <w:rFonts w:ascii="標楷體" w:eastAsia="標楷體" w:hAnsi="標楷體" w:hint="eastAsia"/>
                <w:szCs w:val="24"/>
              </w:rPr>
              <w:t>為</w:t>
            </w:r>
            <w:r w:rsidRPr="00A80C0E">
              <w:rPr>
                <w:rFonts w:ascii="標楷體" w:eastAsia="標楷體" w:hAnsi="標楷體" w:hint="eastAsia"/>
              </w:rPr>
              <w:t>明確農業主管機關審查</w:t>
            </w:r>
            <w:proofErr w:type="gramStart"/>
            <w:r w:rsidRPr="00A80C0E">
              <w:rPr>
                <w:rFonts w:ascii="標楷體" w:eastAsia="標楷體" w:hAnsi="標楷體" w:hint="eastAsia"/>
              </w:rPr>
              <w:t>沼</w:t>
            </w:r>
            <w:proofErr w:type="gramEnd"/>
            <w:r w:rsidRPr="00A80C0E">
              <w:rPr>
                <w:rFonts w:ascii="標楷體" w:eastAsia="標楷體" w:hAnsi="標楷體" w:hint="eastAsia"/>
              </w:rPr>
              <w:t>液</w:t>
            </w:r>
            <w:proofErr w:type="gramStart"/>
            <w:r w:rsidRPr="00A80C0E">
              <w:rPr>
                <w:rFonts w:ascii="標楷體" w:eastAsia="標楷體" w:hAnsi="標楷體" w:hint="eastAsia"/>
              </w:rPr>
              <w:t>沼</w:t>
            </w:r>
            <w:proofErr w:type="gramEnd"/>
            <w:r w:rsidRPr="00A80C0E">
              <w:rPr>
                <w:rFonts w:ascii="標楷體" w:eastAsia="標楷體" w:hAnsi="標楷體" w:hint="eastAsia"/>
              </w:rPr>
              <w:t>渣農地肥分使用計畫應包含之內容</w:t>
            </w:r>
            <w:r w:rsidRPr="00A80C0E">
              <w:rPr>
                <w:rFonts w:ascii="標楷體" w:eastAsia="標楷體" w:hAnsi="標楷體" w:hint="eastAsia"/>
                <w:szCs w:val="24"/>
              </w:rPr>
              <w:t>及</w:t>
            </w:r>
            <w:r w:rsidRPr="00A80C0E">
              <w:rPr>
                <w:rFonts w:ascii="標楷體" w:eastAsia="標楷體" w:hAnsi="標楷體" w:hint="eastAsia"/>
              </w:rPr>
              <w:t>文件</w:t>
            </w:r>
            <w:r w:rsidRPr="00A80C0E">
              <w:rPr>
                <w:rFonts w:ascii="標楷體" w:eastAsia="標楷體" w:hAnsi="標楷體" w:hint="eastAsia"/>
                <w:szCs w:val="24"/>
              </w:rPr>
              <w:t>，</w:t>
            </w:r>
            <w:proofErr w:type="gramStart"/>
            <w:r w:rsidRPr="00A80C0E">
              <w:rPr>
                <w:rFonts w:ascii="標楷體" w:eastAsia="標楷體" w:hAnsi="標楷體" w:hint="eastAsia"/>
                <w:szCs w:val="24"/>
              </w:rPr>
              <w:t>爰</w:t>
            </w:r>
            <w:proofErr w:type="gramEnd"/>
            <w:r w:rsidRPr="00A80C0E">
              <w:rPr>
                <w:rFonts w:ascii="標楷體" w:eastAsia="標楷體" w:hAnsi="標楷體" w:hint="eastAsia"/>
                <w:szCs w:val="24"/>
              </w:rPr>
              <w:t>增訂本條</w:t>
            </w:r>
            <w:r w:rsidRPr="00A80C0E">
              <w:rPr>
                <w:rFonts w:ascii="標楷體" w:eastAsia="標楷體" w:hAnsi="標楷體" w:hint="eastAsia"/>
              </w:rPr>
              <w:t>。</w:t>
            </w:r>
          </w:p>
          <w:p w:rsidR="000A6931" w:rsidRPr="00A80C0E" w:rsidRDefault="000A6931" w:rsidP="0097149B">
            <w:pPr>
              <w:pStyle w:val="a4"/>
              <w:numPr>
                <w:ilvl w:val="0"/>
                <w:numId w:val="12"/>
              </w:numPr>
              <w:ind w:leftChars="0"/>
              <w:jc w:val="both"/>
              <w:rPr>
                <w:rFonts w:ascii="標楷體" w:eastAsia="標楷體" w:hAnsi="標楷體"/>
                <w:szCs w:val="24"/>
                <w:u w:val="single"/>
              </w:rPr>
            </w:pPr>
            <w:r w:rsidRPr="00A80C0E">
              <w:rPr>
                <w:rFonts w:ascii="標楷體" w:eastAsia="標楷體" w:hAnsi="標楷體" w:hint="eastAsia"/>
              </w:rPr>
              <w:t>為保護土壤品質及</w:t>
            </w:r>
            <w:r w:rsidRPr="00A80C0E">
              <w:rPr>
                <w:rFonts w:ascii="標楷體" w:eastAsia="標楷體" w:hAnsi="標楷體" w:hint="eastAsia"/>
              </w:rPr>
              <w:lastRenderedPageBreak/>
              <w:t>地下水水質，依據土壤、地下水污染監測標準及土壤、地下水污染管制標準監測項目，明定</w:t>
            </w:r>
            <w:proofErr w:type="gramStart"/>
            <w:r w:rsidRPr="00A80C0E">
              <w:rPr>
                <w:rFonts w:ascii="標楷體" w:eastAsia="標楷體" w:hAnsi="標楷體" w:hint="eastAsia"/>
              </w:rPr>
              <w:t>沼</w:t>
            </w:r>
            <w:proofErr w:type="gramEnd"/>
            <w:r w:rsidRPr="00A80C0E">
              <w:rPr>
                <w:rFonts w:ascii="標楷體" w:eastAsia="標楷體" w:hAnsi="標楷體" w:hint="eastAsia"/>
              </w:rPr>
              <w:t>液</w:t>
            </w:r>
            <w:r w:rsidRPr="00A80C0E">
              <w:rPr>
                <w:rFonts w:ascii="新細明體" w:hAnsi="新細明體" w:hint="eastAsia"/>
              </w:rPr>
              <w:t>、</w:t>
            </w:r>
            <w:proofErr w:type="gramStart"/>
            <w:r w:rsidRPr="00A80C0E">
              <w:rPr>
                <w:rFonts w:ascii="標楷體" w:eastAsia="標楷體" w:hAnsi="標楷體" w:hint="eastAsia"/>
              </w:rPr>
              <w:t>沼</w:t>
            </w:r>
            <w:proofErr w:type="gramEnd"/>
            <w:r w:rsidRPr="00A80C0E">
              <w:rPr>
                <w:rFonts w:ascii="標楷體" w:eastAsia="標楷體" w:hAnsi="標楷體" w:hint="eastAsia"/>
              </w:rPr>
              <w:t>渣、</w:t>
            </w:r>
            <w:proofErr w:type="gramStart"/>
            <w:r w:rsidRPr="00A80C0E">
              <w:rPr>
                <w:rFonts w:ascii="標楷體" w:eastAsia="標楷體" w:hAnsi="標楷體" w:hint="eastAsia"/>
              </w:rPr>
              <w:t>施灌農地</w:t>
            </w:r>
            <w:proofErr w:type="gramEnd"/>
            <w:r w:rsidRPr="00A80C0E">
              <w:rPr>
                <w:rFonts w:ascii="標楷體" w:eastAsia="標楷體" w:hAnsi="標楷體" w:hint="eastAsia"/>
              </w:rPr>
              <w:t>上下游地下水水質背景值</w:t>
            </w:r>
            <w:proofErr w:type="gramStart"/>
            <w:r w:rsidRPr="00A80C0E">
              <w:rPr>
                <w:rFonts w:ascii="標楷體" w:eastAsia="標楷體" w:hAnsi="標楷體" w:hint="eastAsia"/>
              </w:rPr>
              <w:t>及施灌農地</w:t>
            </w:r>
            <w:proofErr w:type="gramEnd"/>
            <w:r w:rsidRPr="00A80C0E">
              <w:rPr>
                <w:rFonts w:ascii="標楷體" w:eastAsia="標楷體" w:hAnsi="標楷體" w:hint="eastAsia"/>
              </w:rPr>
              <w:t>土壤</w:t>
            </w:r>
            <w:r w:rsidRPr="00A80C0E">
              <w:rPr>
                <w:rFonts w:ascii="標楷體" w:eastAsia="標楷體" w:hAnsi="標楷體" w:hint="eastAsia"/>
                <w:szCs w:val="24"/>
              </w:rPr>
              <w:t>品質</w:t>
            </w:r>
            <w:r w:rsidRPr="00A80C0E">
              <w:rPr>
                <w:rFonts w:ascii="標楷體" w:eastAsia="標楷體" w:hAnsi="標楷體" w:hint="eastAsia"/>
              </w:rPr>
              <w:t>背景值檢測報告、</w:t>
            </w:r>
            <w:r w:rsidRPr="00A80C0E">
              <w:rPr>
                <w:rFonts w:ascii="Times New Roman" w:eastAsia="標楷體" w:hAnsi="Times New Roman" w:hint="eastAsia"/>
                <w:kern w:val="0"/>
                <w:szCs w:val="24"/>
              </w:rPr>
              <w:t>地下水水質及土壤品質</w:t>
            </w:r>
            <w:r w:rsidRPr="00A80C0E">
              <w:rPr>
                <w:rFonts w:ascii="標楷體" w:eastAsia="標楷體" w:hAnsi="標楷體" w:hint="eastAsia"/>
                <w:kern w:val="0"/>
                <w:szCs w:val="24"/>
              </w:rPr>
              <w:t>監測</w:t>
            </w:r>
            <w:r w:rsidRPr="00A80C0E">
              <w:rPr>
                <w:rFonts w:ascii="標楷體" w:eastAsia="標楷體" w:hAnsi="標楷體" w:hint="eastAsia"/>
              </w:rPr>
              <w:t>應檢測之項目。</w:t>
            </w:r>
          </w:p>
          <w:p w:rsidR="000A6931" w:rsidRPr="00A80C0E" w:rsidRDefault="000A6931" w:rsidP="0097149B">
            <w:pPr>
              <w:pStyle w:val="a4"/>
              <w:numPr>
                <w:ilvl w:val="0"/>
                <w:numId w:val="12"/>
              </w:numPr>
              <w:ind w:leftChars="0"/>
              <w:jc w:val="both"/>
              <w:rPr>
                <w:rFonts w:ascii="標楷體" w:eastAsia="標楷體" w:hAnsi="標楷體"/>
                <w:szCs w:val="24"/>
                <w:u w:val="single"/>
              </w:rPr>
            </w:pPr>
            <w:r w:rsidRPr="00A80C0E">
              <w:rPr>
                <w:rFonts w:ascii="標楷體" w:eastAsia="標楷體" w:hAnsi="標楷體" w:hint="eastAsia"/>
                <w:szCs w:val="24"/>
              </w:rPr>
              <w:t>第二項規定監測報告應送農業主管機關及環保機關備查，以利後續使用計畫變更或展延，主管機關審查之參考。</w:t>
            </w:r>
          </w:p>
        </w:tc>
      </w:tr>
      <w:tr w:rsidR="00A80C0E" w:rsidRPr="00A80C0E" w:rsidTr="0037678C">
        <w:tc>
          <w:tcPr>
            <w:tcW w:w="2787" w:type="dxa"/>
          </w:tcPr>
          <w:p w:rsidR="000A6931" w:rsidRPr="00A80C0E" w:rsidRDefault="000A6931" w:rsidP="00043B01">
            <w:pPr>
              <w:ind w:left="240" w:hangingChars="100" w:hanging="240"/>
              <w:jc w:val="both"/>
              <w:rPr>
                <w:rFonts w:ascii="標楷體" w:eastAsia="標楷體" w:hAnsi="標楷體"/>
                <w:szCs w:val="24"/>
              </w:rPr>
            </w:pPr>
            <w:r w:rsidRPr="00A80C0E">
              <w:rPr>
                <w:rFonts w:ascii="標楷體" w:eastAsia="標楷體" w:hAnsi="標楷體" w:hint="eastAsia"/>
                <w:szCs w:val="24"/>
              </w:rPr>
              <w:lastRenderedPageBreak/>
              <w:t xml:space="preserve">第七十條之三　</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液</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渣農地肥分使用計畫有效期限五年，期滿仍繼續使用者，應自期滿六個月前起算三個月之期間內，向農業主管機關申請展延，每次展延，不得超過五年。</w:t>
            </w:r>
          </w:p>
          <w:p w:rsidR="000A6931" w:rsidRPr="00A80C0E" w:rsidRDefault="000A6931" w:rsidP="00032172">
            <w:pPr>
              <w:ind w:left="284" w:firstLineChars="200" w:firstLine="480"/>
              <w:jc w:val="both"/>
              <w:rPr>
                <w:rFonts w:ascii="標楷體" w:eastAsia="標楷體" w:hAnsi="標楷體"/>
                <w:szCs w:val="24"/>
              </w:rPr>
            </w:pPr>
            <w:r w:rsidRPr="00A80C0E">
              <w:rPr>
                <w:rFonts w:ascii="標楷體" w:eastAsia="標楷體" w:hAnsi="標楷體" w:hint="eastAsia"/>
                <w:szCs w:val="24"/>
              </w:rPr>
              <w:t>依前項規定申請</w:t>
            </w:r>
            <w:r w:rsidRPr="00A80C0E">
              <w:rPr>
                <w:rFonts w:ascii="標楷體" w:eastAsia="標楷體" w:hAnsi="標楷體" w:hint="eastAsia"/>
                <w:szCs w:val="24"/>
              </w:rPr>
              <w:lastRenderedPageBreak/>
              <w:t>展延者，應檢具前條第一項第五款、第六款以外規定之文件、內容。</w:t>
            </w:r>
          </w:p>
        </w:tc>
        <w:tc>
          <w:tcPr>
            <w:tcW w:w="2787" w:type="dxa"/>
          </w:tcPr>
          <w:p w:rsidR="000A6931" w:rsidRPr="00A80C0E" w:rsidRDefault="000A6931" w:rsidP="00DD1E1E">
            <w:pPr>
              <w:spacing w:line="300" w:lineRule="exact"/>
              <w:ind w:left="283" w:hangingChars="118" w:hanging="283"/>
              <w:jc w:val="both"/>
              <w:rPr>
                <w:rFonts w:ascii="標楷體" w:eastAsia="標楷體" w:hAnsi="標楷體"/>
                <w:noProof/>
                <w:szCs w:val="24"/>
              </w:rPr>
            </w:pPr>
          </w:p>
        </w:tc>
        <w:tc>
          <w:tcPr>
            <w:tcW w:w="2756" w:type="dxa"/>
          </w:tcPr>
          <w:p w:rsidR="000A6931" w:rsidRPr="00A80C0E" w:rsidRDefault="000A6931" w:rsidP="0097149B">
            <w:pPr>
              <w:pStyle w:val="a4"/>
              <w:numPr>
                <w:ilvl w:val="0"/>
                <w:numId w:val="15"/>
              </w:numPr>
              <w:ind w:leftChars="0"/>
              <w:jc w:val="both"/>
              <w:rPr>
                <w:rFonts w:ascii="標楷體" w:eastAsia="標楷體" w:hAnsi="標楷體"/>
                <w:szCs w:val="24"/>
                <w:u w:val="single"/>
              </w:rPr>
            </w:pPr>
            <w:r w:rsidRPr="00A80C0E">
              <w:rPr>
                <w:rFonts w:ascii="標楷體" w:eastAsia="標楷體" w:hAnsi="標楷體" w:hint="eastAsia"/>
                <w:szCs w:val="24"/>
                <w:u w:val="single"/>
              </w:rPr>
              <w:t>本條新增。</w:t>
            </w:r>
          </w:p>
          <w:p w:rsidR="000A6931" w:rsidRPr="00A80C0E" w:rsidRDefault="000A6931" w:rsidP="0097149B">
            <w:pPr>
              <w:pStyle w:val="a4"/>
              <w:numPr>
                <w:ilvl w:val="0"/>
                <w:numId w:val="15"/>
              </w:numPr>
              <w:ind w:leftChars="0"/>
              <w:jc w:val="both"/>
              <w:rPr>
                <w:rFonts w:ascii="標楷體" w:eastAsia="標楷體" w:hAnsi="標楷體"/>
                <w:szCs w:val="24"/>
                <w:u w:val="single"/>
              </w:rPr>
            </w:pPr>
            <w:r w:rsidRPr="00A80C0E">
              <w:rPr>
                <w:rFonts w:ascii="標楷體" w:eastAsia="標楷體" w:hAnsi="標楷體" w:hint="eastAsia"/>
                <w:szCs w:val="24"/>
              </w:rPr>
              <w:t>為明確</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液</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渣農地肥分使用計畫有效期限及展延之程序規定，</w:t>
            </w:r>
            <w:proofErr w:type="gramStart"/>
            <w:r w:rsidRPr="00A80C0E">
              <w:rPr>
                <w:rFonts w:ascii="標楷體" w:eastAsia="標楷體" w:hAnsi="標楷體" w:hint="eastAsia"/>
                <w:szCs w:val="24"/>
              </w:rPr>
              <w:t>爰</w:t>
            </w:r>
            <w:proofErr w:type="gramEnd"/>
            <w:r w:rsidRPr="00A80C0E">
              <w:rPr>
                <w:rFonts w:ascii="標楷體" w:eastAsia="標楷體" w:hAnsi="標楷體" w:hint="eastAsia"/>
                <w:szCs w:val="24"/>
              </w:rPr>
              <w:t>增訂本條。</w:t>
            </w:r>
          </w:p>
          <w:p w:rsidR="000A6931" w:rsidRPr="00A80C0E" w:rsidRDefault="000A6931" w:rsidP="0097149B">
            <w:pPr>
              <w:pStyle w:val="a4"/>
              <w:numPr>
                <w:ilvl w:val="0"/>
                <w:numId w:val="15"/>
              </w:numPr>
              <w:ind w:leftChars="0"/>
              <w:jc w:val="both"/>
              <w:rPr>
                <w:rFonts w:ascii="標楷體" w:eastAsia="標楷體" w:hAnsi="標楷體"/>
                <w:szCs w:val="24"/>
                <w:u w:val="single"/>
              </w:rPr>
            </w:pPr>
            <w:r w:rsidRPr="00A80C0E">
              <w:rPr>
                <w:rFonts w:ascii="標楷體" w:eastAsia="標楷體" w:hAnsi="標楷體" w:hint="eastAsia"/>
                <w:szCs w:val="24"/>
              </w:rPr>
              <w:t>第一項明定</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液</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渣農地肥分使用計畫有效期限五年，期</w:t>
            </w:r>
            <w:r w:rsidRPr="00A80C0E">
              <w:rPr>
                <w:rFonts w:ascii="標楷體" w:eastAsia="標楷體" w:hAnsi="標楷體" w:hint="eastAsia"/>
                <w:szCs w:val="24"/>
              </w:rPr>
              <w:lastRenderedPageBreak/>
              <w:t>滿應申請展延，每次展延不得超過五年。</w:t>
            </w:r>
          </w:p>
          <w:p w:rsidR="000A6931" w:rsidRPr="00A80C0E" w:rsidRDefault="000A6931" w:rsidP="0097149B">
            <w:pPr>
              <w:pStyle w:val="a4"/>
              <w:numPr>
                <w:ilvl w:val="0"/>
                <w:numId w:val="15"/>
              </w:numPr>
              <w:ind w:leftChars="0"/>
              <w:jc w:val="both"/>
              <w:rPr>
                <w:rFonts w:ascii="標楷體" w:eastAsia="標楷體" w:hAnsi="標楷體"/>
                <w:szCs w:val="24"/>
                <w:u w:val="single"/>
              </w:rPr>
            </w:pPr>
            <w:r w:rsidRPr="00A80C0E">
              <w:rPr>
                <w:rFonts w:ascii="標楷體" w:eastAsia="標楷體" w:hAnsi="標楷體" w:hint="eastAsia"/>
                <w:szCs w:val="24"/>
              </w:rPr>
              <w:t>第二項明定申請展延，應檢具之文件、內容。</w:t>
            </w:r>
          </w:p>
        </w:tc>
      </w:tr>
      <w:tr w:rsidR="00A80C0E" w:rsidRPr="00A80C0E" w:rsidTr="0037678C">
        <w:tc>
          <w:tcPr>
            <w:tcW w:w="2787" w:type="dxa"/>
          </w:tcPr>
          <w:p w:rsidR="000A6931" w:rsidRPr="00A80C0E" w:rsidRDefault="000A6931" w:rsidP="00043B01">
            <w:pPr>
              <w:ind w:left="240" w:hangingChars="100" w:hanging="240"/>
              <w:jc w:val="both"/>
              <w:rPr>
                <w:rFonts w:ascii="標楷體" w:eastAsia="標楷體" w:hAnsi="標楷體"/>
                <w:szCs w:val="24"/>
              </w:rPr>
            </w:pPr>
            <w:r w:rsidRPr="00A80C0E">
              <w:rPr>
                <w:rFonts w:ascii="標楷體" w:eastAsia="標楷體" w:hAnsi="標楷體" w:hint="eastAsia"/>
                <w:szCs w:val="24"/>
              </w:rPr>
              <w:lastRenderedPageBreak/>
              <w:t xml:space="preserve">第七十條之四　</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液</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渣農地肥分使用計畫，審查同意文件應記載下列事項：</w:t>
            </w:r>
          </w:p>
          <w:p w:rsidR="000A6931" w:rsidRPr="00A80C0E" w:rsidRDefault="000A6931" w:rsidP="0019504E">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一、畜牧業及</w:t>
            </w:r>
            <w:proofErr w:type="gramStart"/>
            <w:r w:rsidRPr="00A80C0E">
              <w:rPr>
                <w:rFonts w:ascii="標楷體" w:eastAsia="標楷體" w:hAnsi="標楷體" w:hint="eastAsia"/>
                <w:szCs w:val="24"/>
              </w:rPr>
              <w:t>施灌者</w:t>
            </w:r>
            <w:proofErr w:type="gramEnd"/>
            <w:r w:rsidRPr="00A80C0E">
              <w:rPr>
                <w:rFonts w:ascii="標楷體" w:eastAsia="標楷體" w:hAnsi="標楷體" w:hint="eastAsia"/>
                <w:szCs w:val="24"/>
              </w:rPr>
              <w:t>名稱、地址、負責人。</w:t>
            </w:r>
          </w:p>
          <w:p w:rsidR="000A6931" w:rsidRPr="00A80C0E" w:rsidRDefault="000A6931" w:rsidP="0019504E">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二、</w:t>
            </w:r>
            <w:proofErr w:type="gramStart"/>
            <w:r w:rsidRPr="00A80C0E">
              <w:rPr>
                <w:rFonts w:ascii="標楷體" w:eastAsia="標楷體" w:hAnsi="標楷體" w:hint="eastAsia"/>
                <w:szCs w:val="24"/>
              </w:rPr>
              <w:t>施灌作業</w:t>
            </w:r>
            <w:proofErr w:type="gramEnd"/>
            <w:r w:rsidRPr="00A80C0E">
              <w:rPr>
                <w:rFonts w:ascii="標楷體" w:eastAsia="標楷體" w:hAnsi="標楷體" w:hint="eastAsia"/>
                <w:szCs w:val="24"/>
              </w:rPr>
              <w:t>有關之農地</w:t>
            </w:r>
            <w:proofErr w:type="gramStart"/>
            <w:r w:rsidRPr="00A80C0E">
              <w:rPr>
                <w:rFonts w:ascii="標楷體" w:eastAsia="標楷體" w:hAnsi="標楷體" w:hint="eastAsia"/>
                <w:szCs w:val="24"/>
              </w:rPr>
              <w:t>地</w:t>
            </w:r>
            <w:proofErr w:type="gramEnd"/>
            <w:r w:rsidRPr="00A80C0E">
              <w:rPr>
                <w:rFonts w:ascii="標楷體" w:eastAsia="標楷體" w:hAnsi="標楷體" w:hint="eastAsia"/>
                <w:szCs w:val="24"/>
              </w:rPr>
              <w:t>號、面積、</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液、</w:t>
            </w:r>
            <w:proofErr w:type="gramStart"/>
            <w:r w:rsidRPr="00A80C0E">
              <w:rPr>
                <w:rFonts w:ascii="標楷體" w:eastAsia="標楷體" w:hAnsi="標楷體" w:hint="eastAsia"/>
                <w:szCs w:val="24"/>
              </w:rPr>
              <w:t>沼渣施灌</w:t>
            </w:r>
            <w:proofErr w:type="gramEnd"/>
            <w:r w:rsidRPr="00A80C0E">
              <w:rPr>
                <w:rFonts w:ascii="標楷體" w:eastAsia="標楷體" w:hAnsi="標楷體" w:hint="eastAsia"/>
                <w:szCs w:val="24"/>
              </w:rPr>
              <w:t>數量、</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液、</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渣品質、方式、頻</w:t>
            </w:r>
            <w:r w:rsidR="001E5CA4" w:rsidRPr="00A80C0E">
              <w:rPr>
                <w:rFonts w:ascii="標楷體" w:eastAsia="標楷體" w:hAnsi="標楷體" w:hint="eastAsia"/>
                <w:szCs w:val="24"/>
              </w:rPr>
              <w:t>率</w:t>
            </w:r>
            <w:r w:rsidRPr="00A80C0E">
              <w:rPr>
                <w:rFonts w:ascii="標楷體" w:eastAsia="標楷體" w:hAnsi="標楷體" w:hint="eastAsia"/>
                <w:szCs w:val="24"/>
              </w:rPr>
              <w:t>及用途。</w:t>
            </w:r>
          </w:p>
          <w:p w:rsidR="000A6931" w:rsidRPr="00A80C0E" w:rsidRDefault="000A6931" w:rsidP="0019504E">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三、核發日期及計畫有效期限。</w:t>
            </w:r>
          </w:p>
          <w:p w:rsidR="000A6931" w:rsidRPr="00A80C0E" w:rsidRDefault="000A6931" w:rsidP="0019504E">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四、其他必要記載事項。</w:t>
            </w:r>
          </w:p>
        </w:tc>
        <w:tc>
          <w:tcPr>
            <w:tcW w:w="2787" w:type="dxa"/>
          </w:tcPr>
          <w:p w:rsidR="000A6931" w:rsidRPr="00A80C0E" w:rsidRDefault="000A6931" w:rsidP="00DD1E1E">
            <w:pPr>
              <w:spacing w:line="300" w:lineRule="exact"/>
              <w:ind w:left="283" w:hangingChars="118" w:hanging="283"/>
              <w:jc w:val="both"/>
              <w:rPr>
                <w:rFonts w:ascii="標楷體" w:eastAsia="標楷體" w:hAnsi="標楷體"/>
                <w:noProof/>
                <w:szCs w:val="24"/>
              </w:rPr>
            </w:pPr>
          </w:p>
        </w:tc>
        <w:tc>
          <w:tcPr>
            <w:tcW w:w="2756" w:type="dxa"/>
          </w:tcPr>
          <w:p w:rsidR="000A6931" w:rsidRPr="00A80C0E" w:rsidRDefault="000A6931" w:rsidP="0097149B">
            <w:pPr>
              <w:pStyle w:val="a4"/>
              <w:numPr>
                <w:ilvl w:val="0"/>
                <w:numId w:val="24"/>
              </w:numPr>
              <w:ind w:leftChars="0"/>
              <w:jc w:val="both"/>
              <w:rPr>
                <w:rFonts w:ascii="標楷體" w:eastAsia="標楷體" w:hAnsi="標楷體"/>
                <w:szCs w:val="24"/>
                <w:u w:val="single"/>
              </w:rPr>
            </w:pPr>
            <w:r w:rsidRPr="00A80C0E">
              <w:rPr>
                <w:rFonts w:ascii="標楷體" w:eastAsia="標楷體" w:hAnsi="標楷體" w:hint="eastAsia"/>
                <w:szCs w:val="24"/>
                <w:u w:val="single"/>
              </w:rPr>
              <w:t>本條新增。</w:t>
            </w:r>
          </w:p>
          <w:p w:rsidR="000A6931" w:rsidRPr="00A80C0E" w:rsidRDefault="000A6931" w:rsidP="0097149B">
            <w:pPr>
              <w:pStyle w:val="a4"/>
              <w:numPr>
                <w:ilvl w:val="0"/>
                <w:numId w:val="24"/>
              </w:numPr>
              <w:ind w:leftChars="0"/>
              <w:jc w:val="both"/>
              <w:rPr>
                <w:rFonts w:ascii="標楷體" w:eastAsia="標楷體" w:hAnsi="標楷體"/>
                <w:szCs w:val="24"/>
                <w:u w:val="single"/>
              </w:rPr>
            </w:pPr>
            <w:r w:rsidRPr="00A80C0E">
              <w:rPr>
                <w:rFonts w:ascii="標楷體" w:eastAsia="標楷體" w:hAnsi="標楷體" w:hint="eastAsia"/>
                <w:szCs w:val="24"/>
              </w:rPr>
              <w:t>明定</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液</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渣農地肥分使用計畫審查同意文件應記載事項。</w:t>
            </w:r>
          </w:p>
        </w:tc>
      </w:tr>
      <w:tr w:rsidR="00A80C0E" w:rsidRPr="00A80C0E" w:rsidTr="0037678C">
        <w:tc>
          <w:tcPr>
            <w:tcW w:w="2787" w:type="dxa"/>
          </w:tcPr>
          <w:p w:rsidR="000A6931" w:rsidRPr="00A80C0E" w:rsidRDefault="000A6931" w:rsidP="00043B01">
            <w:pPr>
              <w:ind w:left="240" w:hangingChars="100" w:hanging="240"/>
              <w:jc w:val="both"/>
              <w:rPr>
                <w:rFonts w:ascii="標楷體" w:eastAsia="標楷體" w:hAnsi="標楷體"/>
                <w:szCs w:val="24"/>
              </w:rPr>
            </w:pPr>
            <w:r w:rsidRPr="00A80C0E">
              <w:rPr>
                <w:rFonts w:ascii="標楷體" w:eastAsia="標楷體" w:hAnsi="標楷體" w:hint="eastAsia"/>
                <w:szCs w:val="24"/>
              </w:rPr>
              <w:t xml:space="preserve">第七十條之五　</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液</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渣農地肥分使用計畫有變更者，應檢具相關變更文件，向農業主管機關申請變更，經農業主管機關審查同意後，報直轄市、縣（市）環保主管機關備查，並依登記事項運作。</w:t>
            </w:r>
          </w:p>
          <w:p w:rsidR="000A6931" w:rsidRPr="00A80C0E" w:rsidRDefault="000A6931" w:rsidP="00043B01">
            <w:pPr>
              <w:ind w:left="284" w:firstLineChars="200" w:firstLine="480"/>
              <w:jc w:val="both"/>
              <w:rPr>
                <w:rFonts w:ascii="標楷體" w:eastAsia="標楷體" w:hAnsi="標楷體"/>
                <w:szCs w:val="24"/>
              </w:rPr>
            </w:pPr>
            <w:r w:rsidRPr="00A80C0E">
              <w:rPr>
                <w:rFonts w:ascii="標楷體" w:eastAsia="標楷體" w:hAnsi="標楷體" w:hint="eastAsia"/>
                <w:szCs w:val="24"/>
              </w:rPr>
              <w:t>前項變更涉及下列情形之</w:t>
            </w:r>
            <w:proofErr w:type="gramStart"/>
            <w:r w:rsidRPr="00A80C0E">
              <w:rPr>
                <w:rFonts w:ascii="標楷體" w:eastAsia="標楷體" w:hAnsi="標楷體" w:hint="eastAsia"/>
                <w:szCs w:val="24"/>
              </w:rPr>
              <w:t>一</w:t>
            </w:r>
            <w:proofErr w:type="gramEnd"/>
            <w:r w:rsidRPr="00A80C0E">
              <w:rPr>
                <w:rFonts w:ascii="標楷體" w:eastAsia="標楷體" w:hAnsi="標楷體" w:hint="eastAsia"/>
                <w:szCs w:val="24"/>
              </w:rPr>
              <w:t>者，應依其規定期間及方式辦理：</w:t>
            </w:r>
          </w:p>
          <w:p w:rsidR="000A6931" w:rsidRPr="00A80C0E" w:rsidRDefault="000A6931" w:rsidP="00193961">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一、變更前條第一款之記載事項時，畜牧業應自事實發生日起十五日內申</w:t>
            </w:r>
            <w:r w:rsidRPr="00A80C0E">
              <w:rPr>
                <w:rFonts w:ascii="標楷體" w:eastAsia="標楷體" w:hAnsi="標楷體" w:hint="eastAsia"/>
                <w:szCs w:val="24"/>
              </w:rPr>
              <w:lastRenderedPageBreak/>
              <w:t>請變更。</w:t>
            </w:r>
          </w:p>
          <w:p w:rsidR="000A6931" w:rsidRPr="00A80C0E" w:rsidRDefault="000A6931" w:rsidP="00193961">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二、變更前條第二款之記載事項時，應重新申請。</w:t>
            </w:r>
          </w:p>
          <w:p w:rsidR="000A6931" w:rsidRPr="00A80C0E" w:rsidRDefault="000A6931" w:rsidP="001B66EC">
            <w:pPr>
              <w:ind w:leftChars="100" w:left="720" w:hangingChars="200" w:hanging="480"/>
              <w:jc w:val="both"/>
              <w:rPr>
                <w:rFonts w:ascii="標楷體" w:eastAsia="標楷體" w:hAnsi="標楷體"/>
                <w:strike/>
                <w:szCs w:val="24"/>
              </w:rPr>
            </w:pPr>
            <w:r w:rsidRPr="00A80C0E">
              <w:rPr>
                <w:rFonts w:ascii="標楷體" w:eastAsia="標楷體" w:hAnsi="標楷體" w:hint="eastAsia"/>
                <w:szCs w:val="24"/>
              </w:rPr>
              <w:t>三、變更第七十條之二第一項第三</w:t>
            </w:r>
            <w:proofErr w:type="gramStart"/>
            <w:r w:rsidRPr="00A80C0E">
              <w:rPr>
                <w:rFonts w:ascii="標楷體" w:eastAsia="標楷體" w:hAnsi="標楷體" w:hint="eastAsia"/>
                <w:szCs w:val="24"/>
              </w:rPr>
              <w:t>款施灌</w:t>
            </w:r>
            <w:proofErr w:type="gramEnd"/>
            <w:r w:rsidRPr="00A80C0E">
              <w:rPr>
                <w:rFonts w:ascii="標楷體" w:eastAsia="標楷體" w:hAnsi="標楷體" w:hint="eastAsia"/>
                <w:szCs w:val="24"/>
              </w:rPr>
              <w:t>農地共同執行</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液</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渣農地肥分使用計畫之合約或同意書</w:t>
            </w:r>
            <w:r w:rsidRPr="00A80C0E">
              <w:rPr>
                <w:rFonts w:ascii="標楷體" w:eastAsia="標楷體" w:hAnsi="標楷體" w:cs="新細明體" w:hint="eastAsia"/>
                <w:kern w:val="0"/>
                <w:szCs w:val="24"/>
              </w:rPr>
              <w:t>內容或終止契約時，應於變更或終止之次日起十五日內，檢具變更後之契約書</w:t>
            </w:r>
            <w:r w:rsidRPr="00A80C0E">
              <w:rPr>
                <w:rFonts w:ascii="標楷體" w:eastAsia="標楷體" w:hAnsi="標楷體" w:hint="eastAsia"/>
                <w:szCs w:val="24"/>
              </w:rPr>
              <w:t>或</w:t>
            </w:r>
            <w:r w:rsidRPr="00A80C0E">
              <w:rPr>
                <w:rFonts w:ascii="標楷體" w:eastAsia="標楷體" w:hAnsi="標楷體" w:cs="新細明體" w:hint="eastAsia"/>
                <w:kern w:val="0"/>
                <w:szCs w:val="24"/>
              </w:rPr>
              <w:t>終止契約文件</w:t>
            </w:r>
            <w:proofErr w:type="gramStart"/>
            <w:r w:rsidRPr="00A80C0E">
              <w:rPr>
                <w:rFonts w:ascii="標楷體" w:eastAsia="標楷體" w:hAnsi="標楷體" w:hint="eastAsia"/>
                <w:szCs w:val="24"/>
              </w:rPr>
              <w:t>影本</w:t>
            </w:r>
            <w:r w:rsidRPr="00A80C0E">
              <w:rPr>
                <w:rFonts w:ascii="標楷體" w:eastAsia="標楷體" w:hAnsi="標楷體" w:cs="新細明體" w:hint="eastAsia"/>
                <w:kern w:val="0"/>
                <w:szCs w:val="24"/>
              </w:rPr>
              <w:t>送農業</w:t>
            </w:r>
            <w:proofErr w:type="gramEnd"/>
            <w:r w:rsidRPr="00A80C0E">
              <w:rPr>
                <w:rFonts w:ascii="標楷體" w:eastAsia="標楷體" w:hAnsi="標楷體" w:cs="新細明體" w:hint="eastAsia"/>
                <w:kern w:val="0"/>
                <w:szCs w:val="24"/>
              </w:rPr>
              <w:t>主管機關備查。</w:t>
            </w:r>
          </w:p>
        </w:tc>
        <w:tc>
          <w:tcPr>
            <w:tcW w:w="2787" w:type="dxa"/>
          </w:tcPr>
          <w:p w:rsidR="000A6931" w:rsidRPr="00A80C0E" w:rsidRDefault="000A6931" w:rsidP="00DD1E1E">
            <w:pPr>
              <w:spacing w:line="300" w:lineRule="exact"/>
              <w:ind w:left="283" w:hangingChars="118" w:hanging="283"/>
              <w:jc w:val="both"/>
              <w:rPr>
                <w:rFonts w:ascii="標楷體" w:eastAsia="標楷體" w:hAnsi="標楷體"/>
                <w:noProof/>
                <w:szCs w:val="24"/>
              </w:rPr>
            </w:pPr>
          </w:p>
        </w:tc>
        <w:tc>
          <w:tcPr>
            <w:tcW w:w="2756" w:type="dxa"/>
          </w:tcPr>
          <w:p w:rsidR="000A6931" w:rsidRPr="00A80C0E" w:rsidRDefault="000A6931" w:rsidP="0097149B">
            <w:pPr>
              <w:pStyle w:val="a4"/>
              <w:numPr>
                <w:ilvl w:val="0"/>
                <w:numId w:val="13"/>
              </w:numPr>
              <w:ind w:leftChars="0"/>
              <w:jc w:val="both"/>
              <w:rPr>
                <w:rFonts w:ascii="標楷體" w:eastAsia="標楷體" w:hAnsi="標楷體"/>
                <w:szCs w:val="24"/>
              </w:rPr>
            </w:pPr>
            <w:r w:rsidRPr="00A80C0E">
              <w:rPr>
                <w:rFonts w:ascii="標楷體" w:eastAsia="標楷體" w:hAnsi="標楷體" w:hint="eastAsia"/>
                <w:szCs w:val="24"/>
                <w:u w:val="single"/>
              </w:rPr>
              <w:t>本條新增。</w:t>
            </w:r>
          </w:p>
          <w:p w:rsidR="000A6931" w:rsidRPr="00A80C0E" w:rsidRDefault="000A6931" w:rsidP="0097149B">
            <w:pPr>
              <w:pStyle w:val="a4"/>
              <w:numPr>
                <w:ilvl w:val="0"/>
                <w:numId w:val="13"/>
              </w:numPr>
              <w:ind w:leftChars="0"/>
              <w:jc w:val="both"/>
              <w:rPr>
                <w:rFonts w:ascii="標楷體" w:eastAsia="標楷體" w:hAnsi="標楷體"/>
                <w:szCs w:val="24"/>
              </w:rPr>
            </w:pPr>
            <w:r w:rsidRPr="00A80C0E">
              <w:rPr>
                <w:rFonts w:ascii="標楷體" w:eastAsia="標楷體" w:hAnsi="標楷體" w:hint="eastAsia"/>
                <w:szCs w:val="24"/>
              </w:rPr>
              <w:t>為明確</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液</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渣農地肥分使用計畫變更之程序，</w:t>
            </w:r>
            <w:proofErr w:type="gramStart"/>
            <w:r w:rsidRPr="00A80C0E">
              <w:rPr>
                <w:rFonts w:ascii="標楷體" w:eastAsia="標楷體" w:hAnsi="標楷體" w:hint="eastAsia"/>
                <w:szCs w:val="24"/>
              </w:rPr>
              <w:t>爰</w:t>
            </w:r>
            <w:proofErr w:type="gramEnd"/>
            <w:r w:rsidRPr="00A80C0E">
              <w:rPr>
                <w:rFonts w:ascii="標楷體" w:eastAsia="標楷體" w:hAnsi="標楷體" w:hint="eastAsia"/>
                <w:szCs w:val="24"/>
              </w:rPr>
              <w:t>增訂本條規定。</w:t>
            </w:r>
          </w:p>
          <w:p w:rsidR="000A6931" w:rsidRPr="00A80C0E" w:rsidRDefault="000A6931" w:rsidP="0097149B">
            <w:pPr>
              <w:pStyle w:val="a4"/>
              <w:numPr>
                <w:ilvl w:val="0"/>
                <w:numId w:val="13"/>
              </w:numPr>
              <w:ind w:leftChars="0"/>
              <w:jc w:val="both"/>
              <w:rPr>
                <w:rFonts w:ascii="標楷體" w:eastAsia="標楷體" w:hAnsi="標楷體"/>
                <w:szCs w:val="24"/>
              </w:rPr>
            </w:pPr>
            <w:r w:rsidRPr="00A80C0E">
              <w:rPr>
                <w:rFonts w:ascii="標楷體" w:eastAsia="標楷體" w:hAnsi="標楷體" w:hint="eastAsia"/>
                <w:szCs w:val="24"/>
              </w:rPr>
              <w:t>第一項規定</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液</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渣農地肥分使用計畫有變更者，應經農業主管機關核准後，報環保主管機關備查，並依登記事項運作。</w:t>
            </w:r>
          </w:p>
          <w:p w:rsidR="000A6931" w:rsidRPr="00A80C0E" w:rsidRDefault="000A6931" w:rsidP="0097149B">
            <w:pPr>
              <w:pStyle w:val="a4"/>
              <w:numPr>
                <w:ilvl w:val="0"/>
                <w:numId w:val="13"/>
              </w:numPr>
              <w:ind w:leftChars="0"/>
              <w:jc w:val="both"/>
              <w:rPr>
                <w:rFonts w:ascii="標楷體" w:eastAsia="標楷體" w:hAnsi="標楷體"/>
                <w:szCs w:val="24"/>
              </w:rPr>
            </w:pPr>
            <w:r w:rsidRPr="00A80C0E">
              <w:rPr>
                <w:rFonts w:ascii="標楷體" w:eastAsia="標楷體" w:hAnsi="標楷體" w:hint="eastAsia"/>
                <w:szCs w:val="24"/>
              </w:rPr>
              <w:t>第二項第一款明定變更記載事項，屬畜牧業或</w:t>
            </w:r>
            <w:proofErr w:type="gramStart"/>
            <w:r w:rsidRPr="00A80C0E">
              <w:rPr>
                <w:rFonts w:ascii="標楷體" w:eastAsia="標楷體" w:hAnsi="標楷體" w:hint="eastAsia"/>
                <w:szCs w:val="24"/>
              </w:rPr>
              <w:t>施灌者</w:t>
            </w:r>
            <w:proofErr w:type="gramEnd"/>
            <w:r w:rsidRPr="00A80C0E">
              <w:rPr>
                <w:rFonts w:ascii="標楷體" w:eastAsia="標楷體" w:hAnsi="標楷體" w:hint="eastAsia"/>
                <w:szCs w:val="24"/>
              </w:rPr>
              <w:t>名稱、地址、負責人</w:t>
            </w:r>
            <w:r w:rsidRPr="00A80C0E">
              <w:rPr>
                <w:rFonts w:ascii="標楷體" w:eastAsia="標楷體" w:hAnsi="標楷體" w:hint="eastAsia"/>
                <w:szCs w:val="24"/>
              </w:rPr>
              <w:lastRenderedPageBreak/>
              <w:t>之變更者，得於事實發生後申請變更。</w:t>
            </w:r>
          </w:p>
          <w:p w:rsidR="000A6931" w:rsidRPr="00A80C0E" w:rsidRDefault="000A6931" w:rsidP="0097149B">
            <w:pPr>
              <w:pStyle w:val="a4"/>
              <w:numPr>
                <w:ilvl w:val="0"/>
                <w:numId w:val="13"/>
              </w:numPr>
              <w:ind w:leftChars="0"/>
              <w:jc w:val="both"/>
              <w:rPr>
                <w:rFonts w:ascii="標楷體" w:eastAsia="標楷體" w:hAnsi="標楷體"/>
                <w:szCs w:val="24"/>
                <w:u w:val="single"/>
              </w:rPr>
            </w:pPr>
            <w:r w:rsidRPr="00A80C0E">
              <w:rPr>
                <w:rFonts w:ascii="標楷體" w:eastAsia="標楷體" w:hAnsi="標楷體" w:hint="eastAsia"/>
                <w:szCs w:val="24"/>
              </w:rPr>
              <w:t>第二項第二款明定</w:t>
            </w:r>
            <w:proofErr w:type="gramStart"/>
            <w:r w:rsidRPr="00A80C0E">
              <w:rPr>
                <w:rFonts w:ascii="標楷體" w:eastAsia="標楷體" w:hAnsi="標楷體" w:hint="eastAsia"/>
                <w:szCs w:val="24"/>
              </w:rPr>
              <w:t>屬施灌作業</w:t>
            </w:r>
            <w:proofErr w:type="gramEnd"/>
            <w:r w:rsidRPr="00A80C0E">
              <w:rPr>
                <w:rFonts w:ascii="標楷體" w:eastAsia="標楷體" w:hAnsi="標楷體" w:hint="eastAsia"/>
                <w:szCs w:val="24"/>
              </w:rPr>
              <w:t>有關事項之變更者，因已涉及土壤肥分利用及相關污染之監控，應重新申請。</w:t>
            </w:r>
          </w:p>
          <w:p w:rsidR="000A6931" w:rsidRPr="00A80C0E" w:rsidRDefault="000A6931" w:rsidP="0097149B">
            <w:pPr>
              <w:pStyle w:val="a4"/>
              <w:numPr>
                <w:ilvl w:val="0"/>
                <w:numId w:val="13"/>
              </w:numPr>
              <w:ind w:leftChars="0"/>
              <w:jc w:val="both"/>
              <w:rPr>
                <w:rFonts w:ascii="標楷體" w:eastAsia="標楷體" w:hAnsi="標楷體"/>
                <w:szCs w:val="24"/>
                <w:u w:val="single"/>
              </w:rPr>
            </w:pPr>
            <w:r w:rsidRPr="00A80C0E">
              <w:rPr>
                <w:rFonts w:ascii="標楷體" w:eastAsia="標楷體" w:hAnsi="標楷體" w:hint="eastAsia"/>
                <w:szCs w:val="24"/>
              </w:rPr>
              <w:t>第二項第三款明</w:t>
            </w:r>
            <w:proofErr w:type="gramStart"/>
            <w:r w:rsidRPr="00A80C0E">
              <w:rPr>
                <w:rFonts w:ascii="標楷體" w:eastAsia="標楷體" w:hAnsi="標楷體" w:hint="eastAsia"/>
                <w:szCs w:val="24"/>
              </w:rPr>
              <w:t>定施灌農地</w:t>
            </w:r>
            <w:proofErr w:type="gramEnd"/>
            <w:r w:rsidRPr="00A80C0E">
              <w:rPr>
                <w:rFonts w:ascii="標楷體" w:eastAsia="標楷體" w:hAnsi="標楷體" w:hint="eastAsia"/>
                <w:szCs w:val="24"/>
              </w:rPr>
              <w:t>共同執行</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液</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渣農地肥分使用計畫之合約或同意書之變更或終止時，應辦理之程序。</w:t>
            </w:r>
          </w:p>
        </w:tc>
      </w:tr>
      <w:tr w:rsidR="00A80C0E" w:rsidRPr="00A80C0E" w:rsidTr="0037678C">
        <w:tc>
          <w:tcPr>
            <w:tcW w:w="2787" w:type="dxa"/>
          </w:tcPr>
          <w:p w:rsidR="000A6931" w:rsidRPr="00A80C0E" w:rsidRDefault="000A6931" w:rsidP="00043B01">
            <w:pPr>
              <w:ind w:left="240" w:hangingChars="100" w:hanging="240"/>
              <w:jc w:val="both"/>
              <w:rPr>
                <w:rFonts w:ascii="標楷體" w:eastAsia="標楷體" w:hAnsi="標楷體"/>
                <w:szCs w:val="24"/>
              </w:rPr>
            </w:pPr>
            <w:r w:rsidRPr="00A80C0E">
              <w:rPr>
                <w:rFonts w:ascii="標楷體" w:eastAsia="標楷體" w:hAnsi="標楷體" w:hint="eastAsia"/>
                <w:szCs w:val="24"/>
              </w:rPr>
              <w:lastRenderedPageBreak/>
              <w:t>第七十條之</w:t>
            </w:r>
            <w:r w:rsidRPr="00A80C0E">
              <w:rPr>
                <w:rFonts w:ascii="標楷體" w:eastAsia="標楷體" w:hAnsi="標楷體" w:cs="新細明體" w:hint="eastAsia"/>
                <w:kern w:val="0"/>
                <w:szCs w:val="24"/>
              </w:rPr>
              <w:t>六</w:t>
            </w:r>
            <w:r w:rsidRPr="00A80C0E">
              <w:rPr>
                <w:rFonts w:ascii="標楷體" w:eastAsia="標楷體" w:hAnsi="標楷體" w:hint="eastAsia"/>
                <w:szCs w:val="24"/>
              </w:rPr>
              <w:t xml:space="preserve">　經農業主管機關審查同意</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液</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渣農地肥分使用計畫，畜牧業者有下列情形之一時，應暫停</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液、</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渣作為農地肥分</w:t>
            </w:r>
            <w:r w:rsidRPr="00A80C0E">
              <w:rPr>
                <w:rFonts w:ascii="標楷體" w:eastAsia="標楷體" w:hAnsi="標楷體" w:cs="新細明體" w:hint="eastAsia"/>
                <w:kern w:val="0"/>
                <w:szCs w:val="24"/>
              </w:rPr>
              <w:t>：</w:t>
            </w:r>
          </w:p>
          <w:p w:rsidR="000A6931" w:rsidRPr="00A80C0E" w:rsidRDefault="000A6931" w:rsidP="00043B01">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一、自中央氣象局發布大雨、豪雨</w:t>
            </w:r>
            <w:proofErr w:type="gramStart"/>
            <w:r w:rsidRPr="00A80C0E">
              <w:rPr>
                <w:rFonts w:ascii="標楷體" w:eastAsia="標楷體" w:hAnsi="標楷體" w:hint="eastAsia"/>
                <w:szCs w:val="24"/>
              </w:rPr>
              <w:t>特報日起</w:t>
            </w:r>
            <w:proofErr w:type="gramEnd"/>
            <w:r w:rsidRPr="00A80C0E">
              <w:rPr>
                <w:rFonts w:ascii="標楷體" w:eastAsia="標楷體" w:hAnsi="標楷體" w:hint="eastAsia"/>
                <w:szCs w:val="24"/>
              </w:rPr>
              <w:t>，至解除日後三日之期間。</w:t>
            </w:r>
          </w:p>
          <w:p w:rsidR="000A6931" w:rsidRPr="00A80C0E" w:rsidRDefault="000A6931" w:rsidP="00043B01">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二、</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液、</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渣作為農地肥分使用</w:t>
            </w:r>
            <w:proofErr w:type="gramStart"/>
            <w:r w:rsidRPr="00A80C0E">
              <w:rPr>
                <w:rFonts w:ascii="標楷體" w:eastAsia="標楷體" w:hAnsi="標楷體" w:hint="eastAsia"/>
                <w:szCs w:val="24"/>
              </w:rPr>
              <w:t>期間，</w:t>
            </w:r>
            <w:proofErr w:type="gramEnd"/>
            <w:r w:rsidRPr="00A80C0E">
              <w:rPr>
                <w:rFonts w:ascii="標楷體" w:eastAsia="標楷體" w:hAnsi="標楷體" w:hint="eastAsia"/>
                <w:szCs w:val="24"/>
              </w:rPr>
              <w:t>地下水水質監測結果各項污染物指標有明顯上升趨勢或土壤品質檢測結果達土壤污染監測標準之限值。</w:t>
            </w:r>
          </w:p>
          <w:p w:rsidR="000A6931" w:rsidRPr="00A80C0E" w:rsidRDefault="000A6931" w:rsidP="00885FD2">
            <w:pPr>
              <w:ind w:left="284" w:firstLineChars="200" w:firstLine="480"/>
              <w:jc w:val="both"/>
              <w:rPr>
                <w:rFonts w:ascii="標楷體" w:eastAsia="標楷體" w:hAnsi="標楷體"/>
                <w:szCs w:val="24"/>
              </w:rPr>
            </w:pPr>
            <w:r w:rsidRPr="00A80C0E">
              <w:rPr>
                <w:rFonts w:ascii="標楷體" w:eastAsia="標楷體" w:hAnsi="標楷體" w:hint="eastAsia"/>
                <w:szCs w:val="24"/>
              </w:rPr>
              <w:t>前項暫停</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液</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lastRenderedPageBreak/>
              <w:t>渣作為農地肥分期間之因應措施，應納入</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液</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渣農地肥分使用計畫</w:t>
            </w:r>
            <w:proofErr w:type="gramStart"/>
            <w:r w:rsidRPr="00A80C0E">
              <w:rPr>
                <w:rFonts w:ascii="標楷體" w:eastAsia="標楷體" w:hAnsi="標楷體" w:hint="eastAsia"/>
                <w:szCs w:val="24"/>
              </w:rPr>
              <w:t>併</w:t>
            </w:r>
            <w:proofErr w:type="gramEnd"/>
            <w:r w:rsidRPr="00A80C0E">
              <w:rPr>
                <w:rFonts w:ascii="標楷體" w:eastAsia="標楷體" w:hAnsi="標楷體" w:hint="eastAsia"/>
                <w:szCs w:val="24"/>
              </w:rPr>
              <w:t>同審查。</w:t>
            </w:r>
          </w:p>
        </w:tc>
        <w:tc>
          <w:tcPr>
            <w:tcW w:w="2787" w:type="dxa"/>
          </w:tcPr>
          <w:p w:rsidR="000A6931" w:rsidRPr="00A80C0E" w:rsidRDefault="000A6931" w:rsidP="00DD1E1E">
            <w:pPr>
              <w:jc w:val="center"/>
              <w:rPr>
                <w:rFonts w:ascii="標楷體" w:eastAsia="標楷體" w:hAnsi="標楷體"/>
                <w:szCs w:val="24"/>
              </w:rPr>
            </w:pPr>
          </w:p>
        </w:tc>
        <w:tc>
          <w:tcPr>
            <w:tcW w:w="2756" w:type="dxa"/>
          </w:tcPr>
          <w:p w:rsidR="000A6931" w:rsidRPr="00A80C0E" w:rsidRDefault="000A6931" w:rsidP="0097149B">
            <w:pPr>
              <w:pStyle w:val="a4"/>
              <w:numPr>
                <w:ilvl w:val="0"/>
                <w:numId w:val="14"/>
              </w:numPr>
              <w:ind w:leftChars="0"/>
              <w:jc w:val="both"/>
              <w:rPr>
                <w:rFonts w:ascii="標楷體" w:eastAsia="標楷體" w:hAnsi="標楷體"/>
                <w:szCs w:val="24"/>
              </w:rPr>
            </w:pPr>
            <w:r w:rsidRPr="00A80C0E">
              <w:rPr>
                <w:rFonts w:ascii="標楷體" w:eastAsia="標楷體" w:hAnsi="標楷體" w:hint="eastAsia"/>
                <w:szCs w:val="24"/>
                <w:u w:val="single"/>
              </w:rPr>
              <w:t>本條新增。</w:t>
            </w:r>
          </w:p>
          <w:p w:rsidR="000A6931" w:rsidRPr="00A80C0E" w:rsidRDefault="000A6931" w:rsidP="0097149B">
            <w:pPr>
              <w:pStyle w:val="a4"/>
              <w:numPr>
                <w:ilvl w:val="0"/>
                <w:numId w:val="14"/>
              </w:numPr>
              <w:ind w:leftChars="8"/>
              <w:jc w:val="both"/>
              <w:rPr>
                <w:rFonts w:ascii="標楷體" w:eastAsia="標楷體" w:hAnsi="標楷體"/>
                <w:szCs w:val="24"/>
              </w:rPr>
            </w:pPr>
            <w:r w:rsidRPr="00A80C0E">
              <w:rPr>
                <w:rFonts w:ascii="標楷體" w:eastAsia="標楷體" w:hAnsi="標楷體" w:hint="eastAsia"/>
                <w:szCs w:val="24"/>
              </w:rPr>
              <w:t>考量</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液</w:t>
            </w:r>
            <w:r w:rsidRPr="00A80C0E">
              <w:rPr>
                <w:rFonts w:ascii="新細明體" w:hAnsi="新細明體" w:hint="eastAsia"/>
                <w:szCs w:val="24"/>
              </w:rPr>
              <w:t>、</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渣作為農地肥分使用，</w:t>
            </w:r>
            <w:proofErr w:type="gramStart"/>
            <w:r w:rsidRPr="00A80C0E">
              <w:rPr>
                <w:rFonts w:ascii="標楷體" w:eastAsia="標楷體" w:hAnsi="標楷體" w:hint="eastAsia"/>
                <w:szCs w:val="24"/>
              </w:rPr>
              <w:t>施灌條件</w:t>
            </w:r>
            <w:proofErr w:type="gramEnd"/>
            <w:r w:rsidRPr="00A80C0E">
              <w:rPr>
                <w:rFonts w:ascii="標楷體" w:eastAsia="標楷體" w:hAnsi="標楷體" w:hint="eastAsia"/>
                <w:szCs w:val="24"/>
              </w:rPr>
              <w:t>及土壤肥力限制，並參考現行農業主管機關所定個案再利用許可核准文件規定之</w:t>
            </w:r>
            <w:proofErr w:type="gramStart"/>
            <w:r w:rsidRPr="00A80C0E">
              <w:rPr>
                <w:rFonts w:ascii="標楷體" w:eastAsia="標楷體" w:hAnsi="標楷體" w:hint="eastAsia"/>
                <w:szCs w:val="24"/>
              </w:rPr>
              <w:t>停止施灌條件</w:t>
            </w:r>
            <w:proofErr w:type="gramEnd"/>
            <w:r w:rsidRPr="00A80C0E">
              <w:rPr>
                <w:rFonts w:ascii="標楷體" w:eastAsia="標楷體" w:hAnsi="標楷體" w:hint="eastAsia"/>
                <w:szCs w:val="24"/>
              </w:rPr>
              <w:t>，</w:t>
            </w:r>
            <w:proofErr w:type="gramStart"/>
            <w:r w:rsidRPr="00A80C0E">
              <w:rPr>
                <w:rFonts w:ascii="標楷體" w:eastAsia="標楷體" w:hAnsi="標楷體" w:hint="eastAsia"/>
                <w:szCs w:val="24"/>
              </w:rPr>
              <w:t>爰</w:t>
            </w:r>
            <w:proofErr w:type="gramEnd"/>
            <w:r w:rsidRPr="00A80C0E">
              <w:rPr>
                <w:rFonts w:ascii="標楷體" w:eastAsia="標楷體" w:hAnsi="標楷體" w:hint="eastAsia"/>
                <w:szCs w:val="24"/>
              </w:rPr>
              <w:t>增訂本條規定。</w:t>
            </w:r>
          </w:p>
          <w:p w:rsidR="000A6931" w:rsidRPr="00A80C0E" w:rsidRDefault="000A6931" w:rsidP="0097149B">
            <w:pPr>
              <w:pStyle w:val="a4"/>
              <w:numPr>
                <w:ilvl w:val="0"/>
                <w:numId w:val="14"/>
              </w:numPr>
              <w:ind w:leftChars="8"/>
              <w:jc w:val="both"/>
              <w:rPr>
                <w:rFonts w:ascii="標楷體" w:eastAsia="標楷體" w:hAnsi="標楷體"/>
                <w:szCs w:val="24"/>
              </w:rPr>
            </w:pPr>
            <w:r w:rsidRPr="00A80C0E">
              <w:rPr>
                <w:rFonts w:ascii="標楷體" w:eastAsia="標楷體" w:hAnsi="標楷體" w:hint="eastAsia"/>
                <w:szCs w:val="24"/>
              </w:rPr>
              <w:t>大雨、豪雨期間農地含水率高，</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液</w:t>
            </w:r>
            <w:r w:rsidRPr="00A80C0E">
              <w:rPr>
                <w:rFonts w:ascii="新細明體" w:hAnsi="新細明體" w:hint="eastAsia"/>
                <w:szCs w:val="24"/>
              </w:rPr>
              <w:t>、</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渣肥分使用利用率低，有造成水體污染之虞，</w:t>
            </w:r>
            <w:proofErr w:type="gramStart"/>
            <w:r w:rsidRPr="00A80C0E">
              <w:rPr>
                <w:rFonts w:ascii="標楷體" w:eastAsia="標楷體" w:hAnsi="標楷體" w:hint="eastAsia"/>
                <w:szCs w:val="24"/>
              </w:rPr>
              <w:t>爰</w:t>
            </w:r>
            <w:proofErr w:type="gramEnd"/>
            <w:r w:rsidRPr="00A80C0E">
              <w:rPr>
                <w:rFonts w:ascii="標楷體" w:eastAsia="標楷體" w:hAnsi="標楷體" w:hint="eastAsia"/>
                <w:szCs w:val="24"/>
              </w:rPr>
              <w:t>明定第一項第一款規定。</w:t>
            </w:r>
          </w:p>
          <w:p w:rsidR="000A6931" w:rsidRPr="00A80C0E" w:rsidRDefault="000A6931" w:rsidP="0097149B">
            <w:pPr>
              <w:pStyle w:val="a4"/>
              <w:numPr>
                <w:ilvl w:val="0"/>
                <w:numId w:val="14"/>
              </w:numPr>
              <w:ind w:leftChars="8"/>
              <w:jc w:val="both"/>
              <w:rPr>
                <w:rFonts w:ascii="標楷體" w:eastAsia="標楷體" w:hAnsi="標楷體"/>
                <w:szCs w:val="24"/>
              </w:rPr>
            </w:pPr>
            <w:r w:rsidRPr="00A80C0E">
              <w:rPr>
                <w:rFonts w:ascii="標楷體" w:eastAsia="標楷體" w:hAnsi="標楷體" w:hint="eastAsia"/>
                <w:szCs w:val="24"/>
              </w:rPr>
              <w:t>為預防</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液</w:t>
            </w:r>
            <w:r w:rsidRPr="00A80C0E">
              <w:rPr>
                <w:rFonts w:ascii="新細明體" w:hAnsi="新細明體" w:hint="eastAsia"/>
                <w:szCs w:val="24"/>
              </w:rPr>
              <w:t>、</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渣作為農地肥分使用</w:t>
            </w:r>
            <w:proofErr w:type="gramStart"/>
            <w:r w:rsidRPr="00A80C0E">
              <w:rPr>
                <w:rFonts w:ascii="標楷體" w:eastAsia="標楷體" w:hAnsi="標楷體" w:hint="eastAsia"/>
                <w:szCs w:val="24"/>
              </w:rPr>
              <w:t>期間，</w:t>
            </w:r>
            <w:proofErr w:type="gramEnd"/>
            <w:r w:rsidRPr="00A80C0E">
              <w:rPr>
                <w:rFonts w:ascii="標楷體" w:eastAsia="標楷體" w:hAnsi="標楷體" w:hint="eastAsia"/>
                <w:szCs w:val="24"/>
              </w:rPr>
              <w:t>地下水及土壤受到污染，</w:t>
            </w:r>
            <w:proofErr w:type="gramStart"/>
            <w:r w:rsidRPr="00A80C0E">
              <w:rPr>
                <w:rFonts w:ascii="標楷體" w:eastAsia="標楷體" w:hAnsi="標楷體" w:hint="eastAsia"/>
                <w:szCs w:val="24"/>
              </w:rPr>
              <w:t>爰</w:t>
            </w:r>
            <w:proofErr w:type="gramEnd"/>
            <w:r w:rsidRPr="00A80C0E">
              <w:rPr>
                <w:rFonts w:ascii="標楷體" w:eastAsia="標楷體" w:hAnsi="標楷體" w:hint="eastAsia"/>
                <w:szCs w:val="24"/>
              </w:rPr>
              <w:t>明</w:t>
            </w:r>
            <w:r w:rsidRPr="00A80C0E">
              <w:rPr>
                <w:rFonts w:ascii="標楷體" w:eastAsia="標楷體" w:hAnsi="標楷體" w:hint="eastAsia"/>
                <w:szCs w:val="24"/>
              </w:rPr>
              <w:lastRenderedPageBreak/>
              <w:t>定第一項第二款規定。</w:t>
            </w:r>
          </w:p>
          <w:p w:rsidR="000A6931" w:rsidRPr="00A80C0E" w:rsidRDefault="000A6931" w:rsidP="0097149B">
            <w:pPr>
              <w:pStyle w:val="a4"/>
              <w:numPr>
                <w:ilvl w:val="0"/>
                <w:numId w:val="14"/>
              </w:numPr>
              <w:ind w:leftChars="0"/>
              <w:jc w:val="both"/>
              <w:rPr>
                <w:rFonts w:ascii="標楷體" w:eastAsia="標楷體" w:hAnsi="標楷體"/>
                <w:szCs w:val="24"/>
              </w:rPr>
            </w:pPr>
            <w:r w:rsidRPr="00A80C0E">
              <w:rPr>
                <w:rFonts w:ascii="標楷體" w:eastAsia="標楷體" w:hAnsi="標楷體" w:hint="eastAsia"/>
                <w:szCs w:val="24"/>
              </w:rPr>
              <w:t>為確保暫停</w:t>
            </w:r>
            <w:proofErr w:type="gramStart"/>
            <w:r w:rsidRPr="00A80C0E">
              <w:rPr>
                <w:rFonts w:ascii="標楷體" w:eastAsia="標楷體" w:hAnsi="標楷體" w:hint="eastAsia"/>
                <w:szCs w:val="24"/>
              </w:rPr>
              <w:t>施灌期間沼</w:t>
            </w:r>
            <w:proofErr w:type="gramEnd"/>
            <w:r w:rsidRPr="00A80C0E">
              <w:rPr>
                <w:rFonts w:ascii="標楷體" w:eastAsia="標楷體" w:hAnsi="標楷體" w:hint="eastAsia"/>
                <w:szCs w:val="24"/>
              </w:rPr>
              <w:t>液</w:t>
            </w:r>
            <w:r w:rsidRPr="00A80C0E">
              <w:rPr>
                <w:rFonts w:ascii="新細明體" w:hAnsi="新細明體" w:hint="eastAsia"/>
                <w:szCs w:val="24"/>
              </w:rPr>
              <w:t>、</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渣之妥善貯存，以預防任意棄置或排放造成污染，於第二項明定暫停期間之因應措施，應納入</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液</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渣農地肥分使用計畫</w:t>
            </w:r>
            <w:proofErr w:type="gramStart"/>
            <w:r w:rsidRPr="00A80C0E">
              <w:rPr>
                <w:rFonts w:ascii="標楷體" w:eastAsia="標楷體" w:hAnsi="標楷體" w:hint="eastAsia"/>
                <w:szCs w:val="24"/>
              </w:rPr>
              <w:t>併</w:t>
            </w:r>
            <w:proofErr w:type="gramEnd"/>
            <w:r w:rsidRPr="00A80C0E">
              <w:rPr>
                <w:rFonts w:ascii="標楷體" w:eastAsia="標楷體" w:hAnsi="標楷體" w:hint="eastAsia"/>
                <w:szCs w:val="24"/>
              </w:rPr>
              <w:t>同審查。</w:t>
            </w:r>
          </w:p>
        </w:tc>
      </w:tr>
      <w:tr w:rsidR="00A80C0E" w:rsidRPr="00A80C0E" w:rsidTr="0037678C">
        <w:tc>
          <w:tcPr>
            <w:tcW w:w="2787" w:type="dxa"/>
          </w:tcPr>
          <w:p w:rsidR="000A6931" w:rsidRPr="00A80C0E" w:rsidRDefault="000A6931" w:rsidP="00CD42E6">
            <w:pPr>
              <w:ind w:left="240" w:hangingChars="100" w:hanging="240"/>
              <w:jc w:val="both"/>
              <w:rPr>
                <w:rFonts w:ascii="標楷體" w:eastAsia="標楷體" w:hAnsi="標楷體"/>
                <w:strike/>
                <w:szCs w:val="24"/>
              </w:rPr>
            </w:pPr>
            <w:r w:rsidRPr="00A80C0E">
              <w:rPr>
                <w:rFonts w:ascii="標楷體" w:eastAsia="標楷體" w:hAnsi="標楷體" w:hint="eastAsia"/>
                <w:szCs w:val="24"/>
              </w:rPr>
              <w:lastRenderedPageBreak/>
              <w:t>第七十條之</w:t>
            </w:r>
            <w:r w:rsidRPr="00A80C0E">
              <w:rPr>
                <w:rFonts w:ascii="標楷體" w:eastAsia="標楷體" w:hAnsi="標楷體" w:cs="新細明體" w:hint="eastAsia"/>
                <w:kern w:val="0"/>
                <w:szCs w:val="24"/>
              </w:rPr>
              <w:t>七</w:t>
            </w:r>
            <w:r w:rsidRPr="00A80C0E">
              <w:rPr>
                <w:rFonts w:ascii="標楷體" w:eastAsia="標楷體" w:hAnsi="標楷體" w:hint="eastAsia"/>
                <w:szCs w:val="24"/>
              </w:rPr>
              <w:t xml:space="preserve">　直轄市、縣（市）環保主管機關查獲未依農業主管機關審查同意之</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液</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渣農地肥分使用計畫內容執行者，應通知農業主管機關，要求業者改</w:t>
            </w:r>
            <w:r w:rsidRPr="00A80C0E">
              <w:rPr>
                <w:rFonts w:ascii="標楷體" w:eastAsia="標楷體" w:hAnsi="標楷體" w:cs="新細明體" w:hint="eastAsia"/>
                <w:kern w:val="0"/>
                <w:szCs w:val="24"/>
              </w:rPr>
              <w:t>善</w:t>
            </w:r>
            <w:r w:rsidRPr="00A80C0E">
              <w:rPr>
                <w:rFonts w:ascii="標楷體" w:eastAsia="標楷體" w:hAnsi="標楷體" w:hint="eastAsia"/>
                <w:szCs w:val="24"/>
              </w:rPr>
              <w:t>。</w:t>
            </w:r>
          </w:p>
        </w:tc>
        <w:tc>
          <w:tcPr>
            <w:tcW w:w="2787" w:type="dxa"/>
          </w:tcPr>
          <w:p w:rsidR="000A6931" w:rsidRPr="00A80C0E" w:rsidRDefault="000A6931" w:rsidP="00DD1E1E">
            <w:pPr>
              <w:jc w:val="center"/>
              <w:rPr>
                <w:rFonts w:ascii="標楷體" w:eastAsia="標楷體" w:hAnsi="標楷體"/>
                <w:szCs w:val="24"/>
              </w:rPr>
            </w:pPr>
          </w:p>
        </w:tc>
        <w:tc>
          <w:tcPr>
            <w:tcW w:w="2756" w:type="dxa"/>
          </w:tcPr>
          <w:p w:rsidR="000A6931" w:rsidRPr="00A80C0E" w:rsidRDefault="000A6931" w:rsidP="0097149B">
            <w:pPr>
              <w:pStyle w:val="a4"/>
              <w:numPr>
                <w:ilvl w:val="0"/>
                <w:numId w:val="23"/>
              </w:numPr>
              <w:ind w:leftChars="0"/>
              <w:jc w:val="both"/>
              <w:rPr>
                <w:rFonts w:ascii="標楷體" w:eastAsia="標楷體" w:hAnsi="標楷體"/>
                <w:szCs w:val="24"/>
                <w:u w:val="single"/>
              </w:rPr>
            </w:pPr>
            <w:r w:rsidRPr="00A80C0E">
              <w:rPr>
                <w:rFonts w:ascii="標楷體" w:eastAsia="標楷體" w:hAnsi="標楷體" w:hint="eastAsia"/>
                <w:szCs w:val="24"/>
                <w:u w:val="single"/>
              </w:rPr>
              <w:t>本條新增。</w:t>
            </w:r>
          </w:p>
          <w:p w:rsidR="000A6931" w:rsidRPr="00A80C0E" w:rsidRDefault="000A6931" w:rsidP="0097149B">
            <w:pPr>
              <w:pStyle w:val="a4"/>
              <w:numPr>
                <w:ilvl w:val="0"/>
                <w:numId w:val="23"/>
              </w:numPr>
              <w:ind w:leftChars="0"/>
              <w:jc w:val="both"/>
              <w:rPr>
                <w:rFonts w:ascii="標楷體" w:eastAsia="標楷體" w:hAnsi="標楷體"/>
                <w:strike/>
                <w:szCs w:val="24"/>
              </w:rPr>
            </w:pPr>
            <w:r w:rsidRPr="00A80C0E">
              <w:rPr>
                <w:rFonts w:ascii="標楷體" w:eastAsia="標楷體" w:hAnsi="標楷體" w:hint="eastAsia"/>
                <w:szCs w:val="24"/>
              </w:rPr>
              <w:t>為降低畜牧業者未依</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液</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渣農地肥分使用計畫內容執行，造成農地污染風險，</w:t>
            </w:r>
            <w:proofErr w:type="gramStart"/>
            <w:r w:rsidRPr="00A80C0E">
              <w:rPr>
                <w:rFonts w:ascii="標楷體" w:eastAsia="標楷體" w:hAnsi="標楷體" w:hint="eastAsia"/>
                <w:szCs w:val="24"/>
              </w:rPr>
              <w:t>爰</w:t>
            </w:r>
            <w:proofErr w:type="gramEnd"/>
            <w:r w:rsidRPr="00A80C0E">
              <w:rPr>
                <w:rFonts w:ascii="標楷體" w:eastAsia="標楷體" w:hAnsi="標楷體" w:hint="eastAsia"/>
                <w:szCs w:val="24"/>
              </w:rPr>
              <w:t>規定環保主管機關查獲未依核准內容執行，應</w:t>
            </w:r>
            <w:proofErr w:type="gramStart"/>
            <w:r w:rsidRPr="00A80C0E">
              <w:rPr>
                <w:rFonts w:ascii="標楷體" w:eastAsia="標楷體" w:hAnsi="標楷體" w:hint="eastAsia"/>
                <w:szCs w:val="24"/>
              </w:rPr>
              <w:t>採</w:t>
            </w:r>
            <w:proofErr w:type="gramEnd"/>
            <w:r w:rsidRPr="00A80C0E">
              <w:rPr>
                <w:rFonts w:ascii="標楷體" w:eastAsia="標楷體" w:hAnsi="標楷體" w:hint="eastAsia"/>
                <w:szCs w:val="24"/>
              </w:rPr>
              <w:t>行之行政作為。</w:t>
            </w:r>
          </w:p>
        </w:tc>
      </w:tr>
      <w:tr w:rsidR="00A80C0E" w:rsidRPr="00A80C0E" w:rsidTr="0037678C">
        <w:tc>
          <w:tcPr>
            <w:tcW w:w="2787" w:type="dxa"/>
          </w:tcPr>
          <w:p w:rsidR="000A6931" w:rsidRPr="00A80C0E" w:rsidRDefault="000A6931" w:rsidP="00DD1E1E">
            <w:pPr>
              <w:ind w:left="240" w:hangingChars="100" w:hanging="240"/>
              <w:jc w:val="both"/>
              <w:rPr>
                <w:rFonts w:ascii="標楷體" w:eastAsia="標楷體" w:hAnsi="標楷體"/>
                <w:szCs w:val="24"/>
              </w:rPr>
            </w:pPr>
            <w:r w:rsidRPr="00A80C0E">
              <w:rPr>
                <w:rFonts w:ascii="標楷體" w:eastAsia="標楷體" w:hAnsi="標楷體" w:hint="eastAsia"/>
                <w:szCs w:val="24"/>
              </w:rPr>
              <w:t>第七十條之</w:t>
            </w:r>
            <w:r w:rsidRPr="00A80C0E">
              <w:rPr>
                <w:rFonts w:ascii="標楷體" w:eastAsia="標楷體" w:hAnsi="標楷體" w:cs="新細明體" w:hint="eastAsia"/>
                <w:kern w:val="0"/>
                <w:szCs w:val="24"/>
              </w:rPr>
              <w:t>八</w:t>
            </w:r>
            <w:r w:rsidRPr="00A80C0E">
              <w:rPr>
                <w:rFonts w:ascii="標楷體" w:eastAsia="標楷體" w:hAnsi="標楷體" w:hint="eastAsia"/>
                <w:szCs w:val="24"/>
              </w:rPr>
              <w:t xml:space="preserve">　取得</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液</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渣農地肥分使用計畫之畜牧業有下列情事之</w:t>
            </w:r>
            <w:proofErr w:type="gramStart"/>
            <w:r w:rsidRPr="00A80C0E">
              <w:rPr>
                <w:rFonts w:ascii="標楷體" w:eastAsia="標楷體" w:hAnsi="標楷體" w:hint="eastAsia"/>
                <w:szCs w:val="24"/>
              </w:rPr>
              <w:t>一</w:t>
            </w:r>
            <w:proofErr w:type="gramEnd"/>
            <w:r w:rsidRPr="00A80C0E">
              <w:rPr>
                <w:rFonts w:ascii="標楷體" w:eastAsia="標楷體" w:hAnsi="標楷體" w:hint="eastAsia"/>
                <w:szCs w:val="24"/>
              </w:rPr>
              <w:t>者，農業主管機關應廢止其使用計畫：</w:t>
            </w:r>
          </w:p>
          <w:p w:rsidR="000A6931" w:rsidRPr="00A80C0E" w:rsidRDefault="000A6931" w:rsidP="00FC7FED">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一、申請資料內容與事實不符。</w:t>
            </w:r>
          </w:p>
          <w:p w:rsidR="000A6931" w:rsidRPr="00A80C0E" w:rsidRDefault="000A6931" w:rsidP="00FC7FED">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二、未依核定計畫書內容進行農地肥分使用。</w:t>
            </w:r>
          </w:p>
          <w:p w:rsidR="000A6931" w:rsidRPr="00A80C0E" w:rsidRDefault="000A6931" w:rsidP="00FC7FED">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三、有效期間內未依第七十條之五第二項規定辦理變更，經農業主管機關通知限期改善或補正，屆期仍未改善或補正。</w:t>
            </w:r>
          </w:p>
          <w:p w:rsidR="000A6931" w:rsidRPr="00A80C0E" w:rsidRDefault="000A6931" w:rsidP="00425FF5">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lastRenderedPageBreak/>
              <w:t>四、其他違法情形，經環保主管機關或農業主管機關認定情節重大。</w:t>
            </w:r>
          </w:p>
        </w:tc>
        <w:tc>
          <w:tcPr>
            <w:tcW w:w="2787" w:type="dxa"/>
          </w:tcPr>
          <w:p w:rsidR="000A6931" w:rsidRPr="00A80C0E" w:rsidRDefault="000A6931" w:rsidP="00DD1E1E">
            <w:pPr>
              <w:jc w:val="center"/>
              <w:rPr>
                <w:rFonts w:ascii="標楷體" w:eastAsia="標楷體" w:hAnsi="標楷體"/>
                <w:szCs w:val="24"/>
              </w:rPr>
            </w:pPr>
          </w:p>
        </w:tc>
        <w:tc>
          <w:tcPr>
            <w:tcW w:w="2756" w:type="dxa"/>
          </w:tcPr>
          <w:p w:rsidR="000A6931" w:rsidRPr="00A80C0E" w:rsidRDefault="000A6931" w:rsidP="0097149B">
            <w:pPr>
              <w:pStyle w:val="a4"/>
              <w:numPr>
                <w:ilvl w:val="0"/>
                <w:numId w:val="22"/>
              </w:numPr>
              <w:ind w:leftChars="0"/>
              <w:jc w:val="both"/>
              <w:rPr>
                <w:rFonts w:ascii="標楷體" w:eastAsia="標楷體" w:hAnsi="標楷體"/>
                <w:szCs w:val="24"/>
                <w:u w:val="single"/>
              </w:rPr>
            </w:pPr>
            <w:r w:rsidRPr="00A80C0E">
              <w:rPr>
                <w:rFonts w:ascii="標楷體" w:eastAsia="標楷體" w:hAnsi="標楷體" w:hint="eastAsia"/>
                <w:szCs w:val="24"/>
                <w:u w:val="single"/>
              </w:rPr>
              <w:t>本條新增。</w:t>
            </w:r>
          </w:p>
          <w:p w:rsidR="000A6931" w:rsidRPr="00A80C0E" w:rsidRDefault="000A6931" w:rsidP="0097149B">
            <w:pPr>
              <w:pStyle w:val="a4"/>
              <w:numPr>
                <w:ilvl w:val="0"/>
                <w:numId w:val="22"/>
              </w:numPr>
              <w:ind w:leftChars="0"/>
              <w:jc w:val="both"/>
              <w:rPr>
                <w:rFonts w:ascii="標楷體" w:eastAsia="標楷體" w:hAnsi="標楷體"/>
                <w:szCs w:val="24"/>
                <w:u w:val="single"/>
              </w:rPr>
            </w:pPr>
            <w:r w:rsidRPr="00A80C0E">
              <w:rPr>
                <w:rFonts w:ascii="標楷體" w:eastAsia="標楷體" w:hAnsi="標楷體" w:hint="eastAsia"/>
                <w:szCs w:val="24"/>
              </w:rPr>
              <w:t>畜牧業如未確實依</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液</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渣農地肥分使用計畫執行，對公益已造成影響，</w:t>
            </w:r>
            <w:proofErr w:type="gramStart"/>
            <w:r w:rsidRPr="00A80C0E">
              <w:rPr>
                <w:rFonts w:ascii="標楷體" w:eastAsia="標楷體" w:hAnsi="標楷體" w:hint="eastAsia"/>
                <w:szCs w:val="24"/>
              </w:rPr>
              <w:t>爰</w:t>
            </w:r>
            <w:proofErr w:type="gramEnd"/>
            <w:r w:rsidRPr="00A80C0E">
              <w:rPr>
                <w:rFonts w:ascii="標楷體" w:eastAsia="標楷體" w:hAnsi="標楷體" w:hint="eastAsia"/>
                <w:szCs w:val="24"/>
              </w:rPr>
              <w:t>規定農業主管機關應廢止其使用計畫之條件。</w:t>
            </w:r>
          </w:p>
        </w:tc>
      </w:tr>
      <w:tr w:rsidR="00A80C0E" w:rsidRPr="00A80C0E" w:rsidTr="0037678C">
        <w:tc>
          <w:tcPr>
            <w:tcW w:w="2787" w:type="dxa"/>
          </w:tcPr>
          <w:p w:rsidR="000A6931" w:rsidRPr="00A80C0E" w:rsidRDefault="000A6931" w:rsidP="00043B01">
            <w:pPr>
              <w:ind w:left="240" w:hangingChars="100" w:hanging="240"/>
              <w:jc w:val="both"/>
              <w:rPr>
                <w:rFonts w:ascii="標楷體" w:eastAsia="標楷體" w:hAnsi="標楷體"/>
                <w:szCs w:val="24"/>
              </w:rPr>
            </w:pPr>
            <w:r w:rsidRPr="00A80C0E">
              <w:rPr>
                <w:rFonts w:ascii="標楷體" w:eastAsia="標楷體" w:hAnsi="標楷體" w:hint="eastAsia"/>
                <w:szCs w:val="24"/>
              </w:rPr>
              <w:lastRenderedPageBreak/>
              <w:t>第七十條之九　有下列情形之</w:t>
            </w:r>
            <w:proofErr w:type="gramStart"/>
            <w:r w:rsidRPr="00A80C0E">
              <w:rPr>
                <w:rFonts w:ascii="標楷體" w:eastAsia="標楷體" w:hAnsi="標楷體" w:hint="eastAsia"/>
                <w:szCs w:val="24"/>
              </w:rPr>
              <w:t>一</w:t>
            </w:r>
            <w:proofErr w:type="gramEnd"/>
            <w:r w:rsidRPr="00A80C0E">
              <w:rPr>
                <w:rFonts w:ascii="標楷體" w:eastAsia="標楷體" w:hAnsi="標楷體" w:hint="eastAsia"/>
                <w:szCs w:val="24"/>
              </w:rPr>
              <w:t>者，依違反本辦法規定處分：</w:t>
            </w:r>
          </w:p>
          <w:p w:rsidR="000A6931" w:rsidRPr="00A80C0E" w:rsidRDefault="000A6931" w:rsidP="00E74F10">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一、違反第七十條之一第二項及第七十條之五未依農業主管機關審查同意之</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液</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渣農地肥分使用計畫登記事項運作。</w:t>
            </w:r>
          </w:p>
          <w:p w:rsidR="000A6931" w:rsidRPr="00A80C0E" w:rsidRDefault="000A6931" w:rsidP="00E74F10">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二、違反第七十條之六未暫停</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液、</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渣作為農地肥分。</w:t>
            </w:r>
          </w:p>
          <w:p w:rsidR="000A6931" w:rsidRPr="00A80C0E" w:rsidRDefault="000A6931" w:rsidP="00043B01">
            <w:pPr>
              <w:ind w:left="284" w:firstLineChars="200" w:firstLine="480"/>
              <w:jc w:val="both"/>
              <w:rPr>
                <w:rFonts w:ascii="標楷體" w:eastAsia="標楷體" w:hAnsi="標楷體"/>
                <w:szCs w:val="24"/>
              </w:rPr>
            </w:pPr>
            <w:r w:rsidRPr="00A80C0E">
              <w:rPr>
                <w:rFonts w:ascii="標楷體" w:eastAsia="標楷體" w:hAnsi="標楷體" w:hint="eastAsia"/>
                <w:szCs w:val="24"/>
              </w:rPr>
              <w:t>違反前項規定，另</w:t>
            </w:r>
            <w:proofErr w:type="gramStart"/>
            <w:r w:rsidRPr="00A80C0E">
              <w:rPr>
                <w:rFonts w:ascii="標楷體" w:eastAsia="標楷體" w:hAnsi="標楷體" w:hint="eastAsia"/>
                <w:szCs w:val="24"/>
              </w:rPr>
              <w:t>於施灌</w:t>
            </w:r>
            <w:proofErr w:type="gramEnd"/>
            <w:r w:rsidRPr="00A80C0E">
              <w:rPr>
                <w:rFonts w:ascii="標楷體" w:eastAsia="標楷體" w:hAnsi="標楷體" w:hint="eastAsia"/>
                <w:szCs w:val="24"/>
              </w:rPr>
              <w:t>過程所衍生之環境污染情事，依相關環保法規處分。</w:t>
            </w:r>
          </w:p>
          <w:p w:rsidR="000A6931" w:rsidRPr="00A80C0E" w:rsidRDefault="000A6931" w:rsidP="00043B01">
            <w:pPr>
              <w:ind w:left="284" w:firstLineChars="200" w:firstLine="480"/>
              <w:jc w:val="both"/>
              <w:rPr>
                <w:rFonts w:ascii="標楷體" w:eastAsia="標楷體" w:hAnsi="標楷體"/>
                <w:szCs w:val="24"/>
              </w:rPr>
            </w:pPr>
            <w:r w:rsidRPr="00A80C0E">
              <w:rPr>
                <w:rFonts w:ascii="標楷體" w:eastAsia="標楷體" w:hAnsi="標楷體" w:hint="eastAsia"/>
                <w:szCs w:val="24"/>
              </w:rPr>
              <w:t>未取得</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液</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渣農地肥分使用計畫審查同意，</w:t>
            </w:r>
            <w:proofErr w:type="gramStart"/>
            <w:r w:rsidRPr="00A80C0E">
              <w:rPr>
                <w:rFonts w:ascii="標楷體" w:eastAsia="標楷體" w:hAnsi="標楷體" w:hint="eastAsia"/>
                <w:szCs w:val="24"/>
              </w:rPr>
              <w:t>逕</w:t>
            </w:r>
            <w:proofErr w:type="gramEnd"/>
            <w:r w:rsidRPr="00A80C0E">
              <w:rPr>
                <w:rFonts w:ascii="標楷體" w:eastAsia="標楷體" w:hAnsi="標楷體" w:hint="eastAsia"/>
                <w:szCs w:val="24"/>
              </w:rPr>
              <w:t>將畜牧糞尿或</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液、</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渣作為農地肥分使用者，依違反本法規定處分。</w:t>
            </w:r>
          </w:p>
          <w:p w:rsidR="000A6931" w:rsidRPr="00A80C0E" w:rsidRDefault="000A6931" w:rsidP="00E74F10">
            <w:pPr>
              <w:ind w:left="284" w:firstLineChars="200" w:firstLine="480"/>
              <w:jc w:val="both"/>
              <w:rPr>
                <w:rFonts w:ascii="標楷體" w:eastAsia="標楷體" w:hAnsi="標楷體"/>
                <w:szCs w:val="24"/>
              </w:rPr>
            </w:pPr>
            <w:r w:rsidRPr="00A80C0E">
              <w:rPr>
                <w:rFonts w:ascii="標楷體" w:eastAsia="標楷體" w:hAnsi="標楷體" w:hint="eastAsia"/>
                <w:szCs w:val="24"/>
              </w:rPr>
              <w:t>畜牧</w:t>
            </w:r>
            <w:proofErr w:type="gramStart"/>
            <w:r w:rsidRPr="00A80C0E">
              <w:rPr>
                <w:rFonts w:ascii="標楷體" w:eastAsia="標楷體" w:hAnsi="標楷體" w:hint="eastAsia"/>
                <w:szCs w:val="24"/>
              </w:rPr>
              <w:t>糞尿非全</w:t>
            </w:r>
            <w:proofErr w:type="gramEnd"/>
            <w:r w:rsidRPr="00A80C0E">
              <w:rPr>
                <w:rFonts w:ascii="標楷體" w:eastAsia="標楷體" w:hAnsi="標楷體" w:hint="eastAsia"/>
                <w:szCs w:val="24"/>
              </w:rPr>
              <w:t>量作為農地肥分而有排放於地面水體者，或不符合本章規定而排放於土壤或地面水體者，其排放地面水體或土壤應依本法相關規定辦理。</w:t>
            </w:r>
          </w:p>
        </w:tc>
        <w:tc>
          <w:tcPr>
            <w:tcW w:w="2787" w:type="dxa"/>
          </w:tcPr>
          <w:p w:rsidR="000A6931" w:rsidRPr="00A80C0E" w:rsidRDefault="000A6931" w:rsidP="00DD1E1E">
            <w:pPr>
              <w:jc w:val="center"/>
              <w:rPr>
                <w:rFonts w:ascii="標楷體" w:eastAsia="標楷體" w:hAnsi="標楷體"/>
                <w:szCs w:val="24"/>
              </w:rPr>
            </w:pPr>
          </w:p>
        </w:tc>
        <w:tc>
          <w:tcPr>
            <w:tcW w:w="2756" w:type="dxa"/>
          </w:tcPr>
          <w:p w:rsidR="000A6931" w:rsidRPr="00A80C0E" w:rsidRDefault="000A6931" w:rsidP="0097149B">
            <w:pPr>
              <w:pStyle w:val="a4"/>
              <w:numPr>
                <w:ilvl w:val="0"/>
                <w:numId w:val="27"/>
              </w:numPr>
              <w:ind w:leftChars="0"/>
              <w:jc w:val="both"/>
              <w:rPr>
                <w:rFonts w:ascii="標楷體" w:eastAsia="標楷體" w:hAnsi="標楷體"/>
                <w:szCs w:val="24"/>
                <w:u w:val="single"/>
              </w:rPr>
            </w:pPr>
            <w:r w:rsidRPr="00A80C0E">
              <w:rPr>
                <w:rFonts w:ascii="標楷體" w:eastAsia="標楷體" w:hAnsi="標楷體" w:hint="eastAsia"/>
                <w:szCs w:val="24"/>
                <w:u w:val="single"/>
              </w:rPr>
              <w:t>本條新增。</w:t>
            </w:r>
          </w:p>
          <w:p w:rsidR="000A6931" w:rsidRPr="00A80C0E" w:rsidRDefault="000A6931" w:rsidP="0097149B">
            <w:pPr>
              <w:pStyle w:val="a4"/>
              <w:numPr>
                <w:ilvl w:val="0"/>
                <w:numId w:val="27"/>
              </w:numPr>
              <w:ind w:leftChars="0"/>
              <w:jc w:val="both"/>
              <w:rPr>
                <w:rFonts w:ascii="標楷體" w:eastAsia="標楷體" w:hAnsi="標楷體"/>
                <w:szCs w:val="24"/>
                <w:u w:val="single"/>
              </w:rPr>
            </w:pPr>
            <w:r w:rsidRPr="00A80C0E">
              <w:rPr>
                <w:rFonts w:ascii="標楷體" w:eastAsia="標楷體" w:hAnsi="標楷體" w:hint="eastAsia"/>
                <w:szCs w:val="24"/>
              </w:rPr>
              <w:t>為明確未依本章相關規定辦理</w:t>
            </w:r>
            <w:proofErr w:type="gramStart"/>
            <w:r w:rsidRPr="00A80C0E">
              <w:rPr>
                <w:rFonts w:ascii="標楷體" w:eastAsia="標楷體" w:hAnsi="標楷體" w:hint="eastAsia"/>
                <w:szCs w:val="24"/>
              </w:rPr>
              <w:t>及施灌過程</w:t>
            </w:r>
            <w:proofErr w:type="gramEnd"/>
            <w:r w:rsidRPr="00A80C0E">
              <w:rPr>
                <w:rFonts w:ascii="標楷體" w:eastAsia="標楷體" w:hAnsi="標楷體" w:hint="eastAsia"/>
                <w:szCs w:val="24"/>
              </w:rPr>
              <w:t>所衍生之環境污染情事等適用之裁處依據，</w:t>
            </w:r>
            <w:proofErr w:type="gramStart"/>
            <w:r w:rsidRPr="00A80C0E">
              <w:rPr>
                <w:rFonts w:ascii="標楷體" w:eastAsia="標楷體" w:hAnsi="標楷體" w:hint="eastAsia"/>
                <w:szCs w:val="24"/>
              </w:rPr>
              <w:t>爰</w:t>
            </w:r>
            <w:proofErr w:type="gramEnd"/>
            <w:r w:rsidRPr="00A80C0E">
              <w:rPr>
                <w:rFonts w:ascii="標楷體" w:eastAsia="標楷體" w:hAnsi="標楷體" w:hint="eastAsia"/>
                <w:szCs w:val="24"/>
              </w:rPr>
              <w:t>增訂本條規定。</w:t>
            </w:r>
          </w:p>
          <w:p w:rsidR="000A6931" w:rsidRPr="00A80C0E" w:rsidRDefault="000A6931" w:rsidP="0097149B">
            <w:pPr>
              <w:pStyle w:val="a4"/>
              <w:numPr>
                <w:ilvl w:val="0"/>
                <w:numId w:val="27"/>
              </w:numPr>
              <w:ind w:leftChars="0"/>
              <w:jc w:val="both"/>
              <w:rPr>
                <w:rFonts w:ascii="標楷體" w:eastAsia="標楷體" w:hAnsi="標楷體"/>
                <w:szCs w:val="24"/>
                <w:u w:val="single"/>
              </w:rPr>
            </w:pPr>
            <w:r w:rsidRPr="00A80C0E">
              <w:rPr>
                <w:rFonts w:ascii="標楷體" w:eastAsia="標楷體" w:hAnsi="標楷體" w:hint="eastAsia"/>
                <w:szCs w:val="24"/>
              </w:rPr>
              <w:t>第一項明定對於未依</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液</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渣農地肥分使用計畫之登記事項運作，依本辦法處分。</w:t>
            </w:r>
          </w:p>
          <w:p w:rsidR="000A6931" w:rsidRPr="00A80C0E" w:rsidRDefault="000A6931" w:rsidP="0097149B">
            <w:pPr>
              <w:pStyle w:val="a4"/>
              <w:numPr>
                <w:ilvl w:val="0"/>
                <w:numId w:val="27"/>
              </w:numPr>
              <w:ind w:leftChars="0"/>
              <w:jc w:val="both"/>
              <w:rPr>
                <w:rFonts w:ascii="標楷體" w:eastAsia="標楷體" w:hAnsi="標楷體"/>
                <w:szCs w:val="24"/>
                <w:u w:val="single"/>
              </w:rPr>
            </w:pPr>
            <w:r w:rsidRPr="00A80C0E">
              <w:rPr>
                <w:rFonts w:ascii="標楷體" w:eastAsia="標楷體" w:hAnsi="標楷體" w:hint="eastAsia"/>
                <w:szCs w:val="24"/>
              </w:rPr>
              <w:t>第二項明定因施灌過程所衍生之環境污染情事，依相關環保法規處分。</w:t>
            </w:r>
          </w:p>
          <w:p w:rsidR="000A6931" w:rsidRPr="00A80C0E" w:rsidRDefault="000A6931" w:rsidP="0097149B">
            <w:pPr>
              <w:pStyle w:val="a4"/>
              <w:numPr>
                <w:ilvl w:val="0"/>
                <w:numId w:val="27"/>
              </w:numPr>
              <w:ind w:leftChars="0"/>
              <w:jc w:val="both"/>
              <w:rPr>
                <w:rFonts w:ascii="標楷體" w:eastAsia="標楷體" w:hAnsi="標楷體"/>
                <w:szCs w:val="24"/>
              </w:rPr>
            </w:pPr>
            <w:r w:rsidRPr="00A80C0E">
              <w:rPr>
                <w:rFonts w:ascii="標楷體" w:eastAsia="標楷體" w:hAnsi="標楷體" w:hint="eastAsia"/>
                <w:szCs w:val="24"/>
              </w:rPr>
              <w:t>第三項明定未經核准，</w:t>
            </w:r>
            <w:proofErr w:type="gramStart"/>
            <w:r w:rsidRPr="00A80C0E">
              <w:rPr>
                <w:rFonts w:ascii="標楷體" w:eastAsia="標楷體" w:hAnsi="標楷體" w:hint="eastAsia"/>
                <w:szCs w:val="24"/>
              </w:rPr>
              <w:t>逕</w:t>
            </w:r>
            <w:proofErr w:type="gramEnd"/>
            <w:r w:rsidRPr="00A80C0E">
              <w:rPr>
                <w:rFonts w:ascii="標楷體" w:eastAsia="標楷體" w:hAnsi="標楷體" w:hint="eastAsia"/>
                <w:szCs w:val="24"/>
              </w:rPr>
              <w:t>將畜牧糞尿或</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液、</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渣作為農地肥分使用，依違反本法規定處分。</w:t>
            </w:r>
          </w:p>
          <w:p w:rsidR="000A6931" w:rsidRPr="00A80C0E" w:rsidRDefault="000A6931" w:rsidP="0097149B">
            <w:pPr>
              <w:pStyle w:val="a4"/>
              <w:numPr>
                <w:ilvl w:val="0"/>
                <w:numId w:val="27"/>
              </w:numPr>
              <w:ind w:leftChars="0"/>
              <w:jc w:val="both"/>
              <w:rPr>
                <w:rFonts w:ascii="標楷體" w:eastAsia="標楷體" w:hAnsi="標楷體"/>
                <w:szCs w:val="24"/>
                <w:u w:val="single"/>
              </w:rPr>
            </w:pPr>
            <w:r w:rsidRPr="00A80C0E">
              <w:rPr>
                <w:rFonts w:ascii="標楷體" w:eastAsia="標楷體" w:hAnsi="標楷體" w:hint="eastAsia"/>
                <w:szCs w:val="24"/>
              </w:rPr>
              <w:t>第四項明定畜牧糞</w:t>
            </w:r>
            <w:proofErr w:type="gramStart"/>
            <w:r w:rsidRPr="00A80C0E">
              <w:rPr>
                <w:rFonts w:ascii="標楷體" w:eastAsia="標楷體" w:hAnsi="標楷體" w:hint="eastAsia"/>
                <w:szCs w:val="24"/>
              </w:rPr>
              <w:t>尿如屬經厭氧</w:t>
            </w:r>
            <w:proofErr w:type="gramEnd"/>
            <w:r w:rsidRPr="00A80C0E">
              <w:rPr>
                <w:rFonts w:ascii="標楷體" w:eastAsia="標楷體" w:hAnsi="標楷體" w:hint="eastAsia"/>
                <w:szCs w:val="24"/>
              </w:rPr>
              <w:t>發酵後，部分排放於地面水體；或不符合本章規定而排放於土壤或地面水體者，應依本法相關規定辦理，如申請許可，符合所定標準等。</w:t>
            </w:r>
          </w:p>
        </w:tc>
      </w:tr>
      <w:tr w:rsidR="00A80C0E" w:rsidRPr="00A80C0E" w:rsidTr="0037678C">
        <w:tc>
          <w:tcPr>
            <w:tcW w:w="2787" w:type="dxa"/>
          </w:tcPr>
          <w:p w:rsidR="000A6931" w:rsidRPr="00A80C0E" w:rsidRDefault="000A6931" w:rsidP="00620634">
            <w:pPr>
              <w:ind w:left="240" w:hangingChars="100" w:hanging="240"/>
              <w:jc w:val="both"/>
              <w:rPr>
                <w:rFonts w:ascii="標楷體" w:eastAsia="標楷體" w:hAnsi="標楷體"/>
                <w:strike/>
                <w:szCs w:val="24"/>
              </w:rPr>
            </w:pPr>
            <w:r w:rsidRPr="00A80C0E">
              <w:rPr>
                <w:rFonts w:ascii="標楷體" w:eastAsia="標楷體" w:hAnsi="標楷體" w:hint="eastAsia"/>
                <w:szCs w:val="24"/>
              </w:rPr>
              <w:t>第七十條之十　農業主管機關應將同意</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液</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渣農地肥分使用計</w:t>
            </w:r>
            <w:r w:rsidRPr="00A80C0E">
              <w:rPr>
                <w:rFonts w:ascii="標楷體" w:eastAsia="標楷體" w:hAnsi="標楷體" w:hint="eastAsia"/>
                <w:szCs w:val="24"/>
              </w:rPr>
              <w:lastRenderedPageBreak/>
              <w:t>畫之內容、監測及檢測等</w:t>
            </w:r>
            <w:proofErr w:type="gramStart"/>
            <w:r w:rsidRPr="00A80C0E">
              <w:rPr>
                <w:rFonts w:ascii="標楷體" w:eastAsia="標楷體" w:hAnsi="標楷體" w:hint="eastAsia"/>
                <w:szCs w:val="24"/>
              </w:rPr>
              <w:t>情形錄案管理</w:t>
            </w:r>
            <w:proofErr w:type="gramEnd"/>
            <w:r w:rsidRPr="00A80C0E">
              <w:rPr>
                <w:rFonts w:ascii="標楷體" w:eastAsia="標楷體" w:hAnsi="標楷體" w:hint="eastAsia"/>
                <w:szCs w:val="24"/>
              </w:rPr>
              <w:t>，並將資訊提供直轄市、縣（市）環保主管機關。</w:t>
            </w:r>
          </w:p>
        </w:tc>
        <w:tc>
          <w:tcPr>
            <w:tcW w:w="2787" w:type="dxa"/>
          </w:tcPr>
          <w:p w:rsidR="000A6931" w:rsidRPr="00A80C0E" w:rsidRDefault="000A6931" w:rsidP="00DD1E1E">
            <w:pPr>
              <w:jc w:val="center"/>
              <w:rPr>
                <w:rFonts w:ascii="標楷體" w:eastAsia="標楷體" w:hAnsi="標楷體"/>
                <w:noProof/>
                <w:szCs w:val="24"/>
              </w:rPr>
            </w:pPr>
          </w:p>
        </w:tc>
        <w:tc>
          <w:tcPr>
            <w:tcW w:w="2756" w:type="dxa"/>
          </w:tcPr>
          <w:p w:rsidR="000A6931" w:rsidRPr="00A80C0E" w:rsidRDefault="000A6931" w:rsidP="0097149B">
            <w:pPr>
              <w:pStyle w:val="a4"/>
              <w:numPr>
                <w:ilvl w:val="0"/>
                <w:numId w:val="25"/>
              </w:numPr>
              <w:ind w:leftChars="0"/>
              <w:jc w:val="both"/>
              <w:rPr>
                <w:rFonts w:ascii="標楷體" w:eastAsia="標楷體" w:hAnsi="標楷體"/>
                <w:szCs w:val="24"/>
                <w:u w:val="single"/>
              </w:rPr>
            </w:pPr>
            <w:r w:rsidRPr="00A80C0E">
              <w:rPr>
                <w:rFonts w:ascii="標楷體" w:eastAsia="標楷體" w:hAnsi="標楷體" w:hint="eastAsia"/>
                <w:szCs w:val="24"/>
                <w:u w:val="single"/>
              </w:rPr>
              <w:t>本條新增。</w:t>
            </w:r>
          </w:p>
          <w:p w:rsidR="000A6931" w:rsidRPr="00A80C0E" w:rsidRDefault="000A6931" w:rsidP="0097149B">
            <w:pPr>
              <w:pStyle w:val="a4"/>
              <w:numPr>
                <w:ilvl w:val="0"/>
                <w:numId w:val="25"/>
              </w:numPr>
              <w:ind w:leftChars="0"/>
              <w:jc w:val="both"/>
              <w:rPr>
                <w:rFonts w:ascii="標楷體" w:eastAsia="標楷體" w:hAnsi="標楷體"/>
                <w:szCs w:val="24"/>
              </w:rPr>
            </w:pPr>
            <w:r w:rsidRPr="00A80C0E">
              <w:rPr>
                <w:rFonts w:ascii="標楷體" w:eastAsia="標楷體" w:hAnsi="標楷體" w:hint="eastAsia"/>
                <w:szCs w:val="24"/>
              </w:rPr>
              <w:t>為使環保主管機關掌握</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液</w:t>
            </w:r>
            <w:proofErr w:type="gramStart"/>
            <w:r w:rsidRPr="00A80C0E">
              <w:rPr>
                <w:rFonts w:ascii="標楷體" w:eastAsia="標楷體" w:hAnsi="標楷體" w:hint="eastAsia"/>
                <w:szCs w:val="24"/>
              </w:rPr>
              <w:t>沼</w:t>
            </w:r>
            <w:proofErr w:type="gramEnd"/>
            <w:r w:rsidRPr="00A80C0E">
              <w:rPr>
                <w:rFonts w:ascii="標楷體" w:eastAsia="標楷體" w:hAnsi="標楷體" w:hint="eastAsia"/>
                <w:szCs w:val="24"/>
              </w:rPr>
              <w:t>渣農地</w:t>
            </w:r>
            <w:r w:rsidRPr="00A80C0E">
              <w:rPr>
                <w:rFonts w:ascii="標楷體" w:eastAsia="標楷體" w:hAnsi="標楷體" w:hint="eastAsia"/>
                <w:szCs w:val="24"/>
              </w:rPr>
              <w:lastRenderedPageBreak/>
              <w:t>肥分使用計畫審查及監</w:t>
            </w:r>
            <w:r w:rsidRPr="00A80C0E">
              <w:rPr>
                <w:rFonts w:ascii="標楷體" w:eastAsia="標楷體" w:hAnsi="標楷體"/>
                <w:szCs w:val="24"/>
              </w:rPr>
              <w:t>（</w:t>
            </w:r>
            <w:r w:rsidRPr="00A80C0E">
              <w:rPr>
                <w:rFonts w:ascii="標楷體" w:eastAsia="標楷體" w:hAnsi="標楷體" w:hint="eastAsia"/>
                <w:szCs w:val="24"/>
              </w:rPr>
              <w:t>檢）測之情形，</w:t>
            </w:r>
            <w:proofErr w:type="gramStart"/>
            <w:r w:rsidRPr="00A80C0E">
              <w:rPr>
                <w:rFonts w:ascii="標楷體" w:eastAsia="標楷體" w:hAnsi="標楷體" w:hint="eastAsia"/>
                <w:szCs w:val="24"/>
              </w:rPr>
              <w:t>爰</w:t>
            </w:r>
            <w:proofErr w:type="gramEnd"/>
            <w:r w:rsidRPr="00A80C0E">
              <w:rPr>
                <w:rFonts w:ascii="標楷體" w:eastAsia="標楷體" w:hAnsi="標楷體" w:hint="eastAsia"/>
                <w:szCs w:val="24"/>
              </w:rPr>
              <w:t>增訂本條規定，明定農業主管機關</w:t>
            </w:r>
            <w:proofErr w:type="gramStart"/>
            <w:r w:rsidRPr="00A80C0E">
              <w:rPr>
                <w:rFonts w:ascii="標楷體" w:eastAsia="標楷體" w:hAnsi="標楷體" w:hint="eastAsia"/>
                <w:szCs w:val="24"/>
              </w:rPr>
              <w:t>應錄案</w:t>
            </w:r>
            <w:proofErr w:type="gramEnd"/>
            <w:r w:rsidRPr="00A80C0E">
              <w:rPr>
                <w:rFonts w:ascii="標楷體" w:eastAsia="標楷體" w:hAnsi="標楷體" w:hint="eastAsia"/>
                <w:szCs w:val="24"/>
              </w:rPr>
              <w:t>管理並將資訊提供環保主管機關。</w:t>
            </w:r>
          </w:p>
        </w:tc>
      </w:tr>
      <w:tr w:rsidR="00A80C0E" w:rsidRPr="00A80C0E" w:rsidTr="0037678C">
        <w:tc>
          <w:tcPr>
            <w:tcW w:w="2787" w:type="dxa"/>
          </w:tcPr>
          <w:p w:rsidR="000A6931" w:rsidRPr="00A80C0E" w:rsidRDefault="000A6931" w:rsidP="007F0B6D">
            <w:pPr>
              <w:ind w:left="240" w:hangingChars="100" w:hanging="240"/>
              <w:jc w:val="both"/>
              <w:rPr>
                <w:rFonts w:ascii="標楷體" w:eastAsia="標楷體" w:hAnsi="標楷體"/>
                <w:szCs w:val="24"/>
              </w:rPr>
            </w:pPr>
            <w:r w:rsidRPr="00A80C0E">
              <w:rPr>
                <w:rFonts w:ascii="標楷體" w:eastAsia="標楷體" w:hAnsi="標楷體" w:hint="eastAsia"/>
                <w:szCs w:val="24"/>
              </w:rPr>
              <w:lastRenderedPageBreak/>
              <w:t>第七十三條　事業或污水下水道系統</w:t>
            </w:r>
            <w:proofErr w:type="gramStart"/>
            <w:r w:rsidRPr="00A80C0E">
              <w:rPr>
                <w:rFonts w:ascii="標楷體" w:eastAsia="標楷體" w:hAnsi="標楷體" w:hint="eastAsia"/>
                <w:szCs w:val="24"/>
              </w:rPr>
              <w:t>採</w:t>
            </w:r>
            <w:proofErr w:type="gramEnd"/>
            <w:r w:rsidRPr="00A80C0E">
              <w:rPr>
                <w:rFonts w:ascii="標楷體" w:eastAsia="標楷體" w:hAnsi="標楷體" w:hint="eastAsia"/>
                <w:szCs w:val="24"/>
              </w:rPr>
              <w:t>廢（污）水（前）處理設施處理廢（污）水者，申報內容如下：</w:t>
            </w:r>
          </w:p>
          <w:p w:rsidR="000A6931" w:rsidRPr="00A80C0E" w:rsidRDefault="000A6931" w:rsidP="00AF570F">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一、每月與廢（污）水、污泥產生量有關之製程設施及生產或服務規模。</w:t>
            </w:r>
          </w:p>
          <w:p w:rsidR="000A6931" w:rsidRPr="00A80C0E" w:rsidRDefault="000A6931" w:rsidP="00AF570F">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二、</w:t>
            </w:r>
            <w:proofErr w:type="gramStart"/>
            <w:r w:rsidRPr="00A80C0E">
              <w:rPr>
                <w:rFonts w:ascii="標楷體" w:eastAsia="標楷體" w:hAnsi="標楷體" w:hint="eastAsia"/>
                <w:szCs w:val="24"/>
              </w:rPr>
              <w:t>原廢</w:t>
            </w:r>
            <w:proofErr w:type="gramEnd"/>
            <w:r w:rsidRPr="00A80C0E">
              <w:rPr>
                <w:rFonts w:ascii="標楷體" w:eastAsia="標楷體" w:hAnsi="標楷體" w:hint="eastAsia"/>
                <w:szCs w:val="24"/>
              </w:rPr>
              <w:t>（污）水與（前）處理後之水質及檢測當日之水量。</w:t>
            </w:r>
          </w:p>
          <w:p w:rsidR="000A6931" w:rsidRPr="00A80C0E" w:rsidRDefault="000A6931" w:rsidP="00AF570F">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三、每月用水來源、用水量、廢（污）水產生量、廢（污）水（前）處理設施之處理水量。廢（污）水產生量應依各股不同製程或來源分別申報。</w:t>
            </w:r>
          </w:p>
          <w:p w:rsidR="000A6931" w:rsidRPr="00A80C0E" w:rsidRDefault="000A6931" w:rsidP="00AF570F">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四、廢（污）水（前）處理設施操作方式及每月操作維護費用。</w:t>
            </w:r>
          </w:p>
          <w:p w:rsidR="000A6931" w:rsidRPr="00A80C0E" w:rsidRDefault="000A6931" w:rsidP="00AF570F">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五、每月使用藥劑名稱及使用量。</w:t>
            </w:r>
          </w:p>
          <w:p w:rsidR="000A6931" w:rsidRPr="00A80C0E" w:rsidRDefault="000A6931" w:rsidP="00AF570F">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六、申報期間主要處理單元正常操作之參數及其最大值、最小值、平均值。</w:t>
            </w:r>
          </w:p>
          <w:p w:rsidR="000A6931" w:rsidRPr="00A80C0E" w:rsidRDefault="000A6931" w:rsidP="00AF570F">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lastRenderedPageBreak/>
              <w:t>七、</w:t>
            </w:r>
            <w:r w:rsidRPr="00A80C0E">
              <w:rPr>
                <w:rFonts w:ascii="標楷體" w:eastAsia="標楷體" w:hAnsi="標楷體" w:hint="eastAsia"/>
                <w:kern w:val="0"/>
                <w:szCs w:val="24"/>
              </w:rPr>
              <w:t>廢（污）水（前）處理設施獨立專用電</w:t>
            </w:r>
            <w:r w:rsidRPr="00A80C0E">
              <w:rPr>
                <w:rFonts w:ascii="標楷體" w:eastAsia="標楷體" w:hAnsi="標楷體" w:hint="eastAsia"/>
                <w:kern w:val="0"/>
                <w:szCs w:val="24"/>
                <w:u w:val="single"/>
              </w:rPr>
              <w:t>度</w:t>
            </w:r>
            <w:r w:rsidRPr="00A80C0E">
              <w:rPr>
                <w:rFonts w:ascii="標楷體" w:eastAsia="標楷體" w:hAnsi="標楷體" w:hint="eastAsia"/>
                <w:kern w:val="0"/>
                <w:szCs w:val="24"/>
              </w:rPr>
              <w:t>表</w:t>
            </w:r>
            <w:r w:rsidRPr="00A80C0E">
              <w:rPr>
                <w:rFonts w:ascii="標楷體" w:eastAsia="標楷體" w:hAnsi="標楷體" w:hint="eastAsia"/>
                <w:kern w:val="0"/>
                <w:szCs w:val="24"/>
                <w:u w:val="single"/>
              </w:rPr>
              <w:t>之維護、更換日期及每月</w:t>
            </w:r>
            <w:r w:rsidRPr="00A80C0E">
              <w:rPr>
                <w:rFonts w:ascii="標楷體" w:eastAsia="標楷體" w:hAnsi="標楷體" w:hint="eastAsia"/>
                <w:kern w:val="0"/>
                <w:szCs w:val="24"/>
              </w:rPr>
              <w:t>用電量。</w:t>
            </w:r>
          </w:p>
          <w:p w:rsidR="000A6931" w:rsidRPr="00A80C0E" w:rsidRDefault="000A6931" w:rsidP="00AF570F">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八、每月污泥產生量、含水率及操作頻率。</w:t>
            </w:r>
          </w:p>
          <w:p w:rsidR="000A6931" w:rsidRPr="00A80C0E" w:rsidRDefault="000A6931" w:rsidP="00AF570F">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九、依第十二條第</w:t>
            </w:r>
            <w:r w:rsidRPr="00A80C0E">
              <w:rPr>
                <w:rFonts w:ascii="標楷體" w:eastAsia="標楷體" w:hAnsi="標楷體" w:hint="eastAsia"/>
                <w:szCs w:val="24"/>
                <w:u w:val="single"/>
              </w:rPr>
              <w:t>一</w:t>
            </w:r>
            <w:r w:rsidRPr="00A80C0E">
              <w:rPr>
                <w:rFonts w:ascii="標楷體" w:eastAsia="標楷體" w:hAnsi="標楷體" w:hint="eastAsia"/>
                <w:szCs w:val="24"/>
              </w:rPr>
              <w:t>項設置之進流水水量計測設施或計量方式之校正維護日期與方法及每月讀數或量測值。</w:t>
            </w:r>
          </w:p>
        </w:tc>
        <w:tc>
          <w:tcPr>
            <w:tcW w:w="2787" w:type="dxa"/>
          </w:tcPr>
          <w:p w:rsidR="000A6931" w:rsidRPr="00A80C0E" w:rsidRDefault="000A6931" w:rsidP="007F0B6D">
            <w:pPr>
              <w:ind w:left="240" w:hangingChars="100" w:hanging="240"/>
              <w:jc w:val="both"/>
              <w:rPr>
                <w:rFonts w:ascii="標楷體" w:eastAsia="標楷體" w:hAnsi="標楷體"/>
                <w:szCs w:val="24"/>
              </w:rPr>
            </w:pPr>
            <w:r w:rsidRPr="00A80C0E">
              <w:rPr>
                <w:rFonts w:ascii="標楷體" w:eastAsia="標楷體" w:hAnsi="標楷體" w:hint="eastAsia"/>
                <w:szCs w:val="24"/>
              </w:rPr>
              <w:lastRenderedPageBreak/>
              <w:t>第七十三條　事業或污水下水道系統</w:t>
            </w:r>
            <w:proofErr w:type="gramStart"/>
            <w:r w:rsidRPr="00A80C0E">
              <w:rPr>
                <w:rFonts w:ascii="標楷體" w:eastAsia="標楷體" w:hAnsi="標楷體" w:hint="eastAsia"/>
                <w:szCs w:val="24"/>
              </w:rPr>
              <w:t>採</w:t>
            </w:r>
            <w:proofErr w:type="gramEnd"/>
            <w:r w:rsidRPr="00A80C0E">
              <w:rPr>
                <w:rFonts w:ascii="標楷體" w:eastAsia="標楷體" w:hAnsi="標楷體" w:hint="eastAsia"/>
                <w:szCs w:val="24"/>
              </w:rPr>
              <w:t>廢（污）水（前）處理設施處理廢（污）水者，申報內容如下：</w:t>
            </w:r>
          </w:p>
          <w:p w:rsidR="000A6931" w:rsidRPr="00A80C0E" w:rsidRDefault="000A6931" w:rsidP="00AF570F">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一、每月與廢（污）水、污泥產生量有關之製程設施及生產或服務規模。</w:t>
            </w:r>
          </w:p>
          <w:p w:rsidR="000A6931" w:rsidRPr="00A80C0E" w:rsidRDefault="000A6931" w:rsidP="00AF570F">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二、</w:t>
            </w:r>
            <w:proofErr w:type="gramStart"/>
            <w:r w:rsidRPr="00A80C0E">
              <w:rPr>
                <w:rFonts w:ascii="標楷體" w:eastAsia="標楷體" w:hAnsi="標楷體" w:hint="eastAsia"/>
                <w:szCs w:val="24"/>
              </w:rPr>
              <w:t>原廢</w:t>
            </w:r>
            <w:proofErr w:type="gramEnd"/>
            <w:r w:rsidRPr="00A80C0E">
              <w:rPr>
                <w:rFonts w:ascii="標楷體" w:eastAsia="標楷體" w:hAnsi="標楷體" w:hint="eastAsia"/>
                <w:szCs w:val="24"/>
              </w:rPr>
              <w:t>（污）水與（前）處理後之水質及檢測當日之水量。</w:t>
            </w:r>
          </w:p>
          <w:p w:rsidR="000A6931" w:rsidRPr="00A80C0E" w:rsidRDefault="000A6931" w:rsidP="00AF570F">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三、每月用水來源、用水量、廢（污）水產生量、廢（污）水（前）處理設施之處理水量。廢（污）水產生量應依各股不同製程或來源分別申報。</w:t>
            </w:r>
          </w:p>
          <w:p w:rsidR="000A6931" w:rsidRPr="00A80C0E" w:rsidRDefault="000A6931" w:rsidP="00AF570F">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四、廢（污）水（前）處理設施操作方式及每月操作維護費用。</w:t>
            </w:r>
          </w:p>
          <w:p w:rsidR="000A6931" w:rsidRPr="00A80C0E" w:rsidRDefault="000A6931" w:rsidP="00AF570F">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五、每月使用藥劑名稱及使用量。</w:t>
            </w:r>
          </w:p>
          <w:p w:rsidR="000A6931" w:rsidRPr="00A80C0E" w:rsidRDefault="000A6931" w:rsidP="00AF570F">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六、申報期間主要處理單元正常操作之參數及其最大值、最小值、平均值。</w:t>
            </w:r>
          </w:p>
          <w:p w:rsidR="000A6931" w:rsidRPr="00A80C0E" w:rsidRDefault="000A6931" w:rsidP="00AF570F">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lastRenderedPageBreak/>
              <w:t>七、</w:t>
            </w:r>
            <w:r w:rsidRPr="00A80C0E">
              <w:rPr>
                <w:rFonts w:ascii="標楷體" w:eastAsia="標楷體" w:hAnsi="標楷體" w:hint="eastAsia"/>
                <w:kern w:val="0"/>
                <w:szCs w:val="24"/>
                <w:u w:val="single"/>
              </w:rPr>
              <w:t>每月</w:t>
            </w:r>
            <w:r w:rsidRPr="00A80C0E">
              <w:rPr>
                <w:rFonts w:ascii="標楷體" w:eastAsia="標楷體" w:hAnsi="標楷體" w:hint="eastAsia"/>
                <w:kern w:val="0"/>
                <w:szCs w:val="24"/>
              </w:rPr>
              <w:t>廢（污）水（前）處理設施獨立專用電表用電量。</w:t>
            </w:r>
          </w:p>
          <w:p w:rsidR="000A6931" w:rsidRPr="00A80C0E" w:rsidRDefault="000A6931" w:rsidP="00AF570F">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八、每月污泥產生量、含水率及操作頻率。</w:t>
            </w:r>
          </w:p>
          <w:p w:rsidR="000A6931" w:rsidRPr="00A80C0E" w:rsidRDefault="000A6931" w:rsidP="00AF570F">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九、依第十二條第</w:t>
            </w:r>
            <w:r w:rsidRPr="00167BC7">
              <w:rPr>
                <w:rFonts w:ascii="標楷體" w:eastAsia="標楷體" w:hAnsi="標楷體" w:hint="eastAsia"/>
                <w:szCs w:val="24"/>
              </w:rPr>
              <w:t>二</w:t>
            </w:r>
            <w:r w:rsidRPr="00A80C0E">
              <w:rPr>
                <w:rFonts w:ascii="標楷體" w:eastAsia="標楷體" w:hAnsi="標楷體" w:hint="eastAsia"/>
                <w:szCs w:val="24"/>
              </w:rPr>
              <w:t>項設置之進流水水量計測設施或計量方式之校正維護日期與方法及每月讀數或量測值。</w:t>
            </w:r>
          </w:p>
        </w:tc>
        <w:tc>
          <w:tcPr>
            <w:tcW w:w="2756" w:type="dxa"/>
          </w:tcPr>
          <w:p w:rsidR="000A6931" w:rsidRPr="00A80C0E" w:rsidRDefault="003816FA" w:rsidP="008F14FB">
            <w:pPr>
              <w:pStyle w:val="a4"/>
              <w:numPr>
                <w:ilvl w:val="0"/>
                <w:numId w:val="33"/>
              </w:numPr>
              <w:ind w:leftChars="0"/>
              <w:jc w:val="both"/>
              <w:rPr>
                <w:rFonts w:ascii="標楷體" w:eastAsia="標楷體" w:hAnsi="標楷體"/>
                <w:szCs w:val="24"/>
              </w:rPr>
            </w:pPr>
            <w:r w:rsidRPr="00A80C0E">
              <w:rPr>
                <w:rFonts w:ascii="標楷體" w:eastAsia="標楷體" w:hAnsi="標楷體" w:hint="eastAsia"/>
                <w:szCs w:val="24"/>
              </w:rPr>
              <w:lastRenderedPageBreak/>
              <w:t>現行</w:t>
            </w:r>
            <w:r w:rsidRPr="00A80C0E">
              <w:rPr>
                <w:rFonts w:ascii="標楷體" w:eastAsia="標楷體" w:hAnsi="標楷體" w:hint="eastAsia"/>
                <w:noProof/>
                <w:szCs w:val="24"/>
              </w:rPr>
              <w:t>第七款</w:t>
            </w:r>
            <w:r w:rsidRPr="00A80C0E">
              <w:rPr>
                <w:rFonts w:ascii="標楷體" w:eastAsia="標楷體" w:hAnsi="標楷體" w:hint="eastAsia"/>
                <w:kern w:val="0"/>
                <w:szCs w:val="20"/>
              </w:rPr>
              <w:t>「</w:t>
            </w:r>
            <w:r w:rsidRPr="00A80C0E">
              <w:rPr>
                <w:rFonts w:ascii="標楷體" w:eastAsia="標楷體" w:hAnsi="標楷體" w:hint="eastAsia"/>
                <w:szCs w:val="24"/>
              </w:rPr>
              <w:t>電表</w:t>
            </w:r>
            <w:r w:rsidRPr="00A80C0E">
              <w:rPr>
                <w:rFonts w:ascii="標楷體" w:eastAsia="標楷體" w:hAnsi="標楷體" w:hint="eastAsia"/>
                <w:kern w:val="0"/>
                <w:szCs w:val="20"/>
              </w:rPr>
              <w:t>」修正</w:t>
            </w:r>
            <w:r w:rsidRPr="00A80C0E">
              <w:rPr>
                <w:rFonts w:ascii="標楷體" w:eastAsia="標楷體" w:hAnsi="標楷體" w:hint="eastAsia"/>
                <w:szCs w:val="24"/>
              </w:rPr>
              <w:t>為</w:t>
            </w:r>
            <w:r w:rsidRPr="00A80C0E">
              <w:rPr>
                <w:rFonts w:ascii="標楷體" w:eastAsia="標楷體" w:hAnsi="標楷體" w:hint="eastAsia"/>
                <w:kern w:val="0"/>
                <w:szCs w:val="20"/>
              </w:rPr>
              <w:t>「</w:t>
            </w:r>
            <w:r w:rsidRPr="00A80C0E">
              <w:rPr>
                <w:rFonts w:ascii="標楷體" w:eastAsia="標楷體" w:hAnsi="標楷體" w:hint="eastAsia"/>
                <w:szCs w:val="24"/>
              </w:rPr>
              <w:t>電度表</w:t>
            </w:r>
            <w:r w:rsidRPr="00A80C0E">
              <w:rPr>
                <w:rFonts w:ascii="標楷體" w:eastAsia="標楷體" w:hAnsi="標楷體" w:hint="eastAsia"/>
                <w:kern w:val="0"/>
                <w:szCs w:val="20"/>
              </w:rPr>
              <w:t>」</w:t>
            </w:r>
            <w:r w:rsidRPr="00A80C0E">
              <w:rPr>
                <w:rFonts w:ascii="標楷體" w:eastAsia="標楷體" w:hAnsi="標楷體" w:hint="eastAsia"/>
                <w:noProof/>
                <w:szCs w:val="24"/>
              </w:rPr>
              <w:t>，修正理由同</w:t>
            </w:r>
            <w:r w:rsidR="00F44F39" w:rsidRPr="00A80C0E">
              <w:rPr>
                <w:rFonts w:ascii="標楷體" w:eastAsia="標楷體" w:hAnsi="標楷體" w:hint="eastAsia"/>
                <w:noProof/>
                <w:szCs w:val="24"/>
              </w:rPr>
              <w:t>修正條文</w:t>
            </w:r>
            <w:r w:rsidRPr="00A80C0E">
              <w:rPr>
                <w:rFonts w:ascii="標楷體" w:eastAsia="標楷體" w:hAnsi="標楷體" w:hint="eastAsia"/>
                <w:noProof/>
                <w:szCs w:val="24"/>
              </w:rPr>
              <w:t>第十六條說明一，</w:t>
            </w:r>
            <w:r w:rsidRPr="00A80C0E">
              <w:rPr>
                <w:rFonts w:ascii="標楷體" w:eastAsia="標楷體" w:hAnsi="標楷體" w:hint="eastAsia"/>
                <w:szCs w:val="24"/>
              </w:rPr>
              <w:t>另</w:t>
            </w:r>
            <w:r w:rsidR="000A6931" w:rsidRPr="00A80C0E">
              <w:rPr>
                <w:rFonts w:ascii="標楷體" w:eastAsia="標楷體" w:hAnsi="標楷體" w:hint="eastAsia"/>
                <w:szCs w:val="24"/>
              </w:rPr>
              <w:t>為利電度表維護、更換之管理，</w:t>
            </w:r>
            <w:proofErr w:type="gramStart"/>
            <w:r w:rsidR="000A6931" w:rsidRPr="00A80C0E">
              <w:rPr>
                <w:rFonts w:ascii="標楷體" w:eastAsia="標楷體" w:hAnsi="標楷體" w:hint="eastAsia"/>
                <w:szCs w:val="24"/>
              </w:rPr>
              <w:t>爰</w:t>
            </w:r>
            <w:proofErr w:type="gramEnd"/>
            <w:r w:rsidR="000A6931" w:rsidRPr="00A80C0E">
              <w:rPr>
                <w:rFonts w:ascii="標楷體" w:eastAsia="標楷體" w:hAnsi="標楷體" w:hint="eastAsia"/>
                <w:szCs w:val="24"/>
              </w:rPr>
              <w:t>增列電度表維護、更換日期之申報規定。</w:t>
            </w:r>
          </w:p>
          <w:p w:rsidR="000A6931" w:rsidRPr="00A80C0E" w:rsidRDefault="000A6931" w:rsidP="0097149B">
            <w:pPr>
              <w:pStyle w:val="a4"/>
              <w:numPr>
                <w:ilvl w:val="0"/>
                <w:numId w:val="33"/>
              </w:numPr>
              <w:ind w:leftChars="0"/>
              <w:jc w:val="both"/>
              <w:rPr>
                <w:rFonts w:ascii="標楷體" w:eastAsia="標楷體" w:hAnsi="標楷體"/>
                <w:szCs w:val="24"/>
              </w:rPr>
            </w:pPr>
            <w:r w:rsidRPr="00A80C0E">
              <w:rPr>
                <w:rFonts w:ascii="標楷體" w:eastAsia="標楷體" w:hAnsi="標楷體" w:hint="eastAsia"/>
                <w:szCs w:val="24"/>
              </w:rPr>
              <w:t>配合</w:t>
            </w:r>
            <w:r w:rsidR="00F44F39" w:rsidRPr="00A80C0E">
              <w:rPr>
                <w:rFonts w:ascii="標楷體" w:eastAsia="標楷體" w:hAnsi="標楷體" w:hint="eastAsia"/>
                <w:szCs w:val="24"/>
              </w:rPr>
              <w:t>現行</w:t>
            </w:r>
            <w:r w:rsidRPr="00A80C0E">
              <w:rPr>
                <w:rFonts w:ascii="標楷體" w:eastAsia="標楷體" w:hAnsi="標楷體" w:hint="eastAsia"/>
                <w:szCs w:val="24"/>
              </w:rPr>
              <w:t>第十二條第二項</w:t>
            </w:r>
            <w:r w:rsidR="00F44F39" w:rsidRPr="00A80C0E">
              <w:rPr>
                <w:rFonts w:ascii="標楷體" w:eastAsia="標楷體" w:hAnsi="標楷體" w:hint="eastAsia"/>
                <w:szCs w:val="24"/>
              </w:rPr>
              <w:t>項次變更</w:t>
            </w:r>
            <w:r w:rsidRPr="00A80C0E">
              <w:rPr>
                <w:rFonts w:ascii="標楷體" w:eastAsia="標楷體" w:hAnsi="標楷體" w:hint="eastAsia"/>
                <w:szCs w:val="24"/>
              </w:rPr>
              <w:t>，</w:t>
            </w:r>
            <w:proofErr w:type="gramStart"/>
            <w:r w:rsidRPr="00A80C0E">
              <w:rPr>
                <w:rFonts w:ascii="標楷體" w:eastAsia="標楷體" w:hAnsi="標楷體" w:hint="eastAsia"/>
                <w:szCs w:val="24"/>
              </w:rPr>
              <w:t>爰</w:t>
            </w:r>
            <w:proofErr w:type="gramEnd"/>
            <w:r w:rsidRPr="00A80C0E">
              <w:rPr>
                <w:rFonts w:ascii="標楷體" w:eastAsia="標楷體" w:hAnsi="標楷體" w:hint="eastAsia"/>
                <w:szCs w:val="24"/>
              </w:rPr>
              <w:t>修正現行第九款之項次文字。</w:t>
            </w:r>
          </w:p>
        </w:tc>
      </w:tr>
      <w:tr w:rsidR="00A80C0E" w:rsidRPr="00A80C0E" w:rsidTr="0037678C">
        <w:tc>
          <w:tcPr>
            <w:tcW w:w="2787" w:type="dxa"/>
          </w:tcPr>
          <w:p w:rsidR="000A6931" w:rsidRPr="00A80C0E" w:rsidRDefault="000A6931" w:rsidP="00283EFD">
            <w:pPr>
              <w:ind w:left="240" w:hangingChars="100" w:hanging="240"/>
              <w:jc w:val="both"/>
              <w:rPr>
                <w:rFonts w:ascii="標楷體" w:eastAsia="標楷體" w:hAnsi="標楷體"/>
                <w:szCs w:val="24"/>
              </w:rPr>
            </w:pPr>
            <w:r w:rsidRPr="00A80C0E">
              <w:rPr>
                <w:rFonts w:ascii="標楷體" w:eastAsia="標楷體" w:hAnsi="標楷體" w:hint="eastAsia"/>
                <w:szCs w:val="24"/>
              </w:rPr>
              <w:lastRenderedPageBreak/>
              <w:t>第八十九條　事業或污水下水道系統申報之水質、水量，應於同一日</w:t>
            </w:r>
            <w:proofErr w:type="gramStart"/>
            <w:r w:rsidRPr="00A80C0E">
              <w:rPr>
                <w:rFonts w:ascii="標楷體" w:eastAsia="標楷體" w:hAnsi="標楷體" w:hint="eastAsia"/>
                <w:szCs w:val="24"/>
              </w:rPr>
              <w:t>採樣及</w:t>
            </w:r>
            <w:proofErr w:type="gramEnd"/>
            <w:r w:rsidRPr="00A80C0E">
              <w:rPr>
                <w:rFonts w:ascii="標楷體" w:eastAsia="標楷體" w:hAnsi="標楷體" w:hint="eastAsia"/>
                <w:szCs w:val="24"/>
              </w:rPr>
              <w:t>量測。但</w:t>
            </w:r>
            <w:proofErr w:type="gramStart"/>
            <w:r w:rsidRPr="00A80C0E">
              <w:rPr>
                <w:rFonts w:ascii="標楷體" w:eastAsia="標楷體" w:hAnsi="標楷體" w:hint="eastAsia"/>
                <w:szCs w:val="24"/>
              </w:rPr>
              <w:t>逕</w:t>
            </w:r>
            <w:proofErr w:type="gramEnd"/>
            <w:r w:rsidRPr="00A80C0E">
              <w:rPr>
                <w:rFonts w:ascii="標楷體" w:eastAsia="標楷體" w:hAnsi="標楷體" w:hint="eastAsia"/>
                <w:szCs w:val="24"/>
              </w:rPr>
              <w:t>流廢水之水質、水量，不在此限。</w:t>
            </w:r>
          </w:p>
        </w:tc>
        <w:tc>
          <w:tcPr>
            <w:tcW w:w="2787" w:type="dxa"/>
          </w:tcPr>
          <w:p w:rsidR="000A6931" w:rsidRPr="00A80C0E" w:rsidRDefault="000A6931" w:rsidP="00DD1E1E">
            <w:pPr>
              <w:ind w:left="240" w:hangingChars="100" w:hanging="240"/>
              <w:jc w:val="both"/>
              <w:rPr>
                <w:rFonts w:ascii="標楷體" w:eastAsia="標楷體" w:hAnsi="標楷體"/>
                <w:szCs w:val="24"/>
              </w:rPr>
            </w:pPr>
            <w:r w:rsidRPr="00A80C0E">
              <w:rPr>
                <w:rFonts w:ascii="標楷體" w:eastAsia="標楷體" w:hAnsi="標楷體" w:hint="eastAsia"/>
                <w:szCs w:val="24"/>
              </w:rPr>
              <w:t>第八十九條　事業或污水下水道系統申報之水質、水量，應於同一日</w:t>
            </w:r>
            <w:proofErr w:type="gramStart"/>
            <w:r w:rsidRPr="00A80C0E">
              <w:rPr>
                <w:rFonts w:ascii="標楷體" w:eastAsia="標楷體" w:hAnsi="標楷體" w:hint="eastAsia"/>
                <w:szCs w:val="24"/>
              </w:rPr>
              <w:t>採樣及</w:t>
            </w:r>
            <w:proofErr w:type="gramEnd"/>
            <w:r w:rsidRPr="00A80C0E">
              <w:rPr>
                <w:rFonts w:ascii="標楷體" w:eastAsia="標楷體" w:hAnsi="標楷體" w:hint="eastAsia"/>
                <w:szCs w:val="24"/>
              </w:rPr>
              <w:t>量測。但</w:t>
            </w:r>
            <w:proofErr w:type="gramStart"/>
            <w:r w:rsidRPr="00A80C0E">
              <w:rPr>
                <w:rFonts w:ascii="標楷體" w:eastAsia="標楷體" w:hAnsi="標楷體" w:hint="eastAsia"/>
                <w:szCs w:val="24"/>
              </w:rPr>
              <w:t>逕</w:t>
            </w:r>
            <w:proofErr w:type="gramEnd"/>
            <w:r w:rsidRPr="00A80C0E">
              <w:rPr>
                <w:rFonts w:ascii="標楷體" w:eastAsia="標楷體" w:hAnsi="標楷體" w:hint="eastAsia"/>
                <w:szCs w:val="24"/>
              </w:rPr>
              <w:t>流廢水之水質、水量，不在此限。</w:t>
            </w:r>
          </w:p>
          <w:p w:rsidR="000A6931" w:rsidRPr="00A80C0E" w:rsidRDefault="000A6931" w:rsidP="00283EFD">
            <w:pPr>
              <w:ind w:left="284" w:firstLineChars="200" w:firstLine="480"/>
              <w:jc w:val="both"/>
              <w:rPr>
                <w:rFonts w:ascii="標楷體" w:eastAsia="標楷體" w:hAnsi="標楷體"/>
                <w:szCs w:val="24"/>
                <w:u w:val="single"/>
              </w:rPr>
            </w:pPr>
            <w:r w:rsidRPr="00A80C0E">
              <w:rPr>
                <w:rFonts w:ascii="標楷體" w:eastAsia="標楷體" w:hAnsi="標楷體" w:hint="eastAsia"/>
                <w:szCs w:val="24"/>
                <w:u w:val="single"/>
              </w:rPr>
              <w:t>前項申報水質之</w:t>
            </w:r>
            <w:proofErr w:type="gramStart"/>
            <w:r w:rsidRPr="00A80C0E">
              <w:rPr>
                <w:rFonts w:ascii="標楷體" w:eastAsia="標楷體" w:hAnsi="標楷體" w:hint="eastAsia"/>
                <w:szCs w:val="24"/>
                <w:u w:val="single"/>
              </w:rPr>
              <w:t>採</w:t>
            </w:r>
            <w:proofErr w:type="gramEnd"/>
            <w:r w:rsidRPr="00A80C0E">
              <w:rPr>
                <w:rFonts w:ascii="標楷體" w:eastAsia="標楷體" w:hAnsi="標楷體" w:hint="eastAsia"/>
                <w:szCs w:val="24"/>
                <w:u w:val="single"/>
              </w:rPr>
              <w:t>樣、檢測及水量</w:t>
            </w:r>
            <w:proofErr w:type="gramStart"/>
            <w:r w:rsidRPr="00A80C0E">
              <w:rPr>
                <w:rFonts w:ascii="標楷體" w:eastAsia="標楷體" w:hAnsi="標楷體" w:hint="eastAsia"/>
                <w:szCs w:val="24"/>
                <w:u w:val="single"/>
              </w:rPr>
              <w:t>量</w:t>
            </w:r>
            <w:proofErr w:type="gramEnd"/>
            <w:r w:rsidRPr="00A80C0E">
              <w:rPr>
                <w:rFonts w:ascii="標楷體" w:eastAsia="標楷體" w:hAnsi="標楷體" w:hint="eastAsia"/>
                <w:szCs w:val="24"/>
                <w:u w:val="single"/>
              </w:rPr>
              <w:t>測應委託中央主管機關核發許可證之環境檢驗測定機構辦理，並應符合依本法第六十八條公告之檢測方法及相關品質管制事項，始為完全申報。未依本法第二十三條及第六十八條規定辦理申報者，視為申報不完全。</w:t>
            </w:r>
          </w:p>
          <w:p w:rsidR="000A6931" w:rsidRPr="00A80C0E" w:rsidRDefault="000A6931" w:rsidP="00283EFD">
            <w:pPr>
              <w:ind w:left="284" w:firstLineChars="200" w:firstLine="480"/>
              <w:jc w:val="both"/>
              <w:rPr>
                <w:rFonts w:ascii="標楷體" w:eastAsia="標楷體" w:hAnsi="標楷體"/>
                <w:szCs w:val="24"/>
                <w:u w:val="single"/>
              </w:rPr>
            </w:pPr>
            <w:r w:rsidRPr="00A80C0E">
              <w:rPr>
                <w:rFonts w:ascii="標楷體" w:eastAsia="標楷體" w:hAnsi="標楷體" w:hint="eastAsia"/>
                <w:szCs w:val="24"/>
                <w:u w:val="single"/>
              </w:rPr>
              <w:t>申報不完全者，主管機關應通知限期補正，屆期未補正者，駁回其申報資料，視為未申報。</w:t>
            </w:r>
          </w:p>
          <w:p w:rsidR="000A6931" w:rsidRPr="00A80C0E" w:rsidRDefault="000A6931" w:rsidP="00283EFD">
            <w:pPr>
              <w:ind w:left="284" w:firstLineChars="200" w:firstLine="480"/>
              <w:jc w:val="both"/>
              <w:rPr>
                <w:rFonts w:ascii="標楷體" w:eastAsia="標楷體" w:hAnsi="標楷體"/>
                <w:szCs w:val="24"/>
                <w:u w:val="single"/>
              </w:rPr>
            </w:pPr>
            <w:r w:rsidRPr="00A80C0E">
              <w:rPr>
                <w:rFonts w:ascii="標楷體" w:eastAsia="標楷體" w:hAnsi="標楷體" w:hint="eastAsia"/>
                <w:szCs w:val="24"/>
                <w:u w:val="single"/>
              </w:rPr>
              <w:lastRenderedPageBreak/>
              <w:t>前項限期補正涉及水質不可回溯性之數據者，應重新檢測，其重新檢測之數據不得作為次期申報之用。</w:t>
            </w:r>
          </w:p>
        </w:tc>
        <w:tc>
          <w:tcPr>
            <w:tcW w:w="2756" w:type="dxa"/>
          </w:tcPr>
          <w:p w:rsidR="000A6931" w:rsidRPr="00A80C0E" w:rsidRDefault="000A6931" w:rsidP="00DD1E1E">
            <w:pPr>
              <w:jc w:val="both"/>
              <w:rPr>
                <w:rFonts w:ascii="標楷體" w:eastAsia="標楷體" w:hAnsi="標楷體"/>
                <w:szCs w:val="24"/>
              </w:rPr>
            </w:pPr>
            <w:r w:rsidRPr="00A80C0E">
              <w:rPr>
                <w:rFonts w:ascii="標楷體" w:eastAsia="標楷體" w:hAnsi="標楷體" w:hint="eastAsia"/>
                <w:szCs w:val="24"/>
              </w:rPr>
              <w:lastRenderedPageBreak/>
              <w:t>現行第二項至第四項申報不完全之相關規定，移列第八十九條之一整</w:t>
            </w:r>
            <w:proofErr w:type="gramStart"/>
            <w:r w:rsidRPr="00A80C0E">
              <w:rPr>
                <w:rFonts w:ascii="標楷體" w:eastAsia="標楷體" w:hAnsi="標楷體" w:hint="eastAsia"/>
                <w:szCs w:val="24"/>
              </w:rPr>
              <w:t>併</w:t>
            </w:r>
            <w:proofErr w:type="gramEnd"/>
            <w:r w:rsidRPr="00A80C0E">
              <w:rPr>
                <w:rFonts w:ascii="標楷體" w:eastAsia="標楷體" w:hAnsi="標楷體" w:hint="eastAsia"/>
                <w:szCs w:val="24"/>
              </w:rPr>
              <w:t>規範，</w:t>
            </w:r>
            <w:proofErr w:type="gramStart"/>
            <w:r w:rsidRPr="00A80C0E">
              <w:rPr>
                <w:rFonts w:ascii="標楷體" w:eastAsia="標楷體" w:hAnsi="標楷體" w:hint="eastAsia"/>
                <w:szCs w:val="24"/>
              </w:rPr>
              <w:t>爰</w:t>
            </w:r>
            <w:proofErr w:type="gramEnd"/>
            <w:r w:rsidRPr="00A80C0E">
              <w:rPr>
                <w:rFonts w:ascii="標楷體" w:eastAsia="標楷體" w:hAnsi="標楷體" w:hint="eastAsia"/>
                <w:szCs w:val="24"/>
              </w:rPr>
              <w:t>予以刪除。</w:t>
            </w:r>
          </w:p>
        </w:tc>
      </w:tr>
      <w:tr w:rsidR="00A80C0E" w:rsidRPr="00A80C0E" w:rsidTr="0037678C">
        <w:tc>
          <w:tcPr>
            <w:tcW w:w="2787" w:type="dxa"/>
          </w:tcPr>
          <w:p w:rsidR="000A6931" w:rsidRPr="00A80C0E" w:rsidRDefault="000A6931" w:rsidP="00DD1E1E">
            <w:pPr>
              <w:ind w:left="240" w:hangingChars="100" w:hanging="240"/>
              <w:jc w:val="both"/>
              <w:rPr>
                <w:rFonts w:ascii="標楷體" w:eastAsia="標楷體" w:hAnsi="標楷體"/>
                <w:szCs w:val="24"/>
              </w:rPr>
            </w:pPr>
            <w:r w:rsidRPr="00A80C0E">
              <w:rPr>
                <w:rFonts w:ascii="標楷體" w:eastAsia="標楷體" w:hAnsi="標楷體" w:hint="eastAsia"/>
                <w:szCs w:val="24"/>
              </w:rPr>
              <w:lastRenderedPageBreak/>
              <w:t>第八十九條之</w:t>
            </w:r>
            <w:proofErr w:type="gramStart"/>
            <w:r w:rsidRPr="00A80C0E">
              <w:rPr>
                <w:rFonts w:ascii="標楷體" w:eastAsia="標楷體" w:hAnsi="標楷體" w:hint="eastAsia"/>
                <w:szCs w:val="24"/>
              </w:rPr>
              <w:t>一</w:t>
            </w:r>
            <w:proofErr w:type="gramEnd"/>
            <w:r w:rsidRPr="00A80C0E">
              <w:rPr>
                <w:rFonts w:ascii="標楷體" w:eastAsia="標楷體" w:hAnsi="標楷體" w:hint="eastAsia"/>
                <w:szCs w:val="24"/>
              </w:rPr>
              <w:t xml:space="preserve">　事業或污水下水道系統申報之資料，應符合下列情形：</w:t>
            </w:r>
          </w:p>
          <w:p w:rsidR="000A6931" w:rsidRPr="00A80C0E" w:rsidRDefault="000A6931" w:rsidP="00DD1E1E">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一、依中央主機關規定之格式、內容、頻率，且應申報之項目未有缺漏。</w:t>
            </w:r>
          </w:p>
          <w:p w:rsidR="000A6931" w:rsidRPr="00A80C0E" w:rsidRDefault="000A6931" w:rsidP="00DD1E1E">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二、水質、水量之檢測符合本法第二十三條</w:t>
            </w:r>
            <w:r w:rsidR="00881B4A">
              <w:rPr>
                <w:rFonts w:ascii="新細明體" w:hAnsi="新細明體" w:hint="eastAsia"/>
                <w:szCs w:val="24"/>
              </w:rPr>
              <w:t>、</w:t>
            </w:r>
            <w:r w:rsidRPr="00A80C0E">
              <w:rPr>
                <w:rFonts w:ascii="標楷體" w:eastAsia="標楷體" w:hAnsi="標楷體" w:hint="eastAsia"/>
                <w:szCs w:val="24"/>
              </w:rPr>
              <w:t>第六十八條規定。</w:t>
            </w:r>
          </w:p>
          <w:p w:rsidR="000A6931" w:rsidRPr="00A80C0E" w:rsidRDefault="000A6931" w:rsidP="00DD1E1E">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三、申報資料及其數據，</w:t>
            </w:r>
            <w:proofErr w:type="gramStart"/>
            <w:r w:rsidRPr="00A80C0E">
              <w:rPr>
                <w:rFonts w:ascii="標楷體" w:eastAsia="標楷體" w:hAnsi="標楷體" w:hint="eastAsia"/>
                <w:szCs w:val="24"/>
              </w:rPr>
              <w:t>與所檢具</w:t>
            </w:r>
            <w:proofErr w:type="gramEnd"/>
            <w:r w:rsidRPr="00A80C0E">
              <w:rPr>
                <w:rFonts w:ascii="標楷體" w:eastAsia="標楷體" w:hAnsi="標楷體" w:hint="eastAsia"/>
                <w:szCs w:val="24"/>
              </w:rPr>
              <w:t>之單據或發票、檢測報告、紀錄、照片及其他主管機關要求檢具之證明文件或資料相符。</w:t>
            </w:r>
          </w:p>
          <w:p w:rsidR="000A6931" w:rsidRPr="00A80C0E" w:rsidRDefault="000A6931" w:rsidP="00DD1E1E">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四、申報資料及其數據，與現場之製程設施、生產或服務規模、用電、加藥量、水量</w:t>
            </w:r>
            <w:proofErr w:type="gramStart"/>
            <w:r w:rsidRPr="00A80C0E">
              <w:rPr>
                <w:rFonts w:ascii="標楷體" w:eastAsia="標楷體" w:hAnsi="標楷體" w:hint="eastAsia"/>
                <w:szCs w:val="24"/>
              </w:rPr>
              <w:t>量</w:t>
            </w:r>
            <w:proofErr w:type="gramEnd"/>
            <w:r w:rsidRPr="00A80C0E">
              <w:rPr>
                <w:rFonts w:ascii="標楷體" w:eastAsia="標楷體" w:hAnsi="標楷體" w:hint="eastAsia"/>
                <w:szCs w:val="24"/>
              </w:rPr>
              <w:t>測、操作參數紀錄相符。</w:t>
            </w:r>
          </w:p>
          <w:p w:rsidR="000A6931" w:rsidRPr="00A80C0E" w:rsidRDefault="000A6931" w:rsidP="00DD1E1E">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五、申報水質之項目，與第八十四條規定相符。</w:t>
            </w:r>
          </w:p>
          <w:p w:rsidR="000A6931" w:rsidRPr="00A80C0E" w:rsidRDefault="000A6931" w:rsidP="00DD1E1E">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六、申報之水污染防治措施方式與現場之實際設置狀況相符。</w:t>
            </w:r>
          </w:p>
          <w:p w:rsidR="000A6931" w:rsidRPr="00A80C0E" w:rsidRDefault="000A6931" w:rsidP="00DD1E1E">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七、申報資料及文件應</w:t>
            </w:r>
            <w:r w:rsidRPr="00A80C0E">
              <w:rPr>
                <w:rFonts w:ascii="標楷體" w:eastAsia="標楷體" w:hAnsi="標楷體" w:hint="eastAsia"/>
                <w:szCs w:val="24"/>
              </w:rPr>
              <w:lastRenderedPageBreak/>
              <w:t>依規定公開於中央主管機關指定之網站。</w:t>
            </w:r>
          </w:p>
          <w:p w:rsidR="000A6931" w:rsidRPr="00A80C0E" w:rsidRDefault="000A6931" w:rsidP="00DD1E1E">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八、其他經主管機關認定之情形。</w:t>
            </w:r>
          </w:p>
          <w:p w:rsidR="00665300" w:rsidRPr="00A80C0E" w:rsidRDefault="00665300" w:rsidP="00665300">
            <w:pPr>
              <w:ind w:left="284" w:firstLineChars="200" w:firstLine="480"/>
              <w:jc w:val="both"/>
              <w:rPr>
                <w:rFonts w:ascii="標楷體" w:eastAsia="標楷體" w:hAnsi="標楷體"/>
                <w:szCs w:val="24"/>
              </w:rPr>
            </w:pPr>
            <w:r w:rsidRPr="00A80C0E">
              <w:rPr>
                <w:rFonts w:ascii="標楷體" w:eastAsia="標楷體" w:hAnsi="標楷體" w:hint="eastAsia"/>
                <w:szCs w:val="24"/>
              </w:rPr>
              <w:t>事業或污水下水道系統</w:t>
            </w:r>
            <w:r w:rsidRPr="00A80C0E">
              <w:rPr>
                <w:rFonts w:ascii="標楷體" w:eastAsia="標楷體" w:cs="標楷體" w:hint="eastAsia"/>
                <w:kern w:val="0"/>
                <w:szCs w:val="24"/>
              </w:rPr>
              <w:t>申報之資料，經主管機關審查認定其申報資料不符前項規定者，主管機關應通知限期補正，屆期未補正或</w:t>
            </w:r>
            <w:r w:rsidR="00C059AB" w:rsidRPr="00A80C0E">
              <w:rPr>
                <w:rFonts w:ascii="標楷體" w:eastAsia="標楷體" w:cs="標楷體" w:hint="eastAsia"/>
                <w:kern w:val="0"/>
                <w:szCs w:val="24"/>
              </w:rPr>
              <w:t>經</w:t>
            </w:r>
            <w:r w:rsidRPr="00A80C0E">
              <w:rPr>
                <w:rFonts w:ascii="標楷體" w:eastAsia="標楷體" w:cs="標楷體" w:hint="eastAsia"/>
                <w:kern w:val="0"/>
                <w:szCs w:val="24"/>
              </w:rPr>
              <w:t>補正</w:t>
            </w:r>
            <w:r w:rsidR="00C059AB" w:rsidRPr="00A80C0E">
              <w:rPr>
                <w:rFonts w:ascii="標楷體" w:eastAsia="標楷體" w:cs="標楷體" w:hint="eastAsia"/>
                <w:kern w:val="0"/>
                <w:szCs w:val="24"/>
              </w:rPr>
              <w:t>仍</w:t>
            </w:r>
            <w:r w:rsidRPr="00A80C0E">
              <w:rPr>
                <w:rFonts w:ascii="標楷體" w:eastAsia="標楷體" w:cs="標楷體" w:hint="eastAsia"/>
                <w:kern w:val="0"/>
                <w:szCs w:val="24"/>
              </w:rPr>
              <w:t>未符合前項規定者，視為申報不完全，</w:t>
            </w:r>
            <w:r w:rsidR="00C059AB" w:rsidRPr="00A80C0E">
              <w:rPr>
                <w:rFonts w:ascii="標楷體" w:eastAsia="標楷體" w:cs="標楷體" w:hint="eastAsia"/>
                <w:kern w:val="0"/>
                <w:szCs w:val="24"/>
              </w:rPr>
              <w:t>主管機關應</w:t>
            </w:r>
            <w:r w:rsidRPr="00A80C0E">
              <w:rPr>
                <w:rFonts w:ascii="標楷體" w:eastAsia="標楷體" w:cs="標楷體" w:hint="eastAsia"/>
                <w:kern w:val="0"/>
                <w:szCs w:val="24"/>
              </w:rPr>
              <w:t>依本法第五十六條規定處分</w:t>
            </w:r>
            <w:r w:rsidR="00C059AB" w:rsidRPr="00A80C0E">
              <w:rPr>
                <w:rFonts w:ascii="標楷體" w:eastAsia="標楷體" w:hAnsi="標楷體" w:cs="標楷體" w:hint="eastAsia"/>
                <w:kern w:val="0"/>
                <w:szCs w:val="24"/>
              </w:rPr>
              <w:t>，</w:t>
            </w:r>
            <w:r w:rsidR="00C059AB" w:rsidRPr="00A80C0E">
              <w:rPr>
                <w:rFonts w:ascii="標楷體" w:eastAsia="標楷體" w:cs="標楷體" w:hint="eastAsia"/>
                <w:kern w:val="0"/>
                <w:szCs w:val="24"/>
              </w:rPr>
              <w:t>並</w:t>
            </w:r>
            <w:r w:rsidRPr="00A80C0E">
              <w:rPr>
                <w:rFonts w:ascii="標楷體" w:eastAsia="標楷體" w:cs="標楷體" w:hint="eastAsia"/>
                <w:kern w:val="0"/>
                <w:szCs w:val="24"/>
              </w:rPr>
              <w:t>再次通知限期補正，屆期未補正或</w:t>
            </w:r>
            <w:r w:rsidR="00C059AB" w:rsidRPr="00A80C0E">
              <w:rPr>
                <w:rFonts w:ascii="標楷體" w:eastAsia="標楷體" w:cs="標楷體" w:hint="eastAsia"/>
                <w:kern w:val="0"/>
                <w:szCs w:val="24"/>
              </w:rPr>
              <w:t>經</w:t>
            </w:r>
            <w:r w:rsidRPr="00A80C0E">
              <w:rPr>
                <w:rFonts w:ascii="標楷體" w:eastAsia="標楷體" w:cs="標楷體" w:hint="eastAsia"/>
                <w:kern w:val="0"/>
                <w:szCs w:val="24"/>
              </w:rPr>
              <w:t>補正仍未</w:t>
            </w:r>
            <w:r w:rsidR="00C059AB" w:rsidRPr="00A80C0E">
              <w:rPr>
                <w:rFonts w:ascii="標楷體" w:eastAsia="標楷體" w:cs="標楷體" w:hint="eastAsia"/>
                <w:kern w:val="0"/>
                <w:szCs w:val="24"/>
              </w:rPr>
              <w:t>符合前項規定之申報不</w:t>
            </w:r>
            <w:r w:rsidRPr="00A80C0E">
              <w:rPr>
                <w:rFonts w:ascii="標楷體" w:eastAsia="標楷體" w:cs="標楷體" w:hint="eastAsia"/>
                <w:kern w:val="0"/>
                <w:szCs w:val="24"/>
              </w:rPr>
              <w:t>完全者，按次處分。</w:t>
            </w:r>
          </w:p>
          <w:p w:rsidR="000A6931" w:rsidRPr="00A80C0E" w:rsidRDefault="000A6931" w:rsidP="00283EFD">
            <w:pPr>
              <w:ind w:left="284" w:firstLineChars="200" w:firstLine="480"/>
              <w:jc w:val="both"/>
              <w:rPr>
                <w:rFonts w:ascii="標楷體" w:eastAsia="標楷體" w:cs="標楷體"/>
                <w:kern w:val="0"/>
                <w:szCs w:val="24"/>
              </w:rPr>
            </w:pPr>
            <w:r w:rsidRPr="00A80C0E">
              <w:rPr>
                <w:rFonts w:ascii="標楷體" w:eastAsia="標楷體" w:cs="標楷體" w:hint="eastAsia"/>
                <w:kern w:val="0"/>
                <w:szCs w:val="24"/>
              </w:rPr>
              <w:t>前項限期補正涉及水質不可回溯性之數據者，應重新檢測，其重新檢測之數據不得</w:t>
            </w:r>
            <w:r w:rsidR="00C059AB" w:rsidRPr="00A80C0E">
              <w:rPr>
                <w:rFonts w:ascii="標楷體" w:eastAsia="標楷體" w:cs="標楷體" w:hint="eastAsia"/>
                <w:kern w:val="0"/>
                <w:szCs w:val="24"/>
              </w:rPr>
              <w:t>兼</w:t>
            </w:r>
            <w:r w:rsidRPr="00A80C0E">
              <w:rPr>
                <w:rFonts w:ascii="標楷體" w:eastAsia="標楷體" w:cs="標楷體" w:hint="eastAsia"/>
                <w:kern w:val="0"/>
                <w:szCs w:val="24"/>
              </w:rPr>
              <w:t>作</w:t>
            </w:r>
            <w:r w:rsidR="00C059AB" w:rsidRPr="00A80C0E">
              <w:rPr>
                <w:rFonts w:ascii="標楷體" w:eastAsia="標楷體" w:cs="標楷體" w:hint="eastAsia"/>
                <w:kern w:val="0"/>
                <w:szCs w:val="24"/>
              </w:rPr>
              <w:t>檢測時當</w:t>
            </w:r>
            <w:r w:rsidRPr="00A80C0E">
              <w:rPr>
                <w:rFonts w:ascii="標楷體" w:eastAsia="標楷體" w:cs="標楷體" w:hint="eastAsia"/>
                <w:kern w:val="0"/>
                <w:szCs w:val="24"/>
              </w:rPr>
              <w:t>期申報之用。</w:t>
            </w:r>
          </w:p>
          <w:p w:rsidR="000A6931" w:rsidRPr="00A80C0E" w:rsidRDefault="000A6931" w:rsidP="00283EFD">
            <w:pPr>
              <w:ind w:left="284" w:firstLineChars="200" w:firstLine="480"/>
              <w:jc w:val="both"/>
              <w:rPr>
                <w:rFonts w:ascii="標楷體" w:eastAsia="標楷體" w:hAnsi="標楷體"/>
                <w:szCs w:val="24"/>
              </w:rPr>
            </w:pPr>
            <w:r w:rsidRPr="00A80C0E">
              <w:rPr>
                <w:rFonts w:ascii="標楷體" w:eastAsia="標楷體" w:hAnsi="標楷體" w:hint="eastAsia"/>
                <w:szCs w:val="24"/>
              </w:rPr>
              <w:t>申報資料不符第一項規定，屬以詐術或其他不正當的方法，如造假數據、假證明、假單據等，視為申報不實。</w:t>
            </w:r>
          </w:p>
        </w:tc>
        <w:tc>
          <w:tcPr>
            <w:tcW w:w="2787" w:type="dxa"/>
          </w:tcPr>
          <w:p w:rsidR="000A6931" w:rsidRPr="00A80C0E" w:rsidRDefault="000A6931" w:rsidP="00DD1E1E">
            <w:pPr>
              <w:jc w:val="both"/>
              <w:rPr>
                <w:rFonts w:ascii="標楷體" w:eastAsia="標楷體" w:hAnsi="標楷體"/>
                <w:szCs w:val="24"/>
                <w:u w:val="single"/>
              </w:rPr>
            </w:pPr>
          </w:p>
        </w:tc>
        <w:tc>
          <w:tcPr>
            <w:tcW w:w="2756" w:type="dxa"/>
          </w:tcPr>
          <w:p w:rsidR="000A6931" w:rsidRPr="00A80C0E" w:rsidRDefault="000A6931" w:rsidP="0097149B">
            <w:pPr>
              <w:pStyle w:val="a4"/>
              <w:numPr>
                <w:ilvl w:val="0"/>
                <w:numId w:val="17"/>
              </w:numPr>
              <w:ind w:leftChars="0"/>
              <w:jc w:val="both"/>
              <w:rPr>
                <w:rFonts w:ascii="標楷體" w:eastAsia="標楷體" w:hAnsi="標楷體"/>
                <w:szCs w:val="24"/>
                <w:u w:val="single"/>
              </w:rPr>
            </w:pPr>
            <w:r w:rsidRPr="00A80C0E">
              <w:rPr>
                <w:rFonts w:ascii="標楷體" w:eastAsia="標楷體" w:hAnsi="標楷體" w:hint="eastAsia"/>
                <w:szCs w:val="24"/>
                <w:u w:val="single"/>
              </w:rPr>
              <w:t>本條新增。</w:t>
            </w:r>
          </w:p>
          <w:p w:rsidR="000A6931" w:rsidRPr="00A80C0E" w:rsidRDefault="00665300" w:rsidP="0097149B">
            <w:pPr>
              <w:pStyle w:val="a4"/>
              <w:numPr>
                <w:ilvl w:val="0"/>
                <w:numId w:val="17"/>
              </w:numPr>
              <w:ind w:leftChars="0"/>
              <w:jc w:val="both"/>
              <w:rPr>
                <w:rFonts w:ascii="標楷體" w:eastAsia="標楷體" w:hAnsi="標楷體"/>
                <w:szCs w:val="24"/>
              </w:rPr>
            </w:pPr>
            <w:r w:rsidRPr="00A80C0E">
              <w:rPr>
                <w:rFonts w:ascii="標楷體" w:eastAsia="標楷體" w:hAnsi="標楷體" w:hint="eastAsia"/>
                <w:szCs w:val="24"/>
              </w:rPr>
              <w:t>為明確本法第五十六條所稱之申報不完全，</w:t>
            </w:r>
            <w:proofErr w:type="gramStart"/>
            <w:r w:rsidRPr="00A80C0E">
              <w:rPr>
                <w:rFonts w:ascii="標楷體" w:eastAsia="標楷體" w:hAnsi="標楷體" w:hint="eastAsia"/>
                <w:szCs w:val="24"/>
              </w:rPr>
              <w:t>爰</w:t>
            </w:r>
            <w:proofErr w:type="gramEnd"/>
            <w:r w:rsidRPr="00A80C0E">
              <w:rPr>
                <w:rFonts w:ascii="標楷體" w:eastAsia="標楷體" w:hAnsi="標楷體" w:hint="eastAsia"/>
                <w:szCs w:val="24"/>
              </w:rPr>
              <w:t>於第一項明定申報資料應符合之情形，並於第二項明定申報不完全之認定方式</w:t>
            </w:r>
            <w:r w:rsidR="000A6931" w:rsidRPr="00A80C0E">
              <w:rPr>
                <w:rFonts w:ascii="標楷體" w:eastAsia="標楷體" w:hAnsi="標楷體" w:hint="eastAsia"/>
                <w:szCs w:val="24"/>
              </w:rPr>
              <w:t>。</w:t>
            </w:r>
          </w:p>
          <w:p w:rsidR="000A6931" w:rsidRPr="00A80C0E" w:rsidRDefault="000A6931" w:rsidP="0097149B">
            <w:pPr>
              <w:pStyle w:val="a4"/>
              <w:numPr>
                <w:ilvl w:val="0"/>
                <w:numId w:val="17"/>
              </w:numPr>
              <w:ind w:leftChars="0"/>
              <w:jc w:val="both"/>
              <w:rPr>
                <w:rFonts w:ascii="標楷體" w:eastAsia="標楷體" w:hAnsi="標楷體"/>
                <w:szCs w:val="24"/>
              </w:rPr>
            </w:pPr>
            <w:r w:rsidRPr="00A80C0E">
              <w:rPr>
                <w:rFonts w:ascii="標楷體" w:eastAsia="標楷體" w:hAnsi="標楷體" w:hint="eastAsia"/>
                <w:szCs w:val="24"/>
              </w:rPr>
              <w:t>現行第八十九條第</w:t>
            </w:r>
            <w:r w:rsidR="00665300" w:rsidRPr="00A80C0E">
              <w:rPr>
                <w:rFonts w:ascii="標楷體" w:eastAsia="標楷體" w:hAnsi="標楷體" w:hint="eastAsia"/>
                <w:szCs w:val="24"/>
              </w:rPr>
              <w:t>四</w:t>
            </w:r>
            <w:r w:rsidRPr="00A80C0E">
              <w:rPr>
                <w:rFonts w:ascii="標楷體" w:eastAsia="標楷體" w:hAnsi="標楷體" w:hint="eastAsia"/>
                <w:szCs w:val="24"/>
              </w:rPr>
              <w:t>項規定，</w:t>
            </w:r>
            <w:proofErr w:type="gramStart"/>
            <w:r w:rsidRPr="00A80C0E">
              <w:rPr>
                <w:rFonts w:ascii="標楷體" w:eastAsia="標楷體" w:hAnsi="標楷體" w:hint="eastAsia"/>
                <w:szCs w:val="24"/>
              </w:rPr>
              <w:t>移列本條</w:t>
            </w:r>
            <w:proofErr w:type="gramEnd"/>
            <w:r w:rsidRPr="00A80C0E">
              <w:rPr>
                <w:rFonts w:ascii="標楷體" w:eastAsia="標楷體" w:hAnsi="標楷體" w:hint="eastAsia"/>
                <w:szCs w:val="24"/>
              </w:rPr>
              <w:t>第</w:t>
            </w:r>
            <w:r w:rsidR="00665300" w:rsidRPr="00A80C0E">
              <w:rPr>
                <w:rFonts w:ascii="標楷體" w:eastAsia="標楷體" w:hAnsi="標楷體" w:hint="eastAsia"/>
                <w:szCs w:val="24"/>
              </w:rPr>
              <w:t>三</w:t>
            </w:r>
            <w:r w:rsidRPr="00A80C0E">
              <w:rPr>
                <w:rFonts w:ascii="標楷體" w:eastAsia="標楷體" w:hAnsi="標楷體" w:hint="eastAsia"/>
                <w:szCs w:val="24"/>
              </w:rPr>
              <w:t>項規定。</w:t>
            </w:r>
          </w:p>
          <w:p w:rsidR="000A6931" w:rsidRPr="00A80C0E" w:rsidRDefault="000A6931" w:rsidP="00AF2930">
            <w:pPr>
              <w:pStyle w:val="a4"/>
              <w:numPr>
                <w:ilvl w:val="0"/>
                <w:numId w:val="17"/>
              </w:numPr>
              <w:ind w:leftChars="0"/>
              <w:jc w:val="both"/>
              <w:rPr>
                <w:rFonts w:ascii="標楷體" w:eastAsia="標楷體" w:hAnsi="標楷體"/>
                <w:szCs w:val="24"/>
              </w:rPr>
            </w:pPr>
            <w:r w:rsidRPr="00A80C0E">
              <w:rPr>
                <w:rFonts w:ascii="標楷體" w:eastAsia="標楷體" w:hAnsi="標楷體" w:hint="eastAsia"/>
                <w:szCs w:val="24"/>
              </w:rPr>
              <w:t>為利主管機關判定申報資料不實，</w:t>
            </w:r>
            <w:proofErr w:type="gramStart"/>
            <w:r w:rsidRPr="00A80C0E">
              <w:rPr>
                <w:rFonts w:ascii="標楷體" w:eastAsia="標楷體" w:hAnsi="標楷體" w:hint="eastAsia"/>
                <w:szCs w:val="24"/>
              </w:rPr>
              <w:t>爰</w:t>
            </w:r>
            <w:proofErr w:type="gramEnd"/>
            <w:r w:rsidRPr="00A80C0E">
              <w:rPr>
                <w:rFonts w:ascii="標楷體" w:eastAsia="標楷體" w:hAnsi="標楷體" w:hint="eastAsia"/>
                <w:szCs w:val="24"/>
              </w:rPr>
              <w:t>於第</w:t>
            </w:r>
            <w:r w:rsidR="00AF2930" w:rsidRPr="00A80C0E">
              <w:rPr>
                <w:rFonts w:ascii="標楷體" w:eastAsia="標楷體" w:hAnsi="標楷體" w:hint="eastAsia"/>
                <w:szCs w:val="24"/>
              </w:rPr>
              <w:t>四</w:t>
            </w:r>
            <w:r w:rsidRPr="00A80C0E">
              <w:rPr>
                <w:rFonts w:ascii="標楷體" w:eastAsia="標楷體" w:hAnsi="標楷體" w:hint="eastAsia"/>
                <w:szCs w:val="24"/>
              </w:rPr>
              <w:t>項</w:t>
            </w:r>
            <w:r w:rsidRPr="00A80C0E">
              <w:rPr>
                <w:rFonts w:ascii="Times New Roman" w:eastAsia="標楷體" w:hAnsi="Times New Roman" w:hint="eastAsia"/>
                <w:szCs w:val="24"/>
              </w:rPr>
              <w:t>參考</w:t>
            </w:r>
            <w:r w:rsidRPr="00A80C0E">
              <w:rPr>
                <w:rFonts w:ascii="標楷體" w:eastAsia="標楷體" w:hAnsi="標楷體" w:hint="eastAsia"/>
                <w:szCs w:val="24"/>
              </w:rPr>
              <w:t>「</w:t>
            </w:r>
            <w:r w:rsidRPr="00A80C0E">
              <w:rPr>
                <w:rFonts w:ascii="Times New Roman" w:eastAsia="標楷體" w:hAnsi="Times New Roman" w:hint="eastAsia"/>
                <w:szCs w:val="24"/>
              </w:rPr>
              <w:t>稅捐</w:t>
            </w:r>
            <w:proofErr w:type="gramStart"/>
            <w:r w:rsidRPr="00A80C0E">
              <w:rPr>
                <w:rFonts w:ascii="Times New Roman" w:eastAsia="標楷體" w:hAnsi="Times New Roman" w:hint="eastAsia"/>
                <w:szCs w:val="24"/>
              </w:rPr>
              <w:t>稽</w:t>
            </w:r>
            <w:proofErr w:type="gramEnd"/>
            <w:r w:rsidRPr="00A80C0E">
              <w:rPr>
                <w:rFonts w:ascii="Times New Roman" w:eastAsia="標楷體" w:hAnsi="Times New Roman" w:hint="eastAsia"/>
                <w:szCs w:val="24"/>
              </w:rPr>
              <w:t>徵法</w:t>
            </w:r>
            <w:r w:rsidRPr="00A80C0E">
              <w:rPr>
                <w:rFonts w:ascii="標楷體" w:eastAsia="標楷體" w:hAnsi="標楷體" w:hint="eastAsia"/>
                <w:szCs w:val="24"/>
              </w:rPr>
              <w:t>」</w:t>
            </w:r>
            <w:r w:rsidRPr="00A80C0E">
              <w:rPr>
                <w:rFonts w:ascii="Times New Roman" w:eastAsia="標楷體" w:hAnsi="Times New Roman" w:hint="eastAsia"/>
                <w:szCs w:val="24"/>
              </w:rPr>
              <w:t>針對逃漏稅罪之明文規定：「納稅義務人以詐術或其他不正當方法逃漏稅捐者</w:t>
            </w:r>
            <w:r w:rsidRPr="00A80C0E">
              <w:rPr>
                <w:rFonts w:ascii="Times New Roman" w:eastAsia="標楷體" w:hAnsi="Times New Roman"/>
                <w:szCs w:val="24"/>
              </w:rPr>
              <w:t>…</w:t>
            </w:r>
            <w:r w:rsidRPr="00A80C0E">
              <w:rPr>
                <w:rFonts w:ascii="Times New Roman" w:eastAsia="標楷體" w:hAnsi="Times New Roman" w:hint="eastAsia"/>
                <w:szCs w:val="24"/>
              </w:rPr>
              <w:t>」，</w:t>
            </w:r>
            <w:r w:rsidRPr="00A80C0E">
              <w:rPr>
                <w:rFonts w:ascii="標楷體" w:eastAsia="標楷體" w:hAnsi="標楷體" w:hint="eastAsia"/>
                <w:szCs w:val="24"/>
              </w:rPr>
              <w:t>明定以詐術或其他不正當的方法申報不符第一項情形者，視為申報不實。</w:t>
            </w:r>
            <w:r w:rsidRPr="00A80C0E">
              <w:rPr>
                <w:rFonts w:ascii="Times New Roman" w:eastAsia="標楷體" w:hAnsi="Times New Roman" w:hint="eastAsia"/>
                <w:szCs w:val="24"/>
              </w:rPr>
              <w:t>其中「詐術」是指以欺</w:t>
            </w:r>
            <w:proofErr w:type="gramStart"/>
            <w:r w:rsidRPr="00A80C0E">
              <w:rPr>
                <w:rFonts w:ascii="Times New Roman" w:eastAsia="標楷體" w:hAnsi="Times New Roman" w:hint="eastAsia"/>
                <w:szCs w:val="24"/>
              </w:rPr>
              <w:t>罔</w:t>
            </w:r>
            <w:proofErr w:type="gramEnd"/>
            <w:r w:rsidRPr="00A80C0E">
              <w:rPr>
                <w:rFonts w:ascii="Times New Roman" w:eastAsia="標楷體" w:hAnsi="Times New Roman" w:hint="eastAsia"/>
                <w:szCs w:val="24"/>
              </w:rPr>
              <w:t>方法，使人陷於錯誤</w:t>
            </w:r>
            <w:r w:rsidRPr="00A80C0E">
              <w:rPr>
                <w:rFonts w:ascii="標楷體" w:eastAsia="標楷體" w:hAnsi="標楷體" w:hint="eastAsia"/>
                <w:szCs w:val="24"/>
              </w:rPr>
              <w:t>；</w:t>
            </w:r>
            <w:r w:rsidRPr="00A80C0E">
              <w:rPr>
                <w:rFonts w:ascii="Times New Roman" w:eastAsia="標楷體" w:hAnsi="Times New Roman" w:hint="eastAsia"/>
                <w:szCs w:val="24"/>
              </w:rPr>
              <w:t>「其他不正當方法」是指與詐術相當的其他一切不正當。故除以不實</w:t>
            </w:r>
            <w:r w:rsidRPr="00A80C0E">
              <w:rPr>
                <w:rFonts w:ascii="標楷體" w:eastAsia="標楷體" w:hAnsi="標楷體" w:hint="eastAsia"/>
                <w:szCs w:val="24"/>
              </w:rPr>
              <w:t>假造之證明或單據等不實</w:t>
            </w:r>
            <w:r w:rsidRPr="00A80C0E">
              <w:rPr>
                <w:rFonts w:ascii="Times New Roman" w:eastAsia="標楷體" w:hAnsi="Times New Roman" w:hint="eastAsia"/>
                <w:szCs w:val="24"/>
              </w:rPr>
              <w:t>資料申報屬前述申報</w:t>
            </w:r>
            <w:proofErr w:type="gramStart"/>
            <w:r w:rsidRPr="00A80C0E">
              <w:rPr>
                <w:rFonts w:ascii="Times New Roman" w:eastAsia="標楷體" w:hAnsi="Times New Roman" w:hint="eastAsia"/>
                <w:szCs w:val="24"/>
              </w:rPr>
              <w:t>不實外</w:t>
            </w:r>
            <w:proofErr w:type="gramEnd"/>
            <w:r w:rsidRPr="00A80C0E">
              <w:rPr>
                <w:rFonts w:ascii="Times New Roman" w:eastAsia="標楷體" w:hAnsi="Times New Roman" w:hint="eastAsia"/>
                <w:szCs w:val="24"/>
              </w:rPr>
              <w:t>，尚包括其他如造假數據等之欺</w:t>
            </w:r>
            <w:proofErr w:type="gramStart"/>
            <w:r w:rsidRPr="00A80C0E">
              <w:rPr>
                <w:rFonts w:ascii="Times New Roman" w:eastAsia="標楷體" w:hAnsi="Times New Roman" w:hint="eastAsia"/>
                <w:szCs w:val="24"/>
              </w:rPr>
              <w:t>罔</w:t>
            </w:r>
            <w:proofErr w:type="gramEnd"/>
            <w:r w:rsidRPr="00A80C0E">
              <w:rPr>
                <w:rFonts w:ascii="Times New Roman" w:eastAsia="標楷體" w:hAnsi="Times New Roman" w:hint="eastAsia"/>
                <w:szCs w:val="24"/>
              </w:rPr>
              <w:t>方</w:t>
            </w:r>
            <w:r w:rsidRPr="00A80C0E">
              <w:rPr>
                <w:rFonts w:ascii="Times New Roman" w:eastAsia="標楷體" w:hAnsi="Times New Roman" w:hint="eastAsia"/>
                <w:szCs w:val="24"/>
              </w:rPr>
              <w:lastRenderedPageBreak/>
              <w:t>法</w:t>
            </w:r>
            <w:r w:rsidRPr="00A80C0E">
              <w:rPr>
                <w:rFonts w:ascii="標楷體" w:eastAsia="標楷體" w:hAnsi="標楷體" w:hint="eastAsia"/>
                <w:szCs w:val="24"/>
              </w:rPr>
              <w:t>，故於條文舉例明列「如造假數據、假證明、假單據」等情形以強化說明。</w:t>
            </w:r>
          </w:p>
        </w:tc>
      </w:tr>
      <w:tr w:rsidR="00A80C0E" w:rsidRPr="00A80C0E" w:rsidTr="00A842B3">
        <w:tc>
          <w:tcPr>
            <w:tcW w:w="2787" w:type="dxa"/>
            <w:tcBorders>
              <w:top w:val="single" w:sz="4" w:space="0" w:color="auto"/>
              <w:left w:val="single" w:sz="4" w:space="0" w:color="auto"/>
              <w:bottom w:val="single" w:sz="4" w:space="0" w:color="auto"/>
              <w:right w:val="single" w:sz="4" w:space="0" w:color="auto"/>
            </w:tcBorders>
            <w:hideMark/>
          </w:tcPr>
          <w:p w:rsidR="000A6931" w:rsidRPr="00A80C0E" w:rsidRDefault="000A6931">
            <w:pPr>
              <w:ind w:left="240" w:hangingChars="100" w:hanging="240"/>
              <w:jc w:val="both"/>
              <w:rPr>
                <w:rFonts w:ascii="標楷體" w:eastAsia="標楷體" w:hAnsi="標楷體"/>
                <w:i/>
                <w:szCs w:val="24"/>
                <w:u w:val="single"/>
              </w:rPr>
            </w:pPr>
            <w:r w:rsidRPr="00A80C0E">
              <w:rPr>
                <w:rFonts w:ascii="標楷體" w:eastAsia="標楷體" w:hAnsi="標楷體" w:hint="eastAsia"/>
                <w:szCs w:val="24"/>
              </w:rPr>
              <w:lastRenderedPageBreak/>
              <w:t>第九十二條　事業或污水下水道系統</w:t>
            </w:r>
            <w:r w:rsidRPr="00A80C0E">
              <w:rPr>
                <w:rFonts w:ascii="標楷體" w:eastAsia="標楷體" w:hAnsi="標楷體" w:hint="eastAsia"/>
                <w:szCs w:val="24"/>
                <w:u w:val="single"/>
              </w:rPr>
              <w:t>下列</w:t>
            </w:r>
            <w:r w:rsidRPr="00A80C0E">
              <w:rPr>
                <w:rFonts w:ascii="標楷體" w:eastAsia="標楷體" w:hAnsi="標楷體" w:hint="eastAsia"/>
                <w:szCs w:val="24"/>
              </w:rPr>
              <w:t>各項申報紀錄及</w:t>
            </w:r>
            <w:r w:rsidRPr="00A80C0E">
              <w:rPr>
                <w:rFonts w:ascii="標楷體" w:eastAsia="標楷體" w:hAnsi="標楷體" w:hint="eastAsia"/>
                <w:szCs w:val="24"/>
                <w:u w:val="single"/>
              </w:rPr>
              <w:t>資料</w:t>
            </w:r>
            <w:r w:rsidRPr="00A80C0E">
              <w:rPr>
                <w:rFonts w:ascii="標楷體" w:eastAsia="標楷體" w:hAnsi="標楷體" w:hint="eastAsia"/>
                <w:szCs w:val="24"/>
              </w:rPr>
              <w:t>文件，應保存</w:t>
            </w:r>
            <w:r w:rsidRPr="00A80C0E">
              <w:rPr>
                <w:rFonts w:ascii="標楷體" w:eastAsia="標楷體" w:hAnsi="標楷體" w:hint="eastAsia"/>
                <w:szCs w:val="24"/>
                <w:u w:val="single"/>
              </w:rPr>
              <w:t>五</w:t>
            </w:r>
            <w:r w:rsidRPr="00A80C0E">
              <w:rPr>
                <w:rFonts w:ascii="標楷體" w:eastAsia="標楷體" w:hAnsi="標楷體" w:hint="eastAsia"/>
                <w:szCs w:val="24"/>
              </w:rPr>
              <w:t>年，以備查閱：</w:t>
            </w:r>
          </w:p>
          <w:p w:rsidR="000A6931" w:rsidRPr="00A80C0E" w:rsidRDefault="000A6931">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一、廢（污）水自行或</w:t>
            </w:r>
            <w:r w:rsidRPr="00A80C0E">
              <w:rPr>
                <w:rFonts w:ascii="標楷體" w:eastAsia="標楷體" w:hAnsi="標楷體" w:hint="eastAsia"/>
                <w:szCs w:val="24"/>
              </w:rPr>
              <w:lastRenderedPageBreak/>
              <w:t>委託清運之處理單據或發票影本。</w:t>
            </w:r>
          </w:p>
          <w:p w:rsidR="000A6931" w:rsidRPr="00A80C0E" w:rsidRDefault="000A6931">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二、污泥自行或委託清運之單據或發票影本。</w:t>
            </w:r>
          </w:p>
          <w:p w:rsidR="000A6931" w:rsidRPr="00A80C0E" w:rsidRDefault="000A6931">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三、水質水量檢測報告。</w:t>
            </w:r>
          </w:p>
          <w:p w:rsidR="000A6931" w:rsidRPr="00A80C0E" w:rsidRDefault="000A6931">
            <w:pPr>
              <w:ind w:leftChars="100" w:left="720" w:hangingChars="200" w:hanging="480"/>
              <w:jc w:val="both"/>
              <w:rPr>
                <w:rFonts w:ascii="Times New Roman" w:eastAsia="標楷體" w:hAnsi="Times New Roman"/>
                <w:szCs w:val="28"/>
                <w:u w:val="single"/>
              </w:rPr>
            </w:pPr>
            <w:r w:rsidRPr="00A80C0E">
              <w:rPr>
                <w:rFonts w:ascii="標楷體" w:eastAsia="標楷體" w:hAnsi="標楷體" w:hint="eastAsia"/>
                <w:szCs w:val="24"/>
                <w:u w:val="single"/>
              </w:rPr>
              <w:t>四、</w:t>
            </w:r>
            <w:proofErr w:type="gramStart"/>
            <w:r w:rsidRPr="00A80C0E">
              <w:rPr>
                <w:rFonts w:ascii="Times New Roman" w:eastAsia="標楷體" w:hAnsi="Times New Roman" w:hint="eastAsia"/>
                <w:szCs w:val="24"/>
                <w:u w:val="single"/>
              </w:rPr>
              <w:t>採</w:t>
            </w:r>
            <w:proofErr w:type="gramEnd"/>
            <w:r w:rsidRPr="00A80C0E">
              <w:rPr>
                <w:rFonts w:ascii="Times New Roman" w:eastAsia="標楷體" w:hAnsi="Times New Roman" w:hint="eastAsia"/>
                <w:szCs w:val="24"/>
                <w:u w:val="single"/>
              </w:rPr>
              <w:t>樣人員進廠起訖日期及時間、</w:t>
            </w:r>
            <w:proofErr w:type="gramStart"/>
            <w:r w:rsidRPr="00A80C0E">
              <w:rPr>
                <w:rFonts w:ascii="Times New Roman" w:eastAsia="標楷體" w:hAnsi="Times New Roman" w:hint="eastAsia"/>
                <w:szCs w:val="24"/>
                <w:u w:val="single"/>
              </w:rPr>
              <w:t>採</w:t>
            </w:r>
            <w:proofErr w:type="gramEnd"/>
            <w:r w:rsidRPr="00A80C0E">
              <w:rPr>
                <w:rFonts w:ascii="Times New Roman" w:eastAsia="標楷體" w:hAnsi="Times New Roman" w:hint="eastAsia"/>
                <w:szCs w:val="24"/>
                <w:u w:val="single"/>
              </w:rPr>
              <w:t>樣起訖日期及時間、會同事業人員</w:t>
            </w:r>
            <w:proofErr w:type="gramStart"/>
            <w:r w:rsidRPr="00A80C0E">
              <w:rPr>
                <w:rFonts w:ascii="Times New Roman" w:eastAsia="標楷體" w:hAnsi="Times New Roman" w:hint="eastAsia"/>
                <w:szCs w:val="24"/>
                <w:u w:val="single"/>
              </w:rPr>
              <w:t>採</w:t>
            </w:r>
            <w:proofErr w:type="gramEnd"/>
            <w:r w:rsidRPr="00A80C0E">
              <w:rPr>
                <w:rFonts w:ascii="Times New Roman" w:eastAsia="標楷體" w:hAnsi="Times New Roman" w:hint="eastAsia"/>
                <w:szCs w:val="24"/>
                <w:u w:val="single"/>
              </w:rPr>
              <w:t>樣照片</w:t>
            </w:r>
            <w:r w:rsidRPr="00A80C0E">
              <w:rPr>
                <w:rFonts w:ascii="Times New Roman" w:eastAsia="標楷體" w:hAnsi="Times New Roman" w:hint="eastAsia"/>
                <w:szCs w:val="28"/>
                <w:u w:val="single"/>
              </w:rPr>
              <w:t>，並清楚標示</w:t>
            </w:r>
            <w:proofErr w:type="gramStart"/>
            <w:r w:rsidRPr="00A80C0E">
              <w:rPr>
                <w:rFonts w:ascii="Times New Roman" w:eastAsia="標楷體" w:hAnsi="Times New Roman" w:hint="eastAsia"/>
                <w:szCs w:val="28"/>
                <w:u w:val="single"/>
              </w:rPr>
              <w:t>採樣點</w:t>
            </w:r>
            <w:proofErr w:type="gramEnd"/>
            <w:r w:rsidRPr="00A80C0E">
              <w:rPr>
                <w:rFonts w:ascii="Times New Roman" w:eastAsia="標楷體" w:hAnsi="Times New Roman" w:hint="eastAsia"/>
                <w:szCs w:val="28"/>
                <w:u w:val="single"/>
              </w:rPr>
              <w:t>位置及拍攝日期、時間。</w:t>
            </w:r>
          </w:p>
          <w:p w:rsidR="000A6931" w:rsidRPr="00A80C0E" w:rsidRDefault="000A6931">
            <w:pPr>
              <w:ind w:leftChars="100" w:left="720" w:hangingChars="200" w:hanging="480"/>
              <w:jc w:val="both"/>
              <w:rPr>
                <w:rFonts w:ascii="標楷體" w:eastAsia="標楷體" w:hAnsi="標楷體"/>
                <w:szCs w:val="24"/>
              </w:rPr>
            </w:pPr>
            <w:r w:rsidRPr="00A80C0E">
              <w:rPr>
                <w:rFonts w:ascii="標楷體" w:eastAsia="標楷體" w:hAnsi="標楷體" w:hint="eastAsia"/>
                <w:szCs w:val="24"/>
                <w:u w:val="single"/>
              </w:rPr>
              <w:t>五</w:t>
            </w:r>
            <w:r w:rsidRPr="00A80C0E">
              <w:rPr>
                <w:rFonts w:ascii="標楷體" w:eastAsia="標楷體" w:hAnsi="標楷體" w:hint="eastAsia"/>
                <w:szCs w:val="24"/>
              </w:rPr>
              <w:t>、藥品採購之單據或發票影本。</w:t>
            </w:r>
          </w:p>
          <w:p w:rsidR="000A6931" w:rsidRPr="00A80C0E" w:rsidRDefault="000A6931">
            <w:pPr>
              <w:ind w:leftChars="100" w:left="720" w:hangingChars="200" w:hanging="480"/>
              <w:jc w:val="both"/>
              <w:rPr>
                <w:rFonts w:ascii="標楷體" w:eastAsia="標楷體" w:hAnsi="標楷體"/>
                <w:szCs w:val="24"/>
              </w:rPr>
            </w:pPr>
            <w:r w:rsidRPr="00A80C0E">
              <w:rPr>
                <w:rFonts w:ascii="標楷體" w:eastAsia="標楷體" w:hAnsi="標楷體" w:hint="eastAsia"/>
                <w:szCs w:val="24"/>
                <w:u w:val="single"/>
              </w:rPr>
              <w:t>六</w:t>
            </w:r>
            <w:r w:rsidRPr="00A80C0E">
              <w:rPr>
                <w:rFonts w:ascii="標楷體" w:eastAsia="標楷體" w:hAnsi="標楷體" w:hint="eastAsia"/>
                <w:szCs w:val="24"/>
              </w:rPr>
              <w:t>、以</w:t>
            </w:r>
            <w:proofErr w:type="gramStart"/>
            <w:r w:rsidRPr="00A80C0E">
              <w:rPr>
                <w:rFonts w:ascii="標楷體" w:eastAsia="標楷體" w:hAnsi="標楷體" w:hint="eastAsia"/>
                <w:szCs w:val="24"/>
              </w:rPr>
              <w:t>海放管排放</w:t>
            </w:r>
            <w:proofErr w:type="gramEnd"/>
            <w:r w:rsidRPr="00A80C0E">
              <w:rPr>
                <w:rFonts w:ascii="標楷體" w:eastAsia="標楷體" w:hAnsi="標楷體" w:hint="eastAsia"/>
                <w:szCs w:val="24"/>
              </w:rPr>
              <w:t>廢（污）</w:t>
            </w:r>
            <w:proofErr w:type="gramStart"/>
            <w:r w:rsidRPr="00A80C0E">
              <w:rPr>
                <w:rFonts w:ascii="標楷體" w:eastAsia="標楷體" w:hAnsi="標楷體" w:hint="eastAsia"/>
                <w:szCs w:val="24"/>
              </w:rPr>
              <w:t>水於海洋</w:t>
            </w:r>
            <w:proofErr w:type="gramEnd"/>
            <w:r w:rsidRPr="00A80C0E">
              <w:rPr>
                <w:rFonts w:ascii="標楷體" w:eastAsia="標楷體" w:hAnsi="標楷體" w:hint="eastAsia"/>
                <w:szCs w:val="24"/>
              </w:rPr>
              <w:t>者，其海域環境監測紀錄。</w:t>
            </w:r>
          </w:p>
          <w:p w:rsidR="000A6931" w:rsidRPr="00A80C0E" w:rsidRDefault="000A6931">
            <w:pPr>
              <w:ind w:leftChars="100" w:left="720" w:hangingChars="200" w:hanging="480"/>
              <w:jc w:val="both"/>
              <w:rPr>
                <w:rFonts w:ascii="標楷體" w:eastAsia="標楷體" w:hAnsi="標楷體"/>
                <w:szCs w:val="24"/>
              </w:rPr>
            </w:pPr>
            <w:r w:rsidRPr="00A80C0E">
              <w:rPr>
                <w:rFonts w:ascii="標楷體" w:eastAsia="標楷體" w:hAnsi="標楷體" w:hint="eastAsia"/>
                <w:szCs w:val="24"/>
                <w:u w:val="single"/>
              </w:rPr>
              <w:t>七</w:t>
            </w:r>
            <w:r w:rsidRPr="00A80C0E">
              <w:rPr>
                <w:rFonts w:ascii="標楷體" w:eastAsia="標楷體" w:hAnsi="標楷體" w:hint="eastAsia"/>
                <w:szCs w:val="24"/>
              </w:rPr>
              <w:t>、累計型水量計測設施校正維護之紀錄</w:t>
            </w:r>
            <w:r w:rsidRPr="00A80C0E">
              <w:rPr>
                <w:rFonts w:ascii="標楷體" w:eastAsia="標楷體" w:hAnsi="標楷體" w:hint="eastAsia"/>
                <w:szCs w:val="24"/>
                <w:u w:val="single"/>
              </w:rPr>
              <w:t>及</w:t>
            </w:r>
            <w:r w:rsidRPr="00A80C0E">
              <w:rPr>
                <w:rFonts w:ascii="標楷體" w:eastAsia="標楷體" w:hAnsi="標楷體" w:hint="eastAsia"/>
                <w:szCs w:val="24"/>
              </w:rPr>
              <w:t>單據或發票</w:t>
            </w:r>
            <w:r w:rsidRPr="00A80C0E">
              <w:rPr>
                <w:rFonts w:ascii="標楷體" w:eastAsia="標楷體" w:hAnsi="標楷體" w:hint="eastAsia"/>
                <w:szCs w:val="24"/>
                <w:u w:val="single"/>
              </w:rPr>
              <w:t>之</w:t>
            </w:r>
            <w:r w:rsidRPr="00A80C0E">
              <w:rPr>
                <w:rFonts w:ascii="標楷體" w:eastAsia="標楷體" w:hAnsi="標楷體" w:hint="eastAsia"/>
                <w:szCs w:val="24"/>
              </w:rPr>
              <w:t>影本。</w:t>
            </w:r>
          </w:p>
          <w:p w:rsidR="000A6931" w:rsidRPr="00A80C0E" w:rsidRDefault="000A6931">
            <w:pPr>
              <w:ind w:leftChars="100" w:left="720" w:hangingChars="200" w:hanging="480"/>
              <w:jc w:val="both"/>
              <w:rPr>
                <w:rFonts w:ascii="標楷體" w:eastAsia="標楷體" w:hAnsi="標楷體"/>
                <w:szCs w:val="24"/>
                <w:u w:val="single"/>
              </w:rPr>
            </w:pPr>
            <w:r w:rsidRPr="00A80C0E">
              <w:rPr>
                <w:rFonts w:ascii="標楷體" w:eastAsia="標楷體" w:hAnsi="標楷體" w:hint="eastAsia"/>
                <w:szCs w:val="24"/>
                <w:u w:val="single"/>
              </w:rPr>
              <w:t>八、</w:t>
            </w:r>
            <w:r w:rsidRPr="00A80C0E">
              <w:rPr>
                <w:rFonts w:ascii="Times New Roman" w:eastAsia="標楷體" w:hAnsi="Times New Roman" w:hint="eastAsia"/>
                <w:szCs w:val="28"/>
                <w:u w:val="single"/>
              </w:rPr>
              <w:t>各水</w:t>
            </w:r>
            <w:proofErr w:type="gramStart"/>
            <w:r w:rsidRPr="00A80C0E">
              <w:rPr>
                <w:rFonts w:ascii="Times New Roman" w:eastAsia="標楷體" w:hAnsi="Times New Roman" w:hint="eastAsia"/>
                <w:szCs w:val="28"/>
                <w:u w:val="single"/>
              </w:rPr>
              <w:t>措</w:t>
            </w:r>
            <w:proofErr w:type="gramEnd"/>
            <w:r w:rsidRPr="00A80C0E">
              <w:rPr>
                <w:rFonts w:ascii="Times New Roman" w:eastAsia="標楷體" w:hAnsi="Times New Roman" w:hint="eastAsia"/>
                <w:szCs w:val="28"/>
                <w:u w:val="single"/>
              </w:rPr>
              <w:t>設施單元及放流口之現況照片，並清楚標示其名稱及拍攝日期。但不包括工業區專用污水下水道系統納管事業之水</w:t>
            </w:r>
            <w:proofErr w:type="gramStart"/>
            <w:r w:rsidRPr="00A80C0E">
              <w:rPr>
                <w:rFonts w:ascii="Times New Roman" w:eastAsia="標楷體" w:hAnsi="Times New Roman" w:hint="eastAsia"/>
                <w:szCs w:val="28"/>
                <w:u w:val="single"/>
              </w:rPr>
              <w:t>措</w:t>
            </w:r>
            <w:proofErr w:type="gramEnd"/>
            <w:r w:rsidRPr="00A80C0E">
              <w:rPr>
                <w:rFonts w:ascii="Times New Roman" w:eastAsia="標楷體" w:hAnsi="Times New Roman" w:hint="eastAsia"/>
                <w:szCs w:val="28"/>
                <w:u w:val="single"/>
              </w:rPr>
              <w:t>設施單元。</w:t>
            </w:r>
          </w:p>
          <w:p w:rsidR="000A6931" w:rsidRPr="00A80C0E" w:rsidRDefault="000A6931">
            <w:pPr>
              <w:ind w:leftChars="100" w:left="720" w:hangingChars="200" w:hanging="480"/>
              <w:jc w:val="both"/>
              <w:rPr>
                <w:rFonts w:ascii="標楷體" w:eastAsia="標楷體" w:hAnsi="標楷體"/>
                <w:strike/>
                <w:szCs w:val="24"/>
              </w:rPr>
            </w:pPr>
            <w:r w:rsidRPr="00A80C0E">
              <w:rPr>
                <w:rFonts w:ascii="標楷體" w:eastAsia="標楷體" w:hAnsi="標楷體" w:hint="eastAsia"/>
                <w:szCs w:val="24"/>
                <w:u w:val="single"/>
              </w:rPr>
              <w:t>九</w:t>
            </w:r>
            <w:r w:rsidRPr="00A80C0E">
              <w:rPr>
                <w:rFonts w:ascii="標楷體" w:eastAsia="標楷體" w:hAnsi="標楷體" w:hint="eastAsia"/>
                <w:szCs w:val="24"/>
              </w:rPr>
              <w:t>、其他經主管機關指定事項。</w:t>
            </w:r>
          </w:p>
        </w:tc>
        <w:tc>
          <w:tcPr>
            <w:tcW w:w="2787" w:type="dxa"/>
            <w:tcBorders>
              <w:top w:val="single" w:sz="4" w:space="0" w:color="auto"/>
              <w:left w:val="single" w:sz="4" w:space="0" w:color="auto"/>
              <w:bottom w:val="single" w:sz="4" w:space="0" w:color="auto"/>
              <w:right w:val="single" w:sz="4" w:space="0" w:color="auto"/>
            </w:tcBorders>
            <w:hideMark/>
          </w:tcPr>
          <w:p w:rsidR="000A6931" w:rsidRPr="00A80C0E" w:rsidRDefault="000A6931">
            <w:pPr>
              <w:ind w:left="240" w:hangingChars="100" w:hanging="240"/>
              <w:jc w:val="both"/>
              <w:rPr>
                <w:rFonts w:ascii="標楷體" w:eastAsia="標楷體" w:hAnsi="標楷體"/>
                <w:szCs w:val="24"/>
              </w:rPr>
            </w:pPr>
            <w:r w:rsidRPr="00A80C0E">
              <w:rPr>
                <w:rFonts w:ascii="標楷體" w:eastAsia="標楷體" w:hAnsi="標楷體" w:hint="eastAsia"/>
                <w:szCs w:val="24"/>
              </w:rPr>
              <w:lastRenderedPageBreak/>
              <w:t>第九十二條　事業或污水下水道系統各項申報紀錄及</w:t>
            </w:r>
            <w:r w:rsidRPr="00A80C0E">
              <w:rPr>
                <w:rFonts w:ascii="標楷體" w:eastAsia="標楷體" w:hAnsi="標楷體" w:hint="eastAsia"/>
                <w:szCs w:val="24"/>
                <w:u w:val="single"/>
              </w:rPr>
              <w:t>下列</w:t>
            </w:r>
            <w:r w:rsidRPr="00A80C0E">
              <w:rPr>
                <w:rFonts w:ascii="標楷體" w:eastAsia="標楷體" w:hAnsi="標楷體" w:hint="eastAsia"/>
                <w:szCs w:val="24"/>
              </w:rPr>
              <w:t>文件，應保存三年，以備查閱：</w:t>
            </w:r>
          </w:p>
          <w:p w:rsidR="000A6931" w:rsidRPr="00A80C0E" w:rsidRDefault="000A6931">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一、廢（污）水自行或委託清運之處理</w:t>
            </w:r>
            <w:r w:rsidRPr="00A80C0E">
              <w:rPr>
                <w:rFonts w:ascii="標楷體" w:eastAsia="標楷體" w:hAnsi="標楷體" w:hint="eastAsia"/>
                <w:szCs w:val="24"/>
              </w:rPr>
              <w:lastRenderedPageBreak/>
              <w:t>單據或發票影本。</w:t>
            </w:r>
          </w:p>
          <w:p w:rsidR="000A6931" w:rsidRPr="00A80C0E" w:rsidRDefault="000A6931">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二、污泥自行或委託清運之單據或發票影本。</w:t>
            </w:r>
          </w:p>
          <w:p w:rsidR="000A6931" w:rsidRPr="00A80C0E" w:rsidRDefault="000A6931">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三、水質水量檢測報告。</w:t>
            </w:r>
          </w:p>
          <w:p w:rsidR="000A6931" w:rsidRPr="00A80C0E" w:rsidRDefault="000A6931">
            <w:pPr>
              <w:ind w:leftChars="100" w:left="720" w:hangingChars="200" w:hanging="480"/>
              <w:jc w:val="both"/>
              <w:rPr>
                <w:rFonts w:ascii="標楷體" w:eastAsia="標楷體" w:hAnsi="標楷體"/>
                <w:szCs w:val="24"/>
              </w:rPr>
            </w:pPr>
            <w:r w:rsidRPr="001F3B19">
              <w:rPr>
                <w:rFonts w:ascii="標楷體" w:eastAsia="標楷體" w:hAnsi="標楷體" w:hint="eastAsia"/>
                <w:szCs w:val="24"/>
              </w:rPr>
              <w:t>四</w:t>
            </w:r>
            <w:r w:rsidRPr="00A80C0E">
              <w:rPr>
                <w:rFonts w:ascii="標楷體" w:eastAsia="標楷體" w:hAnsi="標楷體" w:hint="eastAsia"/>
                <w:szCs w:val="24"/>
              </w:rPr>
              <w:t>、藥品採購之單據或發票影本。</w:t>
            </w:r>
          </w:p>
          <w:p w:rsidR="000A6931" w:rsidRPr="00A80C0E" w:rsidRDefault="000A6931">
            <w:pPr>
              <w:ind w:leftChars="100" w:left="720" w:hangingChars="200" w:hanging="480"/>
              <w:jc w:val="both"/>
              <w:rPr>
                <w:rFonts w:ascii="標楷體" w:eastAsia="標楷體" w:hAnsi="標楷體"/>
                <w:szCs w:val="24"/>
              </w:rPr>
            </w:pPr>
            <w:r w:rsidRPr="001F3B19">
              <w:rPr>
                <w:rFonts w:ascii="標楷體" w:eastAsia="標楷體" w:hAnsi="標楷體" w:hint="eastAsia"/>
                <w:szCs w:val="24"/>
              </w:rPr>
              <w:t>五</w:t>
            </w:r>
            <w:r w:rsidRPr="00A80C0E">
              <w:rPr>
                <w:rFonts w:ascii="標楷體" w:eastAsia="標楷體" w:hAnsi="標楷體" w:hint="eastAsia"/>
                <w:szCs w:val="24"/>
              </w:rPr>
              <w:t>、以</w:t>
            </w:r>
            <w:proofErr w:type="gramStart"/>
            <w:r w:rsidRPr="00A80C0E">
              <w:rPr>
                <w:rFonts w:ascii="標楷體" w:eastAsia="標楷體" w:hAnsi="標楷體" w:hint="eastAsia"/>
                <w:szCs w:val="24"/>
              </w:rPr>
              <w:t>海放管排放</w:t>
            </w:r>
            <w:proofErr w:type="gramEnd"/>
            <w:r w:rsidRPr="00A80C0E">
              <w:rPr>
                <w:rFonts w:ascii="標楷體" w:eastAsia="標楷體" w:hAnsi="標楷體" w:hint="eastAsia"/>
                <w:szCs w:val="24"/>
              </w:rPr>
              <w:t>廢（污）</w:t>
            </w:r>
            <w:proofErr w:type="gramStart"/>
            <w:r w:rsidRPr="00A80C0E">
              <w:rPr>
                <w:rFonts w:ascii="標楷體" w:eastAsia="標楷體" w:hAnsi="標楷體" w:hint="eastAsia"/>
                <w:szCs w:val="24"/>
              </w:rPr>
              <w:t>水於海洋</w:t>
            </w:r>
            <w:proofErr w:type="gramEnd"/>
            <w:r w:rsidRPr="00A80C0E">
              <w:rPr>
                <w:rFonts w:ascii="標楷體" w:eastAsia="標楷體" w:hAnsi="標楷體" w:hint="eastAsia"/>
                <w:szCs w:val="24"/>
              </w:rPr>
              <w:t>者，其海域環境監測紀錄。</w:t>
            </w:r>
          </w:p>
          <w:p w:rsidR="000A6931" w:rsidRPr="00A80C0E" w:rsidRDefault="000A6931">
            <w:pPr>
              <w:ind w:leftChars="100" w:left="720" w:hangingChars="200" w:hanging="480"/>
              <w:jc w:val="both"/>
              <w:rPr>
                <w:rFonts w:ascii="標楷體" w:eastAsia="標楷體" w:hAnsi="標楷體"/>
                <w:szCs w:val="24"/>
              </w:rPr>
            </w:pPr>
            <w:r w:rsidRPr="001F3B19">
              <w:rPr>
                <w:rFonts w:ascii="標楷體" w:eastAsia="標楷體" w:hAnsi="標楷體" w:hint="eastAsia"/>
                <w:szCs w:val="24"/>
              </w:rPr>
              <w:t>六</w:t>
            </w:r>
            <w:r w:rsidRPr="00A80C0E">
              <w:rPr>
                <w:rFonts w:ascii="標楷體" w:eastAsia="標楷體" w:hAnsi="標楷體" w:hint="eastAsia"/>
                <w:szCs w:val="24"/>
              </w:rPr>
              <w:t>、累計型水量計測設施校正維護之紀錄</w:t>
            </w:r>
            <w:r w:rsidRPr="00A80C0E">
              <w:rPr>
                <w:rFonts w:ascii="標楷體" w:eastAsia="標楷體" w:hAnsi="標楷體" w:hint="eastAsia"/>
                <w:szCs w:val="24"/>
                <w:u w:val="single"/>
              </w:rPr>
              <w:t>、</w:t>
            </w:r>
            <w:r w:rsidRPr="00A80C0E">
              <w:rPr>
                <w:rFonts w:ascii="標楷體" w:eastAsia="標楷體" w:hAnsi="標楷體" w:hint="eastAsia"/>
                <w:szCs w:val="24"/>
              </w:rPr>
              <w:t>單據或發票影本。</w:t>
            </w:r>
          </w:p>
          <w:p w:rsidR="000A6931" w:rsidRPr="00A80C0E" w:rsidRDefault="000A6931">
            <w:pPr>
              <w:ind w:leftChars="100" w:left="720" w:hangingChars="200" w:hanging="480"/>
              <w:jc w:val="both"/>
              <w:rPr>
                <w:rFonts w:ascii="標楷體" w:eastAsia="標楷體" w:hAnsi="標楷體"/>
                <w:szCs w:val="24"/>
              </w:rPr>
            </w:pPr>
            <w:r w:rsidRPr="001F3B19">
              <w:rPr>
                <w:rFonts w:ascii="標楷體" w:eastAsia="標楷體" w:hAnsi="標楷體" w:hint="eastAsia"/>
                <w:szCs w:val="24"/>
              </w:rPr>
              <w:t>七</w:t>
            </w:r>
            <w:r w:rsidRPr="00A80C0E">
              <w:rPr>
                <w:rFonts w:ascii="標楷體" w:eastAsia="標楷體" w:hAnsi="標楷體" w:hint="eastAsia"/>
                <w:szCs w:val="24"/>
              </w:rPr>
              <w:t>、其他經主管機關指定事項。</w:t>
            </w:r>
          </w:p>
        </w:tc>
        <w:tc>
          <w:tcPr>
            <w:tcW w:w="2756" w:type="dxa"/>
            <w:tcBorders>
              <w:top w:val="single" w:sz="4" w:space="0" w:color="auto"/>
              <w:left w:val="single" w:sz="4" w:space="0" w:color="auto"/>
              <w:bottom w:val="single" w:sz="4" w:space="0" w:color="auto"/>
              <w:right w:val="single" w:sz="4" w:space="0" w:color="auto"/>
            </w:tcBorders>
          </w:tcPr>
          <w:p w:rsidR="000A6931" w:rsidRPr="00A80C0E" w:rsidRDefault="000A6931" w:rsidP="0097149B">
            <w:pPr>
              <w:pStyle w:val="a4"/>
              <w:numPr>
                <w:ilvl w:val="0"/>
                <w:numId w:val="35"/>
              </w:numPr>
              <w:ind w:leftChars="0"/>
              <w:jc w:val="both"/>
              <w:rPr>
                <w:rFonts w:ascii="標楷體" w:eastAsia="標楷體" w:hAnsi="標楷體"/>
                <w:noProof/>
                <w:szCs w:val="24"/>
              </w:rPr>
            </w:pPr>
            <w:r w:rsidRPr="00A80C0E">
              <w:rPr>
                <w:rFonts w:ascii="標楷體" w:eastAsia="標楷體" w:hAnsi="標楷體" w:hint="eastAsia"/>
                <w:szCs w:val="24"/>
              </w:rPr>
              <w:lastRenderedPageBreak/>
              <w:t>各項申報紀錄及文件，保存期限修正為五年，修正理由同第十</w:t>
            </w:r>
            <w:r w:rsidRPr="00A80C0E">
              <w:rPr>
                <w:rFonts w:ascii="標楷體" w:eastAsia="標楷體" w:hAnsi="標楷體" w:hint="eastAsia"/>
                <w:noProof/>
                <w:szCs w:val="24"/>
              </w:rPr>
              <w:t>四</w:t>
            </w:r>
            <w:r w:rsidRPr="00A80C0E">
              <w:rPr>
                <w:rFonts w:ascii="標楷體" w:eastAsia="標楷體" w:hAnsi="標楷體" w:hint="eastAsia"/>
                <w:szCs w:val="24"/>
              </w:rPr>
              <w:t>條</w:t>
            </w:r>
            <w:r w:rsidRPr="00A80C0E">
              <w:rPr>
                <w:rFonts w:ascii="標楷體" w:eastAsia="標楷體" w:hAnsi="標楷體" w:hint="eastAsia"/>
                <w:noProof/>
                <w:szCs w:val="24"/>
              </w:rPr>
              <w:t>說明二</w:t>
            </w:r>
            <w:r w:rsidRPr="00A80C0E">
              <w:rPr>
                <w:rFonts w:ascii="標楷體" w:eastAsia="標楷體" w:hAnsi="標楷體" w:hint="eastAsia"/>
                <w:szCs w:val="24"/>
              </w:rPr>
              <w:t>，</w:t>
            </w:r>
            <w:proofErr w:type="gramStart"/>
            <w:r w:rsidRPr="00A80C0E">
              <w:rPr>
                <w:rFonts w:ascii="標楷體" w:eastAsia="標楷體" w:hAnsi="標楷體" w:hint="eastAsia"/>
                <w:szCs w:val="24"/>
              </w:rPr>
              <w:t>並酌修文字</w:t>
            </w:r>
            <w:proofErr w:type="gramEnd"/>
            <w:r w:rsidRPr="00A80C0E">
              <w:rPr>
                <w:rFonts w:ascii="標楷體" w:eastAsia="標楷體" w:hAnsi="標楷體" w:hint="eastAsia"/>
                <w:szCs w:val="24"/>
              </w:rPr>
              <w:t>。</w:t>
            </w:r>
          </w:p>
          <w:p w:rsidR="000A6931" w:rsidRPr="00A80C0E" w:rsidRDefault="000A6931" w:rsidP="0097149B">
            <w:pPr>
              <w:pStyle w:val="a4"/>
              <w:numPr>
                <w:ilvl w:val="0"/>
                <w:numId w:val="35"/>
              </w:numPr>
              <w:ind w:leftChars="0"/>
              <w:jc w:val="both"/>
              <w:rPr>
                <w:rFonts w:ascii="標楷體" w:eastAsia="標楷體" w:hAnsi="標楷體"/>
                <w:noProof/>
                <w:szCs w:val="24"/>
              </w:rPr>
            </w:pPr>
            <w:r w:rsidRPr="00A80C0E">
              <w:rPr>
                <w:rFonts w:ascii="標楷體" w:eastAsia="標楷體" w:hAnsi="標楷體" w:hint="eastAsia"/>
                <w:noProof/>
                <w:szCs w:val="24"/>
              </w:rPr>
              <w:t>為落實水質採樣之</w:t>
            </w:r>
            <w:r w:rsidRPr="00A80C0E">
              <w:rPr>
                <w:rFonts w:ascii="標楷體" w:eastAsia="標楷體" w:hAnsi="標楷體" w:hint="eastAsia"/>
                <w:noProof/>
                <w:szCs w:val="24"/>
              </w:rPr>
              <w:lastRenderedPageBreak/>
              <w:t>執行，爰增列第四款，明定水質採樣紀錄及照片為應保存備查之文件。</w:t>
            </w:r>
          </w:p>
          <w:p w:rsidR="000A6931" w:rsidRPr="00A80C0E" w:rsidRDefault="000A6931" w:rsidP="0097149B">
            <w:pPr>
              <w:pStyle w:val="a4"/>
              <w:numPr>
                <w:ilvl w:val="0"/>
                <w:numId w:val="35"/>
              </w:numPr>
              <w:ind w:leftChars="0"/>
              <w:jc w:val="both"/>
              <w:rPr>
                <w:rFonts w:ascii="標楷體" w:eastAsia="標楷體" w:hAnsi="標楷體"/>
                <w:noProof/>
                <w:szCs w:val="24"/>
              </w:rPr>
            </w:pPr>
            <w:r w:rsidRPr="00A80C0E">
              <w:rPr>
                <w:rFonts w:ascii="標楷體" w:eastAsia="標楷體" w:hAnsi="標楷體" w:hint="eastAsia"/>
                <w:noProof/>
                <w:szCs w:val="24"/>
              </w:rPr>
              <w:t>為掌握</w:t>
            </w:r>
            <w:r w:rsidRPr="00A80C0E">
              <w:rPr>
                <w:rFonts w:ascii="標楷體" w:eastAsia="標楷體" w:hAnsi="標楷體" w:hint="eastAsia"/>
                <w:szCs w:val="24"/>
              </w:rPr>
              <w:t>事業或污水下水道系統水</w:t>
            </w:r>
            <w:proofErr w:type="gramStart"/>
            <w:r w:rsidRPr="00A80C0E">
              <w:rPr>
                <w:rFonts w:ascii="標楷體" w:eastAsia="標楷體" w:hAnsi="標楷體" w:hint="eastAsia"/>
                <w:szCs w:val="24"/>
              </w:rPr>
              <w:t>措</w:t>
            </w:r>
            <w:proofErr w:type="gramEnd"/>
            <w:r w:rsidRPr="00A80C0E">
              <w:rPr>
                <w:rFonts w:ascii="標楷體" w:eastAsia="標楷體" w:hAnsi="標楷體" w:hint="eastAsia"/>
                <w:szCs w:val="24"/>
              </w:rPr>
              <w:t>設施之現況</w:t>
            </w:r>
            <w:r w:rsidRPr="00A80C0E">
              <w:rPr>
                <w:rFonts w:ascii="標楷體" w:eastAsia="標楷體" w:hAnsi="標楷體" w:hint="eastAsia"/>
                <w:noProof/>
                <w:szCs w:val="24"/>
              </w:rPr>
              <w:t>，爰增列第八款，明定各水措設施單元及放流口之現況照片為應保存備查之文件。</w:t>
            </w:r>
          </w:p>
          <w:p w:rsidR="000A6931" w:rsidRPr="00A80C0E" w:rsidRDefault="000A6931" w:rsidP="0097149B">
            <w:pPr>
              <w:pStyle w:val="a4"/>
              <w:numPr>
                <w:ilvl w:val="0"/>
                <w:numId w:val="35"/>
              </w:numPr>
              <w:ind w:leftChars="0"/>
              <w:jc w:val="both"/>
              <w:rPr>
                <w:rFonts w:ascii="標楷體" w:eastAsia="標楷體" w:hAnsi="標楷體"/>
                <w:noProof/>
                <w:szCs w:val="24"/>
              </w:rPr>
            </w:pPr>
            <w:r w:rsidRPr="00A80C0E">
              <w:rPr>
                <w:rFonts w:ascii="標楷體" w:eastAsia="標楷體" w:hAnsi="標楷體" w:hint="eastAsia"/>
                <w:szCs w:val="24"/>
              </w:rPr>
              <w:t>現行第四款至第七款配合調整款次。</w:t>
            </w:r>
          </w:p>
          <w:p w:rsidR="000A6931" w:rsidRPr="00A80C0E" w:rsidRDefault="000A6931">
            <w:pPr>
              <w:pStyle w:val="a4"/>
              <w:ind w:leftChars="0"/>
              <w:jc w:val="both"/>
              <w:rPr>
                <w:rFonts w:ascii="標楷體" w:eastAsia="標楷體" w:hAnsi="標楷體"/>
                <w:noProof/>
                <w:szCs w:val="24"/>
              </w:rPr>
            </w:pPr>
          </w:p>
        </w:tc>
      </w:tr>
      <w:tr w:rsidR="00A80C0E" w:rsidRPr="00A80C0E" w:rsidTr="00A842B3">
        <w:tc>
          <w:tcPr>
            <w:tcW w:w="2787" w:type="dxa"/>
            <w:tcBorders>
              <w:top w:val="single" w:sz="4" w:space="0" w:color="auto"/>
              <w:left w:val="single" w:sz="4" w:space="0" w:color="auto"/>
              <w:bottom w:val="single" w:sz="4" w:space="0" w:color="auto"/>
              <w:right w:val="single" w:sz="4" w:space="0" w:color="auto"/>
            </w:tcBorders>
            <w:hideMark/>
          </w:tcPr>
          <w:p w:rsidR="000A6931" w:rsidRPr="00A80C0E" w:rsidRDefault="000A6931">
            <w:pPr>
              <w:ind w:left="240" w:hangingChars="100" w:hanging="240"/>
              <w:jc w:val="both"/>
              <w:rPr>
                <w:rFonts w:ascii="Times New Roman" w:eastAsia="標楷體" w:hAnsi="Times New Roman"/>
                <w:szCs w:val="28"/>
              </w:rPr>
            </w:pPr>
            <w:r w:rsidRPr="00A80C0E">
              <w:rPr>
                <w:rFonts w:ascii="Times New Roman" w:eastAsia="標楷體" w:hAnsi="Times New Roman" w:hint="eastAsia"/>
                <w:szCs w:val="28"/>
              </w:rPr>
              <w:lastRenderedPageBreak/>
              <w:t>第九十二條之</w:t>
            </w:r>
            <w:proofErr w:type="gramStart"/>
            <w:r w:rsidRPr="00A80C0E">
              <w:rPr>
                <w:rFonts w:ascii="Times New Roman" w:eastAsia="標楷體" w:hAnsi="Times New Roman" w:hint="eastAsia"/>
                <w:szCs w:val="28"/>
              </w:rPr>
              <w:t>一</w:t>
            </w:r>
            <w:proofErr w:type="gramEnd"/>
            <w:r w:rsidRPr="00A80C0E">
              <w:rPr>
                <w:rFonts w:ascii="Times New Roman" w:eastAsia="標楷體" w:hAnsi="Times New Roman" w:hint="eastAsia"/>
                <w:szCs w:val="28"/>
              </w:rPr>
              <w:t xml:space="preserve">　事業或污水下水道系統</w:t>
            </w:r>
            <w:r w:rsidR="00F658F5" w:rsidRPr="00A80C0E">
              <w:rPr>
                <w:rFonts w:ascii="Times New Roman" w:eastAsia="標楷體" w:hAnsi="Times New Roman" w:hint="eastAsia"/>
                <w:szCs w:val="28"/>
              </w:rPr>
              <w:t>檢具前條規定之申報紀</w:t>
            </w:r>
            <w:r w:rsidR="00F658F5" w:rsidRPr="00A80C0E">
              <w:rPr>
                <w:rFonts w:ascii="Times New Roman" w:eastAsia="標楷體" w:hAnsi="Times New Roman" w:hint="eastAsia"/>
                <w:szCs w:val="28"/>
              </w:rPr>
              <w:lastRenderedPageBreak/>
              <w:t>錄及資料文件</w:t>
            </w:r>
            <w:r w:rsidR="00F658F5" w:rsidRPr="00A80C0E">
              <w:rPr>
                <w:rFonts w:ascii="標楷體" w:eastAsia="標楷體" w:hAnsi="標楷體" w:hint="eastAsia"/>
                <w:szCs w:val="28"/>
              </w:rPr>
              <w:t>，</w:t>
            </w:r>
            <w:r w:rsidRPr="00A80C0E">
              <w:rPr>
                <w:rFonts w:ascii="Times New Roman" w:eastAsia="標楷體" w:hAnsi="Times New Roman" w:hint="eastAsia"/>
                <w:szCs w:val="28"/>
              </w:rPr>
              <w:t>向</w:t>
            </w:r>
            <w:r w:rsidR="00F658F5" w:rsidRPr="00A80C0E">
              <w:rPr>
                <w:rFonts w:ascii="Times New Roman" w:eastAsia="標楷體" w:hAnsi="Times New Roman" w:hint="eastAsia"/>
                <w:szCs w:val="28"/>
              </w:rPr>
              <w:t>直轄市</w:t>
            </w:r>
            <w:r w:rsidR="00F658F5" w:rsidRPr="00A80C0E">
              <w:rPr>
                <w:rFonts w:ascii="標楷體" w:eastAsia="標楷體" w:hAnsi="標楷體" w:hint="eastAsia"/>
                <w:szCs w:val="28"/>
              </w:rPr>
              <w:t>、(</w:t>
            </w:r>
            <w:r w:rsidR="00F658F5" w:rsidRPr="00A80C0E">
              <w:rPr>
                <w:rFonts w:ascii="Times New Roman" w:eastAsia="標楷體" w:hAnsi="Times New Roman" w:hint="eastAsia"/>
                <w:szCs w:val="28"/>
              </w:rPr>
              <w:t>縣</w:t>
            </w:r>
            <w:proofErr w:type="gramStart"/>
            <w:r w:rsidR="00F658F5" w:rsidRPr="00A80C0E">
              <w:rPr>
                <w:rFonts w:ascii="標楷體" w:eastAsia="標楷體" w:hAnsi="標楷體" w:hint="eastAsia"/>
                <w:szCs w:val="28"/>
              </w:rPr>
              <w:t>）</w:t>
            </w:r>
            <w:proofErr w:type="gramEnd"/>
            <w:r w:rsidR="00F658F5" w:rsidRPr="00A80C0E">
              <w:rPr>
                <w:rFonts w:ascii="Times New Roman" w:eastAsia="標楷體" w:hAnsi="Times New Roman" w:hint="eastAsia"/>
                <w:szCs w:val="28"/>
              </w:rPr>
              <w:t>市</w:t>
            </w:r>
            <w:r w:rsidRPr="00A80C0E">
              <w:rPr>
                <w:rFonts w:ascii="Times New Roman" w:eastAsia="標楷體" w:hAnsi="Times New Roman" w:hint="eastAsia"/>
                <w:szCs w:val="28"/>
              </w:rPr>
              <w:t>主管機關申報時，其申報、補正之各項資料及文件，於隱匿個人資料及採購價格後，應公開於中央主管機關指定之網站。</w:t>
            </w:r>
          </w:p>
          <w:p w:rsidR="000A6931" w:rsidRPr="00A80C0E" w:rsidRDefault="000A6931">
            <w:pPr>
              <w:ind w:left="284" w:firstLineChars="200" w:firstLine="480"/>
              <w:jc w:val="both"/>
              <w:rPr>
                <w:rFonts w:ascii="Times New Roman" w:eastAsia="標楷體" w:hAnsi="Times New Roman"/>
                <w:szCs w:val="28"/>
              </w:rPr>
            </w:pPr>
            <w:r w:rsidRPr="00A80C0E">
              <w:rPr>
                <w:rFonts w:ascii="Times New Roman" w:eastAsia="標楷體" w:hAnsi="Times New Roman" w:hint="eastAsia"/>
                <w:szCs w:val="28"/>
              </w:rPr>
              <w:t>事業或工業區專用污水下水道系統以外之污水下水道系統應於每年一月底前；工業區專用污水下水道系統管理機關（構）應於每年二月底前</w:t>
            </w:r>
            <w:r w:rsidR="00B668DC">
              <w:rPr>
                <w:rFonts w:ascii="新細明體" w:hAnsi="新細明體" w:hint="eastAsia"/>
                <w:szCs w:val="28"/>
              </w:rPr>
              <w:t>，</w:t>
            </w:r>
            <w:r w:rsidRPr="00A80C0E">
              <w:rPr>
                <w:rFonts w:ascii="Times New Roman" w:eastAsia="標楷體" w:hAnsi="Times New Roman" w:hint="eastAsia"/>
                <w:szCs w:val="28"/>
              </w:rPr>
              <w:t>申報上傳</w:t>
            </w:r>
            <w:r w:rsidR="00F658F5" w:rsidRPr="00A80C0E">
              <w:rPr>
                <w:rFonts w:ascii="Times New Roman" w:eastAsia="標楷體" w:hAnsi="Times New Roman" w:hint="eastAsia"/>
                <w:szCs w:val="28"/>
              </w:rPr>
              <w:t>前條第八款之資料文件</w:t>
            </w:r>
            <w:r w:rsidRPr="00A80C0E">
              <w:rPr>
                <w:rFonts w:ascii="Times New Roman" w:eastAsia="標楷體" w:hAnsi="Times New Roman" w:hint="eastAsia"/>
                <w:szCs w:val="28"/>
              </w:rPr>
              <w:t>。</w:t>
            </w:r>
          </w:p>
          <w:p w:rsidR="000A6931" w:rsidRPr="00A80C0E" w:rsidRDefault="000A6931">
            <w:pPr>
              <w:ind w:left="284" w:firstLineChars="200" w:firstLine="480"/>
              <w:jc w:val="both"/>
              <w:rPr>
                <w:rFonts w:ascii="Times New Roman" w:eastAsia="標楷體" w:hAnsi="Times New Roman"/>
                <w:szCs w:val="28"/>
              </w:rPr>
            </w:pPr>
            <w:r w:rsidRPr="00A80C0E">
              <w:rPr>
                <w:rFonts w:ascii="Times New Roman" w:eastAsia="標楷體" w:hAnsi="Times New Roman" w:hint="eastAsia"/>
                <w:szCs w:val="28"/>
              </w:rPr>
              <w:t>第一項所稱個人資料，包括姓名、身分證或護照字號、個人照片、出生日期、聯絡電話、行動電話、傳真電話、電子郵件、戶籍所在地址或其他得以直接或間接方式識別該個人之資料。</w:t>
            </w:r>
          </w:p>
          <w:p w:rsidR="000A6931" w:rsidRPr="00A80C0E" w:rsidRDefault="000A6931">
            <w:pPr>
              <w:ind w:left="284" w:firstLineChars="200" w:firstLine="480"/>
              <w:jc w:val="both"/>
              <w:rPr>
                <w:rFonts w:ascii="標楷體" w:eastAsia="標楷體" w:hAnsi="標楷體"/>
                <w:szCs w:val="24"/>
              </w:rPr>
            </w:pPr>
            <w:r w:rsidRPr="00A80C0E">
              <w:rPr>
                <w:rFonts w:ascii="Times New Roman" w:eastAsia="標楷體" w:hAnsi="Times New Roman" w:hint="eastAsia"/>
                <w:szCs w:val="28"/>
              </w:rPr>
              <w:t>第一項資料及文件涉及工商機密者，於</w:t>
            </w:r>
            <w:r w:rsidRPr="00A80C0E">
              <w:rPr>
                <w:rFonts w:ascii="標楷體" w:eastAsia="標楷體" w:hAnsi="標楷體" w:hint="eastAsia"/>
                <w:szCs w:val="24"/>
              </w:rPr>
              <w:t>提出符合下列要件之證明文件</w:t>
            </w:r>
            <w:r w:rsidRPr="00A80C0E">
              <w:rPr>
                <w:rFonts w:ascii="Times New Roman" w:eastAsia="標楷體" w:hAnsi="Times New Roman" w:hint="eastAsia"/>
                <w:szCs w:val="28"/>
              </w:rPr>
              <w:t>，向直轄市、縣（市）主管機關申請保密並經核准</w:t>
            </w:r>
            <w:r w:rsidR="009F6763">
              <w:rPr>
                <w:rFonts w:ascii="Times New Roman" w:eastAsia="標楷體" w:hAnsi="Times New Roman" w:hint="eastAsia"/>
                <w:szCs w:val="28"/>
              </w:rPr>
              <w:t>後</w:t>
            </w:r>
            <w:r w:rsidRPr="00A80C0E">
              <w:rPr>
                <w:rFonts w:ascii="Times New Roman" w:eastAsia="標楷體" w:hAnsi="Times New Roman" w:hint="eastAsia"/>
                <w:szCs w:val="28"/>
              </w:rPr>
              <w:t>，得隱匿不公開</w:t>
            </w:r>
            <w:r w:rsidRPr="00A80C0E">
              <w:rPr>
                <w:rFonts w:ascii="標楷體" w:eastAsia="標楷體" w:hAnsi="標楷體" w:hint="eastAsia"/>
                <w:szCs w:val="24"/>
              </w:rPr>
              <w:t>：</w:t>
            </w:r>
          </w:p>
          <w:p w:rsidR="000A6931" w:rsidRPr="00A80C0E" w:rsidRDefault="000A6931">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一、非一般涉及該類資訊之人所知者。</w:t>
            </w:r>
          </w:p>
          <w:p w:rsidR="000A6931" w:rsidRPr="00A80C0E" w:rsidRDefault="000A6931">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二、因其秘密性而具有實際或潛在之經濟價值者。</w:t>
            </w:r>
          </w:p>
          <w:p w:rsidR="000A6931" w:rsidRPr="00A80C0E" w:rsidRDefault="000A6931">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三、所有人已採取合理</w:t>
            </w:r>
            <w:r w:rsidRPr="00A80C0E">
              <w:rPr>
                <w:rFonts w:ascii="標楷體" w:eastAsia="標楷體" w:hAnsi="標楷體" w:hint="eastAsia"/>
                <w:szCs w:val="24"/>
              </w:rPr>
              <w:lastRenderedPageBreak/>
              <w:t>之保密措施者。</w:t>
            </w:r>
          </w:p>
          <w:p w:rsidR="000A6931" w:rsidRPr="00A80C0E" w:rsidRDefault="000A6931" w:rsidP="00854806">
            <w:pPr>
              <w:ind w:left="284" w:firstLineChars="200" w:firstLine="480"/>
              <w:jc w:val="both"/>
              <w:rPr>
                <w:rFonts w:ascii="標楷體" w:eastAsia="標楷體" w:hAnsi="標楷體"/>
                <w:szCs w:val="24"/>
              </w:rPr>
            </w:pPr>
            <w:r w:rsidRPr="00A80C0E">
              <w:rPr>
                <w:rFonts w:ascii="Times New Roman" w:eastAsia="標楷體" w:hAnsi="Times New Roman" w:hint="eastAsia"/>
                <w:szCs w:val="28"/>
              </w:rPr>
              <w:t>事業或污水下水道系統應於中央主管機關指定上網公開日起三個月內，於中央主管機關指定之網站公開最近一次申報之資料及文件。</w:t>
            </w:r>
          </w:p>
        </w:tc>
        <w:tc>
          <w:tcPr>
            <w:tcW w:w="2787" w:type="dxa"/>
            <w:tcBorders>
              <w:top w:val="single" w:sz="4" w:space="0" w:color="auto"/>
              <w:left w:val="single" w:sz="4" w:space="0" w:color="auto"/>
              <w:bottom w:val="single" w:sz="4" w:space="0" w:color="auto"/>
              <w:right w:val="single" w:sz="4" w:space="0" w:color="auto"/>
            </w:tcBorders>
          </w:tcPr>
          <w:p w:rsidR="000A6931" w:rsidRPr="00A80C0E" w:rsidRDefault="000A6931">
            <w:pPr>
              <w:ind w:left="240" w:hangingChars="100" w:hanging="240"/>
              <w:jc w:val="both"/>
              <w:rPr>
                <w:rFonts w:ascii="標楷體" w:eastAsia="標楷體" w:hAnsi="標楷體"/>
                <w:szCs w:val="24"/>
              </w:rPr>
            </w:pPr>
          </w:p>
        </w:tc>
        <w:tc>
          <w:tcPr>
            <w:tcW w:w="2756" w:type="dxa"/>
            <w:tcBorders>
              <w:top w:val="single" w:sz="4" w:space="0" w:color="auto"/>
              <w:left w:val="single" w:sz="4" w:space="0" w:color="auto"/>
              <w:bottom w:val="single" w:sz="4" w:space="0" w:color="auto"/>
              <w:right w:val="single" w:sz="4" w:space="0" w:color="auto"/>
            </w:tcBorders>
            <w:hideMark/>
          </w:tcPr>
          <w:p w:rsidR="000A6931" w:rsidRPr="00A80C0E" w:rsidRDefault="000A6931" w:rsidP="0097149B">
            <w:pPr>
              <w:pStyle w:val="a4"/>
              <w:numPr>
                <w:ilvl w:val="0"/>
                <w:numId w:val="34"/>
              </w:numPr>
              <w:ind w:leftChars="0"/>
              <w:jc w:val="both"/>
              <w:rPr>
                <w:rFonts w:ascii="標楷體" w:eastAsia="標楷體" w:hAnsi="標楷體"/>
                <w:szCs w:val="24"/>
                <w:u w:val="single"/>
              </w:rPr>
            </w:pPr>
            <w:r w:rsidRPr="00A80C0E">
              <w:rPr>
                <w:rFonts w:ascii="標楷體" w:eastAsia="標楷體" w:hAnsi="標楷體" w:hint="eastAsia"/>
                <w:szCs w:val="24"/>
                <w:u w:val="single"/>
              </w:rPr>
              <w:t>本條新增。</w:t>
            </w:r>
          </w:p>
          <w:p w:rsidR="000A6931" w:rsidRPr="00A80C0E" w:rsidRDefault="000A6931" w:rsidP="0097149B">
            <w:pPr>
              <w:pStyle w:val="a4"/>
              <w:numPr>
                <w:ilvl w:val="0"/>
                <w:numId w:val="34"/>
              </w:numPr>
              <w:ind w:leftChars="0"/>
              <w:jc w:val="both"/>
              <w:rPr>
                <w:rFonts w:ascii="標楷體" w:eastAsia="標楷體" w:hAnsi="標楷體"/>
                <w:noProof/>
                <w:szCs w:val="24"/>
              </w:rPr>
            </w:pPr>
            <w:r w:rsidRPr="00A80C0E">
              <w:rPr>
                <w:rFonts w:ascii="標楷體" w:eastAsia="標楷體" w:hAnsi="標楷體" w:hint="eastAsia"/>
                <w:noProof/>
                <w:szCs w:val="24"/>
              </w:rPr>
              <w:t>依本法第六十九條規定，業者依本法申</w:t>
            </w:r>
            <w:r w:rsidRPr="00A80C0E">
              <w:rPr>
                <w:rFonts w:ascii="標楷體" w:eastAsia="標楷體" w:hAnsi="標楷體" w:hint="eastAsia"/>
                <w:noProof/>
                <w:szCs w:val="24"/>
              </w:rPr>
              <w:lastRenderedPageBreak/>
              <w:t>報之資料應公開於中央主管機關指定之網站，為明確應上網公開之資料及個資保護之規定，爰新增本條。</w:t>
            </w:r>
          </w:p>
          <w:p w:rsidR="000A6931" w:rsidRPr="00A80C0E" w:rsidRDefault="000A6931" w:rsidP="0097149B">
            <w:pPr>
              <w:pStyle w:val="a4"/>
              <w:numPr>
                <w:ilvl w:val="0"/>
                <w:numId w:val="34"/>
              </w:numPr>
              <w:ind w:leftChars="0"/>
              <w:jc w:val="both"/>
              <w:rPr>
                <w:rFonts w:ascii="標楷體" w:eastAsia="標楷體" w:hAnsi="標楷體"/>
                <w:noProof/>
                <w:szCs w:val="24"/>
              </w:rPr>
            </w:pPr>
            <w:r w:rsidRPr="00A80C0E">
              <w:rPr>
                <w:rFonts w:ascii="標楷體" w:eastAsia="標楷體" w:hAnsi="標楷體" w:hint="eastAsia"/>
                <w:noProof/>
                <w:szCs w:val="24"/>
              </w:rPr>
              <w:t>第一項</w:t>
            </w:r>
            <w:r w:rsidR="00EA6705" w:rsidRPr="00A80C0E">
              <w:rPr>
                <w:rFonts w:ascii="標楷體" w:eastAsia="標楷體" w:hAnsi="標楷體" w:hint="eastAsia"/>
                <w:noProof/>
                <w:szCs w:val="24"/>
              </w:rPr>
              <w:t>及第二項</w:t>
            </w:r>
            <w:r w:rsidRPr="00A80C0E">
              <w:rPr>
                <w:rFonts w:ascii="標楷體" w:eastAsia="標楷體" w:hAnsi="標楷體" w:hint="eastAsia"/>
                <w:noProof/>
                <w:szCs w:val="24"/>
              </w:rPr>
              <w:t>明定</w:t>
            </w:r>
            <w:r w:rsidR="002632FE" w:rsidRPr="00A80C0E">
              <w:rPr>
                <w:rFonts w:ascii="Times New Roman" w:eastAsia="標楷體" w:hAnsi="Times New Roman" w:hint="eastAsia"/>
                <w:szCs w:val="28"/>
              </w:rPr>
              <w:t>應上傳申報之紀錄</w:t>
            </w:r>
            <w:r w:rsidR="002632FE" w:rsidRPr="00A80C0E">
              <w:rPr>
                <w:rFonts w:ascii="標楷體" w:eastAsia="標楷體" w:hAnsi="標楷體" w:hint="eastAsia"/>
                <w:szCs w:val="28"/>
              </w:rPr>
              <w:t>、</w:t>
            </w:r>
            <w:r w:rsidR="002632FE" w:rsidRPr="00A80C0E">
              <w:rPr>
                <w:rFonts w:ascii="Times New Roman" w:eastAsia="標楷體" w:hAnsi="Times New Roman" w:hint="eastAsia"/>
                <w:szCs w:val="28"/>
              </w:rPr>
              <w:t>文件資料</w:t>
            </w:r>
            <w:r w:rsidR="002632FE" w:rsidRPr="00A80C0E">
              <w:rPr>
                <w:rFonts w:ascii="標楷體" w:eastAsia="標楷體" w:hAnsi="標楷體" w:hint="eastAsia"/>
                <w:szCs w:val="28"/>
              </w:rPr>
              <w:t>，</w:t>
            </w:r>
            <w:r w:rsidRPr="00A80C0E">
              <w:rPr>
                <w:rFonts w:ascii="標楷體" w:eastAsia="標楷體" w:hAnsi="標楷體" w:hint="eastAsia"/>
                <w:noProof/>
                <w:szCs w:val="24"/>
              </w:rPr>
              <w:t>申報、補正之各項資料及文件，</w:t>
            </w:r>
            <w:r w:rsidRPr="00A80C0E">
              <w:rPr>
                <w:rFonts w:ascii="Times New Roman" w:eastAsia="標楷體" w:hAnsi="Times New Roman" w:hint="eastAsia"/>
                <w:szCs w:val="28"/>
              </w:rPr>
              <w:t>隱匿個人資料及採購價格後</w:t>
            </w:r>
            <w:r w:rsidRPr="00A80C0E">
              <w:rPr>
                <w:rFonts w:ascii="標楷體" w:eastAsia="標楷體" w:hAnsi="標楷體" w:hint="eastAsia"/>
                <w:szCs w:val="28"/>
              </w:rPr>
              <w:t>，</w:t>
            </w:r>
            <w:r w:rsidRPr="00A80C0E">
              <w:rPr>
                <w:rFonts w:ascii="標楷體" w:eastAsia="標楷體" w:hAnsi="標楷體" w:hint="eastAsia"/>
                <w:noProof/>
                <w:szCs w:val="24"/>
              </w:rPr>
              <w:t>應上網公開。</w:t>
            </w:r>
          </w:p>
          <w:p w:rsidR="000A6931" w:rsidRPr="00A80C0E" w:rsidRDefault="000A6931" w:rsidP="0097149B">
            <w:pPr>
              <w:pStyle w:val="a4"/>
              <w:numPr>
                <w:ilvl w:val="0"/>
                <w:numId w:val="34"/>
              </w:numPr>
              <w:ind w:leftChars="0"/>
              <w:jc w:val="both"/>
              <w:rPr>
                <w:rFonts w:ascii="標楷體" w:eastAsia="標楷體" w:hAnsi="標楷體"/>
                <w:noProof/>
                <w:szCs w:val="24"/>
              </w:rPr>
            </w:pPr>
            <w:r w:rsidRPr="00A80C0E">
              <w:rPr>
                <w:rFonts w:ascii="Times New Roman" w:eastAsia="標楷體" w:hAnsi="Times New Roman" w:hint="eastAsia"/>
                <w:szCs w:val="28"/>
              </w:rPr>
              <w:t>第三項明定申報資料應隱匿之個人資料項目。</w:t>
            </w:r>
          </w:p>
          <w:p w:rsidR="000A6931" w:rsidRPr="00A80C0E" w:rsidRDefault="000A6931" w:rsidP="0097149B">
            <w:pPr>
              <w:pStyle w:val="a4"/>
              <w:numPr>
                <w:ilvl w:val="0"/>
                <w:numId w:val="34"/>
              </w:numPr>
              <w:ind w:leftChars="0"/>
              <w:jc w:val="both"/>
              <w:rPr>
                <w:rFonts w:ascii="標楷體" w:eastAsia="標楷體" w:hAnsi="標楷體"/>
                <w:noProof/>
                <w:szCs w:val="24"/>
              </w:rPr>
            </w:pPr>
            <w:r w:rsidRPr="00A80C0E">
              <w:rPr>
                <w:rFonts w:ascii="標楷體" w:eastAsia="標楷體" w:hAnsi="標楷體" w:hint="eastAsia"/>
                <w:noProof/>
                <w:szCs w:val="24"/>
              </w:rPr>
              <w:t>第四項參考「營業秘密法」及「新化學物質及既有化學物質資料登錄辦法」對營業秘密及工商機密之要件，</w:t>
            </w:r>
            <w:r w:rsidRPr="00A80C0E">
              <w:rPr>
                <w:rFonts w:ascii="Times New Roman" w:eastAsia="標楷體" w:hAnsi="Times New Roman" w:hint="eastAsia"/>
                <w:szCs w:val="28"/>
              </w:rPr>
              <w:t>明</w:t>
            </w:r>
            <w:r w:rsidRPr="00A80C0E">
              <w:rPr>
                <w:rFonts w:ascii="標楷體" w:eastAsia="標楷體" w:hAnsi="標楷體" w:hint="eastAsia"/>
                <w:noProof/>
                <w:szCs w:val="24"/>
              </w:rPr>
              <w:t>定</w:t>
            </w:r>
            <w:r w:rsidRPr="00A80C0E">
              <w:rPr>
                <w:rFonts w:ascii="Times New Roman" w:eastAsia="標楷體" w:hAnsi="Times New Roman" w:hint="eastAsia"/>
                <w:szCs w:val="28"/>
              </w:rPr>
              <w:t>資料及文件涉及工商機密者，得</w:t>
            </w:r>
            <w:r w:rsidR="0044271E" w:rsidRPr="00A80C0E">
              <w:rPr>
                <w:rFonts w:ascii="Times New Roman" w:eastAsia="標楷體" w:hAnsi="Times New Roman" w:hint="eastAsia"/>
                <w:szCs w:val="28"/>
              </w:rPr>
              <w:t>申請</w:t>
            </w:r>
            <w:r w:rsidRPr="00A80C0E">
              <w:rPr>
                <w:rFonts w:ascii="Times New Roman" w:eastAsia="標楷體" w:hAnsi="Times New Roman" w:hint="eastAsia"/>
                <w:szCs w:val="28"/>
              </w:rPr>
              <w:t>隱匿不公開之保密機制，避免</w:t>
            </w:r>
            <w:r w:rsidR="0044271E" w:rsidRPr="00A80C0E">
              <w:rPr>
                <w:rFonts w:ascii="Times New Roman" w:eastAsia="標楷體" w:hAnsi="Times New Roman" w:hint="eastAsia"/>
                <w:szCs w:val="28"/>
              </w:rPr>
              <w:t>濫用</w:t>
            </w:r>
            <w:r w:rsidRPr="00A80C0E">
              <w:rPr>
                <w:rFonts w:ascii="Times New Roman" w:eastAsia="標楷體" w:hAnsi="Times New Roman" w:hint="eastAsia"/>
                <w:szCs w:val="28"/>
              </w:rPr>
              <w:t>資訊公開，對製程開發及運作造成可能的衝擊與損害</w:t>
            </w:r>
            <w:r w:rsidRPr="00A80C0E">
              <w:rPr>
                <w:rFonts w:ascii="標楷體" w:eastAsia="標楷體" w:hAnsi="標楷體" w:hint="eastAsia"/>
                <w:szCs w:val="28"/>
              </w:rPr>
              <w:t>。</w:t>
            </w:r>
          </w:p>
          <w:p w:rsidR="000A6931" w:rsidRPr="00A80C0E" w:rsidRDefault="000A6931">
            <w:pPr>
              <w:ind w:left="379" w:hangingChars="158" w:hanging="379"/>
              <w:jc w:val="both"/>
              <w:rPr>
                <w:rFonts w:ascii="標楷體" w:eastAsia="標楷體" w:hAnsi="標楷體"/>
                <w:noProof/>
                <w:szCs w:val="24"/>
              </w:rPr>
            </w:pPr>
            <w:r w:rsidRPr="00A80C0E">
              <w:rPr>
                <w:rFonts w:ascii="標楷體" w:eastAsia="標楷體" w:hAnsi="標楷體" w:hint="eastAsia"/>
                <w:szCs w:val="28"/>
              </w:rPr>
              <w:t>六</w:t>
            </w:r>
            <w:r w:rsidRPr="00A80C0E">
              <w:rPr>
                <w:rFonts w:ascii="新細明體" w:hAnsi="新細明體" w:hint="eastAsia"/>
                <w:szCs w:val="28"/>
              </w:rPr>
              <w:t>、</w:t>
            </w:r>
            <w:r w:rsidRPr="00A80C0E">
              <w:rPr>
                <w:rFonts w:ascii="標楷體" w:eastAsia="標楷體" w:hAnsi="標楷體" w:hint="eastAsia"/>
                <w:szCs w:val="28"/>
              </w:rPr>
              <w:t>第四項第一款「非一般涉及該類資訊之人所知者」係</w:t>
            </w:r>
            <w:r w:rsidRPr="00A80C0E">
              <w:rPr>
                <w:rFonts w:ascii="標楷體" w:eastAsia="標楷體" w:hAnsi="標楷體" w:hint="eastAsia"/>
                <w:szCs w:val="24"/>
              </w:rPr>
              <w:t>指該資訊非一般涉及該類資訊的人已獲知者，例如</w:t>
            </w:r>
            <w:proofErr w:type="gramStart"/>
            <w:r w:rsidRPr="00A80C0E">
              <w:rPr>
                <w:rFonts w:ascii="標楷體" w:eastAsia="標楷體" w:hAnsi="標楷體" w:hint="eastAsia"/>
                <w:szCs w:val="24"/>
              </w:rPr>
              <w:t>同業間已普遍</w:t>
            </w:r>
            <w:proofErr w:type="gramEnd"/>
            <w:r w:rsidR="0044271E" w:rsidRPr="00A80C0E">
              <w:rPr>
                <w:rFonts w:ascii="標楷體" w:eastAsia="標楷體" w:hAnsi="標楷體" w:hint="eastAsia"/>
                <w:szCs w:val="24"/>
              </w:rPr>
              <w:t>周</w:t>
            </w:r>
            <w:r w:rsidRPr="00A80C0E">
              <w:rPr>
                <w:rFonts w:ascii="標楷體" w:eastAsia="標楷體" w:hAnsi="標楷體" w:hint="eastAsia"/>
                <w:szCs w:val="24"/>
              </w:rPr>
              <w:t>知之資訊即非屬之。</w:t>
            </w:r>
          </w:p>
          <w:p w:rsidR="000A6931" w:rsidRPr="00A80C0E" w:rsidRDefault="000A6931">
            <w:pPr>
              <w:ind w:left="379" w:hangingChars="158" w:hanging="379"/>
              <w:jc w:val="both"/>
              <w:rPr>
                <w:rFonts w:ascii="標楷體" w:eastAsia="標楷體" w:hAnsi="標楷體"/>
                <w:noProof/>
                <w:szCs w:val="24"/>
              </w:rPr>
            </w:pPr>
            <w:r w:rsidRPr="00A80C0E">
              <w:rPr>
                <w:rFonts w:ascii="標楷體" w:eastAsia="標楷體" w:hAnsi="標楷體" w:hint="eastAsia"/>
                <w:szCs w:val="28"/>
              </w:rPr>
              <w:t>七</w:t>
            </w:r>
            <w:r w:rsidRPr="00A80C0E">
              <w:rPr>
                <w:rFonts w:ascii="新細明體" w:hAnsi="新細明體" w:hint="eastAsia"/>
                <w:szCs w:val="28"/>
              </w:rPr>
              <w:t>、</w:t>
            </w:r>
            <w:r w:rsidRPr="00A80C0E">
              <w:rPr>
                <w:rFonts w:ascii="標楷體" w:eastAsia="標楷體" w:hAnsi="標楷體" w:hint="eastAsia"/>
                <w:szCs w:val="28"/>
              </w:rPr>
              <w:t>第四項第二款「因其秘密性而具有實際或潛在之經濟價值者」</w:t>
            </w:r>
            <w:r w:rsidRPr="00A80C0E">
              <w:rPr>
                <w:rFonts w:ascii="標楷體" w:eastAsia="標楷體" w:hAnsi="標楷體" w:hint="eastAsia"/>
                <w:szCs w:val="24"/>
              </w:rPr>
              <w:lastRenderedPageBreak/>
              <w:t>指該資訊所有人，可利用其創造經濟價值，比未擁有該資訊之同業，擁有更多的競爭優勢者。</w:t>
            </w:r>
          </w:p>
          <w:p w:rsidR="000A6931" w:rsidRPr="00A80C0E" w:rsidRDefault="000A6931">
            <w:pPr>
              <w:ind w:left="379" w:hangingChars="158" w:hanging="379"/>
              <w:jc w:val="both"/>
              <w:rPr>
                <w:rFonts w:ascii="標楷體" w:eastAsia="標楷體" w:hAnsi="標楷體"/>
                <w:szCs w:val="24"/>
              </w:rPr>
            </w:pPr>
            <w:r w:rsidRPr="00A80C0E">
              <w:rPr>
                <w:rFonts w:ascii="標楷體" w:eastAsia="標楷體" w:hAnsi="標楷體" w:hint="eastAsia"/>
                <w:szCs w:val="28"/>
              </w:rPr>
              <w:t>八</w:t>
            </w:r>
            <w:r w:rsidRPr="00A80C0E">
              <w:rPr>
                <w:rFonts w:ascii="新細明體" w:hAnsi="新細明體" w:hint="eastAsia"/>
                <w:szCs w:val="28"/>
              </w:rPr>
              <w:t>、</w:t>
            </w:r>
            <w:r w:rsidRPr="00A80C0E">
              <w:rPr>
                <w:rFonts w:ascii="標楷體" w:eastAsia="標楷體" w:hAnsi="標楷體" w:hint="eastAsia"/>
                <w:szCs w:val="28"/>
              </w:rPr>
              <w:t>第四項第三款「</w:t>
            </w:r>
            <w:r w:rsidRPr="00A80C0E">
              <w:rPr>
                <w:rFonts w:ascii="標楷體" w:eastAsia="標楷體" w:hAnsi="標楷體" w:hint="eastAsia"/>
                <w:szCs w:val="24"/>
              </w:rPr>
              <w:t>所有人已採取合理之保密措施者</w:t>
            </w:r>
            <w:r w:rsidRPr="00A80C0E">
              <w:rPr>
                <w:rFonts w:ascii="標楷體" w:eastAsia="標楷體" w:hAnsi="標楷體" w:hint="eastAsia"/>
                <w:szCs w:val="28"/>
              </w:rPr>
              <w:t>」</w:t>
            </w:r>
            <w:r w:rsidRPr="00A80C0E">
              <w:rPr>
                <w:rFonts w:ascii="標楷體" w:eastAsia="標楷體" w:hAnsi="標楷體" w:hint="eastAsia"/>
                <w:szCs w:val="24"/>
              </w:rPr>
              <w:t>指該資訊所有人必須採取合理的保護措施，以持續使該資訊保持秘密性，例</w:t>
            </w:r>
            <w:r w:rsidRPr="00A80C0E">
              <w:rPr>
                <w:rFonts w:ascii="標楷體" w:eastAsia="標楷體" w:hAnsi="標楷體" w:hint="eastAsia"/>
                <w:noProof/>
                <w:szCs w:val="24"/>
              </w:rPr>
              <w:t>如事業對該資訊之傳遞已採保密措施</w:t>
            </w:r>
            <w:r w:rsidRPr="00A80C0E">
              <w:rPr>
                <w:rFonts w:ascii="標楷體" w:eastAsia="標楷體" w:hAnsi="標楷體" w:hint="eastAsia"/>
                <w:szCs w:val="24"/>
              </w:rPr>
              <w:t>，僅特定經許可者可接觸，故該資訊如因所有人未加以保密而為他人所知，便不得主張符合該要件。</w:t>
            </w:r>
          </w:p>
          <w:p w:rsidR="000A6931" w:rsidRPr="00A80C0E" w:rsidRDefault="000A6931" w:rsidP="00820CD5">
            <w:pPr>
              <w:ind w:left="379" w:hangingChars="158" w:hanging="379"/>
              <w:jc w:val="both"/>
              <w:rPr>
                <w:rFonts w:ascii="標楷體" w:eastAsia="標楷體" w:hAnsi="標楷體"/>
                <w:noProof/>
                <w:szCs w:val="24"/>
              </w:rPr>
            </w:pPr>
            <w:r w:rsidRPr="00A80C0E">
              <w:rPr>
                <w:rFonts w:ascii="標楷體" w:eastAsia="標楷體" w:hAnsi="標楷體" w:hint="eastAsia"/>
                <w:szCs w:val="24"/>
              </w:rPr>
              <w:t>九、</w:t>
            </w:r>
            <w:r w:rsidRPr="00A80C0E">
              <w:rPr>
                <w:rFonts w:ascii="標楷體" w:eastAsia="標楷體" w:hAnsi="標楷體" w:hint="eastAsia"/>
                <w:kern w:val="0"/>
                <w:szCs w:val="24"/>
              </w:rPr>
              <w:t>第五項規範事業及污水下水道</w:t>
            </w:r>
            <w:r w:rsidR="00F178A4" w:rsidRPr="00A80C0E">
              <w:rPr>
                <w:rFonts w:ascii="標楷體" w:eastAsia="標楷體" w:hAnsi="標楷體" w:hint="eastAsia"/>
                <w:kern w:val="0"/>
                <w:szCs w:val="24"/>
              </w:rPr>
              <w:t>系統</w:t>
            </w:r>
            <w:r w:rsidRPr="00A80C0E">
              <w:rPr>
                <w:rFonts w:ascii="標楷體" w:eastAsia="標楷體" w:hAnsi="標楷體" w:hint="eastAsia"/>
                <w:kern w:val="0"/>
                <w:szCs w:val="24"/>
              </w:rPr>
              <w:t>應於指定網站上網公開最近一次申報資料及文件之時機。</w:t>
            </w:r>
          </w:p>
        </w:tc>
      </w:tr>
      <w:tr w:rsidR="00A80C0E" w:rsidRPr="00A80C0E" w:rsidTr="0037678C">
        <w:tc>
          <w:tcPr>
            <w:tcW w:w="2787" w:type="dxa"/>
          </w:tcPr>
          <w:p w:rsidR="000A6931" w:rsidRPr="00A80C0E" w:rsidRDefault="000A6931" w:rsidP="00DD1E1E">
            <w:pPr>
              <w:ind w:left="240" w:hangingChars="100" w:hanging="240"/>
              <w:jc w:val="both"/>
              <w:rPr>
                <w:rFonts w:ascii="標楷體" w:eastAsia="標楷體" w:hAnsi="標楷體"/>
                <w:szCs w:val="24"/>
              </w:rPr>
            </w:pPr>
            <w:r w:rsidRPr="00A80C0E">
              <w:rPr>
                <w:rFonts w:ascii="標楷體" w:eastAsia="標楷體" w:hAnsi="標楷體" w:hint="eastAsia"/>
                <w:szCs w:val="24"/>
              </w:rPr>
              <w:lastRenderedPageBreak/>
              <w:t>第九十三條　事業或污水下水道系統應於每年一月底前，申報前一年七月至十二月之資料；每年七月底前，申報當年一月至六月之資料。但下列事業或污水下水道系統申報期間及申報資料，規定如下：</w:t>
            </w:r>
          </w:p>
          <w:p w:rsidR="000A6931" w:rsidRPr="00A80C0E" w:rsidRDefault="000A6931" w:rsidP="00DD1E1E">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一、第七十一條第二項之工業區專用污水下水道系統管理機關（構），且非屬第八十六條</w:t>
            </w:r>
            <w:r w:rsidRPr="00A80C0E">
              <w:rPr>
                <w:rFonts w:ascii="標楷體" w:eastAsia="標楷體" w:hAnsi="標楷體" w:hint="eastAsia"/>
                <w:szCs w:val="24"/>
              </w:rPr>
              <w:lastRenderedPageBreak/>
              <w:t>第一項第二款者，應於每年二月底前，申報前一年七月至十二月之資料；每年八月底前，申報當年一月至六月之資料。</w:t>
            </w:r>
          </w:p>
          <w:p w:rsidR="000A6931" w:rsidRPr="00A80C0E" w:rsidRDefault="000A6931" w:rsidP="00DD1E1E">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二、第八十六條第一項第二款之事業、工業區專用污水下水道系統以外之污水下水道系統應於每年一月、四月、七月、十月底前，申報前一季之資料。</w:t>
            </w:r>
          </w:p>
          <w:p w:rsidR="000A6931" w:rsidRPr="00A80C0E" w:rsidRDefault="000A6931" w:rsidP="00DD1E1E">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三、第八十六條第一項第二款之工業區專用污水下水道系統管理機關（構），應於每年二月底前，申報前一年十月至十二月之資料；每年五月底前，申報當年一月至三月之資料；每年八月底前，申報當年四月至六月之資料；每年十一月底前，申報當年七月至九月之資料。</w:t>
            </w:r>
          </w:p>
          <w:p w:rsidR="000A6931" w:rsidRPr="00A80C0E" w:rsidRDefault="000A6931" w:rsidP="00DD1E1E">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四、免設置廢（污）水處理專責人員之社區專用污水下水道系統，應於每年一月底前，申報前一年一月至十</w:t>
            </w:r>
            <w:r w:rsidRPr="00A80C0E">
              <w:rPr>
                <w:rFonts w:ascii="標楷體" w:eastAsia="標楷體" w:hAnsi="標楷體" w:hint="eastAsia"/>
                <w:szCs w:val="24"/>
              </w:rPr>
              <w:lastRenderedPageBreak/>
              <w:t>二月之資料。</w:t>
            </w:r>
          </w:p>
          <w:p w:rsidR="000A6931" w:rsidRPr="00A80C0E" w:rsidRDefault="000A6931" w:rsidP="00CF5458">
            <w:pPr>
              <w:ind w:left="284" w:firstLineChars="200" w:firstLine="480"/>
              <w:jc w:val="both"/>
              <w:rPr>
                <w:rFonts w:ascii="標楷體" w:eastAsia="標楷體" w:hAnsi="標楷體"/>
                <w:szCs w:val="24"/>
                <w:u w:val="single"/>
              </w:rPr>
            </w:pPr>
            <w:r w:rsidRPr="00A80C0E">
              <w:rPr>
                <w:rFonts w:ascii="標楷體" w:eastAsia="標楷體" w:hAnsi="標楷體" w:hint="eastAsia"/>
                <w:szCs w:val="24"/>
              </w:rPr>
              <w:t>新申請水</w:t>
            </w:r>
            <w:proofErr w:type="gramStart"/>
            <w:r w:rsidRPr="00A80C0E">
              <w:rPr>
                <w:rFonts w:ascii="標楷體" w:eastAsia="標楷體" w:hAnsi="標楷體" w:hint="eastAsia"/>
                <w:szCs w:val="24"/>
              </w:rPr>
              <w:t>措</w:t>
            </w:r>
            <w:proofErr w:type="gramEnd"/>
            <w:r w:rsidRPr="00A80C0E">
              <w:rPr>
                <w:rFonts w:ascii="標楷體" w:eastAsia="標楷體" w:hAnsi="標楷體" w:hint="eastAsia"/>
                <w:szCs w:val="24"/>
              </w:rPr>
              <w:t>計畫或許可證（文件）之事業或污水下水道系統，以核發機關核准水</w:t>
            </w:r>
            <w:proofErr w:type="gramStart"/>
            <w:r w:rsidRPr="00A80C0E">
              <w:rPr>
                <w:rFonts w:ascii="標楷體" w:eastAsia="標楷體" w:hAnsi="標楷體" w:hint="eastAsia"/>
                <w:szCs w:val="24"/>
              </w:rPr>
              <w:t>措</w:t>
            </w:r>
            <w:proofErr w:type="gramEnd"/>
            <w:r w:rsidRPr="00A80C0E">
              <w:rPr>
                <w:rFonts w:ascii="標楷體" w:eastAsia="標楷體" w:hAnsi="標楷體" w:hint="eastAsia"/>
                <w:szCs w:val="24"/>
              </w:rPr>
              <w:t>計畫核准文件或許可證（文件）之日，為其申報之起始日。</w:t>
            </w:r>
          </w:p>
        </w:tc>
        <w:tc>
          <w:tcPr>
            <w:tcW w:w="2787" w:type="dxa"/>
          </w:tcPr>
          <w:p w:rsidR="000A6931" w:rsidRPr="00A80C0E" w:rsidRDefault="000A6931" w:rsidP="00DD1E1E">
            <w:pPr>
              <w:ind w:left="240" w:hangingChars="100" w:hanging="240"/>
              <w:jc w:val="both"/>
              <w:rPr>
                <w:rFonts w:ascii="標楷體" w:eastAsia="標楷體" w:hAnsi="標楷體"/>
                <w:szCs w:val="24"/>
              </w:rPr>
            </w:pPr>
            <w:r w:rsidRPr="00A80C0E">
              <w:rPr>
                <w:rFonts w:ascii="標楷體" w:eastAsia="標楷體" w:hAnsi="標楷體" w:hint="eastAsia"/>
                <w:szCs w:val="24"/>
              </w:rPr>
              <w:lastRenderedPageBreak/>
              <w:t>第九十三條　事業或污水下水道系統應於每年一月底前，申報前一年七月至十二月之資料；每年七月底前，申報當年一月至六月之資料。但下列事業或污水下水道系統申報期間及申報資料，規定如下：</w:t>
            </w:r>
          </w:p>
          <w:p w:rsidR="000A6931" w:rsidRPr="00A80C0E" w:rsidRDefault="000A6931" w:rsidP="00DD1E1E">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一、第七十一條第二項之工業區專用污水下水道系統管理機關（構），且非屬第八十六條</w:t>
            </w:r>
            <w:r w:rsidRPr="00A80C0E">
              <w:rPr>
                <w:rFonts w:ascii="標楷體" w:eastAsia="標楷體" w:hAnsi="標楷體" w:hint="eastAsia"/>
                <w:szCs w:val="24"/>
              </w:rPr>
              <w:lastRenderedPageBreak/>
              <w:t>第一項第二款者，應於每年二月底前，申報前一年七月至十二月之資料；每年八月底前，申報當年一月至六月之資料。</w:t>
            </w:r>
          </w:p>
          <w:p w:rsidR="000A6931" w:rsidRPr="00A80C0E" w:rsidRDefault="000A6931" w:rsidP="00DD1E1E">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二、第八十六條第一項第二款之事業、工業區專用污水下水道系統以外之污水下水道系統應於每年一月、四月、七月、十月底前，申報前一季之資料。</w:t>
            </w:r>
          </w:p>
          <w:p w:rsidR="000A6931" w:rsidRPr="00A80C0E" w:rsidRDefault="000A6931" w:rsidP="00DD1E1E">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三、第八十六條第一項第二款之工業區專用污水下水道系統管理機關（構），應於每年二月底前，申報前一年十月至十二月之資料；每年五月底前，申報當年一月至三月之資料；每年八月底前，申報當年四月至六月之資料；每年十一月底前，申報當年七月至九月之資料。</w:t>
            </w:r>
          </w:p>
          <w:p w:rsidR="000A6931" w:rsidRPr="00A80C0E" w:rsidRDefault="000A6931" w:rsidP="00DD1E1E">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四、免設置廢（污）水處理專責人員之社區專用污水下水道系統，應於每年一月底前，申報前一年一月至十</w:t>
            </w:r>
            <w:r w:rsidRPr="00A80C0E">
              <w:rPr>
                <w:rFonts w:ascii="標楷體" w:eastAsia="標楷體" w:hAnsi="標楷體" w:hint="eastAsia"/>
                <w:szCs w:val="24"/>
              </w:rPr>
              <w:lastRenderedPageBreak/>
              <w:t>二月之資料。</w:t>
            </w:r>
          </w:p>
          <w:p w:rsidR="000A6931" w:rsidRPr="00A80C0E" w:rsidRDefault="000A6931" w:rsidP="00746DED">
            <w:pPr>
              <w:ind w:left="284" w:firstLineChars="200" w:firstLine="480"/>
              <w:jc w:val="both"/>
              <w:rPr>
                <w:rFonts w:ascii="標楷體" w:eastAsia="標楷體" w:hAnsi="標楷體"/>
                <w:szCs w:val="24"/>
              </w:rPr>
            </w:pPr>
            <w:r w:rsidRPr="00A80C0E">
              <w:rPr>
                <w:rFonts w:ascii="標楷體" w:eastAsia="標楷體" w:hAnsi="標楷體" w:hint="eastAsia"/>
                <w:szCs w:val="24"/>
              </w:rPr>
              <w:t>新申請水</w:t>
            </w:r>
            <w:proofErr w:type="gramStart"/>
            <w:r w:rsidRPr="00A80C0E">
              <w:rPr>
                <w:rFonts w:ascii="標楷體" w:eastAsia="標楷體" w:hAnsi="標楷體" w:hint="eastAsia"/>
                <w:szCs w:val="24"/>
              </w:rPr>
              <w:t>措</w:t>
            </w:r>
            <w:proofErr w:type="gramEnd"/>
            <w:r w:rsidRPr="00A80C0E">
              <w:rPr>
                <w:rFonts w:ascii="標楷體" w:eastAsia="標楷體" w:hAnsi="標楷體" w:hint="eastAsia"/>
                <w:szCs w:val="24"/>
              </w:rPr>
              <w:t>計畫或許可證（文件）之事業或污水下水道系統，以核發機關核准水</w:t>
            </w:r>
            <w:proofErr w:type="gramStart"/>
            <w:r w:rsidRPr="00A80C0E">
              <w:rPr>
                <w:rFonts w:ascii="標楷體" w:eastAsia="標楷體" w:hAnsi="標楷體" w:hint="eastAsia"/>
                <w:szCs w:val="24"/>
              </w:rPr>
              <w:t>措</w:t>
            </w:r>
            <w:proofErr w:type="gramEnd"/>
            <w:r w:rsidRPr="00A80C0E">
              <w:rPr>
                <w:rFonts w:ascii="標楷體" w:eastAsia="標楷體" w:hAnsi="標楷體" w:hint="eastAsia"/>
                <w:szCs w:val="24"/>
              </w:rPr>
              <w:t>計畫核准文件或許可證（文件）之日，為其申報之起始日。</w:t>
            </w:r>
          </w:p>
          <w:p w:rsidR="000A6931" w:rsidRPr="00A80C0E" w:rsidRDefault="000A6931" w:rsidP="00746DED">
            <w:pPr>
              <w:ind w:left="284" w:firstLineChars="200" w:firstLine="480"/>
              <w:jc w:val="both"/>
              <w:rPr>
                <w:rFonts w:ascii="標楷體" w:eastAsia="標楷體" w:hAnsi="標楷體"/>
                <w:szCs w:val="24"/>
                <w:u w:val="single"/>
              </w:rPr>
            </w:pPr>
            <w:r w:rsidRPr="00A80C0E">
              <w:rPr>
                <w:rFonts w:ascii="Times New Roman" w:eastAsia="標楷體" w:hAnsi="Times New Roman" w:hint="eastAsia"/>
                <w:szCs w:val="28"/>
                <w:u w:val="single"/>
              </w:rPr>
              <w:t>事業或污水下水道系統逾期申報，經主管機關通知限期補正，仍未補正，或主管機關開具裁處書前，仍未申報，視為不為申報。</w:t>
            </w:r>
          </w:p>
        </w:tc>
        <w:tc>
          <w:tcPr>
            <w:tcW w:w="2756" w:type="dxa"/>
          </w:tcPr>
          <w:p w:rsidR="000A6931" w:rsidRPr="00A80C0E" w:rsidRDefault="00635D85" w:rsidP="00635D85">
            <w:pPr>
              <w:jc w:val="both"/>
              <w:rPr>
                <w:rFonts w:ascii="標楷體" w:eastAsia="標楷體" w:hAnsi="標楷體"/>
                <w:noProof/>
                <w:szCs w:val="24"/>
              </w:rPr>
            </w:pPr>
            <w:r w:rsidRPr="00A80C0E">
              <w:rPr>
                <w:rFonts w:ascii="標楷體" w:eastAsia="標楷體" w:hAnsi="標楷體" w:hint="eastAsia"/>
                <w:noProof/>
                <w:szCs w:val="24"/>
              </w:rPr>
              <w:lastRenderedPageBreak/>
              <w:t>依本法第五十六條規定，有申報義務，不為申報者，即應處罰，爰刪除</w:t>
            </w:r>
            <w:r w:rsidR="003C5A6E" w:rsidRPr="00A80C0E">
              <w:rPr>
                <w:rFonts w:ascii="標楷體" w:eastAsia="標楷體" w:hAnsi="標楷體" w:hint="eastAsia"/>
                <w:noProof/>
                <w:szCs w:val="24"/>
              </w:rPr>
              <w:t>現行第三項</w:t>
            </w:r>
            <w:r w:rsidRPr="00A80C0E">
              <w:rPr>
                <w:rFonts w:ascii="標楷體" w:eastAsia="標楷體" w:hAnsi="標楷體" w:hint="eastAsia"/>
                <w:noProof/>
                <w:szCs w:val="24"/>
              </w:rPr>
              <w:t>規定</w:t>
            </w:r>
            <w:r w:rsidR="000A6931" w:rsidRPr="00A80C0E">
              <w:rPr>
                <w:rFonts w:ascii="標楷體" w:eastAsia="標楷體" w:hAnsi="標楷體" w:hint="eastAsia"/>
                <w:noProof/>
                <w:szCs w:val="24"/>
              </w:rPr>
              <w:t>。</w:t>
            </w:r>
          </w:p>
        </w:tc>
      </w:tr>
      <w:tr w:rsidR="00A80C0E" w:rsidRPr="00A80C0E" w:rsidTr="0037678C">
        <w:tc>
          <w:tcPr>
            <w:tcW w:w="2787" w:type="dxa"/>
          </w:tcPr>
          <w:p w:rsidR="000A6931" w:rsidRPr="00A80C0E" w:rsidRDefault="000A6931" w:rsidP="00BB7A5A">
            <w:pPr>
              <w:ind w:left="240" w:hangingChars="100" w:hanging="240"/>
              <w:jc w:val="both"/>
              <w:rPr>
                <w:rFonts w:ascii="標楷體" w:eastAsia="標楷體" w:cs="標楷體"/>
                <w:kern w:val="0"/>
                <w:szCs w:val="24"/>
              </w:rPr>
            </w:pPr>
            <w:r w:rsidRPr="00A80C0E">
              <w:rPr>
                <w:rFonts w:ascii="標楷體" w:eastAsia="標楷體" w:hAnsi="標楷體" w:hint="eastAsia"/>
                <w:szCs w:val="24"/>
              </w:rPr>
              <w:lastRenderedPageBreak/>
              <w:t xml:space="preserve">第九十四條　</w:t>
            </w:r>
            <w:r w:rsidRPr="00A80C0E">
              <w:rPr>
                <w:rFonts w:ascii="標楷體" w:eastAsia="標楷體" w:cs="標楷體" w:hint="eastAsia"/>
                <w:kern w:val="0"/>
                <w:szCs w:val="24"/>
              </w:rPr>
              <w:t>事業或污水下水道系統</w:t>
            </w:r>
            <w:r w:rsidRPr="00A80C0E">
              <w:rPr>
                <w:rFonts w:ascii="標楷體" w:eastAsia="標楷體" w:cs="標楷體" w:hint="eastAsia"/>
                <w:kern w:val="0"/>
                <w:szCs w:val="24"/>
                <w:u w:val="single"/>
              </w:rPr>
              <w:t>應於中華民國一百零六年一月一日起</w:t>
            </w:r>
            <w:proofErr w:type="gramStart"/>
            <w:r w:rsidRPr="00A80C0E">
              <w:rPr>
                <w:rFonts w:ascii="標楷體" w:eastAsia="標楷體" w:cs="標楷體" w:hint="eastAsia"/>
                <w:kern w:val="0"/>
                <w:szCs w:val="24"/>
                <w:u w:val="single"/>
              </w:rPr>
              <w:t>採</w:t>
            </w:r>
            <w:proofErr w:type="gramEnd"/>
            <w:r w:rsidRPr="00A80C0E">
              <w:rPr>
                <w:rFonts w:ascii="標楷體" w:eastAsia="標楷體" w:cs="標楷體" w:hint="eastAsia"/>
                <w:kern w:val="0"/>
                <w:szCs w:val="24"/>
              </w:rPr>
              <w:t>網路傳輸方式申報</w:t>
            </w:r>
            <w:r w:rsidRPr="00A80C0E">
              <w:rPr>
                <w:rFonts w:ascii="標楷體" w:eastAsia="標楷體" w:cs="標楷體" w:hint="eastAsia"/>
                <w:kern w:val="0"/>
                <w:szCs w:val="24"/>
                <w:u w:val="single"/>
              </w:rPr>
              <w:t>。但經直轄市、縣（市）主管機關同意者，得以</w:t>
            </w:r>
            <w:r w:rsidRPr="00A80C0E">
              <w:rPr>
                <w:rFonts w:ascii="標楷體" w:eastAsia="標楷體" w:cs="標楷體" w:hint="eastAsia"/>
                <w:kern w:val="0"/>
                <w:szCs w:val="24"/>
              </w:rPr>
              <w:t>書面方式申報。</w:t>
            </w:r>
          </w:p>
          <w:p w:rsidR="000A6931" w:rsidRPr="00A80C0E" w:rsidRDefault="000A6931" w:rsidP="0081772A">
            <w:pPr>
              <w:ind w:leftChars="100" w:left="240" w:firstLineChars="195" w:firstLine="468"/>
              <w:jc w:val="both"/>
              <w:rPr>
                <w:rFonts w:ascii="標楷體" w:eastAsia="標楷體" w:hAnsi="標楷體"/>
                <w:szCs w:val="24"/>
                <w:u w:val="single"/>
              </w:rPr>
            </w:pPr>
            <w:r w:rsidRPr="00A80C0E">
              <w:rPr>
                <w:rFonts w:ascii="標楷體" w:eastAsia="標楷體" w:cs="標楷體" w:hint="eastAsia"/>
                <w:kern w:val="0"/>
                <w:szCs w:val="24"/>
                <w:u w:val="single"/>
              </w:rPr>
              <w:t>本辦法一百零四年</w:t>
            </w:r>
            <w:r w:rsidR="00210B03">
              <w:rPr>
                <w:rFonts w:ascii="標楷體" w:eastAsia="標楷體" w:cs="標楷體" w:hint="eastAsia"/>
                <w:kern w:val="0"/>
                <w:szCs w:val="24"/>
                <w:u w:val="single"/>
              </w:rPr>
              <w:t>十一</w:t>
            </w:r>
            <w:r w:rsidRPr="00A80C0E">
              <w:rPr>
                <w:rFonts w:ascii="標楷體" w:eastAsia="標楷體" w:cs="標楷體" w:hint="eastAsia"/>
                <w:kern w:val="0"/>
                <w:szCs w:val="24"/>
                <w:u w:val="single"/>
              </w:rPr>
              <w:t>月</w:t>
            </w:r>
            <w:r w:rsidR="00210B03">
              <w:rPr>
                <w:rFonts w:ascii="標楷體" w:eastAsia="標楷體" w:cs="標楷體" w:hint="eastAsia"/>
                <w:kern w:val="0"/>
                <w:szCs w:val="24"/>
                <w:u w:val="single"/>
              </w:rPr>
              <w:t>二十</w:t>
            </w:r>
            <w:r w:rsidR="0081772A">
              <w:rPr>
                <w:rFonts w:ascii="標楷體" w:eastAsia="標楷體" w:cs="標楷體" w:hint="eastAsia"/>
                <w:kern w:val="0"/>
                <w:szCs w:val="24"/>
                <w:u w:val="single"/>
              </w:rPr>
              <w:t>四</w:t>
            </w:r>
            <w:r w:rsidRPr="00A80C0E">
              <w:rPr>
                <w:rFonts w:ascii="標楷體" w:eastAsia="標楷體" w:cs="標楷體" w:hint="eastAsia"/>
                <w:kern w:val="0"/>
                <w:szCs w:val="24"/>
                <w:u w:val="single"/>
              </w:rPr>
              <w:t>日修正</w:t>
            </w:r>
            <w:r w:rsidR="00425FF5">
              <w:rPr>
                <w:rFonts w:ascii="標楷體" w:eastAsia="標楷體" w:cs="標楷體" w:hint="eastAsia"/>
                <w:kern w:val="0"/>
                <w:szCs w:val="24"/>
                <w:u w:val="single"/>
              </w:rPr>
              <w:t>施行</w:t>
            </w:r>
            <w:r w:rsidRPr="00A80C0E">
              <w:rPr>
                <w:rFonts w:ascii="標楷體" w:eastAsia="標楷體" w:cs="標楷體" w:hint="eastAsia"/>
                <w:kern w:val="0"/>
                <w:szCs w:val="24"/>
                <w:u w:val="single"/>
              </w:rPr>
              <w:t>前，</w:t>
            </w:r>
            <w:r w:rsidR="00BC3CC1" w:rsidRPr="00A80C0E">
              <w:rPr>
                <w:rFonts w:ascii="標楷體" w:eastAsia="標楷體" w:cs="標楷體" w:hint="eastAsia"/>
                <w:kern w:val="0"/>
                <w:szCs w:val="24"/>
                <w:u w:val="single"/>
              </w:rPr>
              <w:t>業依中央主管機關指定公告</w:t>
            </w:r>
            <w:proofErr w:type="gramStart"/>
            <w:r w:rsidR="00FA071E">
              <w:rPr>
                <w:rFonts w:ascii="標楷體" w:eastAsia="標楷體" w:cs="標楷體" w:hint="eastAsia"/>
                <w:kern w:val="0"/>
                <w:szCs w:val="24"/>
                <w:u w:val="single"/>
              </w:rPr>
              <w:t>採</w:t>
            </w:r>
            <w:proofErr w:type="gramEnd"/>
            <w:r w:rsidR="00FA071E">
              <w:rPr>
                <w:rFonts w:ascii="標楷體" w:eastAsia="標楷體" w:cs="標楷體" w:hint="eastAsia"/>
                <w:kern w:val="0"/>
                <w:szCs w:val="24"/>
                <w:u w:val="single"/>
              </w:rPr>
              <w:t>網路傳輸方式申報者，本辦法修正施行</w:t>
            </w:r>
            <w:r w:rsidRPr="00A80C0E">
              <w:rPr>
                <w:rFonts w:ascii="標楷體" w:eastAsia="標楷體" w:cs="標楷體" w:hint="eastAsia"/>
                <w:kern w:val="0"/>
                <w:szCs w:val="24"/>
                <w:u w:val="single"/>
              </w:rPr>
              <w:t>後仍應以網路方式辦理申報。</w:t>
            </w:r>
          </w:p>
        </w:tc>
        <w:tc>
          <w:tcPr>
            <w:tcW w:w="2787" w:type="dxa"/>
          </w:tcPr>
          <w:p w:rsidR="000A6931" w:rsidRPr="00A80C0E" w:rsidRDefault="000A6931" w:rsidP="00DD1E1E">
            <w:pPr>
              <w:ind w:left="240" w:hangingChars="100" w:hanging="240"/>
              <w:jc w:val="both"/>
              <w:rPr>
                <w:rFonts w:ascii="標楷體" w:eastAsia="標楷體" w:hAnsi="標楷體"/>
                <w:szCs w:val="24"/>
              </w:rPr>
            </w:pPr>
            <w:r w:rsidRPr="00A80C0E">
              <w:rPr>
                <w:rFonts w:ascii="標楷體" w:eastAsia="標楷體" w:hAnsi="標楷體" w:hint="eastAsia"/>
                <w:szCs w:val="24"/>
              </w:rPr>
              <w:t>第九十四條　事業或污水下水道系統</w:t>
            </w:r>
            <w:r w:rsidRPr="00A80C0E">
              <w:rPr>
                <w:rFonts w:ascii="標楷體" w:eastAsia="標楷體" w:hAnsi="標楷體" w:hint="eastAsia"/>
                <w:szCs w:val="24"/>
                <w:u w:val="single"/>
              </w:rPr>
              <w:t>除經中央主管機關指定公告</w:t>
            </w:r>
            <w:r w:rsidRPr="00A80C0E">
              <w:rPr>
                <w:rFonts w:ascii="標楷體" w:eastAsia="標楷體" w:hAnsi="標楷體" w:hint="eastAsia"/>
                <w:szCs w:val="24"/>
              </w:rPr>
              <w:t>應</w:t>
            </w:r>
            <w:proofErr w:type="gramStart"/>
            <w:r w:rsidRPr="00A80C0E">
              <w:rPr>
                <w:rFonts w:ascii="標楷體" w:eastAsia="標楷體" w:hAnsi="標楷體" w:hint="eastAsia"/>
                <w:szCs w:val="24"/>
              </w:rPr>
              <w:t>採</w:t>
            </w:r>
            <w:proofErr w:type="gramEnd"/>
            <w:r w:rsidRPr="00A80C0E">
              <w:rPr>
                <w:rFonts w:ascii="標楷體" w:eastAsia="標楷體" w:hAnsi="標楷體" w:hint="eastAsia"/>
                <w:szCs w:val="24"/>
              </w:rPr>
              <w:t>網路傳輸方式申報</w:t>
            </w:r>
            <w:r w:rsidRPr="00A80C0E">
              <w:rPr>
                <w:rFonts w:ascii="標楷體" w:eastAsia="標楷體" w:hAnsi="標楷體" w:hint="eastAsia"/>
                <w:szCs w:val="24"/>
                <w:u w:val="single"/>
              </w:rPr>
              <w:t>者外，應</w:t>
            </w:r>
            <w:proofErr w:type="gramStart"/>
            <w:r w:rsidRPr="00A80C0E">
              <w:rPr>
                <w:rFonts w:ascii="標楷體" w:eastAsia="標楷體" w:hAnsi="標楷體" w:hint="eastAsia"/>
                <w:szCs w:val="24"/>
                <w:u w:val="single"/>
              </w:rPr>
              <w:t>採</w:t>
            </w:r>
            <w:proofErr w:type="gramEnd"/>
            <w:r w:rsidRPr="00A80C0E">
              <w:rPr>
                <w:rFonts w:ascii="標楷體" w:eastAsia="標楷體" w:hAnsi="標楷體" w:hint="eastAsia"/>
                <w:szCs w:val="24"/>
                <w:u w:val="single"/>
              </w:rPr>
              <w:t>書面方式申報</w:t>
            </w:r>
            <w:r w:rsidRPr="00A80C0E">
              <w:rPr>
                <w:rFonts w:ascii="標楷體" w:eastAsia="標楷體" w:hAnsi="標楷體" w:hint="eastAsia"/>
                <w:szCs w:val="24"/>
              </w:rPr>
              <w:t>。</w:t>
            </w:r>
          </w:p>
        </w:tc>
        <w:tc>
          <w:tcPr>
            <w:tcW w:w="2756" w:type="dxa"/>
          </w:tcPr>
          <w:p w:rsidR="000A6931" w:rsidRPr="00A80C0E" w:rsidRDefault="000A6931" w:rsidP="00BB7A5A">
            <w:pPr>
              <w:numPr>
                <w:ilvl w:val="0"/>
                <w:numId w:val="42"/>
              </w:numPr>
              <w:jc w:val="both"/>
              <w:rPr>
                <w:rFonts w:ascii="標楷體" w:eastAsia="標楷體" w:hAnsi="標楷體"/>
                <w:szCs w:val="24"/>
                <w:u w:val="single"/>
              </w:rPr>
            </w:pPr>
            <w:r w:rsidRPr="00A80C0E">
              <w:rPr>
                <w:rFonts w:ascii="標楷體" w:eastAsia="標楷體" w:hAnsi="標楷體" w:hint="eastAsia"/>
                <w:noProof/>
                <w:szCs w:val="24"/>
              </w:rPr>
              <w:t>配合水污染防治費徵收及資訊公開規定，檢測申報方式調整為以網路申報為主，書面資料為輔，爰於第一項明定</w:t>
            </w:r>
            <w:r w:rsidRPr="00A80C0E">
              <w:rPr>
                <w:rFonts w:ascii="標楷體" w:eastAsia="標楷體" w:hAnsi="標楷體" w:hint="eastAsia"/>
                <w:szCs w:val="24"/>
              </w:rPr>
              <w:t>中華民國一百零六年一月一日起全面</w:t>
            </w:r>
            <w:proofErr w:type="gramStart"/>
            <w:r w:rsidRPr="00A80C0E">
              <w:rPr>
                <w:rFonts w:ascii="標楷體" w:eastAsia="標楷體" w:hAnsi="標楷體" w:hint="eastAsia"/>
                <w:szCs w:val="24"/>
              </w:rPr>
              <w:t>採</w:t>
            </w:r>
            <w:proofErr w:type="gramEnd"/>
            <w:r w:rsidRPr="00A80C0E">
              <w:rPr>
                <w:rFonts w:ascii="標楷體" w:eastAsia="標楷體" w:hAnsi="標楷體" w:hint="eastAsia"/>
                <w:szCs w:val="24"/>
              </w:rPr>
              <w:t>網路申報，</w:t>
            </w:r>
            <w:r w:rsidRPr="00A80C0E">
              <w:rPr>
                <w:rFonts w:ascii="標楷體" w:eastAsia="標楷體" w:hAnsi="標楷體" w:hint="eastAsia"/>
                <w:noProof/>
                <w:szCs w:val="24"/>
              </w:rPr>
              <w:t>給予現行採書面方式申報者一年緩衝期限。</w:t>
            </w:r>
          </w:p>
          <w:p w:rsidR="000A6931" w:rsidRPr="00A80C0E" w:rsidRDefault="000A6931" w:rsidP="00AF797F">
            <w:pPr>
              <w:ind w:left="521" w:hangingChars="217" w:hanging="521"/>
              <w:jc w:val="both"/>
              <w:rPr>
                <w:rFonts w:ascii="標楷體" w:eastAsia="標楷體" w:hAnsi="標楷體"/>
                <w:noProof/>
                <w:szCs w:val="24"/>
              </w:rPr>
            </w:pPr>
            <w:r w:rsidRPr="00A80C0E">
              <w:rPr>
                <w:rFonts w:ascii="標楷體" w:eastAsia="標楷體" w:hAnsi="標楷體" w:hint="eastAsia"/>
                <w:noProof/>
                <w:szCs w:val="24"/>
              </w:rPr>
              <w:t>二</w:t>
            </w:r>
            <w:r w:rsidRPr="00A80C0E">
              <w:rPr>
                <w:rFonts w:ascii="新細明體" w:hAnsi="新細明體" w:hint="eastAsia"/>
                <w:noProof/>
                <w:szCs w:val="24"/>
              </w:rPr>
              <w:t>、</w:t>
            </w:r>
            <w:r w:rsidRPr="00A80C0E">
              <w:rPr>
                <w:rFonts w:ascii="標楷體" w:eastAsia="標楷體" w:hAnsi="標楷體" w:hint="eastAsia"/>
                <w:noProof/>
                <w:szCs w:val="24"/>
              </w:rPr>
              <w:t>對於</w:t>
            </w:r>
            <w:r w:rsidR="00747323" w:rsidRPr="00A80C0E">
              <w:rPr>
                <w:rFonts w:ascii="標楷體" w:eastAsia="標楷體" w:hAnsi="標楷體" w:hint="eastAsia"/>
                <w:noProof/>
                <w:szCs w:val="24"/>
              </w:rPr>
              <w:t>目前實務</w:t>
            </w:r>
            <w:r w:rsidRPr="00A80C0E">
              <w:rPr>
                <w:rFonts w:ascii="標楷體" w:eastAsia="標楷體" w:hAnsi="標楷體" w:hint="eastAsia"/>
                <w:noProof/>
                <w:szCs w:val="24"/>
              </w:rPr>
              <w:t>已依本署九十八年九月八日公告「應以網路傳輸方式辦理水污染防治措施計畫與許可證（文件）之申請、變更或展延，及檢測申報之對象與作業方式」規定，應採網路申報之對象，仍應</w:t>
            </w:r>
            <w:r w:rsidR="00AF797F" w:rsidRPr="00A80C0E">
              <w:rPr>
                <w:rFonts w:ascii="標楷體" w:eastAsia="標楷體" w:hAnsi="標楷體" w:hint="eastAsia"/>
                <w:noProof/>
                <w:szCs w:val="24"/>
              </w:rPr>
              <w:t>以</w:t>
            </w:r>
            <w:r w:rsidR="00747323" w:rsidRPr="00A80C0E">
              <w:rPr>
                <w:rFonts w:ascii="標楷體" w:eastAsia="標楷體" w:hAnsi="標楷體" w:hint="eastAsia"/>
                <w:noProof/>
                <w:szCs w:val="24"/>
              </w:rPr>
              <w:t>網路方式</w:t>
            </w:r>
            <w:r w:rsidRPr="00A80C0E">
              <w:rPr>
                <w:rFonts w:ascii="標楷體" w:eastAsia="標楷體" w:hAnsi="標楷體" w:hint="eastAsia"/>
                <w:noProof/>
                <w:szCs w:val="24"/>
              </w:rPr>
              <w:t>辦理</w:t>
            </w:r>
            <w:r w:rsidR="00747323" w:rsidRPr="00A80C0E">
              <w:rPr>
                <w:rFonts w:ascii="標楷體" w:eastAsia="標楷體" w:hAnsi="標楷體" w:hint="eastAsia"/>
                <w:noProof/>
                <w:szCs w:val="24"/>
              </w:rPr>
              <w:t>申</w:t>
            </w:r>
            <w:r w:rsidR="00747323" w:rsidRPr="00A80C0E">
              <w:rPr>
                <w:rFonts w:ascii="標楷體" w:eastAsia="標楷體" w:hAnsi="標楷體" w:hint="eastAsia"/>
                <w:noProof/>
                <w:szCs w:val="24"/>
              </w:rPr>
              <w:lastRenderedPageBreak/>
              <w:t>報</w:t>
            </w:r>
            <w:r w:rsidRPr="00A80C0E">
              <w:rPr>
                <w:rFonts w:ascii="標楷體" w:eastAsia="標楷體" w:hAnsi="標楷體" w:hint="eastAsia"/>
                <w:noProof/>
                <w:szCs w:val="24"/>
              </w:rPr>
              <w:t>，爰增列第二項規定。</w:t>
            </w:r>
          </w:p>
        </w:tc>
      </w:tr>
      <w:tr w:rsidR="00A80C0E" w:rsidRPr="00A80C0E" w:rsidTr="0037678C">
        <w:tc>
          <w:tcPr>
            <w:tcW w:w="2787" w:type="dxa"/>
          </w:tcPr>
          <w:p w:rsidR="000A6931" w:rsidRPr="00A80C0E" w:rsidRDefault="000A6931" w:rsidP="00124F9F">
            <w:pPr>
              <w:ind w:left="240" w:hangingChars="100" w:hanging="240"/>
              <w:jc w:val="both"/>
              <w:rPr>
                <w:rFonts w:ascii="標楷體" w:eastAsia="標楷體" w:hAnsi="標楷體"/>
                <w:szCs w:val="24"/>
                <w:u w:val="single"/>
              </w:rPr>
            </w:pPr>
            <w:r w:rsidRPr="00A80C0E">
              <w:rPr>
                <w:rFonts w:ascii="標楷體" w:eastAsia="標楷體" w:hAnsi="標楷體" w:hint="eastAsia"/>
                <w:szCs w:val="24"/>
              </w:rPr>
              <w:lastRenderedPageBreak/>
              <w:t>第九十九條　污水下水道系統應考量納管用戶之廢（污）水特性及污水處理廠處理能力，規定核准排入污水下水道系統之納管水質，且應定期</w:t>
            </w:r>
            <w:proofErr w:type="gramStart"/>
            <w:r w:rsidRPr="00A80C0E">
              <w:rPr>
                <w:rFonts w:ascii="標楷體" w:eastAsia="標楷體" w:hAnsi="標楷體" w:hint="eastAsia"/>
                <w:szCs w:val="24"/>
              </w:rPr>
              <w:t>採</w:t>
            </w:r>
            <w:proofErr w:type="gramEnd"/>
            <w:r w:rsidRPr="00A80C0E">
              <w:rPr>
                <w:rFonts w:ascii="標楷體" w:eastAsia="標楷體" w:hAnsi="標楷體" w:hint="eastAsia"/>
                <w:szCs w:val="24"/>
              </w:rPr>
              <w:t>樣檢測納管用戶納管水質，並依檢測結果，</w:t>
            </w:r>
            <w:proofErr w:type="gramStart"/>
            <w:r w:rsidRPr="00A80C0E">
              <w:rPr>
                <w:rFonts w:ascii="標楷體" w:eastAsia="標楷體" w:hAnsi="標楷體" w:hint="eastAsia"/>
                <w:szCs w:val="24"/>
              </w:rPr>
              <w:t>採</w:t>
            </w:r>
            <w:proofErr w:type="gramEnd"/>
            <w:r w:rsidRPr="00A80C0E">
              <w:rPr>
                <w:rFonts w:ascii="標楷體" w:eastAsia="標楷體" w:hAnsi="標楷體" w:hint="eastAsia"/>
                <w:szCs w:val="24"/>
              </w:rPr>
              <w:t>行適當管理並作成紀錄，保存</w:t>
            </w:r>
            <w:r w:rsidRPr="00A80C0E">
              <w:rPr>
                <w:rFonts w:ascii="標楷體" w:eastAsia="標楷體" w:hAnsi="標楷體" w:hint="eastAsia"/>
                <w:szCs w:val="24"/>
                <w:u w:val="single"/>
              </w:rPr>
              <w:t>五</w:t>
            </w:r>
            <w:r w:rsidRPr="00A80C0E">
              <w:rPr>
                <w:rFonts w:ascii="標楷體" w:eastAsia="標楷體" w:hAnsi="標楷體" w:hint="eastAsia"/>
                <w:szCs w:val="24"/>
              </w:rPr>
              <w:t>年備查。但對僅產生生活污水納管用戶納管水質，得排除本項規定。</w:t>
            </w:r>
          </w:p>
          <w:p w:rsidR="000A6931" w:rsidRPr="00A80C0E" w:rsidRDefault="000A6931" w:rsidP="00EC3218">
            <w:pPr>
              <w:ind w:left="284" w:firstLineChars="200" w:firstLine="480"/>
              <w:jc w:val="both"/>
              <w:rPr>
                <w:rFonts w:ascii="標楷體" w:eastAsia="標楷體" w:hAnsi="標楷體"/>
                <w:szCs w:val="24"/>
              </w:rPr>
            </w:pPr>
            <w:r w:rsidRPr="00A80C0E">
              <w:rPr>
                <w:rFonts w:ascii="標楷體" w:eastAsia="標楷體" w:hAnsi="標楷體" w:hint="eastAsia"/>
                <w:szCs w:val="24"/>
              </w:rPr>
              <w:t>前項之</w:t>
            </w:r>
            <w:proofErr w:type="gramStart"/>
            <w:r w:rsidRPr="00A80C0E">
              <w:rPr>
                <w:rFonts w:ascii="標楷體" w:eastAsia="標楷體" w:hAnsi="標楷體" w:hint="eastAsia"/>
                <w:szCs w:val="24"/>
              </w:rPr>
              <w:t>採</w:t>
            </w:r>
            <w:proofErr w:type="gramEnd"/>
            <w:r w:rsidRPr="00A80C0E">
              <w:rPr>
                <w:rFonts w:ascii="標楷體" w:eastAsia="標楷體" w:hAnsi="標楷體" w:hint="eastAsia"/>
                <w:szCs w:val="24"/>
              </w:rPr>
              <w:t>樣檢測，得以自行設置之水質實驗室為之，並應依中央主管機關公告之檢測方法執行檢測。</w:t>
            </w:r>
          </w:p>
          <w:p w:rsidR="000A6931" w:rsidRPr="00A80C0E" w:rsidRDefault="000A6931" w:rsidP="00EC3218">
            <w:pPr>
              <w:ind w:left="284" w:firstLineChars="200" w:firstLine="480"/>
              <w:jc w:val="both"/>
              <w:rPr>
                <w:rFonts w:ascii="標楷體" w:eastAsia="標楷體" w:hAnsi="標楷體"/>
                <w:szCs w:val="24"/>
              </w:rPr>
            </w:pPr>
            <w:r w:rsidRPr="00A80C0E">
              <w:rPr>
                <w:rFonts w:ascii="標楷體" w:eastAsia="標楷體" w:hAnsi="標楷體" w:hint="eastAsia"/>
                <w:szCs w:val="24"/>
              </w:rPr>
              <w:t>第一項之定期</w:t>
            </w:r>
            <w:proofErr w:type="gramStart"/>
            <w:r w:rsidRPr="00A80C0E">
              <w:rPr>
                <w:rFonts w:ascii="標楷體" w:eastAsia="標楷體" w:hAnsi="標楷體" w:hint="eastAsia"/>
                <w:szCs w:val="24"/>
              </w:rPr>
              <w:t>採</w:t>
            </w:r>
            <w:proofErr w:type="gramEnd"/>
            <w:r w:rsidRPr="00A80C0E">
              <w:rPr>
                <w:rFonts w:ascii="標楷體" w:eastAsia="標楷體" w:hAnsi="標楷體" w:hint="eastAsia"/>
                <w:szCs w:val="24"/>
              </w:rPr>
              <w:t>樣檢測，</w:t>
            </w:r>
            <w:proofErr w:type="gramStart"/>
            <w:r w:rsidRPr="00A80C0E">
              <w:rPr>
                <w:rFonts w:ascii="標楷體" w:eastAsia="標楷體" w:hAnsi="標楷體" w:hint="eastAsia"/>
                <w:szCs w:val="24"/>
              </w:rPr>
              <w:t>應依納管</w:t>
            </w:r>
            <w:proofErr w:type="gramEnd"/>
            <w:r w:rsidRPr="00A80C0E">
              <w:rPr>
                <w:rFonts w:ascii="標楷體" w:eastAsia="標楷體" w:hAnsi="標楷體" w:hint="eastAsia"/>
                <w:szCs w:val="24"/>
              </w:rPr>
              <w:t>用戶之水量及水質特性分項檢測。但主管機關依實際需要，命污水下水道系統增加對納管用戶</w:t>
            </w:r>
            <w:proofErr w:type="gramStart"/>
            <w:r w:rsidRPr="00A80C0E">
              <w:rPr>
                <w:rFonts w:ascii="標楷體" w:eastAsia="標楷體" w:hAnsi="標楷體" w:hint="eastAsia"/>
                <w:szCs w:val="24"/>
              </w:rPr>
              <w:t>採</w:t>
            </w:r>
            <w:proofErr w:type="gramEnd"/>
            <w:r w:rsidRPr="00A80C0E">
              <w:rPr>
                <w:rFonts w:ascii="標楷體" w:eastAsia="標楷體" w:hAnsi="標楷體" w:hint="eastAsia"/>
                <w:szCs w:val="24"/>
              </w:rPr>
              <w:t>樣檢測之項目或頻率者，從其規定。</w:t>
            </w:r>
          </w:p>
          <w:p w:rsidR="000A6931" w:rsidRPr="00A80C0E" w:rsidRDefault="000A6931" w:rsidP="00EC3218">
            <w:pPr>
              <w:ind w:left="284" w:firstLineChars="200" w:firstLine="480"/>
              <w:jc w:val="both"/>
              <w:rPr>
                <w:rFonts w:ascii="標楷體" w:eastAsia="標楷體" w:hAnsi="標楷體"/>
                <w:szCs w:val="24"/>
              </w:rPr>
            </w:pPr>
            <w:r w:rsidRPr="00A80C0E">
              <w:rPr>
                <w:rFonts w:ascii="標楷體" w:eastAsia="標楷體" w:hAnsi="標楷體" w:hint="eastAsia"/>
                <w:szCs w:val="24"/>
              </w:rPr>
              <w:t>前項之分項檢測，規定如下：</w:t>
            </w:r>
          </w:p>
          <w:p w:rsidR="000A6931" w:rsidRPr="00A80C0E" w:rsidRDefault="000A6931" w:rsidP="00EC3218">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一、科學工業園區污水下水道系統、石油化學專業區污水下水道系統：應定期檢測申報之水質項目，每季至少</w:t>
            </w:r>
            <w:proofErr w:type="gramStart"/>
            <w:r w:rsidRPr="00A80C0E">
              <w:rPr>
                <w:rFonts w:ascii="標楷體" w:eastAsia="標楷體" w:hAnsi="標楷體" w:hint="eastAsia"/>
                <w:szCs w:val="24"/>
              </w:rPr>
              <w:t>採</w:t>
            </w:r>
            <w:proofErr w:type="gramEnd"/>
            <w:r w:rsidRPr="00A80C0E">
              <w:rPr>
                <w:rFonts w:ascii="標楷體" w:eastAsia="標楷體" w:hAnsi="標楷體" w:hint="eastAsia"/>
                <w:szCs w:val="24"/>
              </w:rPr>
              <w:t>樣檢測一次。</w:t>
            </w:r>
          </w:p>
          <w:p w:rsidR="000A6931" w:rsidRPr="00A80C0E" w:rsidRDefault="000A6931" w:rsidP="00EC3218">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lastRenderedPageBreak/>
              <w:t>二、前款以外之工業區專用污水下水道系統：氫離子濃度指數、水溫、化學需氧量及懸浮固體，每季至少</w:t>
            </w:r>
            <w:proofErr w:type="gramStart"/>
            <w:r w:rsidRPr="00A80C0E">
              <w:rPr>
                <w:rFonts w:ascii="標楷體" w:eastAsia="標楷體" w:hAnsi="標楷體" w:hint="eastAsia"/>
                <w:szCs w:val="24"/>
              </w:rPr>
              <w:t>採</w:t>
            </w:r>
            <w:proofErr w:type="gramEnd"/>
            <w:r w:rsidRPr="00A80C0E">
              <w:rPr>
                <w:rFonts w:ascii="標楷體" w:eastAsia="標楷體" w:hAnsi="標楷體" w:hint="eastAsia"/>
                <w:szCs w:val="24"/>
              </w:rPr>
              <w:t>樣檢測一次；其餘應定期檢測申報之水質項目，每六</w:t>
            </w:r>
            <w:proofErr w:type="gramStart"/>
            <w:r w:rsidRPr="00A80C0E">
              <w:rPr>
                <w:rFonts w:ascii="標楷體" w:eastAsia="標楷體" w:hAnsi="標楷體" w:hint="eastAsia"/>
                <w:szCs w:val="24"/>
              </w:rPr>
              <w:t>個</w:t>
            </w:r>
            <w:proofErr w:type="gramEnd"/>
            <w:r w:rsidRPr="00A80C0E">
              <w:rPr>
                <w:rFonts w:ascii="標楷體" w:eastAsia="標楷體" w:hAnsi="標楷體" w:hint="eastAsia"/>
                <w:szCs w:val="24"/>
              </w:rPr>
              <w:t>月至少</w:t>
            </w:r>
            <w:proofErr w:type="gramStart"/>
            <w:r w:rsidRPr="00A80C0E">
              <w:rPr>
                <w:rFonts w:ascii="標楷體" w:eastAsia="標楷體" w:hAnsi="標楷體" w:hint="eastAsia"/>
                <w:szCs w:val="24"/>
              </w:rPr>
              <w:t>採</w:t>
            </w:r>
            <w:proofErr w:type="gramEnd"/>
            <w:r w:rsidRPr="00A80C0E">
              <w:rPr>
                <w:rFonts w:ascii="標楷體" w:eastAsia="標楷體" w:hAnsi="標楷體" w:hint="eastAsia"/>
                <w:szCs w:val="24"/>
              </w:rPr>
              <w:t>樣檢測一次。</w:t>
            </w:r>
          </w:p>
          <w:p w:rsidR="000A6931" w:rsidRPr="00A80C0E" w:rsidRDefault="000A6931" w:rsidP="00EC3218">
            <w:pPr>
              <w:ind w:left="284" w:firstLineChars="200" w:firstLine="480"/>
              <w:jc w:val="both"/>
              <w:rPr>
                <w:rFonts w:ascii="標楷體" w:eastAsia="標楷體" w:hAnsi="標楷體"/>
                <w:szCs w:val="24"/>
              </w:rPr>
            </w:pPr>
            <w:r w:rsidRPr="00A80C0E">
              <w:rPr>
                <w:rFonts w:ascii="標楷體" w:eastAsia="標楷體" w:hAnsi="標楷體" w:hint="eastAsia"/>
                <w:szCs w:val="24"/>
              </w:rPr>
              <w:t>污水下水道系統納管用戶之納管水質，</w:t>
            </w:r>
            <w:proofErr w:type="gramStart"/>
            <w:r w:rsidRPr="00A80C0E">
              <w:rPr>
                <w:rFonts w:ascii="標楷體" w:eastAsia="標楷體" w:hAnsi="標楷體" w:hint="eastAsia"/>
                <w:szCs w:val="24"/>
              </w:rPr>
              <w:t>除氫離子</w:t>
            </w:r>
            <w:proofErr w:type="gramEnd"/>
            <w:r w:rsidRPr="00A80C0E">
              <w:rPr>
                <w:rFonts w:ascii="標楷體" w:eastAsia="標楷體" w:hAnsi="標楷體" w:hint="eastAsia"/>
                <w:szCs w:val="24"/>
              </w:rPr>
              <w:t>濃度指數、水溫、化學需氧量及懸浮固體外，其餘項目經連續二次檢測結果低於放流水標準者，該項水質項目得免再檢測。</w:t>
            </w:r>
          </w:p>
          <w:p w:rsidR="000A6931" w:rsidRPr="00A80C0E" w:rsidRDefault="000A6931" w:rsidP="00EC3218">
            <w:pPr>
              <w:ind w:left="284" w:firstLineChars="200" w:firstLine="480"/>
              <w:jc w:val="both"/>
              <w:rPr>
                <w:rFonts w:ascii="標楷體" w:eastAsia="標楷體" w:hAnsi="標楷體"/>
                <w:szCs w:val="24"/>
              </w:rPr>
            </w:pPr>
            <w:r w:rsidRPr="00A80C0E">
              <w:rPr>
                <w:rFonts w:ascii="標楷體" w:eastAsia="標楷體" w:hAnsi="標楷體" w:hint="eastAsia"/>
                <w:kern w:val="0"/>
                <w:szCs w:val="24"/>
              </w:rPr>
              <w:t>污水下水道系統應定期輔導及巡查納管用戶設置之廢（污）水前處理設施功能及操作情形，視巡查結果，</w:t>
            </w:r>
            <w:proofErr w:type="gramStart"/>
            <w:r w:rsidRPr="00A80C0E">
              <w:rPr>
                <w:rFonts w:ascii="標楷體" w:eastAsia="標楷體" w:hAnsi="標楷體" w:hint="eastAsia"/>
                <w:kern w:val="0"/>
                <w:szCs w:val="24"/>
              </w:rPr>
              <w:t>採</w:t>
            </w:r>
            <w:proofErr w:type="gramEnd"/>
            <w:r w:rsidRPr="00A80C0E">
              <w:rPr>
                <w:rFonts w:ascii="標楷體" w:eastAsia="標楷體" w:hAnsi="標楷體" w:hint="eastAsia"/>
                <w:kern w:val="0"/>
                <w:szCs w:val="24"/>
              </w:rPr>
              <w:t>行適當管理措施，並作成紀錄，保存</w:t>
            </w:r>
            <w:r w:rsidRPr="00A80C0E">
              <w:rPr>
                <w:rFonts w:ascii="標楷體" w:eastAsia="標楷體" w:hAnsi="標楷體" w:hint="eastAsia"/>
                <w:kern w:val="0"/>
                <w:szCs w:val="24"/>
                <w:u w:val="single"/>
              </w:rPr>
              <w:t>五</w:t>
            </w:r>
            <w:r w:rsidRPr="00A80C0E">
              <w:rPr>
                <w:rFonts w:ascii="標楷體" w:eastAsia="標楷體" w:hAnsi="標楷體" w:hint="eastAsia"/>
                <w:kern w:val="0"/>
                <w:szCs w:val="24"/>
              </w:rPr>
              <w:t>年備查。</w:t>
            </w:r>
          </w:p>
        </w:tc>
        <w:tc>
          <w:tcPr>
            <w:tcW w:w="2787" w:type="dxa"/>
          </w:tcPr>
          <w:p w:rsidR="000A6931" w:rsidRPr="00A80C0E" w:rsidRDefault="000A6931" w:rsidP="00124F9F">
            <w:pPr>
              <w:ind w:left="240" w:hangingChars="100" w:hanging="240"/>
              <w:jc w:val="both"/>
              <w:rPr>
                <w:rFonts w:ascii="標楷體" w:eastAsia="標楷體" w:hAnsi="標楷體"/>
                <w:szCs w:val="24"/>
              </w:rPr>
            </w:pPr>
            <w:r w:rsidRPr="00A80C0E">
              <w:rPr>
                <w:rFonts w:ascii="標楷體" w:eastAsia="標楷體" w:hAnsi="標楷體" w:hint="eastAsia"/>
                <w:szCs w:val="24"/>
              </w:rPr>
              <w:lastRenderedPageBreak/>
              <w:t>第九十九條　污水下水道系統應考量納管用戶之廢（污）水特性及污水處理廠處理能力，規定核准排入污水下水道系統之納管水質，且應定期</w:t>
            </w:r>
            <w:proofErr w:type="gramStart"/>
            <w:r w:rsidRPr="00A80C0E">
              <w:rPr>
                <w:rFonts w:ascii="標楷體" w:eastAsia="標楷體" w:hAnsi="標楷體" w:hint="eastAsia"/>
                <w:szCs w:val="24"/>
              </w:rPr>
              <w:t>採</w:t>
            </w:r>
            <w:proofErr w:type="gramEnd"/>
            <w:r w:rsidRPr="00A80C0E">
              <w:rPr>
                <w:rFonts w:ascii="標楷體" w:eastAsia="標楷體" w:hAnsi="標楷體" w:hint="eastAsia"/>
                <w:szCs w:val="24"/>
              </w:rPr>
              <w:t>樣檢測納管用戶納管水質，並依檢測結果，</w:t>
            </w:r>
            <w:proofErr w:type="gramStart"/>
            <w:r w:rsidRPr="00A80C0E">
              <w:rPr>
                <w:rFonts w:ascii="標楷體" w:eastAsia="標楷體" w:hAnsi="標楷體" w:hint="eastAsia"/>
                <w:szCs w:val="24"/>
              </w:rPr>
              <w:t>採</w:t>
            </w:r>
            <w:proofErr w:type="gramEnd"/>
            <w:r w:rsidRPr="00A80C0E">
              <w:rPr>
                <w:rFonts w:ascii="標楷體" w:eastAsia="標楷體" w:hAnsi="標楷體" w:hint="eastAsia"/>
                <w:szCs w:val="24"/>
              </w:rPr>
              <w:t>行適當管理並作成紀錄，保存</w:t>
            </w:r>
            <w:r w:rsidRPr="00425FF5">
              <w:rPr>
                <w:rFonts w:ascii="標楷體" w:eastAsia="標楷體" w:hAnsi="標楷體" w:hint="eastAsia"/>
                <w:szCs w:val="24"/>
              </w:rPr>
              <w:t>三</w:t>
            </w:r>
            <w:r w:rsidRPr="00A80C0E">
              <w:rPr>
                <w:rFonts w:ascii="標楷體" w:eastAsia="標楷體" w:hAnsi="標楷體" w:hint="eastAsia"/>
                <w:szCs w:val="24"/>
              </w:rPr>
              <w:t>年備查。但對僅產生生活污水納管用戶納管水質，得排除本項規定。</w:t>
            </w:r>
          </w:p>
          <w:p w:rsidR="000A6931" w:rsidRPr="00A80C0E" w:rsidRDefault="000A6931" w:rsidP="00124F9F">
            <w:pPr>
              <w:ind w:left="284" w:firstLineChars="200" w:firstLine="480"/>
              <w:jc w:val="both"/>
              <w:rPr>
                <w:rFonts w:ascii="標楷體" w:eastAsia="標楷體" w:hAnsi="標楷體"/>
                <w:szCs w:val="24"/>
              </w:rPr>
            </w:pPr>
            <w:r w:rsidRPr="00A80C0E">
              <w:rPr>
                <w:rFonts w:ascii="標楷體" w:eastAsia="標楷體" w:hAnsi="標楷體" w:hint="eastAsia"/>
                <w:szCs w:val="24"/>
              </w:rPr>
              <w:t>前項之</w:t>
            </w:r>
            <w:proofErr w:type="gramStart"/>
            <w:r w:rsidRPr="00A80C0E">
              <w:rPr>
                <w:rFonts w:ascii="標楷體" w:eastAsia="標楷體" w:hAnsi="標楷體" w:hint="eastAsia"/>
                <w:szCs w:val="24"/>
              </w:rPr>
              <w:t>採</w:t>
            </w:r>
            <w:proofErr w:type="gramEnd"/>
            <w:r w:rsidRPr="00A80C0E">
              <w:rPr>
                <w:rFonts w:ascii="標楷體" w:eastAsia="標楷體" w:hAnsi="標楷體" w:hint="eastAsia"/>
                <w:szCs w:val="24"/>
              </w:rPr>
              <w:t>樣檢測，得以自行設置之水質實驗室為之，並應依中央主管機關公告之檢測方法執行檢測。</w:t>
            </w:r>
          </w:p>
          <w:p w:rsidR="000A6931" w:rsidRPr="00A80C0E" w:rsidRDefault="000A6931" w:rsidP="00124F9F">
            <w:pPr>
              <w:ind w:left="284" w:firstLineChars="200" w:firstLine="480"/>
              <w:jc w:val="both"/>
              <w:rPr>
                <w:rFonts w:ascii="標楷體" w:eastAsia="標楷體" w:hAnsi="標楷體"/>
                <w:szCs w:val="24"/>
              </w:rPr>
            </w:pPr>
            <w:r w:rsidRPr="00A80C0E">
              <w:rPr>
                <w:rFonts w:ascii="標楷體" w:eastAsia="標楷體" w:hAnsi="標楷體" w:hint="eastAsia"/>
                <w:szCs w:val="24"/>
              </w:rPr>
              <w:t>第一項之定期</w:t>
            </w:r>
            <w:proofErr w:type="gramStart"/>
            <w:r w:rsidRPr="00A80C0E">
              <w:rPr>
                <w:rFonts w:ascii="標楷體" w:eastAsia="標楷體" w:hAnsi="標楷體" w:hint="eastAsia"/>
                <w:szCs w:val="24"/>
              </w:rPr>
              <w:t>採</w:t>
            </w:r>
            <w:proofErr w:type="gramEnd"/>
            <w:r w:rsidRPr="00A80C0E">
              <w:rPr>
                <w:rFonts w:ascii="標楷體" w:eastAsia="標楷體" w:hAnsi="標楷體" w:hint="eastAsia"/>
                <w:szCs w:val="24"/>
              </w:rPr>
              <w:t>樣檢測，</w:t>
            </w:r>
            <w:proofErr w:type="gramStart"/>
            <w:r w:rsidRPr="00A80C0E">
              <w:rPr>
                <w:rFonts w:ascii="標楷體" w:eastAsia="標楷體" w:hAnsi="標楷體" w:hint="eastAsia"/>
                <w:szCs w:val="24"/>
              </w:rPr>
              <w:t>應依納管</w:t>
            </w:r>
            <w:proofErr w:type="gramEnd"/>
            <w:r w:rsidRPr="00A80C0E">
              <w:rPr>
                <w:rFonts w:ascii="標楷體" w:eastAsia="標楷體" w:hAnsi="標楷體" w:hint="eastAsia"/>
                <w:szCs w:val="24"/>
              </w:rPr>
              <w:t>用戶之水量及水質特性分項檢測。但主管機關依實際需要，命污水下水道系統增加對納管用戶</w:t>
            </w:r>
            <w:proofErr w:type="gramStart"/>
            <w:r w:rsidRPr="00A80C0E">
              <w:rPr>
                <w:rFonts w:ascii="標楷體" w:eastAsia="標楷體" w:hAnsi="標楷體" w:hint="eastAsia"/>
                <w:szCs w:val="24"/>
              </w:rPr>
              <w:t>採</w:t>
            </w:r>
            <w:proofErr w:type="gramEnd"/>
            <w:r w:rsidRPr="00A80C0E">
              <w:rPr>
                <w:rFonts w:ascii="標楷體" w:eastAsia="標楷體" w:hAnsi="標楷體" w:hint="eastAsia"/>
                <w:szCs w:val="24"/>
              </w:rPr>
              <w:t>樣檢測之項目或頻率者，從其規定。</w:t>
            </w:r>
          </w:p>
          <w:p w:rsidR="000A6931" w:rsidRPr="00A80C0E" w:rsidRDefault="000A6931" w:rsidP="00124F9F">
            <w:pPr>
              <w:ind w:left="284" w:firstLineChars="200" w:firstLine="480"/>
              <w:jc w:val="both"/>
              <w:rPr>
                <w:rFonts w:ascii="標楷體" w:eastAsia="標楷體" w:hAnsi="標楷體"/>
                <w:szCs w:val="24"/>
              </w:rPr>
            </w:pPr>
            <w:r w:rsidRPr="00A80C0E">
              <w:rPr>
                <w:rFonts w:ascii="標楷體" w:eastAsia="標楷體" w:hAnsi="標楷體" w:hint="eastAsia"/>
                <w:szCs w:val="24"/>
              </w:rPr>
              <w:t>前項之分項檢測，規定如下：</w:t>
            </w:r>
          </w:p>
          <w:p w:rsidR="000A6931" w:rsidRPr="00A80C0E" w:rsidRDefault="000A6931" w:rsidP="00124F9F">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t>一、科學工業園區污水下水道系統、石油化學專業區污水下水道系統：應定期檢測申報之水質項目，每季至少</w:t>
            </w:r>
            <w:proofErr w:type="gramStart"/>
            <w:r w:rsidRPr="00A80C0E">
              <w:rPr>
                <w:rFonts w:ascii="標楷體" w:eastAsia="標楷體" w:hAnsi="標楷體" w:hint="eastAsia"/>
                <w:szCs w:val="24"/>
              </w:rPr>
              <w:t>採</w:t>
            </w:r>
            <w:proofErr w:type="gramEnd"/>
            <w:r w:rsidRPr="00A80C0E">
              <w:rPr>
                <w:rFonts w:ascii="標楷體" w:eastAsia="標楷體" w:hAnsi="標楷體" w:hint="eastAsia"/>
                <w:szCs w:val="24"/>
              </w:rPr>
              <w:t>樣檢測一次。</w:t>
            </w:r>
          </w:p>
          <w:p w:rsidR="000A6931" w:rsidRPr="00A80C0E" w:rsidRDefault="000A6931" w:rsidP="00124F9F">
            <w:pPr>
              <w:ind w:leftChars="100" w:left="720" w:hangingChars="200" w:hanging="480"/>
              <w:jc w:val="both"/>
              <w:rPr>
                <w:rFonts w:ascii="標楷體" w:eastAsia="標楷體" w:hAnsi="標楷體"/>
                <w:szCs w:val="24"/>
              </w:rPr>
            </w:pPr>
            <w:r w:rsidRPr="00A80C0E">
              <w:rPr>
                <w:rFonts w:ascii="標楷體" w:eastAsia="標楷體" w:hAnsi="標楷體" w:hint="eastAsia"/>
                <w:szCs w:val="24"/>
              </w:rPr>
              <w:lastRenderedPageBreak/>
              <w:t>二、前款以外之工業區專用污水下水道系統：氫離子濃度指數、水溫、化學需氧量及懸浮固體，每季至少</w:t>
            </w:r>
            <w:proofErr w:type="gramStart"/>
            <w:r w:rsidRPr="00A80C0E">
              <w:rPr>
                <w:rFonts w:ascii="標楷體" w:eastAsia="標楷體" w:hAnsi="標楷體" w:hint="eastAsia"/>
                <w:szCs w:val="24"/>
              </w:rPr>
              <w:t>採</w:t>
            </w:r>
            <w:proofErr w:type="gramEnd"/>
            <w:r w:rsidRPr="00A80C0E">
              <w:rPr>
                <w:rFonts w:ascii="標楷體" w:eastAsia="標楷體" w:hAnsi="標楷體" w:hint="eastAsia"/>
                <w:szCs w:val="24"/>
              </w:rPr>
              <w:t>樣檢測一次；其餘應定期檢測申報之水質項目，每六</w:t>
            </w:r>
            <w:proofErr w:type="gramStart"/>
            <w:r w:rsidRPr="00A80C0E">
              <w:rPr>
                <w:rFonts w:ascii="標楷體" w:eastAsia="標楷體" w:hAnsi="標楷體" w:hint="eastAsia"/>
                <w:szCs w:val="24"/>
              </w:rPr>
              <w:t>個</w:t>
            </w:r>
            <w:proofErr w:type="gramEnd"/>
            <w:r w:rsidRPr="00A80C0E">
              <w:rPr>
                <w:rFonts w:ascii="標楷體" w:eastAsia="標楷體" w:hAnsi="標楷體" w:hint="eastAsia"/>
                <w:szCs w:val="24"/>
              </w:rPr>
              <w:t>月至少</w:t>
            </w:r>
            <w:proofErr w:type="gramStart"/>
            <w:r w:rsidRPr="00A80C0E">
              <w:rPr>
                <w:rFonts w:ascii="標楷體" w:eastAsia="標楷體" w:hAnsi="標楷體" w:hint="eastAsia"/>
                <w:szCs w:val="24"/>
              </w:rPr>
              <w:t>採</w:t>
            </w:r>
            <w:proofErr w:type="gramEnd"/>
            <w:r w:rsidRPr="00A80C0E">
              <w:rPr>
                <w:rFonts w:ascii="標楷體" w:eastAsia="標楷體" w:hAnsi="標楷體" w:hint="eastAsia"/>
                <w:szCs w:val="24"/>
              </w:rPr>
              <w:t>樣檢測一次。</w:t>
            </w:r>
          </w:p>
          <w:p w:rsidR="000A6931" w:rsidRPr="00A80C0E" w:rsidRDefault="000A6931" w:rsidP="00124F9F">
            <w:pPr>
              <w:ind w:left="284" w:firstLineChars="200" w:firstLine="480"/>
              <w:jc w:val="both"/>
              <w:rPr>
                <w:rFonts w:ascii="標楷體" w:eastAsia="標楷體" w:hAnsi="標楷體"/>
                <w:szCs w:val="24"/>
              </w:rPr>
            </w:pPr>
            <w:r w:rsidRPr="00A80C0E">
              <w:rPr>
                <w:rFonts w:ascii="標楷體" w:eastAsia="標楷體" w:hAnsi="標楷體" w:hint="eastAsia"/>
                <w:szCs w:val="24"/>
              </w:rPr>
              <w:t>污水下水道系統納管用戶之納管水質，</w:t>
            </w:r>
            <w:proofErr w:type="gramStart"/>
            <w:r w:rsidRPr="00A80C0E">
              <w:rPr>
                <w:rFonts w:ascii="標楷體" w:eastAsia="標楷體" w:hAnsi="標楷體" w:hint="eastAsia"/>
                <w:szCs w:val="24"/>
              </w:rPr>
              <w:t>除氫離子</w:t>
            </w:r>
            <w:proofErr w:type="gramEnd"/>
            <w:r w:rsidRPr="00A80C0E">
              <w:rPr>
                <w:rFonts w:ascii="標楷體" w:eastAsia="標楷體" w:hAnsi="標楷體" w:hint="eastAsia"/>
                <w:szCs w:val="24"/>
              </w:rPr>
              <w:t>濃度指數、水溫、化學需氧量及懸浮固體外，其餘項目經連續二次檢測結果低於放流水標準者，該項水質項目得免再檢測。</w:t>
            </w:r>
          </w:p>
          <w:p w:rsidR="000A6931" w:rsidRPr="00A80C0E" w:rsidRDefault="000A6931" w:rsidP="00124F9F">
            <w:pPr>
              <w:ind w:left="284" w:firstLineChars="200" w:firstLine="480"/>
              <w:jc w:val="both"/>
              <w:rPr>
                <w:rFonts w:ascii="標楷體" w:eastAsia="標楷體" w:hAnsi="標楷體"/>
                <w:szCs w:val="24"/>
              </w:rPr>
            </w:pPr>
            <w:r w:rsidRPr="00A80C0E">
              <w:rPr>
                <w:rFonts w:ascii="標楷體" w:eastAsia="標楷體" w:hAnsi="標楷體" w:hint="eastAsia"/>
                <w:kern w:val="0"/>
                <w:szCs w:val="24"/>
              </w:rPr>
              <w:t>污水下水道系統應定期輔導及巡查納管用戶設置之廢（污）水前處理設施功能及操作情形，視巡查結果，</w:t>
            </w:r>
            <w:proofErr w:type="gramStart"/>
            <w:r w:rsidRPr="00A80C0E">
              <w:rPr>
                <w:rFonts w:ascii="標楷體" w:eastAsia="標楷體" w:hAnsi="標楷體" w:hint="eastAsia"/>
                <w:kern w:val="0"/>
                <w:szCs w:val="24"/>
              </w:rPr>
              <w:t>採</w:t>
            </w:r>
            <w:proofErr w:type="gramEnd"/>
            <w:r w:rsidRPr="00A80C0E">
              <w:rPr>
                <w:rFonts w:ascii="標楷體" w:eastAsia="標楷體" w:hAnsi="標楷體" w:hint="eastAsia"/>
                <w:kern w:val="0"/>
                <w:szCs w:val="24"/>
              </w:rPr>
              <w:t>行適當管理措施，並作成紀錄，保存</w:t>
            </w:r>
            <w:r w:rsidRPr="00B668DC">
              <w:rPr>
                <w:rFonts w:ascii="標楷體" w:eastAsia="標楷體" w:hAnsi="標楷體" w:hint="eastAsia"/>
                <w:kern w:val="0"/>
                <w:szCs w:val="24"/>
              </w:rPr>
              <w:t>三</w:t>
            </w:r>
            <w:r w:rsidRPr="00A80C0E">
              <w:rPr>
                <w:rFonts w:ascii="標楷體" w:eastAsia="標楷體" w:hAnsi="標楷體" w:hint="eastAsia"/>
                <w:kern w:val="0"/>
                <w:szCs w:val="24"/>
              </w:rPr>
              <w:t>年備查。</w:t>
            </w:r>
          </w:p>
        </w:tc>
        <w:tc>
          <w:tcPr>
            <w:tcW w:w="2756" w:type="dxa"/>
          </w:tcPr>
          <w:p w:rsidR="000A6931" w:rsidRPr="00A80C0E" w:rsidRDefault="00554138" w:rsidP="00554138">
            <w:pPr>
              <w:jc w:val="both"/>
              <w:rPr>
                <w:rFonts w:ascii="標楷體" w:eastAsia="標楷體" w:hAnsi="標楷體"/>
                <w:noProof/>
                <w:szCs w:val="24"/>
              </w:rPr>
            </w:pPr>
            <w:r w:rsidRPr="00A80C0E">
              <w:rPr>
                <w:rFonts w:ascii="標楷體" w:eastAsia="標楷體" w:hAnsi="標楷體" w:hint="eastAsia"/>
                <w:szCs w:val="24"/>
              </w:rPr>
              <w:lastRenderedPageBreak/>
              <w:t>同</w:t>
            </w:r>
            <w:r w:rsidR="000A6931" w:rsidRPr="00A80C0E">
              <w:rPr>
                <w:rFonts w:ascii="標楷體" w:eastAsia="標楷體" w:hAnsi="標楷體" w:hint="eastAsia"/>
                <w:szCs w:val="24"/>
              </w:rPr>
              <w:t>修正</w:t>
            </w:r>
            <w:r w:rsidRPr="00A80C0E">
              <w:rPr>
                <w:rFonts w:ascii="標楷體" w:eastAsia="標楷體" w:hAnsi="標楷體" w:hint="eastAsia"/>
                <w:szCs w:val="24"/>
              </w:rPr>
              <w:t>條文</w:t>
            </w:r>
            <w:r w:rsidR="000A6931" w:rsidRPr="00A80C0E">
              <w:rPr>
                <w:rFonts w:ascii="標楷體" w:eastAsia="標楷體" w:hAnsi="標楷體" w:hint="eastAsia"/>
                <w:szCs w:val="24"/>
              </w:rPr>
              <w:t>第十</w:t>
            </w:r>
            <w:r w:rsidR="000A6931" w:rsidRPr="00A80C0E">
              <w:rPr>
                <w:rFonts w:ascii="標楷體" w:eastAsia="標楷體" w:hAnsi="標楷體" w:hint="eastAsia"/>
                <w:noProof/>
                <w:szCs w:val="24"/>
              </w:rPr>
              <w:t>四</w:t>
            </w:r>
            <w:r w:rsidR="000A6931" w:rsidRPr="00A80C0E">
              <w:rPr>
                <w:rFonts w:ascii="標楷體" w:eastAsia="標楷體" w:hAnsi="標楷體" w:hint="eastAsia"/>
                <w:szCs w:val="24"/>
              </w:rPr>
              <w:t>條</w:t>
            </w:r>
            <w:r w:rsidR="000A6931" w:rsidRPr="00A80C0E">
              <w:rPr>
                <w:rFonts w:ascii="標楷體" w:eastAsia="標楷體" w:hAnsi="標楷體" w:hint="eastAsia"/>
                <w:noProof/>
                <w:szCs w:val="24"/>
              </w:rPr>
              <w:t>說明二</w:t>
            </w:r>
            <w:r w:rsidR="000A6931" w:rsidRPr="00A80C0E">
              <w:rPr>
                <w:rFonts w:ascii="標楷體" w:eastAsia="標楷體" w:hAnsi="標楷體" w:hint="eastAsia"/>
                <w:szCs w:val="24"/>
              </w:rPr>
              <w:t>。</w:t>
            </w:r>
          </w:p>
        </w:tc>
      </w:tr>
      <w:tr w:rsidR="00A80C0E" w:rsidRPr="00A80C0E" w:rsidTr="0037678C">
        <w:tc>
          <w:tcPr>
            <w:tcW w:w="2787" w:type="dxa"/>
          </w:tcPr>
          <w:p w:rsidR="000A6931" w:rsidRPr="00A80C0E" w:rsidRDefault="000A6931" w:rsidP="00EC3218">
            <w:pPr>
              <w:ind w:left="240" w:hangingChars="100" w:hanging="240"/>
              <w:jc w:val="both"/>
              <w:rPr>
                <w:rFonts w:ascii="標楷體" w:eastAsia="標楷體" w:hAnsi="標楷體"/>
                <w:szCs w:val="24"/>
              </w:rPr>
            </w:pPr>
            <w:r w:rsidRPr="00A80C0E">
              <w:rPr>
                <w:rFonts w:ascii="標楷體" w:eastAsia="標楷體" w:hAnsi="標楷體" w:hint="eastAsia"/>
                <w:szCs w:val="24"/>
              </w:rPr>
              <w:lastRenderedPageBreak/>
              <w:t>第一百條　污水下水道系統</w:t>
            </w:r>
            <w:proofErr w:type="gramStart"/>
            <w:r w:rsidRPr="00A80C0E">
              <w:rPr>
                <w:rFonts w:ascii="標楷體" w:eastAsia="標楷體" w:hAnsi="標楷體" w:hint="eastAsia"/>
                <w:szCs w:val="24"/>
              </w:rPr>
              <w:t>應於廢</w:t>
            </w:r>
            <w:proofErr w:type="gramEnd"/>
            <w:r w:rsidRPr="00A80C0E">
              <w:rPr>
                <w:rFonts w:ascii="標楷體" w:eastAsia="標楷體" w:hAnsi="標楷體" w:hint="eastAsia"/>
                <w:szCs w:val="24"/>
              </w:rPr>
              <w:t>（污）水收集溝渠或管線之適當匯流點，定期</w:t>
            </w:r>
            <w:proofErr w:type="gramStart"/>
            <w:r w:rsidRPr="00A80C0E">
              <w:rPr>
                <w:rFonts w:ascii="標楷體" w:eastAsia="標楷體" w:hAnsi="標楷體" w:hint="eastAsia"/>
                <w:szCs w:val="24"/>
              </w:rPr>
              <w:t>採</w:t>
            </w:r>
            <w:proofErr w:type="gramEnd"/>
            <w:r w:rsidRPr="00A80C0E">
              <w:rPr>
                <w:rFonts w:ascii="標楷體" w:eastAsia="標楷體" w:hAnsi="標楷體" w:hint="eastAsia"/>
                <w:szCs w:val="24"/>
              </w:rPr>
              <w:t>樣檢測廢（污）水之水質，並作成紀錄，保存</w:t>
            </w:r>
            <w:r w:rsidRPr="00A80C0E">
              <w:rPr>
                <w:rFonts w:ascii="標楷體" w:eastAsia="標楷體" w:hAnsi="標楷體" w:hint="eastAsia"/>
                <w:szCs w:val="24"/>
                <w:u w:val="single"/>
              </w:rPr>
              <w:t>五</w:t>
            </w:r>
            <w:r w:rsidRPr="00A80C0E">
              <w:rPr>
                <w:rFonts w:ascii="標楷體" w:eastAsia="標楷體" w:hAnsi="標楷體" w:hint="eastAsia"/>
                <w:szCs w:val="24"/>
              </w:rPr>
              <w:t>年備查。</w:t>
            </w:r>
          </w:p>
          <w:p w:rsidR="000A6931" w:rsidRPr="00A80C0E" w:rsidRDefault="000A6931" w:rsidP="00EC3218">
            <w:pPr>
              <w:ind w:left="284" w:firstLineChars="200" w:firstLine="480"/>
              <w:jc w:val="both"/>
              <w:rPr>
                <w:rFonts w:ascii="標楷體" w:eastAsia="標楷體" w:hAnsi="標楷體"/>
                <w:szCs w:val="24"/>
              </w:rPr>
            </w:pPr>
            <w:r w:rsidRPr="00A80C0E">
              <w:rPr>
                <w:rFonts w:ascii="標楷體" w:eastAsia="標楷體" w:hAnsi="標楷體" w:hint="eastAsia"/>
                <w:szCs w:val="24"/>
              </w:rPr>
              <w:t>前項水質</w:t>
            </w:r>
            <w:proofErr w:type="gramStart"/>
            <w:r w:rsidRPr="00A80C0E">
              <w:rPr>
                <w:rFonts w:ascii="標楷體" w:eastAsia="標楷體" w:hAnsi="標楷體" w:hint="eastAsia"/>
                <w:szCs w:val="24"/>
              </w:rPr>
              <w:t>採</w:t>
            </w:r>
            <w:proofErr w:type="gramEnd"/>
            <w:r w:rsidRPr="00A80C0E">
              <w:rPr>
                <w:rFonts w:ascii="標楷體" w:eastAsia="標楷體" w:hAnsi="標楷體" w:hint="eastAsia"/>
                <w:szCs w:val="24"/>
              </w:rPr>
              <w:t>樣檢測應符合前條第二項之規定。</w:t>
            </w:r>
          </w:p>
          <w:p w:rsidR="000A6931" w:rsidRPr="00A80C0E" w:rsidRDefault="000A6931" w:rsidP="00EC3218">
            <w:pPr>
              <w:ind w:left="284" w:firstLineChars="200" w:firstLine="480"/>
              <w:jc w:val="both"/>
              <w:rPr>
                <w:rFonts w:ascii="標楷體" w:eastAsia="標楷體" w:hAnsi="標楷體"/>
                <w:szCs w:val="24"/>
              </w:rPr>
            </w:pPr>
            <w:r w:rsidRPr="00A80C0E">
              <w:rPr>
                <w:rFonts w:ascii="標楷體" w:eastAsia="標楷體" w:hAnsi="標楷體" w:hint="eastAsia"/>
                <w:szCs w:val="24"/>
              </w:rPr>
              <w:lastRenderedPageBreak/>
              <w:t>第一項水質</w:t>
            </w:r>
            <w:proofErr w:type="gramStart"/>
            <w:r w:rsidRPr="00A80C0E">
              <w:rPr>
                <w:rFonts w:ascii="標楷體" w:eastAsia="標楷體" w:hAnsi="標楷體" w:hint="eastAsia"/>
                <w:szCs w:val="24"/>
              </w:rPr>
              <w:t>採</w:t>
            </w:r>
            <w:proofErr w:type="gramEnd"/>
            <w:r w:rsidRPr="00A80C0E">
              <w:rPr>
                <w:rFonts w:ascii="標楷體" w:eastAsia="標楷體" w:hAnsi="標楷體" w:hint="eastAsia"/>
                <w:szCs w:val="24"/>
              </w:rPr>
              <w:t>樣檢測結果，有廢（污）水超過前條</w:t>
            </w:r>
            <w:proofErr w:type="gramStart"/>
            <w:r w:rsidRPr="00A80C0E">
              <w:rPr>
                <w:rFonts w:ascii="標楷體" w:eastAsia="標楷體" w:hAnsi="標楷體" w:hint="eastAsia"/>
                <w:szCs w:val="24"/>
                <w:u w:val="single"/>
              </w:rPr>
              <w:t>第一項</w:t>
            </w:r>
            <w:r w:rsidRPr="00A80C0E">
              <w:rPr>
                <w:rFonts w:ascii="標楷體" w:eastAsia="標楷體" w:hAnsi="標楷體" w:hint="eastAsia"/>
                <w:szCs w:val="24"/>
              </w:rPr>
              <w:t>納管</w:t>
            </w:r>
            <w:proofErr w:type="gramEnd"/>
            <w:r w:rsidRPr="00A80C0E">
              <w:rPr>
                <w:rFonts w:ascii="標楷體" w:eastAsia="標楷體" w:hAnsi="標楷體" w:hint="eastAsia"/>
                <w:szCs w:val="24"/>
              </w:rPr>
              <w:t>水質規定者，污水下水道系統應查明原因，要求相關納管用戶改善，並應</w:t>
            </w:r>
            <w:proofErr w:type="gramStart"/>
            <w:r w:rsidRPr="00A80C0E">
              <w:rPr>
                <w:rFonts w:ascii="標楷體" w:eastAsia="標楷體" w:hAnsi="標楷體" w:hint="eastAsia"/>
                <w:szCs w:val="24"/>
              </w:rPr>
              <w:t>採</w:t>
            </w:r>
            <w:proofErr w:type="gramEnd"/>
            <w:r w:rsidRPr="00A80C0E">
              <w:rPr>
                <w:rFonts w:ascii="標楷體" w:eastAsia="標楷體" w:hAnsi="標楷體" w:hint="eastAsia"/>
                <w:szCs w:val="24"/>
              </w:rPr>
              <w:t>行進流水質水量緩衝調勻因應措施，</w:t>
            </w:r>
            <w:proofErr w:type="gramStart"/>
            <w:r w:rsidRPr="00A80C0E">
              <w:rPr>
                <w:rFonts w:ascii="標楷體" w:eastAsia="標楷體" w:hAnsi="標楷體" w:hint="eastAsia"/>
                <w:szCs w:val="24"/>
              </w:rPr>
              <w:t>維持進流處理</w:t>
            </w:r>
            <w:proofErr w:type="gramEnd"/>
            <w:r w:rsidRPr="00A80C0E">
              <w:rPr>
                <w:rFonts w:ascii="標楷體" w:eastAsia="標楷體" w:hAnsi="標楷體" w:hint="eastAsia"/>
                <w:szCs w:val="24"/>
              </w:rPr>
              <w:t>水質在廢（污）水處理設施正常處理功能範圍內。</w:t>
            </w:r>
          </w:p>
        </w:tc>
        <w:tc>
          <w:tcPr>
            <w:tcW w:w="2787" w:type="dxa"/>
          </w:tcPr>
          <w:p w:rsidR="000A6931" w:rsidRPr="00A80C0E" w:rsidRDefault="000A6931" w:rsidP="00124F9F">
            <w:pPr>
              <w:ind w:left="240" w:hangingChars="100" w:hanging="240"/>
              <w:jc w:val="both"/>
              <w:rPr>
                <w:rFonts w:ascii="標楷體" w:eastAsia="標楷體" w:hAnsi="標楷體"/>
                <w:szCs w:val="24"/>
              </w:rPr>
            </w:pPr>
            <w:r w:rsidRPr="00A80C0E">
              <w:rPr>
                <w:rFonts w:ascii="標楷體" w:eastAsia="標楷體" w:hAnsi="標楷體" w:hint="eastAsia"/>
                <w:szCs w:val="24"/>
              </w:rPr>
              <w:lastRenderedPageBreak/>
              <w:t>第一百條　污水下水道系統</w:t>
            </w:r>
            <w:proofErr w:type="gramStart"/>
            <w:r w:rsidRPr="00A80C0E">
              <w:rPr>
                <w:rFonts w:ascii="標楷體" w:eastAsia="標楷體" w:hAnsi="標楷體" w:hint="eastAsia"/>
                <w:szCs w:val="24"/>
              </w:rPr>
              <w:t>應於廢</w:t>
            </w:r>
            <w:proofErr w:type="gramEnd"/>
            <w:r w:rsidRPr="00A80C0E">
              <w:rPr>
                <w:rFonts w:ascii="標楷體" w:eastAsia="標楷體" w:hAnsi="標楷體" w:hint="eastAsia"/>
                <w:szCs w:val="24"/>
              </w:rPr>
              <w:t>（污）水收集溝渠或管線之適當匯流點，定期</w:t>
            </w:r>
            <w:proofErr w:type="gramStart"/>
            <w:r w:rsidRPr="00A80C0E">
              <w:rPr>
                <w:rFonts w:ascii="標楷體" w:eastAsia="標楷體" w:hAnsi="標楷體" w:hint="eastAsia"/>
                <w:szCs w:val="24"/>
              </w:rPr>
              <w:t>採</w:t>
            </w:r>
            <w:proofErr w:type="gramEnd"/>
            <w:r w:rsidRPr="00A80C0E">
              <w:rPr>
                <w:rFonts w:ascii="標楷體" w:eastAsia="標楷體" w:hAnsi="標楷體" w:hint="eastAsia"/>
                <w:szCs w:val="24"/>
              </w:rPr>
              <w:t>樣檢測廢（污）水之水質，並作成紀錄，保存</w:t>
            </w:r>
            <w:r w:rsidRPr="00425FF5">
              <w:rPr>
                <w:rFonts w:ascii="標楷體" w:eastAsia="標楷體" w:hAnsi="標楷體" w:hint="eastAsia"/>
                <w:szCs w:val="24"/>
              </w:rPr>
              <w:t>三</w:t>
            </w:r>
            <w:r w:rsidRPr="00A80C0E">
              <w:rPr>
                <w:rFonts w:ascii="標楷體" w:eastAsia="標楷體" w:hAnsi="標楷體" w:hint="eastAsia"/>
                <w:szCs w:val="24"/>
              </w:rPr>
              <w:t>年備查。</w:t>
            </w:r>
          </w:p>
          <w:p w:rsidR="000A6931" w:rsidRPr="00A80C0E" w:rsidRDefault="000A6931" w:rsidP="00124F9F">
            <w:pPr>
              <w:ind w:left="284" w:firstLineChars="200" w:firstLine="480"/>
              <w:jc w:val="both"/>
              <w:rPr>
                <w:rFonts w:ascii="標楷體" w:eastAsia="標楷體" w:hAnsi="標楷體"/>
                <w:szCs w:val="24"/>
              </w:rPr>
            </w:pPr>
            <w:r w:rsidRPr="00A80C0E">
              <w:rPr>
                <w:rFonts w:ascii="標楷體" w:eastAsia="標楷體" w:hAnsi="標楷體" w:hint="eastAsia"/>
                <w:szCs w:val="24"/>
              </w:rPr>
              <w:t>前項水質</w:t>
            </w:r>
            <w:proofErr w:type="gramStart"/>
            <w:r w:rsidRPr="00A80C0E">
              <w:rPr>
                <w:rFonts w:ascii="標楷體" w:eastAsia="標楷體" w:hAnsi="標楷體" w:hint="eastAsia"/>
                <w:szCs w:val="24"/>
              </w:rPr>
              <w:t>採</w:t>
            </w:r>
            <w:proofErr w:type="gramEnd"/>
            <w:r w:rsidRPr="00A80C0E">
              <w:rPr>
                <w:rFonts w:ascii="標楷體" w:eastAsia="標楷體" w:hAnsi="標楷體" w:hint="eastAsia"/>
                <w:szCs w:val="24"/>
              </w:rPr>
              <w:t>樣檢測應符合前條第二項之規定。</w:t>
            </w:r>
          </w:p>
          <w:p w:rsidR="000A6931" w:rsidRPr="00A80C0E" w:rsidRDefault="000A6931" w:rsidP="00124F9F">
            <w:pPr>
              <w:ind w:left="284" w:firstLineChars="200" w:firstLine="480"/>
              <w:jc w:val="both"/>
              <w:rPr>
                <w:rFonts w:ascii="標楷體" w:eastAsia="標楷體" w:hAnsi="標楷體"/>
                <w:szCs w:val="24"/>
              </w:rPr>
            </w:pPr>
            <w:r w:rsidRPr="00A80C0E">
              <w:rPr>
                <w:rFonts w:ascii="標楷體" w:eastAsia="標楷體" w:hAnsi="標楷體" w:hint="eastAsia"/>
                <w:szCs w:val="24"/>
              </w:rPr>
              <w:lastRenderedPageBreak/>
              <w:t>第一項水質</w:t>
            </w:r>
            <w:proofErr w:type="gramStart"/>
            <w:r w:rsidRPr="00A80C0E">
              <w:rPr>
                <w:rFonts w:ascii="標楷體" w:eastAsia="標楷體" w:hAnsi="標楷體" w:hint="eastAsia"/>
                <w:szCs w:val="24"/>
              </w:rPr>
              <w:t>採</w:t>
            </w:r>
            <w:proofErr w:type="gramEnd"/>
            <w:r w:rsidRPr="00A80C0E">
              <w:rPr>
                <w:rFonts w:ascii="標楷體" w:eastAsia="標楷體" w:hAnsi="標楷體" w:hint="eastAsia"/>
                <w:szCs w:val="24"/>
              </w:rPr>
              <w:t>樣檢測結果，有廢（污）水超過</w:t>
            </w:r>
            <w:proofErr w:type="gramStart"/>
            <w:r w:rsidRPr="00A80C0E">
              <w:rPr>
                <w:rFonts w:ascii="標楷體" w:eastAsia="標楷體" w:hAnsi="標楷體" w:hint="eastAsia"/>
                <w:szCs w:val="24"/>
              </w:rPr>
              <w:t>前條納管</w:t>
            </w:r>
            <w:proofErr w:type="gramEnd"/>
            <w:r w:rsidRPr="00A80C0E">
              <w:rPr>
                <w:rFonts w:ascii="標楷體" w:eastAsia="標楷體" w:hAnsi="標楷體" w:hint="eastAsia"/>
                <w:szCs w:val="24"/>
              </w:rPr>
              <w:t>水質規定者，污水下水道系統應查明原因，要求相關納管用戶改善，並應</w:t>
            </w:r>
            <w:proofErr w:type="gramStart"/>
            <w:r w:rsidRPr="00A80C0E">
              <w:rPr>
                <w:rFonts w:ascii="標楷體" w:eastAsia="標楷體" w:hAnsi="標楷體" w:hint="eastAsia"/>
                <w:szCs w:val="24"/>
              </w:rPr>
              <w:t>採</w:t>
            </w:r>
            <w:proofErr w:type="gramEnd"/>
            <w:r w:rsidRPr="00A80C0E">
              <w:rPr>
                <w:rFonts w:ascii="標楷體" w:eastAsia="標楷體" w:hAnsi="標楷體" w:hint="eastAsia"/>
                <w:szCs w:val="24"/>
              </w:rPr>
              <w:t>行進流水質水量緩衝調勻因應措施，</w:t>
            </w:r>
            <w:proofErr w:type="gramStart"/>
            <w:r w:rsidRPr="00A80C0E">
              <w:rPr>
                <w:rFonts w:ascii="標楷體" w:eastAsia="標楷體" w:hAnsi="標楷體" w:hint="eastAsia"/>
                <w:szCs w:val="24"/>
              </w:rPr>
              <w:t>維持進流處理</w:t>
            </w:r>
            <w:proofErr w:type="gramEnd"/>
            <w:r w:rsidRPr="00A80C0E">
              <w:rPr>
                <w:rFonts w:ascii="標楷體" w:eastAsia="標楷體" w:hAnsi="標楷體" w:hint="eastAsia"/>
                <w:szCs w:val="24"/>
              </w:rPr>
              <w:t>水質在廢（污）水處理設施正常處理功能範圍內。</w:t>
            </w:r>
          </w:p>
        </w:tc>
        <w:tc>
          <w:tcPr>
            <w:tcW w:w="2756" w:type="dxa"/>
          </w:tcPr>
          <w:p w:rsidR="000A6931" w:rsidRPr="00A80C0E" w:rsidRDefault="000A6931" w:rsidP="00C86E94">
            <w:pPr>
              <w:pStyle w:val="a4"/>
              <w:numPr>
                <w:ilvl w:val="0"/>
                <w:numId w:val="45"/>
              </w:numPr>
              <w:ind w:leftChars="0"/>
              <w:jc w:val="both"/>
              <w:rPr>
                <w:rFonts w:ascii="標楷體" w:eastAsia="標楷體" w:hAnsi="標楷體"/>
                <w:szCs w:val="24"/>
              </w:rPr>
            </w:pPr>
            <w:r w:rsidRPr="00A80C0E">
              <w:rPr>
                <w:rFonts w:ascii="標楷體" w:eastAsia="標楷體" w:hAnsi="標楷體" w:hint="eastAsia"/>
                <w:noProof/>
                <w:szCs w:val="24"/>
              </w:rPr>
              <w:lastRenderedPageBreak/>
              <w:t>第一項</w:t>
            </w:r>
            <w:r w:rsidRPr="00A80C0E">
              <w:rPr>
                <w:rFonts w:ascii="標楷體" w:eastAsia="標楷體" w:hAnsi="標楷體" w:hint="eastAsia"/>
                <w:szCs w:val="24"/>
              </w:rPr>
              <w:t>定期</w:t>
            </w:r>
            <w:proofErr w:type="gramStart"/>
            <w:r w:rsidRPr="00A80C0E">
              <w:rPr>
                <w:rFonts w:ascii="標楷體" w:eastAsia="標楷體" w:hAnsi="標楷體" w:hint="eastAsia"/>
                <w:szCs w:val="24"/>
              </w:rPr>
              <w:t>採</w:t>
            </w:r>
            <w:proofErr w:type="gramEnd"/>
            <w:r w:rsidRPr="00A80C0E">
              <w:rPr>
                <w:rFonts w:ascii="標楷體" w:eastAsia="標楷體" w:hAnsi="標楷體" w:hint="eastAsia"/>
                <w:szCs w:val="24"/>
              </w:rPr>
              <w:t>樣檢測廢（污）水之水質之紀錄，保存期限修正為五年，修正理由同第十</w:t>
            </w:r>
            <w:r w:rsidRPr="00A80C0E">
              <w:rPr>
                <w:rFonts w:ascii="標楷體" w:eastAsia="標楷體" w:hAnsi="標楷體" w:hint="eastAsia"/>
                <w:noProof/>
                <w:szCs w:val="24"/>
              </w:rPr>
              <w:t>四</w:t>
            </w:r>
            <w:r w:rsidRPr="00A80C0E">
              <w:rPr>
                <w:rFonts w:ascii="標楷體" w:eastAsia="標楷體" w:hAnsi="標楷體" w:hint="eastAsia"/>
                <w:szCs w:val="24"/>
              </w:rPr>
              <w:t>條</w:t>
            </w:r>
            <w:r w:rsidRPr="00A80C0E">
              <w:rPr>
                <w:rFonts w:ascii="標楷體" w:eastAsia="標楷體" w:hAnsi="標楷體" w:hint="eastAsia"/>
                <w:noProof/>
                <w:szCs w:val="24"/>
              </w:rPr>
              <w:t>說明二</w:t>
            </w:r>
            <w:r w:rsidRPr="00A80C0E">
              <w:rPr>
                <w:rFonts w:ascii="標楷體" w:eastAsia="標楷體" w:hAnsi="標楷體" w:hint="eastAsia"/>
                <w:szCs w:val="24"/>
              </w:rPr>
              <w:t>。</w:t>
            </w:r>
          </w:p>
          <w:p w:rsidR="000A6931" w:rsidRPr="00A80C0E" w:rsidRDefault="000A6931" w:rsidP="00C86E94">
            <w:pPr>
              <w:pStyle w:val="a4"/>
              <w:numPr>
                <w:ilvl w:val="0"/>
                <w:numId w:val="45"/>
              </w:numPr>
              <w:ind w:leftChars="0"/>
              <w:jc w:val="both"/>
              <w:rPr>
                <w:rFonts w:ascii="標楷體" w:eastAsia="標楷體" w:hAnsi="標楷體"/>
                <w:noProof/>
                <w:szCs w:val="24"/>
              </w:rPr>
            </w:pPr>
            <w:r w:rsidRPr="00A80C0E">
              <w:rPr>
                <w:rFonts w:ascii="標楷體" w:eastAsia="標楷體" w:hAnsi="標楷體" w:hint="eastAsia"/>
                <w:noProof/>
                <w:szCs w:val="24"/>
              </w:rPr>
              <w:t>第三項文字酌作修正。</w:t>
            </w:r>
          </w:p>
        </w:tc>
      </w:tr>
      <w:tr w:rsidR="00A80C0E" w:rsidRPr="00A80C0E" w:rsidTr="0037678C">
        <w:tc>
          <w:tcPr>
            <w:tcW w:w="2787" w:type="dxa"/>
          </w:tcPr>
          <w:p w:rsidR="000A6931" w:rsidRPr="00A80C0E" w:rsidRDefault="000A6931" w:rsidP="00DD1E1E">
            <w:pPr>
              <w:ind w:left="240" w:hangingChars="100" w:hanging="240"/>
              <w:jc w:val="both"/>
              <w:rPr>
                <w:rFonts w:ascii="Times New Roman" w:eastAsia="標楷體" w:hAnsi="Times New Roman"/>
              </w:rPr>
            </w:pPr>
            <w:r w:rsidRPr="00A80C0E">
              <w:rPr>
                <w:rFonts w:ascii="Times New Roman" w:eastAsia="標楷體" w:hAnsi="Times New Roman" w:hint="eastAsia"/>
              </w:rPr>
              <w:lastRenderedPageBreak/>
              <w:t>第一百零五條　下列事業及污水下水道系統應於中央主管機關指定之日起</w:t>
            </w:r>
            <w:proofErr w:type="gramStart"/>
            <w:r w:rsidRPr="00A80C0E">
              <w:rPr>
                <w:rFonts w:ascii="Times New Roman" w:eastAsia="標楷體" w:hAnsi="Times New Roman" w:hint="eastAsia"/>
              </w:rPr>
              <w:t>一</w:t>
            </w:r>
            <w:proofErr w:type="gramEnd"/>
            <w:r w:rsidRPr="00A80C0E">
              <w:rPr>
                <w:rFonts w:ascii="Times New Roman" w:eastAsia="標楷體" w:hAnsi="Times New Roman" w:hint="eastAsia"/>
              </w:rPr>
              <w:t>年內，依本章規定完成水量、水質自動監測設施、攝錄影監視設施</w:t>
            </w:r>
            <w:r w:rsidRPr="00A80C0E">
              <w:rPr>
                <w:rFonts w:ascii="Times New Roman" w:eastAsia="標楷體" w:hAnsi="Times New Roman" w:hint="eastAsia"/>
                <w:u w:val="single"/>
              </w:rPr>
              <w:t>、</w:t>
            </w:r>
            <w:r w:rsidRPr="00A80C0E">
              <w:rPr>
                <w:rFonts w:ascii="Times New Roman" w:eastAsia="標楷體" w:hAnsi="Times New Roman" w:hint="eastAsia"/>
              </w:rPr>
              <w:t>連線傳輸設施</w:t>
            </w:r>
            <w:r w:rsidRPr="00A80C0E">
              <w:rPr>
                <w:rFonts w:ascii="Times New Roman" w:eastAsia="標楷體" w:hAnsi="Times New Roman" w:hint="eastAsia"/>
                <w:u w:val="single"/>
              </w:rPr>
              <w:t>及放流水水量、水質自動顯示看板</w:t>
            </w:r>
            <w:r w:rsidRPr="00A80C0E">
              <w:rPr>
                <w:rFonts w:ascii="Times New Roman" w:eastAsia="標楷體" w:hAnsi="Times New Roman" w:hint="eastAsia"/>
              </w:rPr>
              <w:t>之設置：</w:t>
            </w:r>
          </w:p>
          <w:p w:rsidR="000A6931" w:rsidRPr="00A80C0E" w:rsidRDefault="000A6931" w:rsidP="00DD1E1E">
            <w:pPr>
              <w:ind w:leftChars="100" w:left="720" w:hangingChars="200" w:hanging="480"/>
              <w:jc w:val="both"/>
              <w:rPr>
                <w:rFonts w:ascii="Times New Roman" w:eastAsia="標楷體" w:hAnsi="Times New Roman"/>
                <w:szCs w:val="28"/>
              </w:rPr>
            </w:pPr>
            <w:r w:rsidRPr="00A80C0E">
              <w:rPr>
                <w:rFonts w:ascii="Times New Roman" w:eastAsia="標楷體" w:hAnsi="Times New Roman" w:hint="eastAsia"/>
                <w:szCs w:val="28"/>
              </w:rPr>
              <w:t>一、工業區專用污水下水道系統，且核准許可廢（污）水排放量達每日</w:t>
            </w:r>
            <w:r w:rsidRPr="00A80C0E">
              <w:rPr>
                <w:rFonts w:ascii="Times New Roman" w:eastAsia="標楷體" w:hAnsi="Times New Roman" w:hint="eastAsia"/>
                <w:szCs w:val="28"/>
                <w:u w:val="single"/>
              </w:rPr>
              <w:t>一千五百</w:t>
            </w:r>
            <w:r w:rsidRPr="00A80C0E">
              <w:rPr>
                <w:rFonts w:ascii="Times New Roman" w:eastAsia="標楷體" w:hAnsi="Times New Roman" w:hint="eastAsia"/>
                <w:szCs w:val="28"/>
              </w:rPr>
              <w:t>立方公尺以上者。</w:t>
            </w:r>
          </w:p>
          <w:p w:rsidR="000A6931" w:rsidRPr="00A80C0E" w:rsidRDefault="000A6931" w:rsidP="00DD1E1E">
            <w:pPr>
              <w:ind w:leftChars="100" w:left="720" w:hangingChars="200" w:hanging="480"/>
              <w:jc w:val="both"/>
              <w:rPr>
                <w:rFonts w:ascii="Times New Roman" w:eastAsia="標楷體" w:hAnsi="Times New Roman"/>
                <w:szCs w:val="28"/>
              </w:rPr>
            </w:pPr>
            <w:r w:rsidRPr="00A80C0E">
              <w:rPr>
                <w:rFonts w:ascii="Times New Roman" w:eastAsia="標楷體" w:hAnsi="Times New Roman" w:hint="eastAsia"/>
                <w:szCs w:val="28"/>
              </w:rPr>
              <w:t>二、發電廠以外之事業，且核准許可廢（污）水排放量達每日</w:t>
            </w:r>
            <w:r w:rsidRPr="00A80C0E">
              <w:rPr>
                <w:rFonts w:ascii="Times New Roman" w:eastAsia="標楷體" w:hAnsi="Times New Roman" w:hint="eastAsia"/>
                <w:szCs w:val="28"/>
                <w:u w:val="single"/>
              </w:rPr>
              <w:t>一千五百</w:t>
            </w:r>
            <w:r w:rsidRPr="00A80C0E">
              <w:rPr>
                <w:rFonts w:ascii="Times New Roman" w:eastAsia="標楷體" w:hAnsi="Times New Roman" w:hint="eastAsia"/>
                <w:szCs w:val="28"/>
              </w:rPr>
              <w:t>立方公尺以上者。其排放量以作業廢水及</w:t>
            </w:r>
            <w:proofErr w:type="gramStart"/>
            <w:r w:rsidRPr="00A80C0E">
              <w:rPr>
                <w:rFonts w:ascii="Times New Roman" w:eastAsia="標楷體" w:hAnsi="Times New Roman" w:hint="eastAsia"/>
                <w:szCs w:val="28"/>
              </w:rPr>
              <w:t>洩</w:t>
            </w:r>
            <w:proofErr w:type="gramEnd"/>
            <w:r w:rsidRPr="00A80C0E">
              <w:rPr>
                <w:rFonts w:ascii="Times New Roman" w:eastAsia="標楷體" w:hAnsi="Times New Roman" w:hint="eastAsia"/>
                <w:szCs w:val="28"/>
              </w:rPr>
              <w:t>放廢水之排放量計算。但生活污水與作業廢水、</w:t>
            </w:r>
            <w:proofErr w:type="gramStart"/>
            <w:r w:rsidRPr="00A80C0E">
              <w:rPr>
                <w:rFonts w:ascii="Times New Roman" w:eastAsia="標楷體" w:hAnsi="Times New Roman" w:hint="eastAsia"/>
                <w:szCs w:val="28"/>
              </w:rPr>
              <w:t>洩</w:t>
            </w:r>
            <w:proofErr w:type="gramEnd"/>
            <w:r w:rsidRPr="00A80C0E">
              <w:rPr>
                <w:rFonts w:ascii="Times New Roman" w:eastAsia="標楷體" w:hAnsi="Times New Roman" w:hint="eastAsia"/>
                <w:szCs w:val="28"/>
              </w:rPr>
              <w:t>放廢水合併處理者，其生活污</w:t>
            </w:r>
            <w:r w:rsidRPr="00A80C0E">
              <w:rPr>
                <w:rFonts w:ascii="Times New Roman" w:eastAsia="標楷體" w:hAnsi="Times New Roman" w:hint="eastAsia"/>
                <w:szCs w:val="28"/>
              </w:rPr>
              <w:lastRenderedPageBreak/>
              <w:t>水排放量亦應合併計算。</w:t>
            </w:r>
          </w:p>
          <w:p w:rsidR="000A6931" w:rsidRPr="00A80C0E" w:rsidRDefault="000A6931" w:rsidP="00DD1E1E">
            <w:pPr>
              <w:ind w:leftChars="100" w:left="720" w:hangingChars="200" w:hanging="480"/>
              <w:jc w:val="both"/>
              <w:rPr>
                <w:rFonts w:ascii="Times New Roman" w:eastAsia="標楷體" w:hAnsi="Times New Roman"/>
                <w:szCs w:val="28"/>
              </w:rPr>
            </w:pPr>
            <w:r w:rsidRPr="00A80C0E">
              <w:rPr>
                <w:rFonts w:ascii="Times New Roman" w:eastAsia="標楷體" w:hAnsi="Times New Roman" w:hint="eastAsia"/>
                <w:szCs w:val="28"/>
              </w:rPr>
              <w:t>三、發電廠，且有排放未接觸冷卻水或</w:t>
            </w:r>
            <w:proofErr w:type="gramStart"/>
            <w:r w:rsidRPr="00A80C0E">
              <w:rPr>
                <w:rFonts w:ascii="Times New Roman" w:eastAsia="標楷體" w:hAnsi="Times New Roman" w:hint="eastAsia"/>
                <w:szCs w:val="28"/>
              </w:rPr>
              <w:t>採</w:t>
            </w:r>
            <w:proofErr w:type="gramEnd"/>
            <w:r w:rsidRPr="00A80C0E">
              <w:rPr>
                <w:rFonts w:ascii="Times New Roman" w:eastAsia="標楷體" w:hAnsi="Times New Roman" w:hint="eastAsia"/>
                <w:szCs w:val="28"/>
              </w:rPr>
              <w:t>海水排煙脫硫空氣污染防制設施者。</w:t>
            </w:r>
          </w:p>
          <w:p w:rsidR="000A6931" w:rsidRPr="00A80C0E" w:rsidRDefault="000A6931" w:rsidP="00DD1E1E">
            <w:pPr>
              <w:ind w:leftChars="100" w:left="720" w:hangingChars="200" w:hanging="480"/>
              <w:jc w:val="both"/>
              <w:rPr>
                <w:rFonts w:ascii="Times New Roman" w:eastAsia="標楷體" w:hAnsi="Times New Roman"/>
                <w:szCs w:val="28"/>
                <w:u w:val="single"/>
              </w:rPr>
            </w:pPr>
            <w:r w:rsidRPr="00A80C0E">
              <w:rPr>
                <w:rFonts w:ascii="Times New Roman" w:eastAsia="標楷體" w:hAnsi="Times New Roman" w:hint="eastAsia"/>
                <w:szCs w:val="28"/>
                <w:u w:val="single"/>
              </w:rPr>
              <w:t>四、其他經中央主管機關指定者。</w:t>
            </w:r>
          </w:p>
          <w:p w:rsidR="000A6931" w:rsidRPr="00A80C0E" w:rsidRDefault="000A6931" w:rsidP="009E53B7">
            <w:pPr>
              <w:ind w:leftChars="100" w:left="240" w:firstLineChars="195" w:firstLine="468"/>
              <w:jc w:val="both"/>
              <w:rPr>
                <w:rFonts w:ascii="Times New Roman" w:eastAsia="標楷體" w:hAnsi="Times New Roman"/>
                <w:snapToGrid w:val="0"/>
                <w:szCs w:val="28"/>
                <w:u w:val="single"/>
              </w:rPr>
            </w:pPr>
            <w:r w:rsidRPr="00A80C0E">
              <w:rPr>
                <w:rFonts w:ascii="Times New Roman" w:eastAsia="標楷體" w:hAnsi="Times New Roman" w:hint="eastAsia"/>
                <w:snapToGrid w:val="0"/>
                <w:szCs w:val="28"/>
              </w:rPr>
              <w:t>前項設施應維持正常功能並與直轄市、縣（市）主管機關連線傳輸。</w:t>
            </w:r>
          </w:p>
        </w:tc>
        <w:tc>
          <w:tcPr>
            <w:tcW w:w="2787" w:type="dxa"/>
          </w:tcPr>
          <w:p w:rsidR="000A6931" w:rsidRPr="00A80C0E" w:rsidRDefault="000A6931" w:rsidP="00DD1E1E">
            <w:pPr>
              <w:ind w:left="240" w:hangingChars="100" w:hanging="240"/>
              <w:jc w:val="both"/>
              <w:rPr>
                <w:rFonts w:ascii="Times New Roman" w:eastAsia="標楷體" w:hAnsi="Times New Roman"/>
              </w:rPr>
            </w:pPr>
            <w:r w:rsidRPr="00A80C0E">
              <w:rPr>
                <w:rFonts w:ascii="Times New Roman" w:eastAsia="標楷體" w:hAnsi="Times New Roman" w:hint="eastAsia"/>
              </w:rPr>
              <w:lastRenderedPageBreak/>
              <w:t>第一百零五條　下列事業及污水下水道系統應於中央主管機關指定之日起</w:t>
            </w:r>
            <w:proofErr w:type="gramStart"/>
            <w:r w:rsidRPr="00A80C0E">
              <w:rPr>
                <w:rFonts w:ascii="Times New Roman" w:eastAsia="標楷體" w:hAnsi="Times New Roman" w:hint="eastAsia"/>
              </w:rPr>
              <w:t>一</w:t>
            </w:r>
            <w:proofErr w:type="gramEnd"/>
            <w:r w:rsidRPr="00A80C0E">
              <w:rPr>
                <w:rFonts w:ascii="Times New Roman" w:eastAsia="標楷體" w:hAnsi="Times New Roman" w:hint="eastAsia"/>
              </w:rPr>
              <w:t>年內，依本章規定完成水量、水質自動監測設施、攝錄影監視設施</w:t>
            </w:r>
            <w:r w:rsidRPr="00A80C0E">
              <w:rPr>
                <w:rFonts w:ascii="Times New Roman" w:eastAsia="標楷體" w:hAnsi="Times New Roman" w:hint="eastAsia"/>
                <w:u w:val="single"/>
              </w:rPr>
              <w:t>及</w:t>
            </w:r>
            <w:r w:rsidRPr="00A80C0E">
              <w:rPr>
                <w:rFonts w:ascii="Times New Roman" w:eastAsia="標楷體" w:hAnsi="Times New Roman" w:hint="eastAsia"/>
              </w:rPr>
              <w:t>連線傳輸設施之設置：</w:t>
            </w:r>
          </w:p>
          <w:p w:rsidR="000A6931" w:rsidRPr="00A80C0E" w:rsidRDefault="000A6931" w:rsidP="00DD1E1E">
            <w:pPr>
              <w:ind w:leftChars="100" w:left="720" w:hangingChars="200" w:hanging="480"/>
              <w:jc w:val="both"/>
              <w:rPr>
                <w:rFonts w:ascii="Times New Roman" w:eastAsia="標楷體" w:hAnsi="Times New Roman"/>
                <w:szCs w:val="28"/>
              </w:rPr>
            </w:pPr>
            <w:r w:rsidRPr="00A80C0E">
              <w:rPr>
                <w:rFonts w:ascii="Times New Roman" w:eastAsia="標楷體" w:hAnsi="Times New Roman" w:hint="eastAsia"/>
                <w:szCs w:val="28"/>
              </w:rPr>
              <w:t>一、工業區專用污水下水道系統，且核准許可廢（污）水排放量達每日</w:t>
            </w:r>
            <w:r w:rsidRPr="00A80C0E">
              <w:rPr>
                <w:rFonts w:ascii="Times New Roman" w:eastAsia="標楷體" w:hAnsi="Times New Roman" w:hint="eastAsia"/>
                <w:szCs w:val="28"/>
                <w:u w:val="single"/>
              </w:rPr>
              <w:t>二千</w:t>
            </w:r>
            <w:r w:rsidRPr="00A80C0E">
              <w:rPr>
                <w:rFonts w:ascii="Times New Roman" w:eastAsia="標楷體" w:hAnsi="Times New Roman" w:hint="eastAsia"/>
                <w:szCs w:val="28"/>
              </w:rPr>
              <w:t>立方公尺以上者。</w:t>
            </w:r>
          </w:p>
          <w:p w:rsidR="000A6931" w:rsidRPr="00A80C0E" w:rsidRDefault="000A6931" w:rsidP="00DD1E1E">
            <w:pPr>
              <w:ind w:leftChars="100" w:left="720" w:hangingChars="200" w:hanging="480"/>
              <w:jc w:val="both"/>
              <w:rPr>
                <w:rFonts w:ascii="Times New Roman" w:eastAsia="標楷體" w:hAnsi="Times New Roman"/>
                <w:szCs w:val="28"/>
              </w:rPr>
            </w:pPr>
            <w:r w:rsidRPr="00A80C0E">
              <w:rPr>
                <w:rFonts w:ascii="Times New Roman" w:eastAsia="標楷體" w:hAnsi="Times New Roman" w:hint="eastAsia"/>
                <w:szCs w:val="28"/>
              </w:rPr>
              <w:t>二、發電廠以外之事業，且核准許可廢（污）水排放量達每日</w:t>
            </w:r>
            <w:r w:rsidRPr="00A80C0E">
              <w:rPr>
                <w:rFonts w:ascii="Times New Roman" w:eastAsia="標楷體" w:hAnsi="Times New Roman" w:hint="eastAsia"/>
                <w:szCs w:val="28"/>
                <w:u w:val="single"/>
              </w:rPr>
              <w:t>一萬五千</w:t>
            </w:r>
            <w:r w:rsidRPr="00A80C0E">
              <w:rPr>
                <w:rFonts w:ascii="Times New Roman" w:eastAsia="標楷體" w:hAnsi="Times New Roman" w:hint="eastAsia"/>
                <w:szCs w:val="28"/>
              </w:rPr>
              <w:t>立方公尺以上者。其排放量以作業廢水及</w:t>
            </w:r>
            <w:proofErr w:type="gramStart"/>
            <w:r w:rsidRPr="00A80C0E">
              <w:rPr>
                <w:rFonts w:ascii="Times New Roman" w:eastAsia="標楷體" w:hAnsi="Times New Roman" w:hint="eastAsia"/>
                <w:szCs w:val="28"/>
              </w:rPr>
              <w:t>洩</w:t>
            </w:r>
            <w:proofErr w:type="gramEnd"/>
            <w:r w:rsidRPr="00A80C0E">
              <w:rPr>
                <w:rFonts w:ascii="Times New Roman" w:eastAsia="標楷體" w:hAnsi="Times New Roman" w:hint="eastAsia"/>
                <w:szCs w:val="28"/>
              </w:rPr>
              <w:t>放廢水之排放量計算。但生活污水與作業廢水、</w:t>
            </w:r>
            <w:proofErr w:type="gramStart"/>
            <w:r w:rsidRPr="00A80C0E">
              <w:rPr>
                <w:rFonts w:ascii="Times New Roman" w:eastAsia="標楷體" w:hAnsi="Times New Roman" w:hint="eastAsia"/>
                <w:szCs w:val="28"/>
              </w:rPr>
              <w:t>洩</w:t>
            </w:r>
            <w:proofErr w:type="gramEnd"/>
            <w:r w:rsidRPr="00A80C0E">
              <w:rPr>
                <w:rFonts w:ascii="Times New Roman" w:eastAsia="標楷體" w:hAnsi="Times New Roman" w:hint="eastAsia"/>
                <w:szCs w:val="28"/>
              </w:rPr>
              <w:t>放廢水合併處理者，其生活污水排放量亦應合併計算。</w:t>
            </w:r>
          </w:p>
          <w:p w:rsidR="000A6931" w:rsidRPr="00A80C0E" w:rsidRDefault="000A6931" w:rsidP="00DD1E1E">
            <w:pPr>
              <w:ind w:leftChars="100" w:left="720" w:hangingChars="200" w:hanging="480"/>
              <w:jc w:val="both"/>
              <w:rPr>
                <w:rFonts w:ascii="Times New Roman" w:eastAsia="標楷體" w:hAnsi="Times New Roman"/>
                <w:szCs w:val="28"/>
              </w:rPr>
            </w:pPr>
            <w:r w:rsidRPr="00A80C0E">
              <w:rPr>
                <w:rFonts w:ascii="Times New Roman" w:eastAsia="標楷體" w:hAnsi="Times New Roman" w:hint="eastAsia"/>
                <w:szCs w:val="28"/>
              </w:rPr>
              <w:lastRenderedPageBreak/>
              <w:t>三、發電廠，且有排放未接觸冷卻水或</w:t>
            </w:r>
            <w:proofErr w:type="gramStart"/>
            <w:r w:rsidRPr="00A80C0E">
              <w:rPr>
                <w:rFonts w:ascii="Times New Roman" w:eastAsia="標楷體" w:hAnsi="Times New Roman" w:hint="eastAsia"/>
                <w:szCs w:val="28"/>
              </w:rPr>
              <w:t>採</w:t>
            </w:r>
            <w:proofErr w:type="gramEnd"/>
            <w:r w:rsidRPr="00A80C0E">
              <w:rPr>
                <w:rFonts w:ascii="Times New Roman" w:eastAsia="標楷體" w:hAnsi="Times New Roman" w:hint="eastAsia"/>
                <w:szCs w:val="28"/>
              </w:rPr>
              <w:t>海水排煙脫硫空氣污染防制設施者。</w:t>
            </w:r>
          </w:p>
          <w:p w:rsidR="000A6931" w:rsidRPr="00A80C0E" w:rsidRDefault="000A6931" w:rsidP="009E53B7">
            <w:pPr>
              <w:ind w:leftChars="100" w:left="240" w:firstLineChars="195" w:firstLine="468"/>
              <w:jc w:val="both"/>
              <w:rPr>
                <w:rFonts w:ascii="Times New Roman" w:eastAsia="標楷體" w:hAnsi="Times New Roman"/>
              </w:rPr>
            </w:pPr>
            <w:r w:rsidRPr="00A80C0E">
              <w:rPr>
                <w:rFonts w:ascii="Times New Roman" w:eastAsia="標楷體" w:hAnsi="Times New Roman" w:hint="eastAsia"/>
                <w:snapToGrid w:val="0"/>
                <w:szCs w:val="28"/>
              </w:rPr>
              <w:t>前項設施應維持正常功能並與直轄市、縣（市）主管機關連線傳輸。</w:t>
            </w:r>
          </w:p>
        </w:tc>
        <w:tc>
          <w:tcPr>
            <w:tcW w:w="2756" w:type="dxa"/>
          </w:tcPr>
          <w:p w:rsidR="000A6931" w:rsidRPr="00A80C0E" w:rsidRDefault="000A6931" w:rsidP="0097149B">
            <w:pPr>
              <w:pStyle w:val="a4"/>
              <w:numPr>
                <w:ilvl w:val="0"/>
                <w:numId w:val="20"/>
              </w:numPr>
              <w:shd w:val="clear" w:color="auto" w:fill="FFFFFF"/>
              <w:ind w:leftChars="0"/>
              <w:jc w:val="both"/>
              <w:rPr>
                <w:rFonts w:ascii="標楷體" w:eastAsia="標楷體" w:hAnsi="標楷體"/>
                <w:szCs w:val="24"/>
              </w:rPr>
            </w:pPr>
            <w:r w:rsidRPr="00A80C0E">
              <w:rPr>
                <w:rFonts w:ascii="Times New Roman" w:eastAsia="標楷體" w:hAnsi="Times New Roman" w:hint="eastAsia"/>
                <w:szCs w:val="24"/>
              </w:rPr>
              <w:lastRenderedPageBreak/>
              <w:t>考量廢（污）水排放量達每日一千五百立方公尺以上之工業區專用污水下水道系統及發電廠以外之事業</w:t>
            </w:r>
            <w:r w:rsidRPr="00A80C0E">
              <w:rPr>
                <w:rFonts w:ascii="標楷體" w:eastAsia="標楷體" w:hAnsi="標楷體" w:hint="eastAsia"/>
                <w:szCs w:val="24"/>
              </w:rPr>
              <w:t>，</w:t>
            </w:r>
            <w:r w:rsidRPr="00A80C0E">
              <w:rPr>
                <w:rFonts w:ascii="Times New Roman" w:eastAsia="標楷體" w:hAnsi="Times New Roman" w:hint="eastAsia"/>
                <w:szCs w:val="24"/>
              </w:rPr>
              <w:t>已占全國污染排放量之百分之八十</w:t>
            </w:r>
            <w:r w:rsidRPr="00A80C0E">
              <w:rPr>
                <w:rFonts w:ascii="標楷體" w:eastAsia="標楷體" w:hAnsi="標楷體" w:hint="eastAsia"/>
                <w:szCs w:val="24"/>
              </w:rPr>
              <w:t>，</w:t>
            </w:r>
            <w:r w:rsidRPr="00A80C0E">
              <w:rPr>
                <w:rFonts w:ascii="Times New Roman" w:eastAsia="標楷體" w:hAnsi="Times New Roman" w:hint="eastAsia"/>
                <w:szCs w:val="24"/>
              </w:rPr>
              <w:t>有必要設置</w:t>
            </w:r>
            <w:r w:rsidRPr="00A80C0E">
              <w:rPr>
                <w:rFonts w:ascii="Times New Roman" w:eastAsia="標楷體" w:hAnsi="Times New Roman" w:hint="eastAsia"/>
              </w:rPr>
              <w:t>水量、水質自動監測等設施</w:t>
            </w:r>
            <w:r w:rsidRPr="00A80C0E">
              <w:rPr>
                <w:rFonts w:ascii="標楷體" w:eastAsia="標楷體" w:hAnsi="標楷體" w:hint="eastAsia"/>
              </w:rPr>
              <w:t>，以全面</w:t>
            </w:r>
            <w:r w:rsidRPr="00A80C0E">
              <w:rPr>
                <w:rFonts w:ascii="Times New Roman" w:eastAsia="標楷體" w:hAnsi="Times New Roman" w:hint="eastAsia"/>
                <w:szCs w:val="24"/>
              </w:rPr>
              <w:t>即時監控</w:t>
            </w:r>
            <w:r w:rsidRPr="00A80C0E">
              <w:rPr>
                <w:rFonts w:ascii="標楷體" w:eastAsia="標楷體" w:hAnsi="標楷體" w:hint="eastAsia"/>
                <w:szCs w:val="24"/>
              </w:rPr>
              <w:t>。</w:t>
            </w:r>
            <w:proofErr w:type="gramStart"/>
            <w:r w:rsidRPr="00A80C0E">
              <w:rPr>
                <w:rFonts w:ascii="標楷體" w:eastAsia="標楷體" w:hAnsi="標楷體" w:hint="eastAsia"/>
                <w:szCs w:val="24"/>
              </w:rPr>
              <w:t>爰</w:t>
            </w:r>
            <w:proofErr w:type="gramEnd"/>
            <w:r w:rsidRPr="00A80C0E">
              <w:rPr>
                <w:rFonts w:ascii="標楷體" w:eastAsia="標楷體" w:hAnsi="標楷體" w:hint="eastAsia"/>
                <w:szCs w:val="24"/>
              </w:rPr>
              <w:t>於現行</w:t>
            </w:r>
            <w:r w:rsidRPr="00A80C0E">
              <w:rPr>
                <w:rFonts w:ascii="Times New Roman" w:eastAsia="標楷體" w:hAnsi="Times New Roman" w:hint="eastAsia"/>
                <w:szCs w:val="24"/>
              </w:rPr>
              <w:t>第一項第一款及第二款增列規範</w:t>
            </w:r>
            <w:r w:rsidRPr="00A80C0E">
              <w:rPr>
                <w:rFonts w:ascii="標楷體" w:eastAsia="標楷體" w:hAnsi="標楷體" w:hint="eastAsia"/>
                <w:szCs w:val="24"/>
              </w:rPr>
              <w:t>。</w:t>
            </w:r>
          </w:p>
          <w:p w:rsidR="000A6931" w:rsidRPr="00A80C0E" w:rsidRDefault="000A6931" w:rsidP="0097149B">
            <w:pPr>
              <w:pStyle w:val="a4"/>
              <w:numPr>
                <w:ilvl w:val="0"/>
                <w:numId w:val="20"/>
              </w:numPr>
              <w:shd w:val="clear" w:color="auto" w:fill="FFFFFF"/>
              <w:ind w:leftChars="0"/>
              <w:jc w:val="both"/>
              <w:rPr>
                <w:rFonts w:ascii="標楷體" w:eastAsia="標楷體" w:hAnsi="標楷體"/>
                <w:noProof/>
                <w:szCs w:val="24"/>
              </w:rPr>
            </w:pPr>
            <w:r w:rsidRPr="00A80C0E">
              <w:rPr>
                <w:rFonts w:ascii="Times New Roman" w:eastAsia="標楷體" w:hAnsi="Times New Roman" w:hint="eastAsia"/>
                <w:szCs w:val="24"/>
              </w:rPr>
              <w:t>為因應實務管制之需求</w:t>
            </w:r>
            <w:r w:rsidRPr="00A80C0E">
              <w:rPr>
                <w:rFonts w:ascii="標楷體" w:eastAsia="標楷體" w:hAnsi="標楷體" w:hint="eastAsia"/>
                <w:szCs w:val="24"/>
              </w:rPr>
              <w:t>，對環境有重大污染（危害）之虞或須</w:t>
            </w:r>
            <w:proofErr w:type="gramStart"/>
            <w:r w:rsidRPr="00A80C0E">
              <w:rPr>
                <w:rFonts w:ascii="標楷體" w:eastAsia="標楷體" w:hAnsi="標楷體" w:hint="eastAsia"/>
                <w:szCs w:val="24"/>
              </w:rPr>
              <w:t>特</w:t>
            </w:r>
            <w:proofErr w:type="gramEnd"/>
            <w:r w:rsidRPr="00A80C0E">
              <w:rPr>
                <w:rFonts w:ascii="標楷體" w:eastAsia="標楷體" w:hAnsi="標楷體" w:hint="eastAsia"/>
                <w:szCs w:val="24"/>
              </w:rPr>
              <w:t>予保護之水體，</w:t>
            </w:r>
            <w:r w:rsidRPr="00A80C0E">
              <w:rPr>
                <w:rFonts w:ascii="Times New Roman" w:eastAsia="標楷體" w:hAnsi="Times New Roman" w:hint="eastAsia"/>
                <w:szCs w:val="24"/>
              </w:rPr>
              <w:t>為即時掌握污染排放狀況，降低污染危害之風險</w:t>
            </w:r>
            <w:r w:rsidRPr="00A80C0E">
              <w:rPr>
                <w:rFonts w:ascii="標楷體" w:eastAsia="標楷體" w:hAnsi="標楷體" w:hint="eastAsia"/>
                <w:szCs w:val="24"/>
              </w:rPr>
              <w:t>，有必要設置</w:t>
            </w:r>
            <w:r w:rsidRPr="00A80C0E">
              <w:rPr>
                <w:rFonts w:ascii="Times New Roman" w:eastAsia="標楷體" w:hAnsi="Times New Roman" w:hint="eastAsia"/>
              </w:rPr>
              <w:t>水量、水質自動監測等設施</w:t>
            </w:r>
            <w:r w:rsidRPr="00A80C0E">
              <w:rPr>
                <w:rFonts w:ascii="標楷體" w:eastAsia="標楷體" w:hAnsi="標楷體" w:hint="eastAsia"/>
              </w:rPr>
              <w:t>，</w:t>
            </w:r>
            <w:proofErr w:type="gramStart"/>
            <w:r w:rsidRPr="00A80C0E">
              <w:rPr>
                <w:rFonts w:ascii="Times New Roman" w:eastAsia="標楷體" w:hAnsi="Times New Roman" w:hint="eastAsia"/>
              </w:rPr>
              <w:t>爰</w:t>
            </w:r>
            <w:proofErr w:type="gramEnd"/>
            <w:r w:rsidRPr="00A80C0E">
              <w:rPr>
                <w:rFonts w:ascii="Times New Roman" w:eastAsia="標楷體" w:hAnsi="Times New Roman" w:hint="eastAsia"/>
                <w:szCs w:val="24"/>
              </w:rPr>
              <w:t>增列第一項第四款，</w:t>
            </w:r>
            <w:r w:rsidRPr="00A80C0E">
              <w:rPr>
                <w:rFonts w:ascii="Times New Roman" w:eastAsia="標楷體" w:hAnsi="Times New Roman" w:hint="eastAsia"/>
                <w:szCs w:val="28"/>
              </w:rPr>
              <w:t>其他經中央主管機關指定之對象</w:t>
            </w:r>
            <w:r w:rsidRPr="00A80C0E">
              <w:rPr>
                <w:rFonts w:ascii="Times New Roman" w:eastAsia="標楷體" w:hAnsi="Times New Roman" w:hint="eastAsia"/>
                <w:snapToGrid w:val="0"/>
                <w:szCs w:val="28"/>
              </w:rPr>
              <w:t>。</w:t>
            </w:r>
          </w:p>
        </w:tc>
      </w:tr>
      <w:tr w:rsidR="00A80C0E" w:rsidRPr="00A80C0E" w:rsidTr="0037678C">
        <w:tc>
          <w:tcPr>
            <w:tcW w:w="2787" w:type="dxa"/>
          </w:tcPr>
          <w:p w:rsidR="000A6931" w:rsidRPr="00A80C0E" w:rsidRDefault="000A6931" w:rsidP="00DD1E1E">
            <w:pPr>
              <w:ind w:left="240" w:hangingChars="100" w:hanging="240"/>
              <w:jc w:val="both"/>
              <w:rPr>
                <w:rFonts w:eastAsia="標楷體" w:hAnsi="標楷體"/>
                <w:kern w:val="0"/>
                <w:szCs w:val="20"/>
              </w:rPr>
            </w:pPr>
            <w:r w:rsidRPr="00A80C0E">
              <w:rPr>
                <w:rFonts w:eastAsia="標楷體" w:hAnsi="標楷體" w:hint="eastAsia"/>
                <w:kern w:val="0"/>
                <w:szCs w:val="20"/>
              </w:rPr>
              <w:lastRenderedPageBreak/>
              <w:t>第一百零六條　事業及污水下水道系統依前條設置之水量、水質自動監測設施、攝錄影監視設施</w:t>
            </w:r>
            <w:r w:rsidRPr="00A80C0E">
              <w:rPr>
                <w:rFonts w:ascii="Times New Roman" w:eastAsia="標楷體" w:hAnsi="Times New Roman" w:hint="eastAsia"/>
                <w:u w:val="single"/>
              </w:rPr>
              <w:t>、</w:t>
            </w:r>
            <w:r w:rsidRPr="00A80C0E">
              <w:rPr>
                <w:rFonts w:ascii="Times New Roman" w:eastAsia="標楷體" w:hAnsi="Times New Roman" w:hint="eastAsia"/>
              </w:rPr>
              <w:t>連線傳輸設施</w:t>
            </w:r>
            <w:r w:rsidRPr="00A80C0E">
              <w:rPr>
                <w:rFonts w:ascii="Times New Roman" w:eastAsia="標楷體" w:hAnsi="Times New Roman" w:hint="eastAsia"/>
                <w:u w:val="single"/>
              </w:rPr>
              <w:t>及放流水水量、水質自動顯示看板</w:t>
            </w:r>
            <w:r w:rsidRPr="00A80C0E">
              <w:rPr>
                <w:rFonts w:eastAsia="標楷體" w:hAnsi="標楷體" w:hint="eastAsia"/>
                <w:kern w:val="0"/>
                <w:szCs w:val="20"/>
              </w:rPr>
              <w:t>，其種類、設置位置及自動監測項目規定如下：</w:t>
            </w:r>
          </w:p>
          <w:p w:rsidR="000A6931" w:rsidRPr="00A80C0E" w:rsidRDefault="000A6931" w:rsidP="00DD1E1E">
            <w:pPr>
              <w:ind w:leftChars="100" w:left="720" w:hangingChars="200" w:hanging="480"/>
              <w:jc w:val="both"/>
              <w:rPr>
                <w:rFonts w:eastAsia="標楷體"/>
                <w:snapToGrid w:val="0"/>
                <w:kern w:val="0"/>
              </w:rPr>
            </w:pPr>
            <w:r w:rsidRPr="00A80C0E">
              <w:rPr>
                <w:rFonts w:eastAsia="標楷體" w:hint="eastAsia"/>
                <w:snapToGrid w:val="0"/>
                <w:kern w:val="0"/>
              </w:rPr>
              <w:t>一、發電廠以外之事業及污水下水道系統</w:t>
            </w:r>
          </w:p>
          <w:p w:rsidR="000A6931" w:rsidRPr="00A80C0E" w:rsidRDefault="000A6931" w:rsidP="008B2AE6">
            <w:pPr>
              <w:ind w:leftChars="200" w:left="1200" w:hangingChars="300" w:hanging="720"/>
              <w:jc w:val="both"/>
              <w:rPr>
                <w:rFonts w:eastAsia="標楷體" w:hAnsi="標楷體"/>
                <w:szCs w:val="28"/>
              </w:rPr>
            </w:pPr>
            <w:r w:rsidRPr="00A80C0E">
              <w:rPr>
                <w:rFonts w:eastAsia="標楷體" w:hAnsi="標楷體" w:hint="eastAsia"/>
                <w:szCs w:val="28"/>
              </w:rPr>
              <w:t>（一）水量自動監測設施：應於污水下水道系統之污水</w:t>
            </w:r>
            <w:r w:rsidRPr="00A80C0E">
              <w:rPr>
                <w:rFonts w:eastAsia="標楷體" w:hint="eastAsia"/>
                <w:snapToGrid w:val="0"/>
                <w:kern w:val="0"/>
              </w:rPr>
              <w:t>處理</w:t>
            </w:r>
            <w:r w:rsidRPr="00A80C0E">
              <w:rPr>
                <w:rFonts w:eastAsia="標楷體" w:hAnsi="標楷體" w:hint="eastAsia"/>
                <w:szCs w:val="28"/>
              </w:rPr>
              <w:t>廠</w:t>
            </w:r>
            <w:proofErr w:type="gramStart"/>
            <w:r w:rsidRPr="00A80C0E">
              <w:rPr>
                <w:rFonts w:eastAsia="標楷體" w:hAnsi="標楷體" w:hint="eastAsia"/>
                <w:szCs w:val="28"/>
              </w:rPr>
              <w:t>進流處</w:t>
            </w:r>
            <w:proofErr w:type="gramEnd"/>
            <w:r w:rsidRPr="00A80C0E">
              <w:rPr>
                <w:rFonts w:eastAsia="標楷體" w:hAnsi="標楷體" w:hint="eastAsia"/>
                <w:szCs w:val="28"/>
              </w:rPr>
              <w:t>，</w:t>
            </w:r>
            <w:r w:rsidRPr="00A80C0E">
              <w:rPr>
                <w:rFonts w:ascii="標楷體" w:eastAsia="標楷體" w:hAnsi="Times New Roman" w:hint="eastAsia"/>
                <w:snapToGrid w:val="0"/>
                <w:kern w:val="0"/>
                <w:szCs w:val="24"/>
              </w:rPr>
              <w:t>事業</w:t>
            </w:r>
            <w:r w:rsidRPr="00A80C0E">
              <w:rPr>
                <w:rFonts w:eastAsia="標楷體" w:hAnsi="標楷體" w:hint="eastAsia"/>
                <w:szCs w:val="28"/>
              </w:rPr>
              <w:t>或污水下水道系統之放流口，設置獨立專用累計型水量計測設施，</w:t>
            </w:r>
            <w:proofErr w:type="gramStart"/>
            <w:r w:rsidRPr="00A80C0E">
              <w:rPr>
                <w:rFonts w:eastAsia="標楷體" w:hAnsi="標楷體" w:hint="eastAsia"/>
                <w:szCs w:val="28"/>
              </w:rPr>
              <w:t>監測原廢</w:t>
            </w:r>
            <w:proofErr w:type="gramEnd"/>
            <w:r w:rsidRPr="00A80C0E">
              <w:rPr>
                <w:rFonts w:eastAsia="標楷體" w:hAnsi="標楷體" w:hint="eastAsia"/>
                <w:szCs w:val="28"/>
              </w:rPr>
              <w:t>（污）水及放</w:t>
            </w:r>
            <w:r w:rsidRPr="00A80C0E">
              <w:rPr>
                <w:rFonts w:eastAsia="標楷體" w:hAnsi="標楷體" w:hint="eastAsia"/>
                <w:szCs w:val="28"/>
              </w:rPr>
              <w:lastRenderedPageBreak/>
              <w:t>流水量。</w:t>
            </w:r>
          </w:p>
          <w:p w:rsidR="000A6931" w:rsidRPr="00A80C0E" w:rsidRDefault="000A6931" w:rsidP="008B2AE6">
            <w:pPr>
              <w:ind w:leftChars="200" w:left="1200" w:hangingChars="300" w:hanging="720"/>
              <w:jc w:val="both"/>
              <w:rPr>
                <w:rFonts w:eastAsia="標楷體" w:hAnsi="標楷體"/>
                <w:szCs w:val="28"/>
                <w:u w:val="single"/>
              </w:rPr>
            </w:pPr>
            <w:r w:rsidRPr="00A80C0E">
              <w:rPr>
                <w:rFonts w:eastAsia="標楷體" w:hAnsi="標楷體" w:hint="eastAsia"/>
                <w:szCs w:val="28"/>
              </w:rPr>
              <w:t>（二）水質自動監測設施：</w:t>
            </w:r>
            <w:proofErr w:type="gramStart"/>
            <w:r w:rsidRPr="00A80C0E">
              <w:rPr>
                <w:rFonts w:eastAsia="標楷體" w:hAnsi="標楷體" w:hint="eastAsia"/>
                <w:szCs w:val="28"/>
              </w:rPr>
              <w:t>應於放流</w:t>
            </w:r>
            <w:proofErr w:type="gramEnd"/>
            <w:r w:rsidRPr="00A80C0E">
              <w:rPr>
                <w:rFonts w:eastAsia="標楷體" w:hAnsi="標楷體" w:hint="eastAsia"/>
                <w:szCs w:val="28"/>
              </w:rPr>
              <w:t>口設置水質自動監測設施，</w:t>
            </w:r>
            <w:r w:rsidRPr="00A80C0E">
              <w:rPr>
                <w:rFonts w:ascii="標楷體" w:eastAsia="標楷體" w:hAnsi="Times New Roman" w:hint="eastAsia"/>
                <w:snapToGrid w:val="0"/>
                <w:kern w:val="0"/>
                <w:szCs w:val="24"/>
              </w:rPr>
              <w:t>監測</w:t>
            </w:r>
            <w:r w:rsidRPr="00A80C0E">
              <w:rPr>
                <w:rFonts w:eastAsia="標楷體" w:hAnsi="標楷體" w:hint="eastAsia"/>
                <w:szCs w:val="28"/>
              </w:rPr>
              <w:t>水溫、氫離子濃度指數、導電度、化學需氧量、懸浮固體，及其他經主管機關指定之水質項目。</w:t>
            </w:r>
            <w:r w:rsidR="00554138" w:rsidRPr="00A80C0E">
              <w:rPr>
                <w:rFonts w:eastAsia="標楷體" w:hAnsi="標楷體" w:hint="eastAsia"/>
                <w:szCs w:val="28"/>
                <w:u w:val="single"/>
              </w:rPr>
              <w:t>但</w:t>
            </w:r>
            <w:r w:rsidRPr="00A80C0E">
              <w:rPr>
                <w:rFonts w:eastAsia="標楷體" w:hAnsi="標楷體" w:hint="eastAsia"/>
                <w:szCs w:val="28"/>
                <w:u w:val="single"/>
              </w:rPr>
              <w:t>核准許可廢（污）水排放量未達每日五千立方公尺之事業，僅需監測水溫、氫離子濃度指數及導電度等項目。</w:t>
            </w:r>
          </w:p>
          <w:p w:rsidR="000A6931" w:rsidRPr="00A80C0E" w:rsidRDefault="000A6931" w:rsidP="008B2AE6">
            <w:pPr>
              <w:ind w:leftChars="200" w:left="1200" w:hangingChars="300" w:hanging="720"/>
              <w:jc w:val="both"/>
              <w:rPr>
                <w:rFonts w:eastAsia="標楷體" w:hAnsi="標楷體"/>
                <w:szCs w:val="28"/>
              </w:rPr>
            </w:pPr>
            <w:r w:rsidRPr="00A80C0E">
              <w:rPr>
                <w:rFonts w:eastAsia="標楷體" w:hAnsi="標楷體" w:hint="eastAsia"/>
                <w:szCs w:val="28"/>
              </w:rPr>
              <w:t>（三）攝錄影監視設施：</w:t>
            </w:r>
            <w:proofErr w:type="gramStart"/>
            <w:r w:rsidRPr="00A80C0E">
              <w:rPr>
                <w:rFonts w:eastAsia="標楷體" w:hAnsi="標楷體" w:hint="eastAsia"/>
                <w:szCs w:val="28"/>
              </w:rPr>
              <w:t>應於放流</w:t>
            </w:r>
            <w:proofErr w:type="gramEnd"/>
            <w:r w:rsidRPr="00A80C0E">
              <w:rPr>
                <w:rFonts w:eastAsia="標楷體" w:hAnsi="標楷體" w:hint="eastAsia"/>
                <w:szCs w:val="28"/>
              </w:rPr>
              <w:t>口及經主管機關指定之工業區專用污水下水道系統之雨水放流口，設置具有時間記錄</w:t>
            </w:r>
            <w:proofErr w:type="gramStart"/>
            <w:r w:rsidRPr="00A80C0E">
              <w:rPr>
                <w:rFonts w:eastAsia="標楷體" w:hAnsi="標楷體" w:hint="eastAsia"/>
                <w:szCs w:val="28"/>
              </w:rPr>
              <w:t>功能之攝錄影</w:t>
            </w:r>
            <w:proofErr w:type="gramEnd"/>
            <w:r w:rsidRPr="00A80C0E">
              <w:rPr>
                <w:rFonts w:eastAsia="標楷體" w:hAnsi="標楷體" w:hint="eastAsia"/>
                <w:szCs w:val="28"/>
              </w:rPr>
              <w:t>監視設施，持續二十四小時攝錄影，並維持清晰可見之連</w:t>
            </w:r>
            <w:r w:rsidRPr="00A80C0E">
              <w:rPr>
                <w:rFonts w:eastAsia="標楷體" w:hAnsi="標楷體" w:hint="eastAsia"/>
                <w:szCs w:val="28"/>
              </w:rPr>
              <w:lastRenderedPageBreak/>
              <w:t>續攝錄影功能。</w:t>
            </w:r>
            <w:r w:rsidR="00554138" w:rsidRPr="00A80C0E">
              <w:rPr>
                <w:rFonts w:eastAsia="標楷體" w:hAnsi="標楷體" w:hint="eastAsia"/>
                <w:szCs w:val="28"/>
                <w:u w:val="single"/>
              </w:rPr>
              <w:t>但</w:t>
            </w:r>
            <w:r w:rsidRPr="00A80C0E">
              <w:rPr>
                <w:rFonts w:eastAsia="標楷體" w:hAnsi="標楷體" w:hint="eastAsia"/>
                <w:szCs w:val="28"/>
                <w:u w:val="single"/>
              </w:rPr>
              <w:t>核准許可廢（污）水排放量未達每日五千立方公尺之事業不需設置。</w:t>
            </w:r>
          </w:p>
          <w:p w:rsidR="000A6931" w:rsidRPr="00A80C0E" w:rsidRDefault="000A6931" w:rsidP="008B2AE6">
            <w:pPr>
              <w:ind w:leftChars="200" w:left="1200" w:hangingChars="300" w:hanging="720"/>
              <w:jc w:val="both"/>
              <w:rPr>
                <w:rFonts w:eastAsia="標楷體" w:hAnsi="標楷體"/>
                <w:szCs w:val="28"/>
                <w:u w:val="single"/>
              </w:rPr>
            </w:pPr>
            <w:r w:rsidRPr="00A80C0E">
              <w:rPr>
                <w:rFonts w:eastAsia="標楷體" w:hAnsi="標楷體" w:hint="eastAsia"/>
                <w:szCs w:val="28"/>
              </w:rPr>
              <w:t>（四）連線傳輸設施：應能將前</w:t>
            </w:r>
            <w:r w:rsidR="00CF5458" w:rsidRPr="00A80C0E">
              <w:rPr>
                <w:rFonts w:eastAsia="標楷體" w:hAnsi="標楷體" w:hint="eastAsia"/>
                <w:szCs w:val="28"/>
              </w:rPr>
              <w:t>三</w:t>
            </w:r>
            <w:r w:rsidRPr="00A80C0E">
              <w:rPr>
                <w:rFonts w:eastAsia="標楷體" w:hAnsi="標楷體" w:hint="eastAsia"/>
                <w:szCs w:val="28"/>
              </w:rPr>
              <w:t>目監測（視）資料，經由傳輸模組以網路與直轄市、縣（市）主管機關連線傳輸。</w:t>
            </w:r>
            <w:r w:rsidR="00554138" w:rsidRPr="00A80C0E">
              <w:rPr>
                <w:rFonts w:eastAsia="標楷體" w:hAnsi="標楷體" w:hint="eastAsia"/>
                <w:szCs w:val="28"/>
                <w:u w:val="single"/>
              </w:rPr>
              <w:t>但</w:t>
            </w:r>
            <w:r w:rsidRPr="00A80C0E">
              <w:rPr>
                <w:rFonts w:eastAsia="標楷體" w:hAnsi="標楷體" w:hint="eastAsia"/>
                <w:szCs w:val="28"/>
                <w:u w:val="single"/>
              </w:rPr>
              <w:t>核准許可廢（污）水排放量未達每日五千立方公尺之事業不需設置。</w:t>
            </w:r>
          </w:p>
          <w:p w:rsidR="000A6931" w:rsidRPr="00A80C0E" w:rsidRDefault="000A6931" w:rsidP="008B2AE6">
            <w:pPr>
              <w:ind w:leftChars="200" w:left="1200" w:hangingChars="300" w:hanging="720"/>
              <w:jc w:val="both"/>
              <w:rPr>
                <w:rFonts w:eastAsia="標楷體" w:hAnsi="標楷體"/>
                <w:szCs w:val="28"/>
              </w:rPr>
            </w:pPr>
            <w:r w:rsidRPr="00A80C0E">
              <w:rPr>
                <w:rFonts w:eastAsia="標楷體" w:hAnsi="標楷體" w:hint="eastAsia"/>
                <w:szCs w:val="28"/>
              </w:rPr>
              <w:t>（五）</w:t>
            </w:r>
            <w:r w:rsidRPr="00A80C0E">
              <w:rPr>
                <w:rFonts w:ascii="Times New Roman" w:eastAsia="標楷體" w:hAnsi="Times New Roman" w:hint="eastAsia"/>
                <w:u w:val="single"/>
              </w:rPr>
              <w:t>放流水水量、水質自動顯示看板：應設置於正門外牆明顯處。看板之尺寸應依主管機關核准之規格設置</w:t>
            </w:r>
            <w:r w:rsidRPr="00A80C0E">
              <w:rPr>
                <w:rFonts w:ascii="標楷體" w:eastAsia="標楷體" w:hAnsi="標楷體" w:hint="eastAsia"/>
                <w:u w:val="single"/>
              </w:rPr>
              <w:t>；看板之</w:t>
            </w:r>
            <w:r w:rsidRPr="00A80C0E">
              <w:rPr>
                <w:rFonts w:ascii="Times New Roman" w:eastAsia="標楷體" w:hAnsi="Times New Roman" w:hint="eastAsia"/>
                <w:u w:val="single"/>
              </w:rPr>
              <w:t>顯示內容應至少包括管制編號、事業名稱、日期、時間、第一目及第二</w:t>
            </w:r>
            <w:proofErr w:type="gramStart"/>
            <w:r w:rsidRPr="00A80C0E">
              <w:rPr>
                <w:rFonts w:ascii="Times New Roman" w:eastAsia="標楷體" w:hAnsi="Times New Roman" w:hint="eastAsia"/>
                <w:u w:val="single"/>
              </w:rPr>
              <w:t>目放流水</w:t>
            </w:r>
            <w:proofErr w:type="gramEnd"/>
            <w:r w:rsidRPr="00A80C0E">
              <w:rPr>
                <w:rFonts w:ascii="Times New Roman" w:eastAsia="標楷體" w:hAnsi="Times New Roman" w:hint="eastAsia"/>
                <w:u w:val="single"/>
              </w:rPr>
              <w:t>監測資</w:t>
            </w:r>
            <w:r w:rsidRPr="00A80C0E">
              <w:rPr>
                <w:rFonts w:ascii="Times New Roman" w:eastAsia="標楷體" w:hAnsi="Times New Roman" w:hint="eastAsia"/>
                <w:u w:val="single"/>
              </w:rPr>
              <w:lastRenderedPageBreak/>
              <w:t>料及公害陳情專線。</w:t>
            </w:r>
            <w:r w:rsidR="00554138" w:rsidRPr="00A80C0E">
              <w:rPr>
                <w:rFonts w:ascii="Times New Roman" w:eastAsia="標楷體" w:hAnsi="Times New Roman" w:hint="eastAsia"/>
                <w:u w:val="single"/>
              </w:rPr>
              <w:t>但</w:t>
            </w:r>
            <w:r w:rsidRPr="00A80C0E">
              <w:rPr>
                <w:rFonts w:ascii="Times New Roman" w:eastAsia="標楷體" w:hAnsi="Times New Roman" w:hint="eastAsia"/>
                <w:u w:val="single"/>
              </w:rPr>
              <w:t>已</w:t>
            </w:r>
            <w:proofErr w:type="gramStart"/>
            <w:r w:rsidRPr="00A80C0E">
              <w:rPr>
                <w:rFonts w:ascii="Times New Roman" w:eastAsia="標楷體" w:hAnsi="Times New Roman" w:hint="eastAsia"/>
                <w:u w:val="single"/>
              </w:rPr>
              <w:t>依前目規定</w:t>
            </w:r>
            <w:proofErr w:type="gramEnd"/>
            <w:r w:rsidRPr="00A80C0E">
              <w:rPr>
                <w:rFonts w:ascii="Times New Roman" w:eastAsia="標楷體" w:hAnsi="Times New Roman" w:hint="eastAsia"/>
                <w:u w:val="single"/>
              </w:rPr>
              <w:t>設置連線傳輸設施者</w:t>
            </w:r>
            <w:r w:rsidRPr="00A80C0E">
              <w:rPr>
                <w:rFonts w:eastAsia="標楷體" w:hAnsi="標楷體" w:hint="eastAsia"/>
                <w:szCs w:val="28"/>
                <w:u w:val="single"/>
              </w:rPr>
              <w:t>不需設置。</w:t>
            </w:r>
          </w:p>
          <w:p w:rsidR="000A6931" w:rsidRPr="00A80C0E" w:rsidRDefault="000A6931" w:rsidP="00DD1E1E">
            <w:pPr>
              <w:ind w:leftChars="100" w:left="720" w:hangingChars="200" w:hanging="480"/>
              <w:jc w:val="both"/>
              <w:rPr>
                <w:rFonts w:eastAsia="標楷體"/>
                <w:snapToGrid w:val="0"/>
                <w:kern w:val="0"/>
              </w:rPr>
            </w:pPr>
            <w:r w:rsidRPr="00A80C0E">
              <w:rPr>
                <w:rFonts w:eastAsia="標楷體" w:hint="eastAsia"/>
                <w:snapToGrid w:val="0"/>
                <w:kern w:val="0"/>
              </w:rPr>
              <w:t>二、發電廠</w:t>
            </w:r>
          </w:p>
          <w:p w:rsidR="000A6931" w:rsidRPr="00A80C0E" w:rsidRDefault="000A6931" w:rsidP="008B2AE6">
            <w:pPr>
              <w:ind w:leftChars="200" w:left="1200" w:hangingChars="300" w:hanging="720"/>
              <w:jc w:val="both"/>
              <w:rPr>
                <w:rFonts w:eastAsia="標楷體" w:hAnsi="標楷體"/>
                <w:szCs w:val="28"/>
              </w:rPr>
            </w:pPr>
            <w:r w:rsidRPr="00A80C0E">
              <w:rPr>
                <w:rFonts w:eastAsia="標楷體" w:hAnsi="標楷體" w:hint="eastAsia"/>
                <w:szCs w:val="28"/>
              </w:rPr>
              <w:t>（一）水量自動監測設施：</w:t>
            </w:r>
            <w:r w:rsidRPr="00A80C0E">
              <w:rPr>
                <w:rFonts w:ascii="標楷體" w:eastAsia="標楷體" w:hAnsi="Times New Roman" w:hint="eastAsia"/>
                <w:snapToGrid w:val="0"/>
                <w:kern w:val="0"/>
                <w:szCs w:val="24"/>
              </w:rPr>
              <w:t>應於未接觸冷卻水及海水排煙</w:t>
            </w:r>
            <w:r w:rsidRPr="00A80C0E">
              <w:rPr>
                <w:rFonts w:eastAsia="標楷體" w:hAnsi="標楷體" w:hint="eastAsia"/>
                <w:szCs w:val="28"/>
              </w:rPr>
              <w:t>脫硫空氣污染防制設施廢水之放流口，設置獨立專用累計型水量計測設施，監測放流水量。</w:t>
            </w:r>
          </w:p>
          <w:p w:rsidR="000A6931" w:rsidRPr="00A80C0E" w:rsidRDefault="000A6931" w:rsidP="008B2AE6">
            <w:pPr>
              <w:ind w:leftChars="200" w:left="1200" w:hangingChars="300" w:hanging="720"/>
              <w:jc w:val="both"/>
              <w:rPr>
                <w:rFonts w:eastAsia="標楷體" w:hAnsi="標楷體"/>
                <w:szCs w:val="28"/>
              </w:rPr>
            </w:pPr>
            <w:r w:rsidRPr="00A80C0E">
              <w:rPr>
                <w:rFonts w:eastAsia="標楷體" w:hAnsi="標楷體" w:hint="eastAsia"/>
                <w:szCs w:val="28"/>
              </w:rPr>
              <w:t>（二）水質自動監測設施：應於未接觸</w:t>
            </w:r>
            <w:proofErr w:type="gramStart"/>
            <w:r w:rsidRPr="00A80C0E">
              <w:rPr>
                <w:rFonts w:eastAsia="標楷體" w:hAnsi="標楷體" w:hint="eastAsia"/>
                <w:szCs w:val="28"/>
              </w:rPr>
              <w:t>冷卻水放流</w:t>
            </w:r>
            <w:proofErr w:type="gramEnd"/>
            <w:r w:rsidRPr="00A80C0E">
              <w:rPr>
                <w:rFonts w:eastAsia="標楷體" w:hAnsi="標楷體" w:hint="eastAsia"/>
                <w:szCs w:val="28"/>
              </w:rPr>
              <w:t>口設置水溫自動監測設施監測水溫；於海水排煙脫硫空氣污染防制設施廢水放流口，設置氫離子濃度自動監測設施，監測氫離子濃度指數。</w:t>
            </w:r>
          </w:p>
          <w:p w:rsidR="000A6931" w:rsidRPr="00A80C0E" w:rsidRDefault="000A6931" w:rsidP="008B2AE6">
            <w:pPr>
              <w:ind w:leftChars="200" w:left="1200" w:hangingChars="300" w:hanging="720"/>
              <w:jc w:val="both"/>
              <w:rPr>
                <w:rFonts w:eastAsia="標楷體" w:hAnsi="標楷體"/>
                <w:szCs w:val="28"/>
              </w:rPr>
            </w:pPr>
            <w:r w:rsidRPr="00A80C0E">
              <w:rPr>
                <w:rFonts w:eastAsia="標楷體" w:hAnsi="標楷體" w:hint="eastAsia"/>
                <w:szCs w:val="28"/>
              </w:rPr>
              <w:t>（三）攝錄影監視設施：應於海水排煙脫硫空氣污染防制</w:t>
            </w:r>
            <w:r w:rsidRPr="00A80C0E">
              <w:rPr>
                <w:rFonts w:eastAsia="標楷體" w:hAnsi="標楷體" w:hint="eastAsia"/>
                <w:szCs w:val="28"/>
              </w:rPr>
              <w:lastRenderedPageBreak/>
              <w:t>設施廢水放流口，設置具有時間記錄</w:t>
            </w:r>
            <w:proofErr w:type="gramStart"/>
            <w:r w:rsidRPr="00A80C0E">
              <w:rPr>
                <w:rFonts w:eastAsia="標楷體" w:hAnsi="標楷體" w:hint="eastAsia"/>
                <w:szCs w:val="28"/>
              </w:rPr>
              <w:t>功能之攝錄影</w:t>
            </w:r>
            <w:proofErr w:type="gramEnd"/>
            <w:r w:rsidRPr="00A80C0E">
              <w:rPr>
                <w:rFonts w:eastAsia="標楷體" w:hAnsi="標楷體" w:hint="eastAsia"/>
                <w:szCs w:val="28"/>
              </w:rPr>
              <w:t>監視設施，持續二十四小時攝錄影，並維持清晰可見之連續攝錄影功能。</w:t>
            </w:r>
          </w:p>
          <w:p w:rsidR="000A6931" w:rsidRPr="00A80C0E" w:rsidRDefault="000A6931" w:rsidP="008B2AE6">
            <w:pPr>
              <w:ind w:leftChars="200" w:left="1200" w:hangingChars="300" w:hanging="720"/>
              <w:jc w:val="both"/>
              <w:rPr>
                <w:rFonts w:eastAsia="標楷體" w:hAnsi="標楷體"/>
                <w:szCs w:val="28"/>
              </w:rPr>
            </w:pPr>
            <w:r w:rsidRPr="00A80C0E">
              <w:rPr>
                <w:rFonts w:eastAsia="標楷體" w:hAnsi="標楷體" w:hint="eastAsia"/>
                <w:szCs w:val="28"/>
              </w:rPr>
              <w:t>（四）連線傳輸設施：應將前三目監測（視）資料，經由傳輸模組以網路與直轄市、縣（市）主管機關連線傳輸。</w:t>
            </w:r>
          </w:p>
          <w:p w:rsidR="000A6931" w:rsidRPr="00A80C0E" w:rsidRDefault="000A6931" w:rsidP="006C5235">
            <w:pPr>
              <w:ind w:leftChars="100" w:left="240" w:firstLineChars="195" w:firstLine="468"/>
              <w:jc w:val="both"/>
              <w:rPr>
                <w:rFonts w:eastAsia="標楷體" w:hAnsi="標楷體"/>
                <w:snapToGrid w:val="0"/>
                <w:kern w:val="0"/>
                <w:szCs w:val="28"/>
              </w:rPr>
            </w:pPr>
            <w:r w:rsidRPr="00A80C0E">
              <w:rPr>
                <w:rFonts w:eastAsia="標楷體" w:hAnsi="標楷體" w:hint="eastAsia"/>
                <w:snapToGrid w:val="0"/>
                <w:kern w:val="0"/>
                <w:szCs w:val="28"/>
              </w:rPr>
              <w:t>前項設施實際設置有困難或放流水為高濃度</w:t>
            </w:r>
            <w:proofErr w:type="gramStart"/>
            <w:r w:rsidRPr="00A80C0E">
              <w:rPr>
                <w:rFonts w:eastAsia="標楷體" w:hAnsi="標楷體" w:hint="eastAsia"/>
                <w:snapToGrid w:val="0"/>
                <w:kern w:val="0"/>
                <w:szCs w:val="28"/>
              </w:rPr>
              <w:t>鹵</w:t>
            </w:r>
            <w:proofErr w:type="gramEnd"/>
            <w:r w:rsidRPr="00A80C0E">
              <w:rPr>
                <w:rFonts w:eastAsia="標楷體" w:hAnsi="標楷體" w:hint="eastAsia"/>
                <w:snapToGrid w:val="0"/>
                <w:kern w:val="0"/>
                <w:szCs w:val="28"/>
              </w:rPr>
              <w:t>離子廢水者，得經直轄市、縣（市）主管機關核准</w:t>
            </w:r>
            <w:proofErr w:type="gramStart"/>
            <w:r w:rsidRPr="00A80C0E">
              <w:rPr>
                <w:rFonts w:eastAsia="標楷體" w:hAnsi="標楷體" w:hint="eastAsia"/>
                <w:snapToGrid w:val="0"/>
                <w:kern w:val="0"/>
                <w:szCs w:val="28"/>
              </w:rPr>
              <w:t>採</w:t>
            </w:r>
            <w:proofErr w:type="gramEnd"/>
            <w:r w:rsidRPr="00A80C0E">
              <w:rPr>
                <w:rFonts w:eastAsia="標楷體" w:hAnsi="標楷體" w:hint="eastAsia"/>
                <w:snapToGrid w:val="0"/>
                <w:kern w:val="0"/>
                <w:szCs w:val="28"/>
              </w:rPr>
              <w:t>行替代措施，並依核准之替代措施辦理。</w:t>
            </w:r>
          </w:p>
          <w:p w:rsidR="000A6931" w:rsidRPr="00A80C0E" w:rsidRDefault="000A6931" w:rsidP="00551AD8">
            <w:pPr>
              <w:ind w:leftChars="100" w:left="240" w:firstLineChars="195" w:firstLine="468"/>
              <w:jc w:val="both"/>
              <w:rPr>
                <w:rFonts w:eastAsia="標楷體"/>
                <w:kern w:val="0"/>
                <w:szCs w:val="20"/>
                <w:u w:val="single"/>
              </w:rPr>
            </w:pPr>
            <w:r w:rsidRPr="00A80C0E">
              <w:rPr>
                <w:rFonts w:eastAsia="標楷體" w:hAnsi="標楷體" w:hint="eastAsia"/>
                <w:snapToGrid w:val="0"/>
                <w:kern w:val="0"/>
                <w:szCs w:val="28"/>
                <w:u w:val="single"/>
              </w:rPr>
              <w:t>第一項第一款第五目之放流水水量、水質自動顯示看板應能即時顯示監測數據，並維持正常功能；發生故障時，應立即以電話或傳真向主管機關報備，並記錄故障時間、報備發話人、受話人姓名、職稱。故障或校正維護</w:t>
            </w:r>
            <w:proofErr w:type="gramStart"/>
            <w:r w:rsidRPr="00A80C0E">
              <w:rPr>
                <w:rFonts w:eastAsia="標楷體" w:hAnsi="標楷體" w:hint="eastAsia"/>
                <w:snapToGrid w:val="0"/>
                <w:kern w:val="0"/>
                <w:szCs w:val="28"/>
                <w:u w:val="single"/>
              </w:rPr>
              <w:t>期間，</w:t>
            </w:r>
            <w:proofErr w:type="gramEnd"/>
            <w:r w:rsidRPr="00A80C0E">
              <w:rPr>
                <w:rFonts w:eastAsia="標楷體" w:hAnsi="標楷體" w:hint="eastAsia"/>
                <w:snapToGrid w:val="0"/>
                <w:kern w:val="0"/>
                <w:szCs w:val="28"/>
                <w:u w:val="single"/>
              </w:rPr>
              <w:t>應依主管機</w:t>
            </w:r>
            <w:r w:rsidRPr="00A80C0E">
              <w:rPr>
                <w:rFonts w:eastAsia="標楷體" w:hAnsi="標楷體" w:hint="eastAsia"/>
                <w:snapToGrid w:val="0"/>
                <w:kern w:val="0"/>
                <w:szCs w:val="28"/>
                <w:u w:val="single"/>
              </w:rPr>
              <w:lastRenderedPageBreak/>
              <w:t>關同意之替代方式公布監測數據。故障無法於二十四小時內，恢復正常功能者，應於故障發生之日起二日內，向主管機關報備預定採取之修護措施及修護完成日期。</w:t>
            </w:r>
          </w:p>
        </w:tc>
        <w:tc>
          <w:tcPr>
            <w:tcW w:w="2787" w:type="dxa"/>
          </w:tcPr>
          <w:p w:rsidR="000A6931" w:rsidRPr="00A80C0E" w:rsidRDefault="000A6931" w:rsidP="00DD1E1E">
            <w:pPr>
              <w:ind w:left="240" w:hangingChars="100" w:hanging="240"/>
              <w:jc w:val="both"/>
              <w:rPr>
                <w:rFonts w:eastAsia="標楷體"/>
                <w:kern w:val="0"/>
                <w:szCs w:val="20"/>
              </w:rPr>
            </w:pPr>
            <w:r w:rsidRPr="00A80C0E">
              <w:rPr>
                <w:rFonts w:eastAsia="標楷體" w:hAnsi="標楷體" w:hint="eastAsia"/>
                <w:kern w:val="0"/>
                <w:szCs w:val="20"/>
              </w:rPr>
              <w:lastRenderedPageBreak/>
              <w:t>第一百零六條　事業及污水下水道系統依前條設置之水量、水質自動監測設施、攝錄影監視設施</w:t>
            </w:r>
            <w:r w:rsidRPr="00A80C0E">
              <w:rPr>
                <w:rFonts w:eastAsia="標楷體" w:hAnsi="標楷體" w:hint="eastAsia"/>
                <w:kern w:val="0"/>
                <w:szCs w:val="20"/>
                <w:u w:val="single"/>
              </w:rPr>
              <w:t>及</w:t>
            </w:r>
            <w:r w:rsidRPr="00A80C0E">
              <w:rPr>
                <w:rFonts w:eastAsia="標楷體" w:hAnsi="標楷體" w:hint="eastAsia"/>
                <w:kern w:val="0"/>
                <w:szCs w:val="20"/>
              </w:rPr>
              <w:t>連線傳輸設施，其種類、設置位置及自動監測項目規定如下：</w:t>
            </w:r>
          </w:p>
          <w:p w:rsidR="000A6931" w:rsidRPr="00A80C0E" w:rsidRDefault="000A6931" w:rsidP="00DD1E1E">
            <w:pPr>
              <w:ind w:leftChars="100" w:left="720" w:hangingChars="200" w:hanging="480"/>
              <w:jc w:val="both"/>
              <w:textDirection w:val="lrTbV"/>
              <w:rPr>
                <w:rFonts w:eastAsia="標楷體"/>
                <w:snapToGrid w:val="0"/>
                <w:kern w:val="0"/>
              </w:rPr>
            </w:pPr>
            <w:r w:rsidRPr="00A80C0E">
              <w:rPr>
                <w:rFonts w:eastAsia="標楷體" w:hint="eastAsia"/>
                <w:snapToGrid w:val="0"/>
                <w:kern w:val="0"/>
              </w:rPr>
              <w:t>一、</w:t>
            </w:r>
            <w:r w:rsidRPr="00A80C0E">
              <w:rPr>
                <w:rFonts w:eastAsia="標楷體" w:hAnsi="標楷體" w:hint="eastAsia"/>
              </w:rPr>
              <w:t>發電廠</w:t>
            </w:r>
            <w:r w:rsidRPr="00A80C0E">
              <w:rPr>
                <w:rFonts w:eastAsia="標楷體" w:hint="eastAsia"/>
                <w:szCs w:val="28"/>
              </w:rPr>
              <w:t>以外</w:t>
            </w:r>
            <w:r w:rsidRPr="00A80C0E">
              <w:rPr>
                <w:rFonts w:eastAsia="標楷體" w:hAnsi="標楷體" w:hint="eastAsia"/>
              </w:rPr>
              <w:t>之</w:t>
            </w:r>
            <w:r w:rsidRPr="00A80C0E">
              <w:rPr>
                <w:rFonts w:eastAsia="標楷體" w:hint="eastAsia"/>
                <w:szCs w:val="28"/>
              </w:rPr>
              <w:t>事業</w:t>
            </w:r>
            <w:r w:rsidRPr="00A80C0E">
              <w:rPr>
                <w:rFonts w:eastAsia="標楷體" w:hint="eastAsia"/>
                <w:snapToGrid w:val="0"/>
                <w:kern w:val="0"/>
              </w:rPr>
              <w:t>及污水下水道系統</w:t>
            </w:r>
            <w:r w:rsidRPr="00A80C0E">
              <w:rPr>
                <w:rFonts w:eastAsia="標楷體" w:hint="eastAsia"/>
                <w:szCs w:val="28"/>
                <w:u w:val="single"/>
              </w:rPr>
              <w:t>：</w:t>
            </w:r>
          </w:p>
          <w:p w:rsidR="000A6931" w:rsidRPr="00A80C0E" w:rsidRDefault="000A6931" w:rsidP="008B2AE6">
            <w:pPr>
              <w:ind w:leftChars="200" w:left="1200" w:hangingChars="300" w:hanging="720"/>
              <w:jc w:val="both"/>
              <w:textDirection w:val="lrTbV"/>
              <w:rPr>
                <w:rFonts w:eastAsia="標楷體"/>
                <w:szCs w:val="28"/>
              </w:rPr>
            </w:pPr>
            <w:r w:rsidRPr="00A80C0E">
              <w:rPr>
                <w:rFonts w:eastAsia="標楷體" w:hAnsi="標楷體" w:hint="eastAsia"/>
                <w:szCs w:val="28"/>
              </w:rPr>
              <w:t>（一）水量自動監測設施：應於污水下水道系統之污水</w:t>
            </w:r>
            <w:r w:rsidRPr="00A80C0E">
              <w:rPr>
                <w:rFonts w:eastAsia="標楷體" w:hint="eastAsia"/>
                <w:snapToGrid w:val="0"/>
                <w:kern w:val="0"/>
              </w:rPr>
              <w:t>處理</w:t>
            </w:r>
            <w:r w:rsidRPr="00A80C0E">
              <w:rPr>
                <w:rFonts w:eastAsia="標楷體" w:hAnsi="標楷體" w:hint="eastAsia"/>
                <w:szCs w:val="28"/>
              </w:rPr>
              <w:t>廠</w:t>
            </w:r>
            <w:proofErr w:type="gramStart"/>
            <w:r w:rsidRPr="00A80C0E">
              <w:rPr>
                <w:rFonts w:eastAsia="標楷體" w:hAnsi="標楷體" w:hint="eastAsia"/>
                <w:szCs w:val="28"/>
              </w:rPr>
              <w:t>進流處</w:t>
            </w:r>
            <w:proofErr w:type="gramEnd"/>
            <w:r w:rsidRPr="00A80C0E">
              <w:rPr>
                <w:rFonts w:eastAsia="標楷體" w:hAnsi="標楷體" w:hint="eastAsia"/>
                <w:szCs w:val="28"/>
              </w:rPr>
              <w:t>，</w:t>
            </w:r>
            <w:r w:rsidRPr="00A80C0E">
              <w:rPr>
                <w:rFonts w:ascii="標楷體" w:eastAsia="標楷體" w:hAnsi="Times New Roman" w:hint="eastAsia"/>
                <w:snapToGrid w:val="0"/>
                <w:kern w:val="0"/>
                <w:szCs w:val="24"/>
              </w:rPr>
              <w:t>事業</w:t>
            </w:r>
            <w:r w:rsidRPr="00A80C0E">
              <w:rPr>
                <w:rFonts w:eastAsia="標楷體" w:hAnsi="標楷體" w:hint="eastAsia"/>
                <w:szCs w:val="28"/>
              </w:rPr>
              <w:t>或污水下水道系統之放流口，設置獨立專用累計型水量計測設施，</w:t>
            </w:r>
            <w:proofErr w:type="gramStart"/>
            <w:r w:rsidRPr="00A80C0E">
              <w:rPr>
                <w:rFonts w:eastAsia="標楷體" w:hAnsi="標楷體" w:hint="eastAsia"/>
                <w:szCs w:val="28"/>
              </w:rPr>
              <w:t>監測原廢</w:t>
            </w:r>
            <w:proofErr w:type="gramEnd"/>
            <w:r w:rsidRPr="00A80C0E">
              <w:rPr>
                <w:rFonts w:eastAsia="標楷體" w:hAnsi="標楷體" w:hint="eastAsia"/>
                <w:szCs w:val="28"/>
              </w:rPr>
              <w:t>（污）水及放流水量。</w:t>
            </w:r>
          </w:p>
          <w:p w:rsidR="000A6931" w:rsidRPr="00A80C0E" w:rsidRDefault="000A6931" w:rsidP="008B2AE6">
            <w:pPr>
              <w:ind w:leftChars="200" w:left="1200" w:hangingChars="300" w:hanging="720"/>
              <w:jc w:val="both"/>
              <w:textDirection w:val="lrTbV"/>
              <w:rPr>
                <w:rFonts w:eastAsia="標楷體"/>
                <w:snapToGrid w:val="0"/>
                <w:kern w:val="0"/>
              </w:rPr>
            </w:pPr>
            <w:r w:rsidRPr="00A80C0E">
              <w:rPr>
                <w:rFonts w:eastAsia="標楷體" w:hint="eastAsia"/>
                <w:snapToGrid w:val="0"/>
                <w:kern w:val="0"/>
              </w:rPr>
              <w:lastRenderedPageBreak/>
              <w:t>（二）水質自動監測設施：</w:t>
            </w:r>
            <w:proofErr w:type="gramStart"/>
            <w:r w:rsidRPr="00A80C0E">
              <w:rPr>
                <w:rFonts w:eastAsia="標楷體" w:hint="eastAsia"/>
                <w:snapToGrid w:val="0"/>
                <w:kern w:val="0"/>
              </w:rPr>
              <w:t>應於放流</w:t>
            </w:r>
            <w:proofErr w:type="gramEnd"/>
            <w:r w:rsidRPr="00A80C0E">
              <w:rPr>
                <w:rFonts w:eastAsia="標楷體" w:hint="eastAsia"/>
                <w:snapToGrid w:val="0"/>
                <w:kern w:val="0"/>
              </w:rPr>
              <w:t>口設置水質自動監測設施，監測水溫、氫離子濃度指數、導電度、化學需氧量、懸浮固體</w:t>
            </w:r>
            <w:r w:rsidRPr="00A80C0E">
              <w:rPr>
                <w:rFonts w:eastAsia="標楷體" w:hAnsi="標楷體" w:hint="eastAsia"/>
                <w:szCs w:val="28"/>
              </w:rPr>
              <w:t>，</w:t>
            </w:r>
            <w:r w:rsidRPr="00A80C0E">
              <w:rPr>
                <w:rFonts w:eastAsia="標楷體" w:hint="eastAsia"/>
                <w:snapToGrid w:val="0"/>
                <w:kern w:val="0"/>
              </w:rPr>
              <w:t>及其他經主管機關指定之水質項目。</w:t>
            </w:r>
          </w:p>
          <w:p w:rsidR="000A6931" w:rsidRPr="00A80C0E" w:rsidRDefault="000A6931" w:rsidP="008B2AE6">
            <w:pPr>
              <w:ind w:leftChars="200" w:left="1200" w:hangingChars="300" w:hanging="720"/>
              <w:jc w:val="both"/>
              <w:textDirection w:val="lrTbV"/>
              <w:rPr>
                <w:rFonts w:eastAsia="標楷體"/>
                <w:snapToGrid w:val="0"/>
                <w:kern w:val="0"/>
              </w:rPr>
            </w:pPr>
            <w:r w:rsidRPr="00A80C0E">
              <w:rPr>
                <w:rFonts w:eastAsia="標楷體" w:hint="eastAsia"/>
                <w:snapToGrid w:val="0"/>
                <w:kern w:val="0"/>
              </w:rPr>
              <w:t>（三）攝錄影監視設施：</w:t>
            </w:r>
            <w:proofErr w:type="gramStart"/>
            <w:r w:rsidRPr="00A80C0E">
              <w:rPr>
                <w:rFonts w:eastAsia="標楷體" w:hAnsi="標楷體" w:hint="eastAsia"/>
                <w:snapToGrid w:val="0"/>
                <w:kern w:val="0"/>
              </w:rPr>
              <w:t>應於</w:t>
            </w:r>
            <w:r w:rsidRPr="00A80C0E">
              <w:rPr>
                <w:rFonts w:eastAsia="標楷體" w:hint="eastAsia"/>
                <w:snapToGrid w:val="0"/>
                <w:kern w:val="0"/>
              </w:rPr>
              <w:t>放流</w:t>
            </w:r>
            <w:proofErr w:type="gramEnd"/>
            <w:r w:rsidRPr="00A80C0E">
              <w:rPr>
                <w:rFonts w:eastAsia="標楷體" w:hint="eastAsia"/>
                <w:snapToGrid w:val="0"/>
                <w:kern w:val="0"/>
              </w:rPr>
              <w:t>口及經主管機關指定之</w:t>
            </w:r>
            <w:r w:rsidRPr="00A80C0E">
              <w:rPr>
                <w:rFonts w:ascii="標楷體" w:eastAsia="標楷體" w:hAnsi="Times New Roman" w:hint="eastAsia"/>
                <w:snapToGrid w:val="0"/>
                <w:kern w:val="0"/>
                <w:szCs w:val="24"/>
              </w:rPr>
              <w:t>工業區</w:t>
            </w:r>
            <w:r w:rsidRPr="00A80C0E">
              <w:rPr>
                <w:rFonts w:eastAsia="標楷體" w:hint="eastAsia"/>
                <w:snapToGrid w:val="0"/>
                <w:kern w:val="0"/>
              </w:rPr>
              <w:t>專用</w:t>
            </w:r>
            <w:r w:rsidRPr="00A80C0E">
              <w:rPr>
                <w:rFonts w:eastAsia="標楷體" w:hAnsi="標楷體" w:hint="eastAsia"/>
              </w:rPr>
              <w:t>污水下水道系統之</w:t>
            </w:r>
            <w:r w:rsidRPr="00A80C0E">
              <w:rPr>
                <w:rFonts w:eastAsia="標楷體" w:hint="eastAsia"/>
                <w:snapToGrid w:val="0"/>
                <w:kern w:val="0"/>
              </w:rPr>
              <w:t>雨水放流口，設置具有時間記錄</w:t>
            </w:r>
            <w:proofErr w:type="gramStart"/>
            <w:r w:rsidRPr="00A80C0E">
              <w:rPr>
                <w:rFonts w:eastAsia="標楷體" w:hint="eastAsia"/>
                <w:snapToGrid w:val="0"/>
                <w:kern w:val="0"/>
              </w:rPr>
              <w:t>功能之攝錄影</w:t>
            </w:r>
            <w:proofErr w:type="gramEnd"/>
            <w:r w:rsidRPr="00A80C0E">
              <w:rPr>
                <w:rFonts w:eastAsia="標楷體" w:hint="eastAsia"/>
                <w:snapToGrid w:val="0"/>
                <w:kern w:val="0"/>
              </w:rPr>
              <w:t>監視設施，持續二十四小時攝錄影，並維持清晰可見之連續攝錄影功能。</w:t>
            </w:r>
          </w:p>
          <w:p w:rsidR="000A6931" w:rsidRPr="00A80C0E" w:rsidRDefault="000A6931" w:rsidP="008B2AE6">
            <w:pPr>
              <w:ind w:leftChars="200" w:left="1200" w:hangingChars="300" w:hanging="720"/>
              <w:jc w:val="both"/>
              <w:textDirection w:val="lrTbV"/>
              <w:rPr>
                <w:rFonts w:eastAsia="標楷體"/>
                <w:snapToGrid w:val="0"/>
                <w:kern w:val="0"/>
              </w:rPr>
            </w:pPr>
            <w:r w:rsidRPr="00A80C0E">
              <w:rPr>
                <w:rFonts w:eastAsia="標楷體" w:hint="eastAsia"/>
                <w:snapToGrid w:val="0"/>
                <w:kern w:val="0"/>
              </w:rPr>
              <w:t>（四）連線傳輸設施：應能將前三目監測（視）資料，經由傳輸模組以網路與直轄市、縣（市）主管機</w:t>
            </w:r>
            <w:r w:rsidRPr="00A80C0E">
              <w:rPr>
                <w:rFonts w:eastAsia="標楷體" w:hint="eastAsia"/>
                <w:snapToGrid w:val="0"/>
                <w:kern w:val="0"/>
              </w:rPr>
              <w:lastRenderedPageBreak/>
              <w:t>關連線傳輸。</w:t>
            </w:r>
          </w:p>
          <w:p w:rsidR="000A6931" w:rsidRPr="00A80C0E" w:rsidRDefault="000A6931" w:rsidP="00DD1E1E">
            <w:pPr>
              <w:ind w:leftChars="100" w:left="720" w:hangingChars="200" w:hanging="480"/>
              <w:jc w:val="both"/>
              <w:textDirection w:val="lrTbV"/>
              <w:rPr>
                <w:rFonts w:eastAsia="標楷體"/>
                <w:szCs w:val="28"/>
              </w:rPr>
            </w:pPr>
            <w:r w:rsidRPr="00A80C0E">
              <w:rPr>
                <w:rFonts w:eastAsia="標楷體" w:hint="eastAsia"/>
                <w:szCs w:val="28"/>
              </w:rPr>
              <w:t>二、</w:t>
            </w:r>
            <w:r w:rsidRPr="00A80C0E">
              <w:rPr>
                <w:rFonts w:eastAsia="標楷體" w:hint="eastAsia"/>
                <w:snapToGrid w:val="0"/>
                <w:kern w:val="0"/>
              </w:rPr>
              <w:t>發電廠</w:t>
            </w:r>
            <w:r w:rsidRPr="00A80C0E">
              <w:rPr>
                <w:rFonts w:eastAsia="標楷體" w:hint="eastAsia"/>
                <w:szCs w:val="28"/>
                <w:u w:val="single"/>
              </w:rPr>
              <w:t>：</w:t>
            </w:r>
          </w:p>
          <w:p w:rsidR="000A6931" w:rsidRPr="00A80C0E" w:rsidRDefault="000A6931" w:rsidP="008B2AE6">
            <w:pPr>
              <w:ind w:leftChars="200" w:left="1200" w:hangingChars="300" w:hanging="720"/>
              <w:jc w:val="both"/>
              <w:textDirection w:val="lrTbV"/>
              <w:rPr>
                <w:rFonts w:eastAsia="標楷體"/>
                <w:szCs w:val="28"/>
              </w:rPr>
            </w:pPr>
            <w:r w:rsidRPr="00A80C0E">
              <w:rPr>
                <w:rFonts w:eastAsia="標楷體" w:hint="eastAsia"/>
                <w:szCs w:val="28"/>
              </w:rPr>
              <w:t>（一）水量自動監測設施：應於未接觸冷卻水及海水</w:t>
            </w:r>
            <w:r w:rsidRPr="00A80C0E">
              <w:rPr>
                <w:rFonts w:eastAsia="標楷體" w:hint="eastAsia"/>
                <w:snapToGrid w:val="0"/>
                <w:kern w:val="0"/>
              </w:rPr>
              <w:t>排煙</w:t>
            </w:r>
            <w:r w:rsidRPr="00A80C0E">
              <w:rPr>
                <w:rFonts w:eastAsia="標楷體" w:hint="eastAsia"/>
                <w:szCs w:val="28"/>
              </w:rPr>
              <w:t>脫硫空氣污染防制設施廢水之放流口，設置獨立專用累計型水量計測設施，監測放流水量。</w:t>
            </w:r>
          </w:p>
          <w:p w:rsidR="000A6931" w:rsidRPr="00A80C0E" w:rsidRDefault="000A6931" w:rsidP="008B2AE6">
            <w:pPr>
              <w:ind w:leftChars="200" w:left="1200" w:hangingChars="300" w:hanging="720"/>
              <w:jc w:val="both"/>
              <w:textDirection w:val="lrTbV"/>
              <w:rPr>
                <w:rFonts w:eastAsia="標楷體"/>
                <w:snapToGrid w:val="0"/>
                <w:kern w:val="0"/>
              </w:rPr>
            </w:pPr>
            <w:r w:rsidRPr="00A80C0E">
              <w:rPr>
                <w:rFonts w:eastAsia="標楷體" w:hint="eastAsia"/>
                <w:szCs w:val="28"/>
              </w:rPr>
              <w:t>（二）水質自動監測設施：應於未接觸</w:t>
            </w:r>
            <w:proofErr w:type="gramStart"/>
            <w:r w:rsidRPr="00A80C0E">
              <w:rPr>
                <w:rFonts w:eastAsia="標楷體" w:hint="eastAsia"/>
                <w:szCs w:val="28"/>
              </w:rPr>
              <w:t>冷卻水放流</w:t>
            </w:r>
            <w:proofErr w:type="gramEnd"/>
            <w:r w:rsidRPr="00A80C0E">
              <w:rPr>
                <w:rFonts w:eastAsia="標楷體" w:hint="eastAsia"/>
                <w:szCs w:val="28"/>
              </w:rPr>
              <w:t>口設置水溫自動監測設施</w:t>
            </w:r>
            <w:r w:rsidRPr="00A80C0E">
              <w:rPr>
                <w:rFonts w:eastAsia="標楷體" w:hAnsi="標楷體" w:hint="eastAsia"/>
                <w:snapToGrid w:val="0"/>
                <w:kern w:val="0"/>
              </w:rPr>
              <w:t>監測</w:t>
            </w:r>
            <w:r w:rsidRPr="00A80C0E">
              <w:rPr>
                <w:rFonts w:eastAsia="標楷體" w:hint="eastAsia"/>
                <w:snapToGrid w:val="0"/>
                <w:kern w:val="0"/>
              </w:rPr>
              <w:t>水溫</w:t>
            </w:r>
            <w:r w:rsidRPr="00A80C0E">
              <w:rPr>
                <w:rFonts w:eastAsia="標楷體" w:hint="eastAsia"/>
                <w:szCs w:val="28"/>
              </w:rPr>
              <w:t>；於海水排煙脫硫空氣污染防制設施廢水放流口，設置氫離子濃度</w:t>
            </w:r>
            <w:r w:rsidRPr="00A80C0E">
              <w:rPr>
                <w:rFonts w:eastAsia="標楷體" w:hAnsi="標楷體" w:hint="eastAsia"/>
                <w:snapToGrid w:val="0"/>
                <w:kern w:val="0"/>
              </w:rPr>
              <w:t>自動監測設施，監測氫離子濃度</w:t>
            </w:r>
            <w:r w:rsidRPr="00A80C0E">
              <w:rPr>
                <w:rFonts w:eastAsia="標楷體" w:hAnsi="標楷體" w:hint="eastAsia"/>
                <w:snapToGrid w:val="0"/>
                <w:kern w:val="0"/>
                <w:shd w:val="clear" w:color="auto" w:fill="FFFFFF"/>
              </w:rPr>
              <w:t>指數</w:t>
            </w:r>
            <w:r w:rsidRPr="00A80C0E">
              <w:rPr>
                <w:rFonts w:eastAsia="標楷體" w:hAnsi="標楷體" w:hint="eastAsia"/>
                <w:snapToGrid w:val="0"/>
                <w:kern w:val="0"/>
              </w:rPr>
              <w:t>。</w:t>
            </w:r>
          </w:p>
          <w:p w:rsidR="000A6931" w:rsidRPr="00A80C0E" w:rsidRDefault="000A6931" w:rsidP="008B2AE6">
            <w:pPr>
              <w:ind w:leftChars="200" w:left="1200" w:hangingChars="300" w:hanging="720"/>
              <w:jc w:val="both"/>
              <w:textDirection w:val="lrTbV"/>
              <w:rPr>
                <w:rFonts w:eastAsia="標楷體"/>
                <w:snapToGrid w:val="0"/>
                <w:kern w:val="0"/>
              </w:rPr>
            </w:pPr>
            <w:r w:rsidRPr="00A80C0E">
              <w:rPr>
                <w:rFonts w:eastAsia="標楷體" w:hint="eastAsia"/>
                <w:snapToGrid w:val="0"/>
                <w:kern w:val="0"/>
              </w:rPr>
              <w:t>（三）攝</w:t>
            </w:r>
            <w:r w:rsidRPr="00A80C0E">
              <w:rPr>
                <w:rFonts w:eastAsia="標楷體" w:hAnsi="標楷體" w:hint="eastAsia"/>
                <w:szCs w:val="28"/>
              </w:rPr>
              <w:t>錄影</w:t>
            </w:r>
            <w:r w:rsidRPr="00A80C0E">
              <w:rPr>
                <w:rFonts w:eastAsia="標楷體" w:hint="eastAsia"/>
                <w:snapToGrid w:val="0"/>
                <w:kern w:val="0"/>
              </w:rPr>
              <w:t>監視設施：</w:t>
            </w:r>
            <w:r w:rsidRPr="00A80C0E">
              <w:rPr>
                <w:rFonts w:eastAsia="標楷體" w:hint="eastAsia"/>
                <w:szCs w:val="28"/>
              </w:rPr>
              <w:t>應於海水排煙脫硫空氣污染防制設施廢水放流口</w:t>
            </w:r>
            <w:r w:rsidRPr="00A80C0E">
              <w:rPr>
                <w:rFonts w:eastAsia="標楷體" w:hint="eastAsia"/>
                <w:snapToGrid w:val="0"/>
                <w:kern w:val="0"/>
              </w:rPr>
              <w:t>，設置具有時間記錄</w:t>
            </w:r>
            <w:proofErr w:type="gramStart"/>
            <w:r w:rsidRPr="00A80C0E">
              <w:rPr>
                <w:rFonts w:eastAsia="標楷體" w:hint="eastAsia"/>
                <w:snapToGrid w:val="0"/>
                <w:kern w:val="0"/>
              </w:rPr>
              <w:t>功能之攝錄影</w:t>
            </w:r>
            <w:proofErr w:type="gramEnd"/>
            <w:r w:rsidRPr="00A80C0E">
              <w:rPr>
                <w:rFonts w:eastAsia="標楷體" w:hint="eastAsia"/>
                <w:snapToGrid w:val="0"/>
                <w:kern w:val="0"/>
              </w:rPr>
              <w:t>監視設</w:t>
            </w:r>
            <w:r w:rsidRPr="00A80C0E">
              <w:rPr>
                <w:rFonts w:eastAsia="標楷體" w:hint="eastAsia"/>
                <w:snapToGrid w:val="0"/>
                <w:kern w:val="0"/>
              </w:rPr>
              <w:lastRenderedPageBreak/>
              <w:t>施，持續二十四小時攝錄影，並維持清晰可見之連續攝錄影功能。</w:t>
            </w:r>
          </w:p>
          <w:p w:rsidR="000A6931" w:rsidRPr="00A80C0E" w:rsidRDefault="000A6931" w:rsidP="008B2AE6">
            <w:pPr>
              <w:ind w:leftChars="200" w:left="1200" w:hangingChars="300" w:hanging="720"/>
              <w:jc w:val="both"/>
              <w:textDirection w:val="lrTbV"/>
              <w:rPr>
                <w:rFonts w:eastAsia="標楷體"/>
                <w:szCs w:val="28"/>
              </w:rPr>
            </w:pPr>
            <w:r w:rsidRPr="00A80C0E">
              <w:rPr>
                <w:rFonts w:eastAsia="標楷體" w:hint="eastAsia"/>
                <w:snapToGrid w:val="0"/>
                <w:kern w:val="0"/>
              </w:rPr>
              <w:t>（四）連線傳輸設施：應將前三目監測（視）資料，</w:t>
            </w:r>
            <w:r w:rsidRPr="00A80C0E">
              <w:rPr>
                <w:rFonts w:ascii="標楷體" w:eastAsia="標楷體" w:hAnsi="Times New Roman" w:hint="eastAsia"/>
                <w:snapToGrid w:val="0"/>
                <w:kern w:val="0"/>
                <w:szCs w:val="24"/>
              </w:rPr>
              <w:t>經由</w:t>
            </w:r>
            <w:r w:rsidRPr="00A80C0E">
              <w:rPr>
                <w:rFonts w:eastAsia="標楷體" w:hint="eastAsia"/>
                <w:szCs w:val="28"/>
              </w:rPr>
              <w:t>傳輸</w:t>
            </w:r>
            <w:r w:rsidRPr="00A80C0E">
              <w:rPr>
                <w:rFonts w:eastAsia="標楷體" w:hint="eastAsia"/>
                <w:snapToGrid w:val="0"/>
                <w:kern w:val="0"/>
              </w:rPr>
              <w:t>模組以網路與直轄市、縣（市）主管機關連線傳輸。</w:t>
            </w:r>
          </w:p>
          <w:p w:rsidR="000A6931" w:rsidRPr="00A80C0E" w:rsidRDefault="000A6931" w:rsidP="00DD1E1E">
            <w:pPr>
              <w:ind w:leftChars="100" w:left="240" w:firstLineChars="200" w:firstLine="480"/>
              <w:jc w:val="both"/>
              <w:textDirection w:val="lrTbV"/>
              <w:rPr>
                <w:rFonts w:eastAsia="標楷體" w:hAnsi="標楷體"/>
                <w:snapToGrid w:val="0"/>
                <w:kern w:val="0"/>
                <w:szCs w:val="28"/>
              </w:rPr>
            </w:pPr>
            <w:r w:rsidRPr="00A80C0E">
              <w:rPr>
                <w:rFonts w:eastAsia="標楷體" w:hAnsi="標楷體" w:hint="eastAsia"/>
                <w:snapToGrid w:val="0"/>
                <w:kern w:val="0"/>
                <w:szCs w:val="28"/>
              </w:rPr>
              <w:t>前項設施實際設置有困難或放流水為高濃度</w:t>
            </w:r>
            <w:proofErr w:type="gramStart"/>
            <w:r w:rsidRPr="00A80C0E">
              <w:rPr>
                <w:rFonts w:eastAsia="標楷體" w:hAnsi="標楷體" w:hint="eastAsia"/>
                <w:snapToGrid w:val="0"/>
                <w:kern w:val="0"/>
                <w:szCs w:val="28"/>
              </w:rPr>
              <w:t>鹵</w:t>
            </w:r>
            <w:proofErr w:type="gramEnd"/>
            <w:r w:rsidRPr="00A80C0E">
              <w:rPr>
                <w:rFonts w:eastAsia="標楷體" w:hAnsi="標楷體" w:hint="eastAsia"/>
                <w:snapToGrid w:val="0"/>
                <w:kern w:val="0"/>
                <w:szCs w:val="28"/>
              </w:rPr>
              <w:t>離子廢水者，得經直轄市、縣（市）主管機關核准</w:t>
            </w:r>
            <w:proofErr w:type="gramStart"/>
            <w:r w:rsidRPr="00A80C0E">
              <w:rPr>
                <w:rFonts w:eastAsia="標楷體" w:hAnsi="標楷體" w:hint="eastAsia"/>
                <w:snapToGrid w:val="0"/>
                <w:kern w:val="0"/>
                <w:szCs w:val="28"/>
              </w:rPr>
              <w:t>採</w:t>
            </w:r>
            <w:proofErr w:type="gramEnd"/>
            <w:r w:rsidRPr="00A80C0E">
              <w:rPr>
                <w:rFonts w:eastAsia="標楷體" w:hAnsi="標楷體" w:hint="eastAsia"/>
                <w:snapToGrid w:val="0"/>
                <w:kern w:val="0"/>
                <w:szCs w:val="28"/>
              </w:rPr>
              <w:t>行替代措施，並依核准之替代措施辦理。</w:t>
            </w:r>
          </w:p>
          <w:p w:rsidR="000A6931" w:rsidRPr="00A80C0E" w:rsidRDefault="000A6931" w:rsidP="006C5235">
            <w:pPr>
              <w:ind w:leftChars="100" w:left="240" w:firstLineChars="195" w:firstLine="468"/>
              <w:jc w:val="both"/>
              <w:textDirection w:val="lrTbV"/>
              <w:rPr>
                <w:rFonts w:eastAsia="標楷體" w:hAnsi="標楷體"/>
                <w:snapToGrid w:val="0"/>
                <w:kern w:val="0"/>
                <w:szCs w:val="28"/>
                <w:u w:val="single"/>
              </w:rPr>
            </w:pPr>
            <w:r w:rsidRPr="00A80C0E">
              <w:rPr>
                <w:rFonts w:eastAsia="標楷體" w:hAnsi="標楷體" w:hint="eastAsia"/>
                <w:snapToGrid w:val="0"/>
                <w:kern w:val="0"/>
                <w:szCs w:val="28"/>
                <w:u w:val="single"/>
              </w:rPr>
              <w:t>依本辦法規定設置之水量、水質自動監測設施、攝錄影監視設施及連線傳輸設施，應於設施裝設前，檢具規定之自動監測（視）及連線傳輸措施說明書，送直轄市、縣（市）主管機關核准，並於裝設後，檢具規定之自動監測（視）及連線傳輸確認報告書，經直轄市、縣（市）主管機關審查確認後，向核發機關申請辦理許可證（文件）之變更。</w:t>
            </w:r>
          </w:p>
          <w:p w:rsidR="000A6931" w:rsidRPr="00A80C0E" w:rsidRDefault="000A6931" w:rsidP="006C5235">
            <w:pPr>
              <w:ind w:leftChars="100" w:left="240" w:firstLineChars="195" w:firstLine="468"/>
              <w:jc w:val="both"/>
              <w:textDirection w:val="lrTbV"/>
              <w:rPr>
                <w:rFonts w:eastAsia="標楷體"/>
                <w:sz w:val="28"/>
                <w:szCs w:val="28"/>
                <w:u w:val="single"/>
              </w:rPr>
            </w:pPr>
            <w:r w:rsidRPr="00A80C0E">
              <w:rPr>
                <w:rFonts w:eastAsia="標楷體" w:hAnsi="標楷體" w:hint="eastAsia"/>
                <w:snapToGrid w:val="0"/>
                <w:kern w:val="0"/>
                <w:szCs w:val="28"/>
                <w:u w:val="single"/>
              </w:rPr>
              <w:lastRenderedPageBreak/>
              <w:t>第一百零五條第一項第一款之污水下水道系統，於中央主管機關指定之日前已完成自動</w:t>
            </w:r>
            <w:proofErr w:type="gramStart"/>
            <w:r w:rsidRPr="00A80C0E">
              <w:rPr>
                <w:rFonts w:eastAsia="標楷體" w:hAnsi="標楷體" w:hint="eastAsia"/>
                <w:snapToGrid w:val="0"/>
                <w:kern w:val="0"/>
                <w:szCs w:val="28"/>
                <w:u w:val="single"/>
              </w:rPr>
              <w:t>監測及攝錄影</w:t>
            </w:r>
            <w:proofErr w:type="gramEnd"/>
            <w:r w:rsidRPr="00A80C0E">
              <w:rPr>
                <w:rFonts w:eastAsia="標楷體" w:hAnsi="標楷體" w:hint="eastAsia"/>
                <w:snapToGrid w:val="0"/>
                <w:kern w:val="0"/>
                <w:szCs w:val="28"/>
                <w:u w:val="single"/>
              </w:rPr>
              <w:t>監視設施之裝設者，其措施說明書得與確認報告書一併檢具。</w:t>
            </w:r>
          </w:p>
        </w:tc>
        <w:tc>
          <w:tcPr>
            <w:tcW w:w="2756" w:type="dxa"/>
          </w:tcPr>
          <w:p w:rsidR="000A6931" w:rsidRPr="00A80C0E" w:rsidRDefault="000A6931" w:rsidP="00DD1E1E">
            <w:pPr>
              <w:shd w:val="clear" w:color="auto" w:fill="FFFFFF"/>
              <w:ind w:left="480" w:hangingChars="200" w:hanging="480"/>
              <w:jc w:val="both"/>
              <w:rPr>
                <w:rFonts w:ascii="Times New Roman" w:eastAsia="標楷體" w:hAnsi="Times New Roman"/>
                <w:szCs w:val="24"/>
              </w:rPr>
            </w:pPr>
            <w:r w:rsidRPr="00A80C0E">
              <w:rPr>
                <w:rFonts w:ascii="Times New Roman" w:eastAsia="標楷體" w:hAnsi="Times New Roman" w:hint="eastAsia"/>
                <w:szCs w:val="24"/>
              </w:rPr>
              <w:lastRenderedPageBreak/>
              <w:t>一</w:t>
            </w:r>
            <w:r w:rsidRPr="00A80C0E">
              <w:rPr>
                <w:rFonts w:ascii="標楷體" w:eastAsia="標楷體" w:hAnsi="標楷體" w:hint="eastAsia"/>
                <w:szCs w:val="24"/>
              </w:rPr>
              <w:t>、考量</w:t>
            </w:r>
            <w:r w:rsidRPr="00A80C0E">
              <w:rPr>
                <w:rFonts w:eastAsia="標楷體" w:hAnsi="標楷體" w:hint="eastAsia"/>
                <w:kern w:val="0"/>
                <w:szCs w:val="20"/>
              </w:rPr>
              <w:t>水量、水質自動監測設施</w:t>
            </w:r>
            <w:r w:rsidRPr="00A80C0E">
              <w:rPr>
                <w:rFonts w:ascii="Times New Roman" w:eastAsia="標楷體" w:hAnsi="Times New Roman" w:hint="eastAsia"/>
                <w:szCs w:val="24"/>
              </w:rPr>
              <w:t>設置成本及監控管理方式</w:t>
            </w:r>
            <w:r w:rsidRPr="00A80C0E">
              <w:rPr>
                <w:rFonts w:ascii="標楷體" w:eastAsia="標楷體" w:hAnsi="標楷體" w:hint="eastAsia"/>
                <w:szCs w:val="24"/>
              </w:rPr>
              <w:t>，應依</w:t>
            </w:r>
            <w:r w:rsidRPr="00A80C0E">
              <w:rPr>
                <w:rFonts w:ascii="Times New Roman" w:eastAsia="標楷體" w:hAnsi="Times New Roman" w:hint="eastAsia"/>
                <w:szCs w:val="24"/>
              </w:rPr>
              <w:t>事業規模有所區別</w:t>
            </w:r>
            <w:r w:rsidRPr="00A80C0E">
              <w:rPr>
                <w:rFonts w:ascii="標楷體" w:eastAsia="標楷體" w:hAnsi="標楷體" w:hint="eastAsia"/>
                <w:szCs w:val="24"/>
              </w:rPr>
              <w:t>，</w:t>
            </w:r>
            <w:proofErr w:type="gramStart"/>
            <w:r w:rsidRPr="00A80C0E">
              <w:rPr>
                <w:rFonts w:ascii="標楷體" w:eastAsia="標楷體" w:hAnsi="標楷體" w:hint="eastAsia"/>
                <w:szCs w:val="24"/>
              </w:rPr>
              <w:t>爰</w:t>
            </w:r>
            <w:proofErr w:type="gramEnd"/>
            <w:r w:rsidRPr="00A80C0E">
              <w:rPr>
                <w:rFonts w:ascii="標楷體" w:eastAsia="標楷體" w:hAnsi="標楷體" w:hint="eastAsia"/>
                <w:szCs w:val="24"/>
              </w:rPr>
              <w:t>於現行第一</w:t>
            </w:r>
            <w:proofErr w:type="gramStart"/>
            <w:r w:rsidRPr="00A80C0E">
              <w:rPr>
                <w:rFonts w:ascii="標楷體" w:eastAsia="標楷體" w:hAnsi="標楷體" w:hint="eastAsia"/>
                <w:szCs w:val="24"/>
              </w:rPr>
              <w:t>項</w:t>
            </w:r>
            <w:r w:rsidRPr="00A80C0E">
              <w:rPr>
                <w:rFonts w:ascii="Times New Roman" w:eastAsia="標楷體" w:hAnsi="Times New Roman" w:hint="eastAsia"/>
                <w:szCs w:val="24"/>
              </w:rPr>
              <w:t>依廢</w:t>
            </w:r>
            <w:proofErr w:type="gramEnd"/>
            <w:r w:rsidRPr="00A80C0E">
              <w:rPr>
                <w:rFonts w:ascii="Times New Roman" w:eastAsia="標楷體" w:hAnsi="Times New Roman" w:hint="eastAsia"/>
                <w:szCs w:val="24"/>
              </w:rPr>
              <w:t>（污）水</w:t>
            </w:r>
            <w:r w:rsidRPr="00A80C0E">
              <w:rPr>
                <w:rFonts w:eastAsia="標楷體" w:hAnsi="標楷體" w:hint="eastAsia"/>
                <w:szCs w:val="28"/>
              </w:rPr>
              <w:t>排放量</w:t>
            </w:r>
            <w:r w:rsidRPr="00A80C0E">
              <w:rPr>
                <w:rFonts w:ascii="Times New Roman" w:eastAsia="標楷體" w:hAnsi="Times New Roman" w:hint="eastAsia"/>
                <w:szCs w:val="24"/>
              </w:rPr>
              <w:t>規模</w:t>
            </w:r>
            <w:r w:rsidRPr="00A80C0E">
              <w:rPr>
                <w:rFonts w:ascii="標楷體" w:eastAsia="標楷體" w:hAnsi="標楷體" w:hint="eastAsia"/>
                <w:szCs w:val="24"/>
              </w:rPr>
              <w:t>，分別規定應設置</w:t>
            </w:r>
            <w:r w:rsidRPr="00A80C0E">
              <w:rPr>
                <w:rFonts w:eastAsia="標楷體" w:hAnsi="標楷體" w:hint="eastAsia"/>
                <w:kern w:val="0"/>
                <w:szCs w:val="20"/>
              </w:rPr>
              <w:t>之種類及自動監測項目</w:t>
            </w:r>
            <w:r w:rsidRPr="00A80C0E">
              <w:rPr>
                <w:rFonts w:ascii="標楷體" w:eastAsia="標楷體" w:hAnsi="標楷體" w:hint="eastAsia"/>
                <w:kern w:val="0"/>
                <w:szCs w:val="20"/>
              </w:rPr>
              <w:t>。</w:t>
            </w:r>
          </w:p>
          <w:p w:rsidR="000A6931" w:rsidRPr="00A80C0E" w:rsidRDefault="000A6931" w:rsidP="00237913">
            <w:pPr>
              <w:ind w:left="379" w:hangingChars="158" w:hanging="379"/>
              <w:jc w:val="both"/>
              <w:rPr>
                <w:rFonts w:ascii="Times New Roman" w:eastAsia="標楷體" w:hAnsi="Times New Roman"/>
                <w:szCs w:val="24"/>
              </w:rPr>
            </w:pPr>
            <w:r w:rsidRPr="00A80C0E">
              <w:rPr>
                <w:rFonts w:ascii="Times New Roman" w:eastAsia="標楷體" w:hAnsi="Times New Roman" w:hint="eastAsia"/>
                <w:szCs w:val="24"/>
              </w:rPr>
              <w:t>二</w:t>
            </w:r>
            <w:r w:rsidRPr="00A80C0E">
              <w:rPr>
                <w:rFonts w:ascii="新細明體" w:hAnsi="新細明體" w:hint="eastAsia"/>
                <w:szCs w:val="24"/>
              </w:rPr>
              <w:t>、</w:t>
            </w:r>
            <w:r w:rsidRPr="00A80C0E">
              <w:rPr>
                <w:rFonts w:ascii="Times New Roman" w:eastAsia="標楷體" w:hAnsi="Times New Roman" w:hint="eastAsia"/>
                <w:szCs w:val="24"/>
              </w:rPr>
              <w:t>第一項第一款</w:t>
            </w:r>
            <w:proofErr w:type="gramStart"/>
            <w:r w:rsidRPr="00A80C0E">
              <w:rPr>
                <w:rFonts w:ascii="Times New Roman" w:eastAsia="標楷體" w:hAnsi="Times New Roman" w:hint="eastAsia"/>
                <w:szCs w:val="24"/>
              </w:rPr>
              <w:t>第二目明列</w:t>
            </w:r>
            <w:proofErr w:type="gramEnd"/>
            <w:r w:rsidRPr="00A80C0E">
              <w:rPr>
                <w:rFonts w:eastAsia="標楷體" w:hAnsi="標楷體" w:hint="eastAsia"/>
                <w:szCs w:val="28"/>
              </w:rPr>
              <w:t>核准許可</w:t>
            </w:r>
            <w:r w:rsidRPr="00A80C0E">
              <w:rPr>
                <w:rFonts w:ascii="Times New Roman" w:eastAsia="標楷體" w:hAnsi="Times New Roman" w:hint="eastAsia"/>
                <w:szCs w:val="24"/>
              </w:rPr>
              <w:t>廢（污）水排放量未達每日五千立方公尺之事業，僅需設置水溫、氫離子濃度指數、導電度之水質自動監測設施。</w:t>
            </w:r>
          </w:p>
          <w:p w:rsidR="000A6931" w:rsidRPr="00A80C0E" w:rsidRDefault="000A6931" w:rsidP="00237913">
            <w:pPr>
              <w:ind w:left="379" w:hangingChars="158" w:hanging="379"/>
              <w:jc w:val="both"/>
              <w:rPr>
                <w:rFonts w:ascii="Times New Roman" w:eastAsia="標楷體" w:hAnsi="Times New Roman"/>
                <w:szCs w:val="24"/>
              </w:rPr>
            </w:pPr>
            <w:r w:rsidRPr="00A80C0E">
              <w:rPr>
                <w:rFonts w:ascii="Times New Roman" w:eastAsia="標楷體" w:hAnsi="Times New Roman" w:hint="eastAsia"/>
                <w:szCs w:val="24"/>
              </w:rPr>
              <w:t>三</w:t>
            </w:r>
            <w:r w:rsidRPr="00A80C0E">
              <w:rPr>
                <w:rFonts w:ascii="新細明體" w:hAnsi="新細明體" w:hint="eastAsia"/>
                <w:szCs w:val="24"/>
              </w:rPr>
              <w:t>、</w:t>
            </w:r>
            <w:r w:rsidRPr="00A80C0E">
              <w:rPr>
                <w:rFonts w:ascii="標楷體" w:eastAsia="標楷體" w:hAnsi="標楷體" w:hint="eastAsia"/>
                <w:szCs w:val="24"/>
              </w:rPr>
              <w:t>第一項第一款第三目及第四</w:t>
            </w:r>
            <w:proofErr w:type="gramStart"/>
            <w:r w:rsidRPr="00A80C0E">
              <w:rPr>
                <w:rFonts w:ascii="標楷體" w:eastAsia="標楷體" w:hAnsi="標楷體" w:hint="eastAsia"/>
                <w:szCs w:val="24"/>
              </w:rPr>
              <w:t>目明列</w:t>
            </w:r>
            <w:proofErr w:type="gramEnd"/>
            <w:r w:rsidRPr="00A80C0E">
              <w:rPr>
                <w:rFonts w:eastAsia="標楷體" w:hAnsi="標楷體" w:hint="eastAsia"/>
                <w:szCs w:val="28"/>
              </w:rPr>
              <w:t>核准許可廢（污）水排放量未達每日五千立方公尺之事業不需設置攝錄影監視設施及連線傳輸設施。</w:t>
            </w:r>
          </w:p>
          <w:p w:rsidR="000A6931" w:rsidRPr="00A80C0E" w:rsidRDefault="000A6931" w:rsidP="00237913">
            <w:pPr>
              <w:ind w:left="379" w:hangingChars="158" w:hanging="379"/>
              <w:jc w:val="both"/>
              <w:rPr>
                <w:rFonts w:ascii="標楷體" w:eastAsia="標楷體" w:hAnsi="標楷體"/>
              </w:rPr>
            </w:pPr>
            <w:r w:rsidRPr="00A80C0E">
              <w:rPr>
                <w:rFonts w:ascii="標楷體" w:eastAsia="標楷體" w:hAnsi="標楷體" w:hint="eastAsia"/>
                <w:szCs w:val="24"/>
              </w:rPr>
              <w:t>四</w:t>
            </w:r>
            <w:r w:rsidRPr="00A80C0E">
              <w:rPr>
                <w:rFonts w:ascii="新細明體" w:hAnsi="新細明體" w:hint="eastAsia"/>
                <w:szCs w:val="24"/>
              </w:rPr>
              <w:t>、</w:t>
            </w:r>
            <w:r w:rsidRPr="00A80C0E">
              <w:rPr>
                <w:rFonts w:ascii="標楷體" w:eastAsia="標楷體" w:hAnsi="標楷體" w:hint="eastAsia"/>
                <w:szCs w:val="24"/>
              </w:rPr>
              <w:t>增列第一項第一款第</w:t>
            </w:r>
            <w:r w:rsidRPr="00A80C0E">
              <w:rPr>
                <w:rFonts w:ascii="標楷體" w:eastAsia="標楷體" w:hAnsi="標楷體" w:hint="eastAsia"/>
                <w:szCs w:val="24"/>
              </w:rPr>
              <w:lastRenderedPageBreak/>
              <w:t>五目，明列</w:t>
            </w:r>
            <w:r w:rsidRPr="00A80C0E">
              <w:rPr>
                <w:rFonts w:eastAsia="標楷體" w:hAnsi="標楷體" w:hint="eastAsia"/>
                <w:szCs w:val="28"/>
              </w:rPr>
              <w:t>核准許可廢（污）水排放量未達每日五千立方公尺之事業應設置</w:t>
            </w:r>
            <w:r w:rsidRPr="00A80C0E">
              <w:rPr>
                <w:rFonts w:ascii="Times New Roman" w:eastAsia="標楷體" w:hAnsi="Times New Roman" w:hint="eastAsia"/>
              </w:rPr>
              <w:t>放流水水量、水質自動顯示看板</w:t>
            </w:r>
            <w:r w:rsidRPr="00A80C0E">
              <w:rPr>
                <w:rFonts w:ascii="標楷體" w:eastAsia="標楷體" w:hAnsi="標楷體" w:hint="eastAsia"/>
              </w:rPr>
              <w:t>。</w:t>
            </w:r>
          </w:p>
          <w:p w:rsidR="000A6931" w:rsidRPr="00A80C0E" w:rsidRDefault="000A6931" w:rsidP="00237913">
            <w:pPr>
              <w:shd w:val="clear" w:color="auto" w:fill="FFFFFF"/>
              <w:ind w:left="379" w:hangingChars="158" w:hanging="379"/>
              <w:jc w:val="both"/>
              <w:rPr>
                <w:rFonts w:ascii="Times New Roman" w:eastAsia="標楷體" w:hAnsi="Times New Roman"/>
                <w:szCs w:val="24"/>
              </w:rPr>
            </w:pPr>
            <w:r w:rsidRPr="00A80C0E">
              <w:rPr>
                <w:rFonts w:ascii="標楷體" w:eastAsia="標楷體" w:hAnsi="標楷體" w:hint="eastAsia"/>
              </w:rPr>
              <w:t>五、增列第三項規定，明定</w:t>
            </w:r>
            <w:r w:rsidRPr="00A80C0E">
              <w:rPr>
                <w:rFonts w:ascii="Times New Roman" w:eastAsia="標楷體" w:hAnsi="Times New Roman" w:hint="eastAsia"/>
              </w:rPr>
              <w:t>放流水水量、水質自動顯示看板應維持正常功能及其故障</w:t>
            </w:r>
            <w:r w:rsidRPr="00A80C0E">
              <w:rPr>
                <w:rFonts w:ascii="標楷體" w:eastAsia="標楷體" w:hAnsi="標楷體" w:hint="eastAsia"/>
              </w:rPr>
              <w:t>、</w:t>
            </w:r>
            <w:r w:rsidRPr="00A80C0E">
              <w:rPr>
                <w:rFonts w:ascii="Times New Roman" w:eastAsia="標楷體" w:hAnsi="Times New Roman" w:hint="eastAsia"/>
              </w:rPr>
              <w:t>維護</w:t>
            </w:r>
            <w:r w:rsidRPr="00A80C0E">
              <w:rPr>
                <w:rFonts w:ascii="標楷體" w:eastAsia="標楷體" w:hAnsi="標楷體" w:hint="eastAsia"/>
              </w:rPr>
              <w:t>、</w:t>
            </w:r>
            <w:r w:rsidRPr="00A80C0E">
              <w:rPr>
                <w:rFonts w:ascii="Times New Roman" w:eastAsia="標楷體" w:hAnsi="Times New Roman" w:hint="eastAsia"/>
              </w:rPr>
              <w:t>校正之規定</w:t>
            </w:r>
            <w:r w:rsidRPr="00A80C0E">
              <w:rPr>
                <w:rFonts w:ascii="標楷體" w:eastAsia="標楷體" w:hAnsi="標楷體" w:hint="eastAsia"/>
              </w:rPr>
              <w:t>。</w:t>
            </w:r>
          </w:p>
          <w:p w:rsidR="000A6931" w:rsidRPr="00A80C0E" w:rsidRDefault="000A6931" w:rsidP="00237913">
            <w:pPr>
              <w:shd w:val="clear" w:color="auto" w:fill="FFFFFF"/>
              <w:ind w:left="379" w:hangingChars="158" w:hanging="379"/>
              <w:jc w:val="both"/>
              <w:rPr>
                <w:rFonts w:ascii="標楷體" w:eastAsia="標楷體" w:hAnsi="標楷體" w:cs="Arial Unicode MS"/>
              </w:rPr>
            </w:pPr>
            <w:r w:rsidRPr="00A80C0E">
              <w:rPr>
                <w:rFonts w:ascii="Times New Roman" w:eastAsia="標楷體" w:hAnsi="Times New Roman" w:hint="eastAsia"/>
                <w:szCs w:val="24"/>
              </w:rPr>
              <w:t>六、</w:t>
            </w:r>
            <w:r w:rsidR="00554138" w:rsidRPr="00A80C0E">
              <w:rPr>
                <w:rFonts w:ascii="Times New Roman" w:eastAsia="標楷體" w:hAnsi="Times New Roman" w:hint="eastAsia"/>
                <w:szCs w:val="24"/>
              </w:rPr>
              <w:t>刪除</w:t>
            </w:r>
            <w:r w:rsidRPr="00A80C0E">
              <w:rPr>
                <w:rFonts w:ascii="Times New Roman" w:eastAsia="標楷體" w:hAnsi="Times New Roman" w:hint="eastAsia"/>
                <w:szCs w:val="24"/>
              </w:rPr>
              <w:t>現行</w:t>
            </w:r>
            <w:r w:rsidRPr="00A80C0E">
              <w:rPr>
                <w:rFonts w:ascii="標楷體" w:eastAsia="標楷體" w:hAnsi="標楷體" w:hint="eastAsia"/>
                <w:szCs w:val="24"/>
              </w:rPr>
              <w:t>第三項及第四項</w:t>
            </w:r>
            <w:r w:rsidR="00554138" w:rsidRPr="00A80C0E">
              <w:rPr>
                <w:rFonts w:ascii="標楷體" w:eastAsia="標楷體" w:hAnsi="標楷體" w:hint="eastAsia"/>
                <w:szCs w:val="24"/>
              </w:rPr>
              <w:t>，</w:t>
            </w:r>
            <w:r w:rsidRPr="00A80C0E">
              <w:rPr>
                <w:rFonts w:ascii="標楷體" w:eastAsia="標楷體" w:hAnsi="標楷體" w:hint="eastAsia"/>
                <w:szCs w:val="24"/>
              </w:rPr>
              <w:t>移列</w:t>
            </w:r>
            <w:r w:rsidR="00554138" w:rsidRPr="00A80C0E">
              <w:rPr>
                <w:rFonts w:ascii="標楷體" w:eastAsia="標楷體" w:hAnsi="標楷體" w:hint="eastAsia"/>
                <w:szCs w:val="24"/>
              </w:rPr>
              <w:t>至</w:t>
            </w:r>
            <w:r w:rsidRPr="00A80C0E">
              <w:rPr>
                <w:rFonts w:ascii="標楷體" w:eastAsia="標楷體" w:hAnsi="標楷體" w:hint="eastAsia"/>
                <w:szCs w:val="24"/>
              </w:rPr>
              <w:t>第</w:t>
            </w:r>
            <w:r w:rsidRPr="00A80C0E">
              <w:rPr>
                <w:rFonts w:eastAsia="標楷體" w:hAnsi="標楷體" w:hint="eastAsia"/>
                <w:kern w:val="0"/>
                <w:szCs w:val="20"/>
              </w:rPr>
              <w:t>一百零六條之</w:t>
            </w:r>
            <w:proofErr w:type="gramStart"/>
            <w:r w:rsidRPr="00A80C0E">
              <w:rPr>
                <w:rFonts w:eastAsia="標楷體" w:hAnsi="標楷體" w:hint="eastAsia"/>
                <w:kern w:val="0"/>
                <w:szCs w:val="20"/>
              </w:rPr>
              <w:t>一</w:t>
            </w:r>
            <w:proofErr w:type="gramEnd"/>
            <w:r w:rsidRPr="00A80C0E">
              <w:rPr>
                <w:rFonts w:ascii="標楷體" w:eastAsia="標楷體" w:hAnsi="標楷體" w:hint="eastAsia"/>
                <w:szCs w:val="24"/>
              </w:rPr>
              <w:t>規定。</w:t>
            </w:r>
          </w:p>
        </w:tc>
      </w:tr>
      <w:tr w:rsidR="00A80C0E" w:rsidRPr="00A80C0E" w:rsidTr="0037678C">
        <w:tc>
          <w:tcPr>
            <w:tcW w:w="2787" w:type="dxa"/>
          </w:tcPr>
          <w:p w:rsidR="000A6931" w:rsidRPr="00A80C0E" w:rsidRDefault="000A6931" w:rsidP="00DD1E1E">
            <w:pPr>
              <w:ind w:left="240" w:hangingChars="100" w:hanging="240"/>
              <w:jc w:val="both"/>
              <w:rPr>
                <w:rFonts w:eastAsia="標楷體" w:hAnsi="標楷體"/>
                <w:kern w:val="0"/>
                <w:szCs w:val="20"/>
              </w:rPr>
            </w:pPr>
            <w:r w:rsidRPr="00A80C0E">
              <w:rPr>
                <w:rFonts w:ascii="標楷體" w:eastAsia="標楷體" w:hAnsi="標楷體" w:hint="eastAsia"/>
                <w:szCs w:val="24"/>
              </w:rPr>
              <w:lastRenderedPageBreak/>
              <w:t>第一百零六條之</w:t>
            </w:r>
            <w:proofErr w:type="gramStart"/>
            <w:r w:rsidRPr="00A80C0E">
              <w:rPr>
                <w:rFonts w:ascii="標楷體" w:eastAsia="標楷體" w:hAnsi="標楷體" w:hint="eastAsia"/>
                <w:szCs w:val="24"/>
              </w:rPr>
              <w:t>一</w:t>
            </w:r>
            <w:proofErr w:type="gramEnd"/>
            <w:r w:rsidRPr="00A80C0E">
              <w:rPr>
                <w:rFonts w:ascii="標楷體" w:eastAsia="標楷體" w:hAnsi="標楷體" w:hint="eastAsia"/>
                <w:szCs w:val="24"/>
              </w:rPr>
              <w:t xml:space="preserve">　</w:t>
            </w:r>
            <w:r w:rsidRPr="00A80C0E">
              <w:rPr>
                <w:rFonts w:eastAsia="標楷體" w:hAnsi="標楷體" w:hint="eastAsia"/>
                <w:kern w:val="0"/>
                <w:szCs w:val="20"/>
              </w:rPr>
              <w:t>依本辦法規定設置之水量、水質自動監測設施、攝錄影監視設施</w:t>
            </w:r>
            <w:r w:rsidRPr="00A80C0E">
              <w:rPr>
                <w:rFonts w:ascii="Times New Roman" w:eastAsia="標楷體" w:hAnsi="Times New Roman" w:hint="eastAsia"/>
              </w:rPr>
              <w:t>、連線傳輸設施及放流水水量、水質自動顯示看板</w:t>
            </w:r>
            <w:r w:rsidRPr="00A80C0E">
              <w:rPr>
                <w:rFonts w:eastAsia="標楷體" w:hAnsi="標楷體" w:hint="eastAsia"/>
                <w:kern w:val="0"/>
                <w:szCs w:val="20"/>
              </w:rPr>
              <w:t>，應於設施裝設前，檢具自動監測（視）及連線傳輸措施說明書，送直轄市、縣（市）主管機關核准，並於裝設後，檢具自動監測（視）及連線傳輸確認報告書，經直轄市、縣（市）主管機關審查確認後，向核發機關申請辦理許可證（文件）變更。</w:t>
            </w:r>
          </w:p>
          <w:p w:rsidR="000A6931" w:rsidRPr="00A80C0E" w:rsidRDefault="000A6931" w:rsidP="007B4A69">
            <w:pPr>
              <w:ind w:leftChars="100" w:left="240" w:firstLineChars="195" w:firstLine="468"/>
              <w:jc w:val="both"/>
              <w:rPr>
                <w:rFonts w:eastAsia="標楷體" w:hAnsi="標楷體"/>
                <w:szCs w:val="28"/>
              </w:rPr>
            </w:pPr>
            <w:r w:rsidRPr="00A80C0E">
              <w:rPr>
                <w:rFonts w:eastAsia="標楷體" w:hAnsi="標楷體" w:hint="eastAsia"/>
                <w:szCs w:val="28"/>
              </w:rPr>
              <w:t>違反本法相關規定，經主管機關裁處停工（業）或於限期改善期間內停工（業），依本法第六十三條申請復工（業）者，應於檢具水污染防治措施及污泥處理改善計畫申請試車時，</w:t>
            </w:r>
            <w:proofErr w:type="gramStart"/>
            <w:r w:rsidRPr="00A80C0E">
              <w:rPr>
                <w:rFonts w:eastAsia="標楷體" w:hAnsi="標楷體" w:hint="eastAsia"/>
                <w:szCs w:val="28"/>
              </w:rPr>
              <w:t>併同檢</w:t>
            </w:r>
            <w:proofErr w:type="gramEnd"/>
            <w:r w:rsidRPr="00A80C0E">
              <w:rPr>
                <w:rFonts w:eastAsia="標楷體" w:hAnsi="標楷體" w:hint="eastAsia"/>
                <w:szCs w:val="28"/>
              </w:rPr>
              <w:t>具前項措施說明書，送直轄市、縣（市）主管機關核准，於完成裝設後申</w:t>
            </w:r>
            <w:r w:rsidRPr="00A80C0E">
              <w:rPr>
                <w:rFonts w:eastAsia="標楷體" w:hAnsi="標楷體" w:hint="eastAsia"/>
                <w:szCs w:val="28"/>
              </w:rPr>
              <w:lastRenderedPageBreak/>
              <w:t>請復工（業）時，檢具確認報告書，經直轄市、縣（市）主管機關審查確認後，向核發機關申請辦理許可證（文件）之變更。</w:t>
            </w:r>
          </w:p>
          <w:p w:rsidR="000A6931" w:rsidRPr="00A80C0E" w:rsidRDefault="000A6931" w:rsidP="007B4A69">
            <w:pPr>
              <w:ind w:leftChars="100" w:left="240" w:firstLineChars="195" w:firstLine="468"/>
              <w:jc w:val="both"/>
              <w:rPr>
                <w:rFonts w:eastAsia="標楷體" w:hAnsi="標楷體"/>
                <w:kern w:val="0"/>
                <w:szCs w:val="20"/>
              </w:rPr>
            </w:pPr>
            <w:r w:rsidRPr="00A80C0E">
              <w:rPr>
                <w:rFonts w:eastAsia="標楷體" w:hAnsi="標楷體" w:hint="eastAsia"/>
                <w:szCs w:val="28"/>
              </w:rPr>
              <w:t>第一百零五條第一項第一款之污水下水道系統，於中央主管機關指定之日前已完成自動</w:t>
            </w:r>
            <w:proofErr w:type="gramStart"/>
            <w:r w:rsidRPr="00A80C0E">
              <w:rPr>
                <w:rFonts w:eastAsia="標楷體" w:hAnsi="標楷體" w:hint="eastAsia"/>
                <w:szCs w:val="28"/>
              </w:rPr>
              <w:t>監測及攝錄影</w:t>
            </w:r>
            <w:proofErr w:type="gramEnd"/>
            <w:r w:rsidRPr="00A80C0E">
              <w:rPr>
                <w:rFonts w:eastAsia="標楷體" w:hAnsi="標楷體" w:hint="eastAsia"/>
                <w:szCs w:val="28"/>
              </w:rPr>
              <w:t>監視設施之裝設者，其措施說明書得與確認報告書一併檢具。</w:t>
            </w:r>
          </w:p>
        </w:tc>
        <w:tc>
          <w:tcPr>
            <w:tcW w:w="2787" w:type="dxa"/>
          </w:tcPr>
          <w:p w:rsidR="000A6931" w:rsidRPr="00A80C0E" w:rsidRDefault="000A6931" w:rsidP="00D13BB2">
            <w:pPr>
              <w:ind w:left="240" w:hangingChars="100" w:hanging="240"/>
              <w:jc w:val="both"/>
              <w:rPr>
                <w:rFonts w:eastAsia="標楷體" w:hAnsi="標楷體"/>
                <w:kern w:val="0"/>
                <w:szCs w:val="20"/>
              </w:rPr>
            </w:pPr>
          </w:p>
        </w:tc>
        <w:tc>
          <w:tcPr>
            <w:tcW w:w="2756" w:type="dxa"/>
          </w:tcPr>
          <w:p w:rsidR="000A6931" w:rsidRPr="00A80C0E" w:rsidRDefault="000A6931" w:rsidP="0097149B">
            <w:pPr>
              <w:pStyle w:val="a4"/>
              <w:numPr>
                <w:ilvl w:val="0"/>
                <w:numId w:val="21"/>
              </w:numPr>
              <w:shd w:val="clear" w:color="auto" w:fill="FFFFFF"/>
              <w:ind w:leftChars="0"/>
              <w:jc w:val="both"/>
              <w:rPr>
                <w:rFonts w:ascii="Times New Roman" w:eastAsia="標楷體" w:hAnsi="Times New Roman"/>
                <w:szCs w:val="24"/>
              </w:rPr>
            </w:pPr>
            <w:r w:rsidRPr="00A80C0E">
              <w:rPr>
                <w:rFonts w:ascii="Times New Roman" w:eastAsia="標楷體" w:hAnsi="Times New Roman" w:hint="eastAsia"/>
                <w:szCs w:val="24"/>
                <w:u w:val="single"/>
              </w:rPr>
              <w:t>本條新增</w:t>
            </w:r>
            <w:r w:rsidRPr="00A80C0E">
              <w:rPr>
                <w:rFonts w:ascii="標楷體" w:eastAsia="標楷體" w:hAnsi="標楷體" w:hint="eastAsia"/>
                <w:szCs w:val="24"/>
                <w:u w:val="single"/>
              </w:rPr>
              <w:t>。</w:t>
            </w:r>
          </w:p>
          <w:p w:rsidR="000A6931" w:rsidRPr="00A80C0E" w:rsidRDefault="000A6931" w:rsidP="0097149B">
            <w:pPr>
              <w:pStyle w:val="a4"/>
              <w:numPr>
                <w:ilvl w:val="0"/>
                <w:numId w:val="21"/>
              </w:numPr>
              <w:shd w:val="clear" w:color="auto" w:fill="FFFFFF"/>
              <w:ind w:leftChars="0"/>
              <w:jc w:val="both"/>
              <w:rPr>
                <w:rFonts w:ascii="Times New Roman" w:eastAsia="標楷體" w:hAnsi="Times New Roman"/>
                <w:szCs w:val="24"/>
              </w:rPr>
            </w:pPr>
            <w:r w:rsidRPr="00A80C0E">
              <w:rPr>
                <w:rFonts w:ascii="Times New Roman" w:eastAsia="標楷體" w:hAnsi="Times New Roman" w:hint="eastAsia"/>
                <w:szCs w:val="24"/>
              </w:rPr>
              <w:t>現行</w:t>
            </w:r>
            <w:r w:rsidRPr="00A80C0E">
              <w:rPr>
                <w:rFonts w:ascii="標楷體" w:eastAsia="標楷體" w:hAnsi="標楷體" w:hint="eastAsia"/>
                <w:szCs w:val="24"/>
              </w:rPr>
              <w:t>第一百零六條第三項及第四項</w:t>
            </w:r>
            <w:proofErr w:type="gramStart"/>
            <w:r w:rsidRPr="00A80C0E">
              <w:rPr>
                <w:rFonts w:ascii="標楷體" w:eastAsia="標楷體" w:hAnsi="標楷體" w:hint="eastAsia"/>
                <w:szCs w:val="24"/>
              </w:rPr>
              <w:t>移列本條</w:t>
            </w:r>
            <w:proofErr w:type="gramEnd"/>
            <w:r w:rsidRPr="00A80C0E">
              <w:rPr>
                <w:rFonts w:ascii="標楷體" w:eastAsia="標楷體" w:hAnsi="標楷體" w:hint="eastAsia"/>
                <w:szCs w:val="24"/>
              </w:rPr>
              <w:t>第一項及第三項。</w:t>
            </w:r>
          </w:p>
          <w:p w:rsidR="000A6931" w:rsidRPr="00A80C0E" w:rsidRDefault="000A6931" w:rsidP="0097149B">
            <w:pPr>
              <w:pStyle w:val="a4"/>
              <w:numPr>
                <w:ilvl w:val="0"/>
                <w:numId w:val="21"/>
              </w:numPr>
              <w:shd w:val="clear" w:color="auto" w:fill="FFFFFF"/>
              <w:ind w:leftChars="0"/>
              <w:jc w:val="both"/>
              <w:rPr>
                <w:rFonts w:ascii="Times New Roman" w:eastAsia="標楷體" w:hAnsi="Times New Roman"/>
                <w:szCs w:val="24"/>
              </w:rPr>
            </w:pPr>
            <w:r w:rsidRPr="00A80C0E">
              <w:rPr>
                <w:rFonts w:ascii="Times New Roman" w:eastAsia="標楷體" w:hAnsi="Times New Roman" w:hint="eastAsia"/>
                <w:szCs w:val="24"/>
              </w:rPr>
              <w:t>依第五十六條第一項第二款及第二項第一款但書規定，申請復工</w:t>
            </w:r>
            <w:r w:rsidRPr="00A80C0E">
              <w:rPr>
                <w:rFonts w:ascii="標楷體" w:eastAsia="標楷體" w:hAnsi="標楷體" w:hint="eastAsia"/>
                <w:szCs w:val="24"/>
              </w:rPr>
              <w:t>（</w:t>
            </w:r>
            <w:r w:rsidRPr="00A80C0E">
              <w:rPr>
                <w:rFonts w:ascii="Times New Roman" w:eastAsia="標楷體" w:hAnsi="Times New Roman" w:hint="eastAsia"/>
                <w:szCs w:val="24"/>
              </w:rPr>
              <w:t>業</w:t>
            </w:r>
            <w:r w:rsidRPr="00A80C0E">
              <w:rPr>
                <w:rFonts w:ascii="標楷體" w:eastAsia="標楷體" w:hAnsi="標楷體" w:hint="eastAsia"/>
                <w:szCs w:val="24"/>
              </w:rPr>
              <w:t>）應設置</w:t>
            </w:r>
            <w:r w:rsidRPr="00A80C0E">
              <w:rPr>
                <w:rFonts w:eastAsia="標楷體" w:hAnsi="標楷體" w:hint="eastAsia"/>
                <w:kern w:val="0"/>
                <w:szCs w:val="20"/>
              </w:rPr>
              <w:t>水量、水質自動監測等設施</w:t>
            </w:r>
            <w:r w:rsidRPr="00A80C0E">
              <w:rPr>
                <w:rFonts w:ascii="標楷體" w:eastAsia="標楷體" w:hAnsi="標楷體" w:hint="eastAsia"/>
                <w:kern w:val="0"/>
                <w:szCs w:val="20"/>
              </w:rPr>
              <w:t>，應於核准復工（業）前完成設置，</w:t>
            </w:r>
            <w:proofErr w:type="gramStart"/>
            <w:r w:rsidRPr="00A80C0E">
              <w:rPr>
                <w:rFonts w:ascii="標楷體" w:eastAsia="標楷體" w:hAnsi="標楷體" w:hint="eastAsia"/>
                <w:kern w:val="0"/>
                <w:szCs w:val="20"/>
              </w:rPr>
              <w:t>爰</w:t>
            </w:r>
            <w:proofErr w:type="gramEnd"/>
            <w:r w:rsidRPr="00A80C0E">
              <w:rPr>
                <w:rFonts w:ascii="標楷體" w:eastAsia="標楷體" w:hAnsi="標楷體" w:hint="eastAsia"/>
                <w:kern w:val="0"/>
                <w:szCs w:val="20"/>
              </w:rPr>
              <w:t>於第二項</w:t>
            </w:r>
            <w:r w:rsidRPr="00A80C0E">
              <w:rPr>
                <w:rFonts w:ascii="Times New Roman" w:eastAsia="標楷體" w:hAnsi="Times New Roman" w:hint="eastAsia"/>
                <w:szCs w:val="24"/>
              </w:rPr>
              <w:t>規定申請復工（業）之事業，檢具措施說明書及確認報告書之時機。</w:t>
            </w:r>
          </w:p>
        </w:tc>
      </w:tr>
      <w:tr w:rsidR="00A80C0E" w:rsidRPr="00A80C0E" w:rsidTr="0037678C">
        <w:tc>
          <w:tcPr>
            <w:tcW w:w="2787" w:type="dxa"/>
          </w:tcPr>
          <w:p w:rsidR="000A6931" w:rsidRPr="00A80C0E" w:rsidRDefault="000A6931" w:rsidP="00DD1E1E">
            <w:pPr>
              <w:ind w:left="240" w:hangingChars="100" w:hanging="240"/>
              <w:jc w:val="both"/>
              <w:rPr>
                <w:rFonts w:eastAsia="標楷體" w:hAnsi="標楷體"/>
                <w:kern w:val="0"/>
                <w:szCs w:val="20"/>
              </w:rPr>
            </w:pPr>
            <w:r w:rsidRPr="00A80C0E">
              <w:rPr>
                <w:rFonts w:eastAsia="標楷體" w:hAnsi="標楷體" w:hint="eastAsia"/>
                <w:kern w:val="0"/>
                <w:szCs w:val="20"/>
              </w:rPr>
              <w:lastRenderedPageBreak/>
              <w:t>第一百零八條</w:t>
            </w:r>
            <w:r w:rsidRPr="00A80C0E">
              <w:rPr>
                <w:rFonts w:ascii="Times New Roman" w:eastAsia="標楷體" w:hAnsi="Times New Roman" w:hint="eastAsia"/>
              </w:rPr>
              <w:t xml:space="preserve">　</w:t>
            </w:r>
            <w:r w:rsidRPr="00A80C0E">
              <w:rPr>
                <w:rFonts w:eastAsia="標楷體" w:hAnsi="標楷體" w:hint="eastAsia"/>
                <w:kern w:val="0"/>
                <w:szCs w:val="20"/>
              </w:rPr>
              <w:t>事業或污水下水道系統依本辦法規定設置水量、水質自動監測設施</w:t>
            </w:r>
            <w:r w:rsidRPr="00A80C0E">
              <w:rPr>
                <w:rFonts w:eastAsia="標楷體" w:hAnsi="標楷體" w:hint="eastAsia"/>
                <w:kern w:val="0"/>
                <w:szCs w:val="20"/>
                <w:u w:val="single"/>
              </w:rPr>
              <w:t>、攝錄影監視設施</w:t>
            </w:r>
            <w:r w:rsidRPr="00A80C0E">
              <w:rPr>
                <w:rFonts w:ascii="Times New Roman" w:eastAsia="標楷體" w:hAnsi="Times New Roman" w:hint="eastAsia"/>
                <w:u w:val="single"/>
              </w:rPr>
              <w:t>及連線傳輸設施</w:t>
            </w:r>
            <w:r w:rsidRPr="00A80C0E">
              <w:rPr>
                <w:rFonts w:eastAsia="標楷體" w:hAnsi="標楷體" w:hint="eastAsia"/>
                <w:kern w:val="0"/>
                <w:szCs w:val="20"/>
              </w:rPr>
              <w:t>，應依規定之數據類別、格式進行傳輸，並應依附件</w:t>
            </w:r>
            <w:proofErr w:type="gramStart"/>
            <w:r w:rsidRPr="00A80C0E">
              <w:rPr>
                <w:rFonts w:eastAsia="標楷體" w:hAnsi="標楷體" w:hint="eastAsia"/>
                <w:kern w:val="0"/>
                <w:szCs w:val="20"/>
              </w:rPr>
              <w:t>一</w:t>
            </w:r>
            <w:proofErr w:type="gramEnd"/>
            <w:r w:rsidRPr="00A80C0E">
              <w:rPr>
                <w:rFonts w:eastAsia="標楷體" w:hAnsi="標楷體" w:hint="eastAsia"/>
                <w:kern w:val="0"/>
                <w:szCs w:val="20"/>
              </w:rPr>
              <w:t>之作業規定辦理；自動監測設施量測及監測紀錄值之處理規範，應依附件二辦理；水質自動監測</w:t>
            </w:r>
            <w:proofErr w:type="gramStart"/>
            <w:r w:rsidRPr="00A80C0E">
              <w:rPr>
                <w:rFonts w:eastAsia="標楷體" w:hAnsi="標楷體" w:hint="eastAsia"/>
                <w:kern w:val="0"/>
                <w:szCs w:val="20"/>
              </w:rPr>
              <w:t>設施及攝錄影</w:t>
            </w:r>
            <w:proofErr w:type="gramEnd"/>
            <w:r w:rsidRPr="00A80C0E">
              <w:rPr>
                <w:rFonts w:eastAsia="標楷體" w:hAnsi="標楷體" w:hint="eastAsia"/>
                <w:kern w:val="0"/>
                <w:szCs w:val="20"/>
              </w:rPr>
              <w:t>監視設施之設置、相對誤差測試查核等規定，應依附件三辦理。</w:t>
            </w:r>
          </w:p>
          <w:p w:rsidR="000A6931" w:rsidRPr="00A80C0E" w:rsidRDefault="000A6931" w:rsidP="008748CF">
            <w:pPr>
              <w:ind w:leftChars="100" w:left="240" w:firstLineChars="195" w:firstLine="468"/>
              <w:jc w:val="both"/>
              <w:rPr>
                <w:rFonts w:eastAsia="標楷體" w:hAnsi="標楷體"/>
                <w:kern w:val="0"/>
                <w:szCs w:val="20"/>
              </w:rPr>
            </w:pPr>
            <w:r w:rsidRPr="00A80C0E">
              <w:rPr>
                <w:rFonts w:eastAsia="標楷體" w:hAnsi="標楷體" w:hint="eastAsia"/>
                <w:kern w:val="0"/>
                <w:szCs w:val="20"/>
              </w:rPr>
              <w:t>符合前項規定者，辦理本法規定之申報時，得以傳輸之水質水量資料為之。</w:t>
            </w:r>
          </w:p>
          <w:p w:rsidR="000A6931" w:rsidRPr="00A80C0E" w:rsidRDefault="000A6931" w:rsidP="008748CF">
            <w:pPr>
              <w:ind w:leftChars="100" w:left="240" w:firstLineChars="195" w:firstLine="468"/>
              <w:jc w:val="both"/>
              <w:rPr>
                <w:rFonts w:eastAsia="標楷體" w:hAnsi="標楷體"/>
                <w:kern w:val="0"/>
                <w:szCs w:val="20"/>
                <w:u w:val="single"/>
              </w:rPr>
            </w:pPr>
            <w:r w:rsidRPr="00A80C0E">
              <w:rPr>
                <w:rFonts w:eastAsia="標楷體" w:hAnsi="標楷體" w:hint="eastAsia"/>
                <w:kern w:val="0"/>
                <w:szCs w:val="20"/>
                <w:u w:val="single"/>
              </w:rPr>
              <w:t>直轄市</w:t>
            </w:r>
            <w:r w:rsidRPr="00A80C0E">
              <w:rPr>
                <w:rFonts w:ascii="新細明體" w:hAnsi="新細明體" w:hint="eastAsia"/>
                <w:kern w:val="0"/>
                <w:szCs w:val="20"/>
                <w:u w:val="single"/>
              </w:rPr>
              <w:t>、</w:t>
            </w:r>
            <w:r w:rsidRPr="00A80C0E">
              <w:rPr>
                <w:rFonts w:eastAsia="標楷體" w:hAnsi="標楷體" w:hint="eastAsia"/>
                <w:kern w:val="0"/>
                <w:szCs w:val="20"/>
                <w:u w:val="single"/>
              </w:rPr>
              <w:t>縣（市）主管機關應將事業或污水下水道系統傳輸之水質水量資料，彙整</w:t>
            </w:r>
            <w:r w:rsidRPr="00A80C0E">
              <w:rPr>
                <w:rFonts w:eastAsia="標楷體" w:hAnsi="標楷體" w:hint="eastAsia"/>
                <w:kern w:val="0"/>
                <w:szCs w:val="20"/>
                <w:u w:val="single"/>
              </w:rPr>
              <w:lastRenderedPageBreak/>
              <w:t>成可供民眾查閱之數據，公開於中央主管機關指定之網站。</w:t>
            </w:r>
          </w:p>
        </w:tc>
        <w:tc>
          <w:tcPr>
            <w:tcW w:w="2787" w:type="dxa"/>
          </w:tcPr>
          <w:p w:rsidR="000A6931" w:rsidRPr="00A80C0E" w:rsidRDefault="000A6931" w:rsidP="00DD1E1E">
            <w:pPr>
              <w:ind w:left="240" w:hangingChars="100" w:hanging="240"/>
              <w:jc w:val="both"/>
              <w:rPr>
                <w:rFonts w:eastAsia="標楷體" w:hAnsi="標楷體"/>
                <w:kern w:val="0"/>
                <w:szCs w:val="20"/>
              </w:rPr>
            </w:pPr>
            <w:r w:rsidRPr="00A80C0E">
              <w:rPr>
                <w:rFonts w:eastAsia="標楷體" w:hAnsi="標楷體" w:hint="eastAsia"/>
                <w:kern w:val="0"/>
                <w:szCs w:val="20"/>
              </w:rPr>
              <w:lastRenderedPageBreak/>
              <w:t>第一百零八條</w:t>
            </w:r>
            <w:r w:rsidRPr="00A80C0E">
              <w:rPr>
                <w:rFonts w:ascii="Times New Roman" w:eastAsia="標楷體" w:hAnsi="Times New Roman" w:hint="eastAsia"/>
              </w:rPr>
              <w:t xml:space="preserve">　</w:t>
            </w:r>
            <w:r w:rsidRPr="00A80C0E">
              <w:rPr>
                <w:rFonts w:eastAsia="標楷體" w:hAnsi="標楷體" w:hint="eastAsia"/>
                <w:kern w:val="0"/>
                <w:szCs w:val="20"/>
              </w:rPr>
              <w:t>事業或污水下水道系統依本辦法規定設置水量、水質自動監測</w:t>
            </w:r>
            <w:r w:rsidRPr="00A80C0E">
              <w:rPr>
                <w:rFonts w:eastAsia="標楷體" w:hAnsi="標楷體" w:hint="eastAsia"/>
                <w:kern w:val="0"/>
                <w:szCs w:val="20"/>
                <w:u w:val="single"/>
              </w:rPr>
              <w:t>（視）</w:t>
            </w:r>
            <w:r w:rsidRPr="00A80C0E">
              <w:rPr>
                <w:rFonts w:eastAsia="標楷體" w:hAnsi="標楷體" w:hint="eastAsia"/>
                <w:kern w:val="0"/>
                <w:szCs w:val="20"/>
              </w:rPr>
              <w:t>設施，應依規定之數據類別、格式進行傳輸，並應依附件</w:t>
            </w:r>
            <w:proofErr w:type="gramStart"/>
            <w:r w:rsidRPr="00A80C0E">
              <w:rPr>
                <w:rFonts w:eastAsia="標楷體" w:hAnsi="標楷體" w:hint="eastAsia"/>
                <w:kern w:val="0"/>
                <w:szCs w:val="20"/>
              </w:rPr>
              <w:t>一</w:t>
            </w:r>
            <w:proofErr w:type="gramEnd"/>
            <w:r w:rsidRPr="00A80C0E">
              <w:rPr>
                <w:rFonts w:eastAsia="標楷體" w:hAnsi="標楷體" w:hint="eastAsia"/>
                <w:kern w:val="0"/>
                <w:szCs w:val="20"/>
              </w:rPr>
              <w:t>之作業規定辦理；自動監測設施量測及監測紀錄值之處理規範，應依附件二辦理；水質自動監測</w:t>
            </w:r>
            <w:proofErr w:type="gramStart"/>
            <w:r w:rsidRPr="00A80C0E">
              <w:rPr>
                <w:rFonts w:eastAsia="標楷體" w:hAnsi="標楷體" w:hint="eastAsia"/>
                <w:kern w:val="0"/>
                <w:szCs w:val="20"/>
              </w:rPr>
              <w:t>設施及攝錄影</w:t>
            </w:r>
            <w:proofErr w:type="gramEnd"/>
            <w:r w:rsidRPr="00A80C0E">
              <w:rPr>
                <w:rFonts w:eastAsia="標楷體" w:hAnsi="標楷體" w:hint="eastAsia"/>
                <w:kern w:val="0"/>
                <w:szCs w:val="20"/>
              </w:rPr>
              <w:t>監視設施之設置、相對誤差測試查核等規定，應依附件三辦理。</w:t>
            </w:r>
          </w:p>
          <w:p w:rsidR="000A6931" w:rsidRPr="00A80C0E" w:rsidRDefault="000A6931" w:rsidP="008748CF">
            <w:pPr>
              <w:ind w:leftChars="100" w:left="240" w:firstLineChars="195" w:firstLine="468"/>
              <w:jc w:val="both"/>
              <w:rPr>
                <w:rFonts w:eastAsia="標楷體" w:hAnsi="標楷體"/>
                <w:kern w:val="0"/>
                <w:szCs w:val="20"/>
              </w:rPr>
            </w:pPr>
            <w:r w:rsidRPr="00A80C0E">
              <w:rPr>
                <w:rFonts w:eastAsia="標楷體" w:hAnsi="標楷體" w:hint="eastAsia"/>
                <w:kern w:val="0"/>
                <w:szCs w:val="20"/>
              </w:rPr>
              <w:t>符合前項規定者，辦理本法規定之申報時，得以傳輸之水質水量資料為之。</w:t>
            </w:r>
          </w:p>
        </w:tc>
        <w:tc>
          <w:tcPr>
            <w:tcW w:w="2756" w:type="dxa"/>
          </w:tcPr>
          <w:p w:rsidR="000A6931" w:rsidRPr="00A80C0E" w:rsidRDefault="000A6931" w:rsidP="0097149B">
            <w:pPr>
              <w:pStyle w:val="a4"/>
              <w:numPr>
                <w:ilvl w:val="0"/>
                <w:numId w:val="10"/>
              </w:numPr>
              <w:ind w:leftChars="0"/>
              <w:jc w:val="both"/>
              <w:rPr>
                <w:rFonts w:ascii="標楷體" w:eastAsia="標楷體" w:hAnsi="標楷體"/>
                <w:noProof/>
                <w:szCs w:val="24"/>
              </w:rPr>
            </w:pPr>
            <w:r w:rsidRPr="00A80C0E">
              <w:rPr>
                <w:rFonts w:ascii="標楷體" w:eastAsia="標楷體" w:hAnsi="標楷體" w:hint="eastAsia"/>
                <w:noProof/>
                <w:szCs w:val="24"/>
              </w:rPr>
              <w:t>第一項文字酌作修正。</w:t>
            </w:r>
          </w:p>
          <w:p w:rsidR="000A6931" w:rsidRPr="00A80C0E" w:rsidRDefault="000A6931" w:rsidP="0097149B">
            <w:pPr>
              <w:pStyle w:val="a4"/>
              <w:numPr>
                <w:ilvl w:val="0"/>
                <w:numId w:val="10"/>
              </w:numPr>
              <w:ind w:leftChars="0"/>
              <w:jc w:val="both"/>
              <w:rPr>
                <w:rFonts w:ascii="Times New Roman" w:eastAsia="標楷體" w:hAnsi="Times New Roman"/>
                <w:szCs w:val="24"/>
              </w:rPr>
            </w:pPr>
            <w:r w:rsidRPr="00A80C0E">
              <w:rPr>
                <w:rFonts w:ascii="標楷體" w:eastAsia="標楷體" w:hAnsi="標楷體" w:hint="eastAsia"/>
                <w:noProof/>
                <w:szCs w:val="24"/>
              </w:rPr>
              <w:t>因應</w:t>
            </w:r>
            <w:r w:rsidRPr="00A80C0E">
              <w:rPr>
                <w:rFonts w:ascii="Times New Roman" w:eastAsia="標楷體" w:hAnsi="Times New Roman" w:hint="eastAsia"/>
                <w:szCs w:val="24"/>
              </w:rPr>
              <w:t>政府資訊</w:t>
            </w:r>
            <w:r w:rsidRPr="00A80C0E">
              <w:rPr>
                <w:rFonts w:ascii="標楷體" w:eastAsia="標楷體" w:hAnsi="標楷體" w:hint="eastAsia"/>
                <w:noProof/>
                <w:szCs w:val="24"/>
              </w:rPr>
              <w:t>公開之規定，爰新增第三項，明定事業或污水下水道系統連線傳輸之水質水量資料，主管機關應彙整成可供民眾查閱之數據後上網公開，以達全民監控。</w:t>
            </w:r>
          </w:p>
        </w:tc>
      </w:tr>
      <w:tr w:rsidR="00A80C0E" w:rsidRPr="00A80C0E" w:rsidTr="0037678C">
        <w:tc>
          <w:tcPr>
            <w:tcW w:w="2787" w:type="dxa"/>
          </w:tcPr>
          <w:p w:rsidR="000A6931" w:rsidRPr="00A80C0E" w:rsidRDefault="000A6931" w:rsidP="00DD1E1E">
            <w:pPr>
              <w:ind w:left="240" w:hangingChars="100" w:hanging="240"/>
              <w:jc w:val="both"/>
              <w:rPr>
                <w:rFonts w:eastAsia="標楷體" w:hAnsi="標楷體"/>
                <w:kern w:val="0"/>
                <w:szCs w:val="20"/>
              </w:rPr>
            </w:pPr>
            <w:r w:rsidRPr="00A80C0E">
              <w:rPr>
                <w:rFonts w:ascii="標楷體" w:eastAsia="標楷體" w:hAnsi="標楷體" w:hint="eastAsia"/>
                <w:szCs w:val="24"/>
              </w:rPr>
              <w:lastRenderedPageBreak/>
              <w:t>第一百十一條之一  本辦法定有期限日數規定之認定，以日曆天為</w:t>
            </w:r>
            <w:proofErr w:type="gramStart"/>
            <w:r w:rsidRPr="00A80C0E">
              <w:rPr>
                <w:rFonts w:ascii="標楷體" w:eastAsia="標楷體" w:hAnsi="標楷體" w:hint="eastAsia"/>
                <w:szCs w:val="24"/>
              </w:rPr>
              <w:t>準</w:t>
            </w:r>
            <w:proofErr w:type="gramEnd"/>
            <w:r w:rsidRPr="00A80C0E">
              <w:rPr>
                <w:rFonts w:ascii="標楷體" w:eastAsia="標楷體" w:hAnsi="標楷體" w:hint="eastAsia"/>
                <w:szCs w:val="24"/>
              </w:rPr>
              <w:t>。</w:t>
            </w:r>
          </w:p>
        </w:tc>
        <w:tc>
          <w:tcPr>
            <w:tcW w:w="2787" w:type="dxa"/>
          </w:tcPr>
          <w:p w:rsidR="000A6931" w:rsidRPr="00A80C0E" w:rsidRDefault="000A6931" w:rsidP="00DD1E1E">
            <w:pPr>
              <w:ind w:left="240" w:hangingChars="100" w:hanging="240"/>
              <w:jc w:val="both"/>
              <w:rPr>
                <w:rFonts w:eastAsia="標楷體" w:hAnsi="標楷體"/>
                <w:strike/>
                <w:kern w:val="0"/>
                <w:szCs w:val="20"/>
              </w:rPr>
            </w:pPr>
          </w:p>
        </w:tc>
        <w:tc>
          <w:tcPr>
            <w:tcW w:w="2756" w:type="dxa"/>
          </w:tcPr>
          <w:p w:rsidR="000A6931" w:rsidRPr="00A80C0E" w:rsidRDefault="000A6931" w:rsidP="0097149B">
            <w:pPr>
              <w:pStyle w:val="a4"/>
              <w:numPr>
                <w:ilvl w:val="0"/>
                <w:numId w:val="30"/>
              </w:numPr>
              <w:ind w:leftChars="0"/>
              <w:jc w:val="both"/>
              <w:rPr>
                <w:rFonts w:ascii="Times New Roman" w:eastAsia="標楷體" w:hAnsi="Times New Roman"/>
                <w:szCs w:val="24"/>
              </w:rPr>
            </w:pPr>
            <w:r w:rsidRPr="00A80C0E">
              <w:rPr>
                <w:rFonts w:ascii="標楷體" w:eastAsia="標楷體" w:hAnsi="標楷體" w:hint="eastAsia"/>
                <w:szCs w:val="24"/>
                <w:u w:val="single"/>
              </w:rPr>
              <w:t>本條新增。</w:t>
            </w:r>
          </w:p>
          <w:p w:rsidR="000A6931" w:rsidRPr="00A80C0E" w:rsidRDefault="000A6931" w:rsidP="0097149B">
            <w:pPr>
              <w:pStyle w:val="a4"/>
              <w:numPr>
                <w:ilvl w:val="0"/>
                <w:numId w:val="30"/>
              </w:numPr>
              <w:ind w:leftChars="0"/>
              <w:jc w:val="both"/>
              <w:rPr>
                <w:rFonts w:ascii="Times New Roman" w:eastAsia="標楷體" w:hAnsi="Times New Roman"/>
                <w:szCs w:val="24"/>
              </w:rPr>
            </w:pPr>
            <w:r w:rsidRPr="00A80C0E">
              <w:rPr>
                <w:rFonts w:ascii="標楷體" w:eastAsia="標楷體" w:hAnsi="標楷體" w:hint="eastAsia"/>
                <w:noProof/>
                <w:szCs w:val="24"/>
              </w:rPr>
              <w:t>明確本辦法各項定有期限日以日曆天為之。</w:t>
            </w:r>
          </w:p>
        </w:tc>
      </w:tr>
      <w:tr w:rsidR="00A80C0E" w:rsidRPr="00A80C0E" w:rsidTr="0037678C">
        <w:tc>
          <w:tcPr>
            <w:tcW w:w="2787" w:type="dxa"/>
          </w:tcPr>
          <w:p w:rsidR="000A6931" w:rsidRPr="00A80C0E" w:rsidRDefault="000A6931" w:rsidP="008748CF">
            <w:pPr>
              <w:ind w:left="240" w:hangingChars="100" w:hanging="240"/>
              <w:jc w:val="both"/>
              <w:rPr>
                <w:rFonts w:eastAsia="標楷體" w:hAnsi="標楷體"/>
                <w:kern w:val="0"/>
                <w:szCs w:val="20"/>
              </w:rPr>
            </w:pPr>
            <w:r w:rsidRPr="00A80C0E">
              <w:rPr>
                <w:rFonts w:eastAsia="標楷體" w:hAnsi="標楷體" w:hint="eastAsia"/>
                <w:kern w:val="0"/>
                <w:szCs w:val="20"/>
              </w:rPr>
              <w:t>第一百十三條（刪除）</w:t>
            </w:r>
          </w:p>
        </w:tc>
        <w:tc>
          <w:tcPr>
            <w:tcW w:w="2787" w:type="dxa"/>
          </w:tcPr>
          <w:p w:rsidR="000A6931" w:rsidRPr="00A80C0E" w:rsidRDefault="000A6931" w:rsidP="00DD1E1E">
            <w:pPr>
              <w:ind w:left="240" w:hangingChars="100" w:hanging="240"/>
              <w:jc w:val="both"/>
              <w:rPr>
                <w:rFonts w:ascii="標楷體" w:eastAsia="標楷體" w:hAnsi="標楷體"/>
                <w:szCs w:val="24"/>
              </w:rPr>
            </w:pPr>
            <w:r w:rsidRPr="00A80C0E">
              <w:rPr>
                <w:rFonts w:ascii="標楷體" w:eastAsia="標楷體" w:hAnsi="標楷體" w:hint="eastAsia"/>
                <w:szCs w:val="24"/>
              </w:rPr>
              <w:t>第一百十三條  污水下水道系統依第一百零二條第一項規定，向核發機關申請將緊急應變放流口納入許可證（文件）登載事項者，應於本辦法修正施行後六</w:t>
            </w:r>
            <w:proofErr w:type="gramStart"/>
            <w:r w:rsidRPr="00A80C0E">
              <w:rPr>
                <w:rFonts w:ascii="標楷體" w:eastAsia="標楷體" w:hAnsi="標楷體" w:hint="eastAsia"/>
                <w:szCs w:val="24"/>
              </w:rPr>
              <w:t>個</w:t>
            </w:r>
            <w:proofErr w:type="gramEnd"/>
            <w:r w:rsidRPr="00A80C0E">
              <w:rPr>
                <w:rFonts w:ascii="標楷體" w:eastAsia="標楷體" w:hAnsi="標楷體" w:hint="eastAsia"/>
                <w:szCs w:val="24"/>
              </w:rPr>
              <w:t>月內，完成改善。</w:t>
            </w:r>
          </w:p>
        </w:tc>
        <w:tc>
          <w:tcPr>
            <w:tcW w:w="2756" w:type="dxa"/>
          </w:tcPr>
          <w:p w:rsidR="000A6931" w:rsidRPr="00A80C0E" w:rsidRDefault="000A6931" w:rsidP="0097149B">
            <w:pPr>
              <w:pStyle w:val="a4"/>
              <w:numPr>
                <w:ilvl w:val="0"/>
                <w:numId w:val="18"/>
              </w:numPr>
              <w:ind w:leftChars="0"/>
              <w:jc w:val="both"/>
              <w:rPr>
                <w:rFonts w:ascii="標楷體" w:eastAsia="標楷體" w:hAnsi="標楷體"/>
                <w:noProof/>
                <w:szCs w:val="24"/>
              </w:rPr>
            </w:pPr>
            <w:r w:rsidRPr="00A80C0E">
              <w:rPr>
                <w:rFonts w:ascii="標楷體" w:eastAsia="標楷體" w:hAnsi="標楷體" w:hint="eastAsia"/>
                <w:noProof/>
                <w:szCs w:val="24"/>
                <w:u w:val="single"/>
              </w:rPr>
              <w:t>本條刪除。</w:t>
            </w:r>
          </w:p>
          <w:p w:rsidR="000A6931" w:rsidRPr="00A80C0E" w:rsidRDefault="000A6931" w:rsidP="0097149B">
            <w:pPr>
              <w:pStyle w:val="a4"/>
              <w:numPr>
                <w:ilvl w:val="0"/>
                <w:numId w:val="18"/>
              </w:numPr>
              <w:ind w:leftChars="0"/>
              <w:jc w:val="both"/>
              <w:rPr>
                <w:rFonts w:ascii="標楷體" w:eastAsia="標楷體" w:hAnsi="標楷體"/>
                <w:noProof/>
                <w:szCs w:val="24"/>
              </w:rPr>
            </w:pPr>
            <w:r w:rsidRPr="00A80C0E">
              <w:rPr>
                <w:rFonts w:ascii="標楷體" w:eastAsia="標楷體" w:hAnsi="標楷體" w:hint="eastAsia"/>
                <w:noProof/>
                <w:szCs w:val="24"/>
              </w:rPr>
              <w:t>現行規定之過渡期間期限已屆，爰予刪除。</w:t>
            </w:r>
          </w:p>
        </w:tc>
      </w:tr>
      <w:tr w:rsidR="00A80C0E" w:rsidRPr="00A80C0E" w:rsidTr="0037678C">
        <w:tc>
          <w:tcPr>
            <w:tcW w:w="2787" w:type="dxa"/>
          </w:tcPr>
          <w:p w:rsidR="000A6931" w:rsidRPr="00A80C0E" w:rsidRDefault="000A6931" w:rsidP="008748CF">
            <w:pPr>
              <w:ind w:left="240" w:hangingChars="100" w:hanging="240"/>
              <w:jc w:val="both"/>
              <w:rPr>
                <w:rFonts w:ascii="標楷體" w:eastAsia="標楷體" w:hAnsi="標楷體"/>
                <w:szCs w:val="24"/>
              </w:rPr>
            </w:pPr>
            <w:r w:rsidRPr="00A80C0E">
              <w:rPr>
                <w:rFonts w:ascii="標楷體" w:eastAsia="標楷體" w:hAnsi="標楷體" w:hint="eastAsia"/>
                <w:szCs w:val="24"/>
              </w:rPr>
              <w:t>第一百十三條之</w:t>
            </w:r>
            <w:proofErr w:type="gramStart"/>
            <w:r w:rsidRPr="00A80C0E">
              <w:rPr>
                <w:rFonts w:ascii="標楷體" w:eastAsia="標楷體" w:hAnsi="標楷體" w:hint="eastAsia"/>
                <w:szCs w:val="24"/>
              </w:rPr>
              <w:t>一</w:t>
            </w:r>
            <w:proofErr w:type="gramEnd"/>
            <w:r w:rsidRPr="00A80C0E">
              <w:rPr>
                <w:rFonts w:ascii="標楷體" w:eastAsia="標楷體" w:hAnsi="標楷體" w:hint="eastAsia"/>
                <w:szCs w:val="24"/>
              </w:rPr>
              <w:t>（刪除）</w:t>
            </w:r>
          </w:p>
        </w:tc>
        <w:tc>
          <w:tcPr>
            <w:tcW w:w="2787" w:type="dxa"/>
          </w:tcPr>
          <w:p w:rsidR="000A6931" w:rsidRPr="00A80C0E" w:rsidRDefault="000A6931" w:rsidP="00DD1E1E">
            <w:pPr>
              <w:ind w:left="240" w:hangingChars="100" w:hanging="240"/>
              <w:jc w:val="both"/>
              <w:rPr>
                <w:rFonts w:ascii="標楷體" w:eastAsia="標楷體" w:hAnsi="標楷體"/>
                <w:szCs w:val="24"/>
              </w:rPr>
            </w:pPr>
            <w:r w:rsidRPr="00A80C0E">
              <w:rPr>
                <w:rFonts w:ascii="標楷體" w:eastAsia="標楷體" w:hAnsi="標楷體" w:hint="eastAsia"/>
                <w:szCs w:val="24"/>
              </w:rPr>
              <w:t>第一百十三條之</w:t>
            </w:r>
            <w:proofErr w:type="gramStart"/>
            <w:r w:rsidRPr="00A80C0E">
              <w:rPr>
                <w:rFonts w:ascii="標楷體" w:eastAsia="標楷體" w:hAnsi="標楷體" w:hint="eastAsia"/>
                <w:szCs w:val="24"/>
              </w:rPr>
              <w:t>一</w:t>
            </w:r>
            <w:proofErr w:type="gramEnd"/>
            <w:r w:rsidRPr="00A80C0E">
              <w:rPr>
                <w:rFonts w:ascii="標楷體" w:eastAsia="標楷體" w:hAnsi="標楷體" w:hint="eastAsia"/>
                <w:szCs w:val="24"/>
              </w:rPr>
              <w:t xml:space="preserve">　事業或污水下水道系統依第十一條規定，有增設設備或工程之改善必要，始得符合該條</w:t>
            </w:r>
            <w:proofErr w:type="gramStart"/>
            <w:r w:rsidRPr="00A80C0E">
              <w:rPr>
                <w:rFonts w:ascii="標楷體" w:eastAsia="標楷體" w:hAnsi="標楷體" w:hint="eastAsia"/>
                <w:szCs w:val="24"/>
              </w:rPr>
              <w:t>逕</w:t>
            </w:r>
            <w:proofErr w:type="gramEnd"/>
            <w:r w:rsidRPr="00A80C0E">
              <w:rPr>
                <w:rFonts w:ascii="標楷體" w:eastAsia="標楷體" w:hAnsi="標楷體" w:hint="eastAsia"/>
                <w:szCs w:val="24"/>
              </w:rPr>
              <w:t>流廢水管理規定者，應於本辦法修正施行日起二年內，完成改善。</w:t>
            </w:r>
          </w:p>
        </w:tc>
        <w:tc>
          <w:tcPr>
            <w:tcW w:w="2756" w:type="dxa"/>
          </w:tcPr>
          <w:p w:rsidR="000A6931" w:rsidRPr="00A80C0E" w:rsidRDefault="000A6931" w:rsidP="0097149B">
            <w:pPr>
              <w:pStyle w:val="a4"/>
              <w:numPr>
                <w:ilvl w:val="0"/>
                <w:numId w:val="19"/>
              </w:numPr>
              <w:ind w:leftChars="0"/>
              <w:jc w:val="both"/>
              <w:rPr>
                <w:rFonts w:ascii="標楷體" w:eastAsia="標楷體" w:hAnsi="標楷體"/>
                <w:noProof/>
                <w:szCs w:val="24"/>
              </w:rPr>
            </w:pPr>
            <w:r w:rsidRPr="00A80C0E">
              <w:rPr>
                <w:rFonts w:ascii="標楷體" w:eastAsia="標楷體" w:hAnsi="標楷體" w:hint="eastAsia"/>
                <w:noProof/>
                <w:szCs w:val="24"/>
                <w:u w:val="single"/>
              </w:rPr>
              <w:t>本條刪除。</w:t>
            </w:r>
          </w:p>
          <w:p w:rsidR="000A6931" w:rsidRPr="00A80C0E" w:rsidRDefault="000A6931" w:rsidP="0097149B">
            <w:pPr>
              <w:pStyle w:val="a4"/>
              <w:numPr>
                <w:ilvl w:val="0"/>
                <w:numId w:val="19"/>
              </w:numPr>
              <w:ind w:leftChars="0"/>
              <w:jc w:val="both"/>
              <w:rPr>
                <w:rFonts w:ascii="標楷體" w:eastAsia="標楷體" w:hAnsi="標楷體"/>
                <w:noProof/>
                <w:szCs w:val="24"/>
              </w:rPr>
            </w:pPr>
            <w:r w:rsidRPr="00A80C0E">
              <w:rPr>
                <w:rFonts w:ascii="標楷體" w:eastAsia="標楷體" w:hAnsi="標楷體" w:hint="eastAsia"/>
                <w:noProof/>
                <w:szCs w:val="24"/>
              </w:rPr>
              <w:t>現行規定之過渡期間期限已屆，爰予刪除。</w:t>
            </w:r>
          </w:p>
        </w:tc>
      </w:tr>
      <w:tr w:rsidR="00A80C0E" w:rsidRPr="00A80C0E" w:rsidTr="0037678C">
        <w:tc>
          <w:tcPr>
            <w:tcW w:w="2787" w:type="dxa"/>
          </w:tcPr>
          <w:p w:rsidR="000A6931" w:rsidRPr="00A80C0E" w:rsidRDefault="000A6931" w:rsidP="0081772A">
            <w:pPr>
              <w:ind w:left="240" w:hangingChars="100" w:hanging="240"/>
              <w:jc w:val="both"/>
              <w:rPr>
                <w:rFonts w:ascii="標楷體" w:eastAsia="標楷體" w:hAnsi="標楷體"/>
                <w:szCs w:val="24"/>
              </w:rPr>
            </w:pPr>
            <w:r w:rsidRPr="00A80C0E">
              <w:rPr>
                <w:rFonts w:eastAsia="標楷體" w:hAnsi="標楷體" w:hint="eastAsia"/>
                <w:kern w:val="0"/>
                <w:szCs w:val="20"/>
              </w:rPr>
              <w:t>第一百十三條之二　事業或污水下水道系統於本辦法</w:t>
            </w:r>
            <w:r w:rsidR="000C2508">
              <w:rPr>
                <w:rFonts w:eastAsia="標楷體" w:hAnsi="標楷體" w:hint="eastAsia"/>
                <w:kern w:val="0"/>
                <w:szCs w:val="20"/>
              </w:rPr>
              <w:t>中華民國</w:t>
            </w:r>
            <w:r w:rsidR="004D03CC" w:rsidRPr="004D03CC">
              <w:rPr>
                <w:rFonts w:eastAsia="標楷體" w:hAnsi="標楷體" w:hint="eastAsia"/>
                <w:kern w:val="0"/>
                <w:szCs w:val="20"/>
              </w:rPr>
              <w:t>一百零四年</w:t>
            </w:r>
            <w:r w:rsidR="004D03CC">
              <w:rPr>
                <w:rFonts w:eastAsia="標楷體" w:hAnsi="標楷體" w:hint="eastAsia"/>
                <w:kern w:val="0"/>
                <w:szCs w:val="20"/>
              </w:rPr>
              <w:t>十一</w:t>
            </w:r>
            <w:r w:rsidR="004D03CC" w:rsidRPr="004D03CC">
              <w:rPr>
                <w:rFonts w:eastAsia="標楷體" w:hAnsi="標楷體" w:hint="eastAsia"/>
                <w:kern w:val="0"/>
                <w:szCs w:val="20"/>
              </w:rPr>
              <w:t>月</w:t>
            </w:r>
            <w:r w:rsidR="00210B03">
              <w:rPr>
                <w:rFonts w:eastAsia="標楷體" w:hAnsi="標楷體" w:hint="eastAsia"/>
                <w:kern w:val="0"/>
                <w:szCs w:val="20"/>
              </w:rPr>
              <w:t>二十</w:t>
            </w:r>
            <w:r w:rsidR="0081772A">
              <w:rPr>
                <w:rFonts w:eastAsia="標楷體" w:hAnsi="標楷體" w:hint="eastAsia"/>
                <w:kern w:val="0"/>
                <w:szCs w:val="20"/>
              </w:rPr>
              <w:t>四</w:t>
            </w:r>
            <w:r w:rsidR="004D03CC" w:rsidRPr="004D03CC">
              <w:rPr>
                <w:rFonts w:eastAsia="標楷體" w:hAnsi="標楷體" w:hint="eastAsia"/>
                <w:kern w:val="0"/>
                <w:szCs w:val="20"/>
              </w:rPr>
              <w:t>日</w:t>
            </w:r>
            <w:r w:rsidR="00A7597A">
              <w:rPr>
                <w:rFonts w:eastAsia="標楷體" w:hAnsi="標楷體" w:hint="eastAsia"/>
                <w:kern w:val="0"/>
                <w:szCs w:val="20"/>
              </w:rPr>
              <w:t>修正</w:t>
            </w:r>
            <w:r w:rsidR="00075C17">
              <w:rPr>
                <w:rFonts w:eastAsia="標楷體" w:hAnsi="標楷體" w:hint="eastAsia"/>
                <w:kern w:val="0"/>
                <w:szCs w:val="20"/>
              </w:rPr>
              <w:t>施行</w:t>
            </w:r>
            <w:r w:rsidRPr="00A80C0E">
              <w:rPr>
                <w:rFonts w:eastAsia="標楷體" w:hAnsi="標楷體" w:hint="eastAsia"/>
                <w:kern w:val="0"/>
                <w:szCs w:val="20"/>
              </w:rPr>
              <w:t>前已依第二十八條第二項第三款設置之</w:t>
            </w:r>
            <w:proofErr w:type="gramStart"/>
            <w:r w:rsidRPr="00A80C0E">
              <w:rPr>
                <w:rFonts w:eastAsia="標楷體" w:hAnsi="標楷體" w:hint="eastAsia"/>
                <w:kern w:val="0"/>
                <w:szCs w:val="20"/>
              </w:rPr>
              <w:t>採樣口</w:t>
            </w:r>
            <w:proofErr w:type="gramEnd"/>
            <w:r w:rsidRPr="00A80C0E">
              <w:rPr>
                <w:rFonts w:eastAsia="標楷體" w:hAnsi="標楷體" w:hint="eastAsia"/>
                <w:kern w:val="0"/>
                <w:szCs w:val="20"/>
              </w:rPr>
              <w:t>告示牌，或依第五十三條第一項第四款規定設置之放流口告示牌，應於一百零五年三月三十一日前確認並完成</w:t>
            </w:r>
            <w:proofErr w:type="gramStart"/>
            <w:r w:rsidRPr="00A80C0E">
              <w:rPr>
                <w:rFonts w:eastAsia="標楷體" w:hAnsi="標楷體" w:hint="eastAsia"/>
                <w:kern w:val="0"/>
                <w:szCs w:val="20"/>
              </w:rPr>
              <w:t>採樣口</w:t>
            </w:r>
            <w:proofErr w:type="gramEnd"/>
            <w:r w:rsidRPr="00A80C0E">
              <w:rPr>
                <w:rFonts w:eastAsia="標楷體" w:hAnsi="標楷體" w:hint="eastAsia"/>
                <w:kern w:val="0"/>
                <w:szCs w:val="20"/>
              </w:rPr>
              <w:t>或放流口座標之標示，經確認之座標</w:t>
            </w:r>
            <w:r w:rsidRPr="00A80C0E">
              <w:rPr>
                <w:rFonts w:eastAsia="標楷體" w:hAnsi="標楷體" w:hint="eastAsia"/>
                <w:kern w:val="0"/>
                <w:szCs w:val="20"/>
              </w:rPr>
              <w:lastRenderedPageBreak/>
              <w:t>與許可證（文件）登記不符者，應於該期限內完成許可證（文件）之變更。</w:t>
            </w:r>
          </w:p>
        </w:tc>
        <w:tc>
          <w:tcPr>
            <w:tcW w:w="2787" w:type="dxa"/>
          </w:tcPr>
          <w:p w:rsidR="000A6931" w:rsidRPr="00A80C0E" w:rsidRDefault="000A6931" w:rsidP="00DD1E1E">
            <w:pPr>
              <w:ind w:left="240" w:hangingChars="100" w:hanging="240"/>
              <w:jc w:val="both"/>
              <w:rPr>
                <w:rFonts w:ascii="標楷體" w:eastAsia="標楷體" w:hAnsi="標楷體"/>
                <w:szCs w:val="24"/>
              </w:rPr>
            </w:pPr>
          </w:p>
        </w:tc>
        <w:tc>
          <w:tcPr>
            <w:tcW w:w="2756" w:type="dxa"/>
          </w:tcPr>
          <w:p w:rsidR="000A6931" w:rsidRPr="00A80C0E" w:rsidRDefault="000A6931" w:rsidP="0097149B">
            <w:pPr>
              <w:pStyle w:val="a4"/>
              <w:numPr>
                <w:ilvl w:val="0"/>
                <w:numId w:val="7"/>
              </w:numPr>
              <w:ind w:leftChars="0"/>
              <w:jc w:val="both"/>
              <w:rPr>
                <w:rFonts w:ascii="標楷體" w:eastAsia="標楷體" w:hAnsi="標楷體"/>
                <w:noProof/>
                <w:szCs w:val="24"/>
              </w:rPr>
            </w:pPr>
            <w:r w:rsidRPr="00A80C0E">
              <w:rPr>
                <w:rFonts w:ascii="標楷體" w:eastAsia="標楷體" w:hAnsi="標楷體" w:hint="eastAsia"/>
                <w:szCs w:val="24"/>
                <w:u w:val="single"/>
              </w:rPr>
              <w:t>本條新增。</w:t>
            </w:r>
          </w:p>
          <w:p w:rsidR="000A6931" w:rsidRPr="00A80C0E" w:rsidRDefault="000A6931" w:rsidP="00B13EC2">
            <w:pPr>
              <w:pStyle w:val="a4"/>
              <w:numPr>
                <w:ilvl w:val="0"/>
                <w:numId w:val="7"/>
              </w:numPr>
              <w:ind w:leftChars="0"/>
              <w:jc w:val="both"/>
              <w:rPr>
                <w:rFonts w:ascii="標楷體" w:eastAsia="標楷體" w:hAnsi="標楷體"/>
                <w:noProof/>
                <w:szCs w:val="24"/>
              </w:rPr>
            </w:pPr>
            <w:r w:rsidRPr="00A80C0E">
              <w:rPr>
                <w:rFonts w:ascii="標楷體" w:eastAsia="標楷體" w:hAnsi="標楷體" w:hint="eastAsia"/>
                <w:noProof/>
                <w:szCs w:val="24"/>
              </w:rPr>
              <w:t>配合第二十八條第二項第三款及第五十三條第一項第四款增訂採樣口及放流口之告示牌應標示座標規定，爰增訂本條，明定本辦法</w:t>
            </w:r>
            <w:r w:rsidR="00B13EC2">
              <w:rPr>
                <w:rFonts w:ascii="標楷體" w:eastAsia="標楷體" w:hAnsi="標楷體" w:hint="eastAsia"/>
                <w:noProof/>
                <w:szCs w:val="24"/>
              </w:rPr>
              <w:t>修正</w:t>
            </w:r>
            <w:r w:rsidR="002C30C9">
              <w:rPr>
                <w:rFonts w:ascii="標楷體" w:eastAsia="標楷體" w:hAnsi="標楷體" w:hint="eastAsia"/>
                <w:noProof/>
                <w:szCs w:val="24"/>
              </w:rPr>
              <w:t>施行</w:t>
            </w:r>
            <w:r w:rsidRPr="00A80C0E">
              <w:rPr>
                <w:rFonts w:ascii="標楷體" w:eastAsia="標楷體" w:hAnsi="標楷體" w:hint="eastAsia"/>
                <w:noProof/>
                <w:szCs w:val="24"/>
              </w:rPr>
              <w:t>前已設置之告示牌，應完成座標確認、標示及</w:t>
            </w:r>
            <w:r w:rsidRPr="00A80C0E">
              <w:rPr>
                <w:rFonts w:eastAsia="標楷體" w:hAnsi="標楷體" w:hint="eastAsia"/>
                <w:kern w:val="0"/>
                <w:szCs w:val="20"/>
              </w:rPr>
              <w:t>完成許可證（文件）變更</w:t>
            </w:r>
            <w:r w:rsidRPr="00A80C0E">
              <w:rPr>
                <w:rFonts w:ascii="標楷體" w:eastAsia="標楷體" w:hAnsi="標楷體" w:hint="eastAsia"/>
                <w:noProof/>
                <w:szCs w:val="24"/>
              </w:rPr>
              <w:t>之日期。</w:t>
            </w:r>
          </w:p>
        </w:tc>
      </w:tr>
      <w:tr w:rsidR="000A6931" w:rsidRPr="00A80C0E" w:rsidTr="00A842B3">
        <w:tc>
          <w:tcPr>
            <w:tcW w:w="2787" w:type="dxa"/>
            <w:tcBorders>
              <w:top w:val="single" w:sz="4" w:space="0" w:color="auto"/>
              <w:left w:val="single" w:sz="4" w:space="0" w:color="auto"/>
              <w:bottom w:val="single" w:sz="4" w:space="0" w:color="auto"/>
              <w:right w:val="single" w:sz="4" w:space="0" w:color="auto"/>
            </w:tcBorders>
            <w:hideMark/>
          </w:tcPr>
          <w:p w:rsidR="000A6931" w:rsidRPr="00A80C0E" w:rsidRDefault="000A6931">
            <w:pPr>
              <w:ind w:left="240" w:hangingChars="100" w:hanging="240"/>
              <w:jc w:val="both"/>
              <w:rPr>
                <w:rFonts w:ascii="標楷體" w:eastAsia="標楷體" w:hAnsi="標楷體"/>
                <w:szCs w:val="24"/>
              </w:rPr>
            </w:pPr>
            <w:r w:rsidRPr="00A80C0E">
              <w:rPr>
                <w:rFonts w:ascii="標楷體" w:eastAsia="標楷體" w:hAnsi="標楷體" w:hint="eastAsia"/>
                <w:szCs w:val="24"/>
              </w:rPr>
              <w:lastRenderedPageBreak/>
              <w:t>第一百十四條　本辦法自發布日施行。</w:t>
            </w:r>
          </w:p>
          <w:p w:rsidR="000A6931" w:rsidRPr="00A80C0E" w:rsidRDefault="000A6931">
            <w:pPr>
              <w:ind w:leftChars="100" w:left="240" w:firstLineChars="200" w:firstLine="480"/>
              <w:jc w:val="both"/>
              <w:rPr>
                <w:rFonts w:ascii="標楷體" w:eastAsia="標楷體" w:hAnsi="標楷體"/>
                <w:szCs w:val="24"/>
              </w:rPr>
            </w:pPr>
            <w:r w:rsidRPr="00A80C0E">
              <w:rPr>
                <w:rFonts w:ascii="標楷體" w:eastAsia="標楷體" w:hAnsi="標楷體" w:hint="eastAsia"/>
                <w:szCs w:val="24"/>
              </w:rPr>
              <w:t>本辦法中華民國一百零二年三月八日修正條文，除第四十九條之一，自一百零四年一月一日施行，第四十九條之二、第七十五條第一項第四款，自一百零二年七月一日施行外，自發布日施行。</w:t>
            </w:r>
          </w:p>
          <w:p w:rsidR="000A6931" w:rsidRPr="00A80C0E" w:rsidRDefault="000A6931" w:rsidP="0081772A">
            <w:pPr>
              <w:ind w:left="240" w:hangingChars="100" w:hanging="240"/>
              <w:jc w:val="both"/>
              <w:rPr>
                <w:rFonts w:ascii="標楷體" w:eastAsia="標楷體" w:hAnsi="標楷體"/>
                <w:szCs w:val="24"/>
              </w:rPr>
            </w:pPr>
            <w:r w:rsidRPr="00A80C0E">
              <w:rPr>
                <w:rFonts w:ascii="Times New Roman" w:eastAsia="標楷體" w:hAnsi="Times New Roman"/>
                <w:szCs w:val="24"/>
              </w:rPr>
              <w:t xml:space="preserve">      </w:t>
            </w:r>
            <w:r w:rsidRPr="00A80C0E">
              <w:rPr>
                <w:rFonts w:ascii="Times New Roman" w:eastAsia="標楷體" w:hAnsi="Times New Roman" w:hint="eastAsia"/>
                <w:szCs w:val="24"/>
                <w:u w:val="single"/>
              </w:rPr>
              <w:t>本辦法一百零四年</w:t>
            </w:r>
            <w:r w:rsidR="00210B03">
              <w:rPr>
                <w:rFonts w:ascii="Times New Roman" w:eastAsia="標楷體" w:hAnsi="Times New Roman" w:hint="eastAsia"/>
                <w:szCs w:val="24"/>
                <w:u w:val="single"/>
              </w:rPr>
              <w:t>十一</w:t>
            </w:r>
            <w:r w:rsidRPr="00A80C0E">
              <w:rPr>
                <w:rFonts w:ascii="Times New Roman" w:eastAsia="標楷體" w:hAnsi="Times New Roman" w:hint="eastAsia"/>
                <w:szCs w:val="24"/>
                <w:u w:val="single"/>
              </w:rPr>
              <w:t>月</w:t>
            </w:r>
            <w:r w:rsidR="00210B03">
              <w:rPr>
                <w:rFonts w:ascii="Times New Roman" w:eastAsia="標楷體" w:hAnsi="Times New Roman" w:hint="eastAsia"/>
                <w:szCs w:val="24"/>
                <w:u w:val="single"/>
              </w:rPr>
              <w:t>二十</w:t>
            </w:r>
            <w:r w:rsidR="0081772A">
              <w:rPr>
                <w:rFonts w:ascii="Times New Roman" w:eastAsia="標楷體" w:hAnsi="Times New Roman" w:hint="eastAsia"/>
                <w:szCs w:val="24"/>
                <w:u w:val="single"/>
              </w:rPr>
              <w:t>四</w:t>
            </w:r>
            <w:r w:rsidRPr="00A80C0E">
              <w:rPr>
                <w:rFonts w:ascii="Times New Roman" w:eastAsia="標楷體" w:hAnsi="Times New Roman" w:hint="eastAsia"/>
                <w:szCs w:val="24"/>
                <w:u w:val="single"/>
              </w:rPr>
              <w:t>日修正條文，除另定施行日期外，自發布日施行。</w:t>
            </w:r>
          </w:p>
        </w:tc>
        <w:tc>
          <w:tcPr>
            <w:tcW w:w="2787" w:type="dxa"/>
            <w:tcBorders>
              <w:top w:val="single" w:sz="4" w:space="0" w:color="auto"/>
              <w:left w:val="single" w:sz="4" w:space="0" w:color="auto"/>
              <w:bottom w:val="single" w:sz="4" w:space="0" w:color="auto"/>
              <w:right w:val="single" w:sz="4" w:space="0" w:color="auto"/>
            </w:tcBorders>
            <w:hideMark/>
          </w:tcPr>
          <w:p w:rsidR="000A6931" w:rsidRPr="00A80C0E" w:rsidRDefault="000A6931">
            <w:pPr>
              <w:ind w:left="240" w:hangingChars="100" w:hanging="240"/>
              <w:jc w:val="both"/>
              <w:rPr>
                <w:rFonts w:ascii="標楷體" w:eastAsia="標楷體" w:hAnsi="標楷體"/>
                <w:szCs w:val="24"/>
              </w:rPr>
            </w:pPr>
            <w:r w:rsidRPr="00A80C0E">
              <w:rPr>
                <w:rFonts w:ascii="標楷體" w:eastAsia="標楷體" w:hAnsi="標楷體" w:hint="eastAsia"/>
                <w:szCs w:val="24"/>
              </w:rPr>
              <w:t>第一百十四條　本辦法自發布日施行。</w:t>
            </w:r>
          </w:p>
          <w:p w:rsidR="000A6931" w:rsidRPr="00A80C0E" w:rsidRDefault="000A6931">
            <w:pPr>
              <w:ind w:leftChars="100" w:left="240" w:firstLineChars="200" w:firstLine="480"/>
              <w:jc w:val="both"/>
              <w:rPr>
                <w:rFonts w:ascii="標楷體" w:eastAsia="標楷體" w:hAnsi="標楷體"/>
                <w:szCs w:val="24"/>
              </w:rPr>
            </w:pPr>
            <w:r w:rsidRPr="00A80C0E">
              <w:rPr>
                <w:rFonts w:ascii="標楷體" w:eastAsia="標楷體" w:hAnsi="標楷體" w:hint="eastAsia"/>
                <w:szCs w:val="24"/>
              </w:rPr>
              <w:t>本辦法中華民國一百零二年三月八日修正條文，除第四十九條之一，自一百零四年一月一日施行，第四十九條之二、第七十五條第一項第四款，自一百零二年七月一日施行外，自發布日施行。</w:t>
            </w:r>
          </w:p>
        </w:tc>
        <w:tc>
          <w:tcPr>
            <w:tcW w:w="2756" w:type="dxa"/>
            <w:tcBorders>
              <w:top w:val="single" w:sz="4" w:space="0" w:color="auto"/>
              <w:left w:val="single" w:sz="4" w:space="0" w:color="auto"/>
              <w:bottom w:val="single" w:sz="4" w:space="0" w:color="auto"/>
              <w:right w:val="single" w:sz="4" w:space="0" w:color="auto"/>
            </w:tcBorders>
            <w:hideMark/>
          </w:tcPr>
          <w:p w:rsidR="000A6931" w:rsidRPr="00A80C0E" w:rsidRDefault="000A6931" w:rsidP="00B61103">
            <w:pPr>
              <w:jc w:val="both"/>
              <w:rPr>
                <w:rFonts w:ascii="標楷體" w:eastAsia="標楷體" w:hAnsi="標楷體"/>
                <w:szCs w:val="24"/>
              </w:rPr>
            </w:pPr>
            <w:r w:rsidRPr="00A80C0E">
              <w:rPr>
                <w:rFonts w:ascii="標楷體" w:eastAsia="標楷體" w:hAnsi="標楷體" w:hint="eastAsia"/>
                <w:szCs w:val="24"/>
              </w:rPr>
              <w:t>配合第五十四條（掛管或共同，放流口之設置位置與</w:t>
            </w:r>
            <w:proofErr w:type="gramStart"/>
            <w:r w:rsidRPr="00A80C0E">
              <w:rPr>
                <w:rFonts w:ascii="標楷體" w:eastAsia="標楷體" w:hAnsi="標楷體" w:hint="eastAsia"/>
                <w:szCs w:val="24"/>
              </w:rPr>
              <w:t>採</w:t>
            </w:r>
            <w:proofErr w:type="gramEnd"/>
            <w:r w:rsidRPr="00A80C0E">
              <w:rPr>
                <w:rFonts w:ascii="標楷體" w:eastAsia="標楷體" w:hAnsi="標楷體" w:hint="eastAsia"/>
                <w:szCs w:val="24"/>
              </w:rPr>
              <w:t>樣之管理）、第九十二條之</w:t>
            </w:r>
            <w:proofErr w:type="gramStart"/>
            <w:r w:rsidRPr="00A80C0E">
              <w:rPr>
                <w:rFonts w:ascii="標楷體" w:eastAsia="標楷體" w:hAnsi="標楷體" w:hint="eastAsia"/>
                <w:szCs w:val="24"/>
              </w:rPr>
              <w:t>一</w:t>
            </w:r>
            <w:proofErr w:type="gramEnd"/>
            <w:r w:rsidRPr="00A80C0E">
              <w:rPr>
                <w:rFonts w:ascii="標楷體" w:eastAsia="標楷體" w:hAnsi="標楷體" w:hint="eastAsia"/>
                <w:szCs w:val="24"/>
              </w:rPr>
              <w:t>(申報資料上網公開之管理</w:t>
            </w:r>
            <w:proofErr w:type="gramStart"/>
            <w:r w:rsidRPr="00A80C0E">
              <w:rPr>
                <w:rFonts w:ascii="標楷體" w:eastAsia="標楷體" w:hAnsi="標楷體" w:hint="eastAsia"/>
                <w:szCs w:val="24"/>
              </w:rPr>
              <w:t>）</w:t>
            </w:r>
            <w:proofErr w:type="gramEnd"/>
            <w:r w:rsidRPr="00A80C0E">
              <w:rPr>
                <w:rFonts w:ascii="標楷體" w:eastAsia="標楷體" w:hAnsi="標楷體" w:hint="eastAsia"/>
                <w:szCs w:val="24"/>
              </w:rPr>
              <w:t>、第九十四條（定期申報資料全面改由網路申報之管理）及第一百十三條之二（</w:t>
            </w:r>
            <w:proofErr w:type="gramStart"/>
            <w:r w:rsidRPr="00A80C0E">
              <w:rPr>
                <w:rFonts w:ascii="標楷體" w:eastAsia="標楷體" w:hAnsi="標楷體" w:hint="eastAsia"/>
                <w:szCs w:val="24"/>
              </w:rPr>
              <w:t>採樣口</w:t>
            </w:r>
            <w:proofErr w:type="gramEnd"/>
            <w:r w:rsidRPr="00A80C0E">
              <w:rPr>
                <w:rFonts w:ascii="標楷體" w:eastAsia="標楷體" w:hAnsi="標楷體" w:hint="eastAsia"/>
                <w:szCs w:val="24"/>
              </w:rPr>
              <w:t>或放流口座標之標示之管理）分別規定施行日期，</w:t>
            </w:r>
            <w:proofErr w:type="gramStart"/>
            <w:r w:rsidRPr="00A80C0E">
              <w:rPr>
                <w:rFonts w:ascii="標楷體" w:eastAsia="標楷體" w:hAnsi="標楷體" w:hint="eastAsia"/>
                <w:szCs w:val="24"/>
              </w:rPr>
              <w:t>爰</w:t>
            </w:r>
            <w:proofErr w:type="gramEnd"/>
            <w:r w:rsidRPr="00A80C0E">
              <w:rPr>
                <w:rFonts w:ascii="標楷體" w:eastAsia="標楷體" w:hAnsi="標楷體" w:hint="eastAsia"/>
                <w:szCs w:val="24"/>
              </w:rPr>
              <w:t>增列第三項規定。</w:t>
            </w:r>
          </w:p>
        </w:tc>
      </w:tr>
    </w:tbl>
    <w:p w:rsidR="006279EE" w:rsidRPr="00A80C0E" w:rsidRDefault="006279EE">
      <w:pPr>
        <w:widowControl/>
        <w:rPr>
          <w:rFonts w:eastAsia="標楷體"/>
          <w:sz w:val="28"/>
          <w:szCs w:val="28"/>
        </w:rPr>
      </w:pPr>
    </w:p>
    <w:p w:rsidR="006279EE" w:rsidRPr="00A80C0E" w:rsidRDefault="006279EE">
      <w:pPr>
        <w:widowControl/>
        <w:rPr>
          <w:rFonts w:eastAsia="標楷體"/>
          <w:sz w:val="28"/>
          <w:szCs w:val="28"/>
        </w:rPr>
        <w:sectPr w:rsidR="006279EE" w:rsidRPr="00A80C0E" w:rsidSect="00887EC9">
          <w:footerReference w:type="default" r:id="rId9"/>
          <w:pgSz w:w="11906" w:h="16838"/>
          <w:pgMar w:top="1440" w:right="1797" w:bottom="1440" w:left="1797" w:header="851" w:footer="992" w:gutter="0"/>
          <w:cols w:space="425"/>
          <w:docGrid w:type="lines" w:linePitch="360"/>
        </w:sectPr>
      </w:pPr>
    </w:p>
    <w:p w:rsidR="006D3486" w:rsidRPr="00A80C0E" w:rsidRDefault="006D3486" w:rsidP="00903D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cs="Arial Unicode MS"/>
          <w:snapToGrid w:val="0"/>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7"/>
        <w:gridCol w:w="6478"/>
        <w:gridCol w:w="1209"/>
      </w:tblGrid>
      <w:tr w:rsidR="00A80C0E" w:rsidRPr="00A80C0E" w:rsidTr="00000849">
        <w:tc>
          <w:tcPr>
            <w:tcW w:w="6487" w:type="dxa"/>
          </w:tcPr>
          <w:p w:rsidR="006279EE" w:rsidRPr="00A80C0E" w:rsidRDefault="006279EE" w:rsidP="00000849">
            <w:pPr>
              <w:jc w:val="center"/>
              <w:rPr>
                <w:rFonts w:ascii="標楷體" w:eastAsia="標楷體" w:hAnsi="標楷體"/>
                <w:snapToGrid w:val="0"/>
                <w:kern w:val="0"/>
              </w:rPr>
            </w:pPr>
            <w:r w:rsidRPr="00A80C0E">
              <w:rPr>
                <w:rFonts w:ascii="標楷體" w:eastAsia="標楷體" w:hAnsi="標楷體" w:hint="eastAsia"/>
                <w:snapToGrid w:val="0"/>
                <w:kern w:val="0"/>
              </w:rPr>
              <w:t>修正規定</w:t>
            </w:r>
          </w:p>
        </w:tc>
        <w:tc>
          <w:tcPr>
            <w:tcW w:w="6478" w:type="dxa"/>
          </w:tcPr>
          <w:p w:rsidR="006279EE" w:rsidRPr="00A80C0E" w:rsidRDefault="006279EE" w:rsidP="00000849">
            <w:pPr>
              <w:jc w:val="center"/>
              <w:rPr>
                <w:rFonts w:ascii="標楷體" w:eastAsia="標楷體" w:hAnsi="標楷體"/>
                <w:snapToGrid w:val="0"/>
                <w:kern w:val="0"/>
              </w:rPr>
            </w:pPr>
            <w:r w:rsidRPr="00A80C0E">
              <w:rPr>
                <w:rFonts w:ascii="標楷體" w:eastAsia="標楷體" w:hAnsi="標楷體" w:hint="eastAsia"/>
                <w:snapToGrid w:val="0"/>
                <w:kern w:val="0"/>
              </w:rPr>
              <w:t>現行規定</w:t>
            </w:r>
          </w:p>
        </w:tc>
        <w:tc>
          <w:tcPr>
            <w:tcW w:w="1209" w:type="dxa"/>
          </w:tcPr>
          <w:p w:rsidR="006279EE" w:rsidRPr="00A80C0E" w:rsidRDefault="006279EE" w:rsidP="00000849">
            <w:pPr>
              <w:jc w:val="center"/>
              <w:rPr>
                <w:rFonts w:ascii="標楷體" w:eastAsia="標楷體" w:hAnsi="標楷體"/>
                <w:snapToGrid w:val="0"/>
                <w:kern w:val="0"/>
              </w:rPr>
            </w:pPr>
            <w:r w:rsidRPr="00A80C0E">
              <w:rPr>
                <w:rFonts w:ascii="標楷體" w:eastAsia="標楷體" w:hAnsi="標楷體" w:hint="eastAsia"/>
                <w:snapToGrid w:val="0"/>
                <w:kern w:val="0"/>
              </w:rPr>
              <w:t>說明</w:t>
            </w:r>
          </w:p>
        </w:tc>
      </w:tr>
      <w:tr w:rsidR="006279EE" w:rsidRPr="00A80C0E" w:rsidTr="00000849">
        <w:trPr>
          <w:trHeight w:val="2251"/>
        </w:trPr>
        <w:tc>
          <w:tcPr>
            <w:tcW w:w="6487" w:type="dxa"/>
          </w:tcPr>
          <w:p w:rsidR="006279EE" w:rsidRPr="00A80C0E" w:rsidRDefault="00A80C0E" w:rsidP="00ED6CA2">
            <w:pPr>
              <w:ind w:left="2552" w:hanging="2552"/>
              <w:jc w:val="both"/>
              <w:rPr>
                <w:rFonts w:ascii="標楷體" w:eastAsia="標楷體" w:hAnsi="標楷體"/>
              </w:rPr>
            </w:pPr>
            <w:r>
              <w:rPr>
                <w:noProof/>
              </w:rPr>
              <mc:AlternateContent>
                <mc:Choice Requires="wps">
                  <w:drawing>
                    <wp:anchor distT="0" distB="0" distL="114300" distR="114300" simplePos="0" relativeHeight="251680256" behindDoc="0" locked="0" layoutInCell="1" allowOverlap="1" wp14:anchorId="3FBB46FE" wp14:editId="0E9F50D9">
                      <wp:simplePos x="0" y="0"/>
                      <wp:positionH relativeFrom="column">
                        <wp:posOffset>1167130</wp:posOffset>
                      </wp:positionH>
                      <wp:positionV relativeFrom="paragraph">
                        <wp:posOffset>153670</wp:posOffset>
                      </wp:positionV>
                      <wp:extent cx="1372235" cy="229235"/>
                      <wp:effectExtent l="0" t="0" r="0" b="0"/>
                      <wp:wrapNone/>
                      <wp:docPr id="3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2B4" w:rsidRPr="009B45E1" w:rsidRDefault="00A412B4" w:rsidP="00351B0B">
                                  <w:pPr>
                                    <w:spacing w:line="240" w:lineRule="atLeast"/>
                                    <w:jc w:val="center"/>
                                    <w:rPr>
                                      <w:rFonts w:eastAsia="標楷體"/>
                                      <w:sz w:val="20"/>
                                      <w:szCs w:val="20"/>
                                    </w:rPr>
                                  </w:pPr>
                                  <w:r w:rsidRPr="009B45E1">
                                    <w:rPr>
                                      <w:rFonts w:eastAsia="標楷體" w:hint="eastAsia"/>
                                      <w:sz w:val="20"/>
                                      <w:szCs w:val="20"/>
                                    </w:rPr>
                                    <w:t>大於</w:t>
                                  </w:r>
                                  <w:r w:rsidRPr="0037720C">
                                    <w:rPr>
                                      <w:rFonts w:ascii="Times New Roman" w:eastAsia="標楷體" w:hAnsi="Times New Roman"/>
                                      <w:sz w:val="20"/>
                                      <w:szCs w:val="20"/>
                                    </w:rPr>
                                    <w:t>32</w:t>
                                  </w:r>
                                  <w:r w:rsidRPr="009B45E1">
                                    <w:rPr>
                                      <w:rFonts w:eastAsia="標楷體" w:hint="eastAsia"/>
                                      <w:sz w:val="20"/>
                                      <w:szCs w:val="20"/>
                                    </w:rPr>
                                    <w:t>公分</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left:0;text-align:left;margin-left:91.9pt;margin-top:12.1pt;width:108.05pt;height:18.0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" filled="f" stroked="f">
                      <v:textbox inset="1pt,1pt,1pt,1pt">
                        <w:txbxContent>
                          <w:p w:rsidR="00A412B4" w:rsidRPr="009B45E1" w:rsidRDefault="00A412B4" w:rsidP="00351B0B">
                            <w:pPr>
                              <w:spacing w:line="240" w:lineRule="atLeast"/>
                              <w:jc w:val="center"/>
                              <w:rPr>
                                <w:rFonts w:eastAsia="標楷體"/>
                                <w:sz w:val="20"/>
                                <w:szCs w:val="20"/>
                              </w:rPr>
                            </w:pPr>
                            <w:r w:rsidRPr="009B45E1">
                              <w:rPr>
                                <w:rFonts w:eastAsia="標楷體" w:hint="eastAsia"/>
                                <w:sz w:val="20"/>
                                <w:szCs w:val="20"/>
                              </w:rPr>
                              <w:t>大於</w:t>
                            </w:r>
                            <w:r w:rsidRPr="0037720C">
                              <w:rPr>
                                <w:rFonts w:ascii="Times New Roman" w:eastAsia="標楷體" w:hAnsi="Times New Roman"/>
                                <w:sz w:val="20"/>
                                <w:szCs w:val="20"/>
                              </w:rPr>
                              <w:t>32</w:t>
                            </w:r>
                            <w:r w:rsidRPr="009B45E1">
                              <w:rPr>
                                <w:rFonts w:eastAsia="標楷體" w:hint="eastAsia"/>
                                <w:sz w:val="20"/>
                                <w:szCs w:val="20"/>
                              </w:rPr>
                              <w:t>公分</w:t>
                            </w:r>
                          </w:p>
                        </w:txbxContent>
                      </v:textbox>
                    </v:rect>
                  </w:pict>
                </mc:Fallback>
              </mc:AlternateContent>
            </w:r>
            <w:r>
              <w:rPr>
                <w:noProof/>
              </w:rPr>
              <mc:AlternateContent>
                <mc:Choice Requires="wps">
                  <w:drawing>
                    <wp:anchor distT="0" distB="0" distL="114300" distR="114300" simplePos="0" relativeHeight="251675136" behindDoc="0" locked="0" layoutInCell="1" allowOverlap="1" wp14:anchorId="10ED4EC1" wp14:editId="7AF3053F">
                      <wp:simplePos x="0" y="0"/>
                      <wp:positionH relativeFrom="column">
                        <wp:posOffset>66040</wp:posOffset>
                      </wp:positionH>
                      <wp:positionV relativeFrom="paragraph">
                        <wp:posOffset>191770</wp:posOffset>
                      </wp:positionV>
                      <wp:extent cx="635" cy="229235"/>
                      <wp:effectExtent l="0" t="0" r="37465" b="18415"/>
                      <wp:wrapNone/>
                      <wp:docPr id="3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92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15.1pt" to="5.2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" strokeweight="1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72064" behindDoc="0" locked="0" layoutInCell="1" allowOverlap="1" wp14:anchorId="581D387F" wp14:editId="740D4EA7">
                      <wp:simplePos x="0" y="0"/>
                      <wp:positionH relativeFrom="column">
                        <wp:posOffset>3664585</wp:posOffset>
                      </wp:positionH>
                      <wp:positionV relativeFrom="paragraph">
                        <wp:posOffset>191770</wp:posOffset>
                      </wp:positionV>
                      <wp:extent cx="635" cy="229235"/>
                      <wp:effectExtent l="0" t="0" r="37465" b="18415"/>
                      <wp:wrapNone/>
                      <wp:docPr id="3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92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55pt,15.1pt" to="288.6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" strokeweight="1pt">
                      <v:stroke startarrowwidth="narrow" startarrowlength="short" endarrowwidth="narrow" endarrowlength="short"/>
                    </v:line>
                  </w:pict>
                </mc:Fallback>
              </mc:AlternateContent>
            </w:r>
            <w:r w:rsidR="006279EE" w:rsidRPr="00A80C0E">
              <w:rPr>
                <w:rFonts w:ascii="標楷體" w:eastAsia="標楷體" w:hAnsi="標楷體" w:hint="eastAsia"/>
              </w:rPr>
              <w:t>附圖</w:t>
            </w:r>
            <w:proofErr w:type="gramStart"/>
            <w:r w:rsidR="006279EE" w:rsidRPr="00A80C0E">
              <w:rPr>
                <w:rFonts w:ascii="標楷體" w:eastAsia="標楷體" w:hAnsi="標楷體" w:hint="eastAsia"/>
              </w:rPr>
              <w:t>一</w:t>
            </w:r>
            <w:proofErr w:type="gramEnd"/>
          </w:p>
          <w:p w:rsidR="006279EE" w:rsidRPr="00A80C0E" w:rsidRDefault="00A80C0E" w:rsidP="00351B0B">
            <w:pPr>
              <w:pStyle w:val="af1"/>
              <w:ind w:left="480"/>
              <w:jc w:val="center"/>
              <w:rPr>
                <w:rFonts w:ascii="標楷體" w:eastAsia="標楷體" w:hAnsi="標楷體"/>
                <w:spacing w:val="0"/>
                <w:sz w:val="24"/>
              </w:rPr>
            </w:pPr>
            <w:r>
              <w:rPr>
                <w:rFonts w:ascii="標楷體" w:eastAsia="標楷體" w:hAnsi="標楷體"/>
                <w:noProof/>
                <w:spacing w:val="0"/>
                <w:sz w:val="24"/>
              </w:rPr>
              <mc:AlternateContent>
                <mc:Choice Requires="wps">
                  <w:drawing>
                    <wp:anchor distT="4294967291" distB="4294967291" distL="114300" distR="114300" simplePos="0" relativeHeight="251677184" behindDoc="0" locked="0" layoutInCell="1" allowOverlap="1" wp14:anchorId="3D8F59CC" wp14:editId="3F74CDFC">
                      <wp:simplePos x="0" y="0"/>
                      <wp:positionH relativeFrom="column">
                        <wp:posOffset>2376170</wp:posOffset>
                      </wp:positionH>
                      <wp:positionV relativeFrom="paragraph">
                        <wp:posOffset>45719</wp:posOffset>
                      </wp:positionV>
                      <wp:extent cx="1296035" cy="0"/>
                      <wp:effectExtent l="0" t="57150" r="37465" b="76200"/>
                      <wp:wrapNone/>
                      <wp:docPr id="3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035"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771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7.1pt,3.6pt" to="289.1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">
                      <v:stroke startarrowwidth="narrow" startarrowlength="short" endarrow="block" endarrowwidth="narrow" endarrowlength="short"/>
                    </v:line>
                  </w:pict>
                </mc:Fallback>
              </mc:AlternateContent>
            </w:r>
            <w:r>
              <w:rPr>
                <w:rFonts w:ascii="標楷體" w:eastAsia="標楷體" w:hAnsi="標楷體"/>
                <w:noProof/>
                <w:spacing w:val="0"/>
                <w:sz w:val="24"/>
              </w:rPr>
              <mc:AlternateContent>
                <mc:Choice Requires="wps">
                  <w:drawing>
                    <wp:anchor distT="4294967291" distB="4294967291" distL="114300" distR="114300" simplePos="0" relativeHeight="251676160" behindDoc="0" locked="0" layoutInCell="1" allowOverlap="1" wp14:anchorId="7F0F2571" wp14:editId="031C6BA5">
                      <wp:simplePos x="0" y="0"/>
                      <wp:positionH relativeFrom="column">
                        <wp:posOffset>65405</wp:posOffset>
                      </wp:positionH>
                      <wp:positionV relativeFrom="paragraph">
                        <wp:posOffset>45719</wp:posOffset>
                      </wp:positionV>
                      <wp:extent cx="1296035" cy="0"/>
                      <wp:effectExtent l="19050" t="57150" r="0" b="76200"/>
                      <wp:wrapNone/>
                      <wp:docPr id="2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6035"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flip:x y;z-index:2516761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15pt,3.6pt" to="107.2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">
                      <v:stroke startarrowwidth="narrow" startarrowlength="short" endarrow="block" endarrowwidth="narrow" endarrowlength="short"/>
                    </v:line>
                  </w:pict>
                </mc:Fallback>
              </mc:AlternateContent>
            </w:r>
          </w:p>
          <w:p w:rsidR="006279EE" w:rsidRPr="00A80C0E" w:rsidRDefault="00A80C0E" w:rsidP="00351B0B">
            <w:pPr>
              <w:pStyle w:val="af1"/>
              <w:ind w:left="480"/>
              <w:jc w:val="center"/>
              <w:rPr>
                <w:rFonts w:ascii="標楷體" w:eastAsia="標楷體" w:hAnsi="標楷體"/>
                <w:spacing w:val="0"/>
                <w:sz w:val="24"/>
              </w:rPr>
            </w:pPr>
            <w:r>
              <w:rPr>
                <w:rFonts w:ascii="標楷體" w:eastAsia="標楷體" w:hAnsi="標楷體"/>
                <w:noProof/>
                <w:spacing w:val="0"/>
                <w:sz w:val="24"/>
              </w:rPr>
              <mc:AlternateContent>
                <mc:Choice Requires="wps">
                  <w:drawing>
                    <wp:anchor distT="0" distB="0" distL="114300" distR="114300" simplePos="0" relativeHeight="251682304" behindDoc="0" locked="0" layoutInCell="1" allowOverlap="1" wp14:anchorId="745A5BB3" wp14:editId="497CDC2A">
                      <wp:simplePos x="0" y="0"/>
                      <wp:positionH relativeFrom="column">
                        <wp:posOffset>108585</wp:posOffset>
                      </wp:positionH>
                      <wp:positionV relativeFrom="paragraph">
                        <wp:posOffset>105410</wp:posOffset>
                      </wp:positionV>
                      <wp:extent cx="3445510" cy="1564005"/>
                      <wp:effectExtent l="0" t="0" r="2540" b="0"/>
                      <wp:wrapNone/>
                      <wp:docPr id="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5510" cy="156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2B4" w:rsidRPr="00351B0B" w:rsidRDefault="00A412B4" w:rsidP="002A65E8">
                                  <w:pPr>
                                    <w:spacing w:line="460" w:lineRule="exact"/>
                                    <w:jc w:val="both"/>
                                    <w:rPr>
                                      <w:rFonts w:eastAsia="標楷體"/>
                                      <w:sz w:val="20"/>
                                      <w:szCs w:val="20"/>
                                    </w:rPr>
                                  </w:pPr>
                                  <w:r>
                                    <w:rPr>
                                      <w:rFonts w:eastAsia="標楷體" w:hint="eastAsia"/>
                                      <w:sz w:val="20"/>
                                      <w:szCs w:val="20"/>
                                    </w:rPr>
                                    <w:t>事業或污水下水道系統名稱：</w:t>
                                  </w:r>
                                </w:p>
                                <w:p w:rsidR="00A412B4" w:rsidRPr="00351B0B" w:rsidRDefault="00A412B4" w:rsidP="002A65E8">
                                  <w:pPr>
                                    <w:pStyle w:val="af0"/>
                                    <w:adjustRightInd/>
                                    <w:spacing w:line="460" w:lineRule="exact"/>
                                    <w:jc w:val="both"/>
                                    <w:textAlignment w:val="auto"/>
                                    <w:rPr>
                                      <w:rFonts w:eastAsia="標楷體"/>
                                      <w:sz w:val="20"/>
                                    </w:rPr>
                                  </w:pPr>
                                  <w:r w:rsidRPr="00351B0B">
                                    <w:rPr>
                                      <w:rFonts w:eastAsia="標楷體" w:hint="eastAsia"/>
                                      <w:sz w:val="20"/>
                                    </w:rPr>
                                    <w:t>管制編號：</w:t>
                                  </w:r>
                                </w:p>
                                <w:p w:rsidR="00A412B4" w:rsidRPr="00351B0B" w:rsidRDefault="00A412B4" w:rsidP="002A65E8">
                                  <w:pPr>
                                    <w:pStyle w:val="af0"/>
                                    <w:adjustRightInd/>
                                    <w:spacing w:line="460" w:lineRule="exact"/>
                                    <w:jc w:val="both"/>
                                    <w:textAlignment w:val="auto"/>
                                    <w:rPr>
                                      <w:rFonts w:eastAsia="標楷體"/>
                                      <w:sz w:val="20"/>
                                    </w:rPr>
                                  </w:pPr>
                                  <w:proofErr w:type="gramStart"/>
                                  <w:r w:rsidRPr="00351B0B">
                                    <w:rPr>
                                      <w:rFonts w:eastAsia="標楷體" w:hint="eastAsia"/>
                                      <w:sz w:val="20"/>
                                    </w:rPr>
                                    <w:t>採樣口</w:t>
                                  </w:r>
                                  <w:proofErr w:type="gramEnd"/>
                                  <w:r w:rsidRPr="00351B0B">
                                    <w:rPr>
                                      <w:rFonts w:eastAsia="標楷體" w:hint="eastAsia"/>
                                      <w:sz w:val="20"/>
                                    </w:rPr>
                                    <w:t>或放流口編號：</w:t>
                                  </w:r>
                                </w:p>
                                <w:p w:rsidR="00A412B4" w:rsidRPr="00E23D2B" w:rsidRDefault="00A412B4" w:rsidP="002A65E8">
                                  <w:pPr>
                                    <w:pStyle w:val="af0"/>
                                    <w:adjustRightInd/>
                                    <w:spacing w:line="460" w:lineRule="exact"/>
                                    <w:jc w:val="both"/>
                                    <w:textAlignment w:val="auto"/>
                                    <w:rPr>
                                      <w:rFonts w:ascii="Times New Roman" w:eastAsia="標楷體"/>
                                      <w:b/>
                                      <w:sz w:val="20"/>
                                      <w:u w:val="single"/>
                                    </w:rPr>
                                  </w:pPr>
                                  <w:r w:rsidRPr="00E23D2B">
                                    <w:rPr>
                                      <w:rFonts w:ascii="Times New Roman" w:eastAsia="標楷體" w:hint="eastAsia"/>
                                      <w:b/>
                                      <w:sz w:val="20"/>
                                      <w:u w:val="single"/>
                                    </w:rPr>
                                    <w:t>座標</w:t>
                                  </w:r>
                                  <w:proofErr w:type="gramStart"/>
                                  <w:r w:rsidRPr="00C50D8F">
                                    <w:rPr>
                                      <w:rFonts w:ascii="Times New Roman" w:eastAsia="標楷體" w:hint="eastAsia"/>
                                      <w:b/>
                                      <w:sz w:val="20"/>
                                      <w:u w:val="single"/>
                                      <w:vertAlign w:val="superscript"/>
                                    </w:rPr>
                                    <w:t>註</w:t>
                                  </w:r>
                                  <w:proofErr w:type="gramEnd"/>
                                  <w:r w:rsidRPr="00E23D2B">
                                    <w:rPr>
                                      <w:rFonts w:ascii="Times New Roman" w:eastAsia="標楷體"/>
                                      <w:b/>
                                      <w:sz w:val="20"/>
                                      <w:u w:val="single"/>
                                    </w:rPr>
                                    <w:t>:</w:t>
                                  </w:r>
                                  <w:r>
                                    <w:rPr>
                                      <w:rFonts w:ascii="Times New Roman" w:eastAsia="標楷體" w:hint="eastAsia"/>
                                      <w:b/>
                                      <w:sz w:val="20"/>
                                      <w:u w:val="single"/>
                                    </w:rPr>
                                    <w:t>（例如</w:t>
                                  </w:r>
                                  <w:r>
                                    <w:rPr>
                                      <w:rFonts w:ascii="Times New Roman" w:eastAsia="標楷體" w:hint="eastAsia"/>
                                      <w:b/>
                                      <w:sz w:val="20"/>
                                      <w:u w:val="single"/>
                                    </w:rPr>
                                    <w:t>25.038 , 121.508</w:t>
                                  </w:r>
                                  <w:r>
                                    <w:rPr>
                                      <w:rFonts w:ascii="Times New Roman" w:eastAsia="標楷體" w:hint="eastAsia"/>
                                      <w:b/>
                                      <w:sz w:val="20"/>
                                      <w:u w:val="single"/>
                                    </w:rPr>
                                    <w:t>）</w:t>
                                  </w:r>
                                </w:p>
                                <w:p w:rsidR="00A412B4" w:rsidRPr="006B0277" w:rsidRDefault="00A412B4" w:rsidP="002A65E8">
                                  <w:pPr>
                                    <w:spacing w:line="460" w:lineRule="exact"/>
                                    <w:jc w:val="both"/>
                                    <w:rPr>
                                      <w:rFonts w:eastAsia="標楷體"/>
                                      <w:sz w:val="20"/>
                                      <w:szCs w:val="20"/>
                                    </w:rPr>
                                  </w:pPr>
                                  <w:r w:rsidRPr="00351B0B">
                                    <w:rPr>
                                      <w:rFonts w:eastAsia="標楷體" w:hint="eastAsia"/>
                                      <w:sz w:val="20"/>
                                      <w:szCs w:val="20"/>
                                    </w:rPr>
                                    <w:t>最大日排放水量</w:t>
                                  </w:r>
                                  <w:r w:rsidRPr="006B0277">
                                    <w:rPr>
                                      <w:rFonts w:ascii="Times New Roman" w:eastAsia="標楷體" w:hAnsi="Times New Roman"/>
                                      <w:sz w:val="20"/>
                                      <w:szCs w:val="20"/>
                                      <w:u w:val="single"/>
                                    </w:rPr>
                                    <w:t>(CMD)</w:t>
                                  </w:r>
                                  <w:r w:rsidRPr="006B0277">
                                    <w:rPr>
                                      <w:rFonts w:eastAsia="標楷體" w:hint="eastAsia"/>
                                      <w:sz w:val="20"/>
                                      <w:szCs w:val="20"/>
                                    </w:rPr>
                                    <w: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7" style="position:absolute;left:0;text-align:left;margin-left:8.55pt;margin-top:8.3pt;width:271.3pt;height:123.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" filled="f" stroked="f">
                      <v:textbox inset="1pt,1pt,1pt,1pt">
                        <w:txbxContent>
                          <w:p w:rsidR="00A412B4" w:rsidRPr="00351B0B" w:rsidRDefault="00A412B4" w:rsidP="002A65E8">
                            <w:pPr>
                              <w:spacing w:line="460" w:lineRule="exact"/>
                              <w:jc w:val="both"/>
                              <w:rPr>
                                <w:rFonts w:eastAsia="標楷體"/>
                                <w:sz w:val="20"/>
                                <w:szCs w:val="20"/>
                              </w:rPr>
                            </w:pPr>
                            <w:r>
                              <w:rPr>
                                <w:rFonts w:eastAsia="標楷體" w:hint="eastAsia"/>
                                <w:sz w:val="20"/>
                                <w:szCs w:val="20"/>
                              </w:rPr>
                              <w:t>事業或污水下水道系統名稱：</w:t>
                            </w:r>
                          </w:p>
                          <w:p w:rsidR="00A412B4" w:rsidRPr="00351B0B" w:rsidRDefault="00A412B4" w:rsidP="002A65E8">
                            <w:pPr>
                              <w:pStyle w:val="af0"/>
                              <w:adjustRightInd/>
                              <w:spacing w:line="460" w:lineRule="exact"/>
                              <w:jc w:val="both"/>
                              <w:textAlignment w:val="auto"/>
                              <w:rPr>
                                <w:rFonts w:eastAsia="標楷體"/>
                                <w:sz w:val="20"/>
                              </w:rPr>
                            </w:pPr>
                            <w:r w:rsidRPr="00351B0B">
                              <w:rPr>
                                <w:rFonts w:eastAsia="標楷體" w:hint="eastAsia"/>
                                <w:sz w:val="20"/>
                              </w:rPr>
                              <w:t>管制編號：</w:t>
                            </w:r>
                          </w:p>
                          <w:p w:rsidR="00A412B4" w:rsidRPr="00351B0B" w:rsidRDefault="00A412B4" w:rsidP="002A65E8">
                            <w:pPr>
                              <w:pStyle w:val="af0"/>
                              <w:adjustRightInd/>
                              <w:spacing w:line="460" w:lineRule="exact"/>
                              <w:jc w:val="both"/>
                              <w:textAlignment w:val="auto"/>
                              <w:rPr>
                                <w:rFonts w:eastAsia="標楷體"/>
                                <w:sz w:val="20"/>
                              </w:rPr>
                            </w:pPr>
                            <w:proofErr w:type="gramStart"/>
                            <w:r w:rsidRPr="00351B0B">
                              <w:rPr>
                                <w:rFonts w:eastAsia="標楷體" w:hint="eastAsia"/>
                                <w:sz w:val="20"/>
                              </w:rPr>
                              <w:t>採樣口</w:t>
                            </w:r>
                            <w:proofErr w:type="gramEnd"/>
                            <w:r w:rsidRPr="00351B0B">
                              <w:rPr>
                                <w:rFonts w:eastAsia="標楷體" w:hint="eastAsia"/>
                                <w:sz w:val="20"/>
                              </w:rPr>
                              <w:t>或放流口編號：</w:t>
                            </w:r>
                          </w:p>
                          <w:p w:rsidR="00A412B4" w:rsidRPr="00E23D2B" w:rsidRDefault="00A412B4" w:rsidP="002A65E8">
                            <w:pPr>
                              <w:pStyle w:val="af0"/>
                              <w:adjustRightInd/>
                              <w:spacing w:line="460" w:lineRule="exact"/>
                              <w:jc w:val="both"/>
                              <w:textAlignment w:val="auto"/>
                              <w:rPr>
                                <w:rFonts w:ascii="Times New Roman" w:eastAsia="標楷體"/>
                                <w:b/>
                                <w:sz w:val="20"/>
                                <w:u w:val="single"/>
                              </w:rPr>
                            </w:pPr>
                            <w:r w:rsidRPr="00E23D2B">
                              <w:rPr>
                                <w:rFonts w:ascii="Times New Roman" w:eastAsia="標楷體" w:hint="eastAsia"/>
                                <w:b/>
                                <w:sz w:val="20"/>
                                <w:u w:val="single"/>
                              </w:rPr>
                              <w:t>座標</w:t>
                            </w:r>
                            <w:proofErr w:type="gramStart"/>
                            <w:r w:rsidRPr="00C50D8F">
                              <w:rPr>
                                <w:rFonts w:ascii="Times New Roman" w:eastAsia="標楷體" w:hint="eastAsia"/>
                                <w:b/>
                                <w:sz w:val="20"/>
                                <w:u w:val="single"/>
                                <w:vertAlign w:val="superscript"/>
                              </w:rPr>
                              <w:t>註</w:t>
                            </w:r>
                            <w:proofErr w:type="gramEnd"/>
                            <w:r w:rsidRPr="00E23D2B">
                              <w:rPr>
                                <w:rFonts w:ascii="Times New Roman" w:eastAsia="標楷體"/>
                                <w:b/>
                                <w:sz w:val="20"/>
                                <w:u w:val="single"/>
                              </w:rPr>
                              <w:t>:</w:t>
                            </w:r>
                            <w:r>
                              <w:rPr>
                                <w:rFonts w:ascii="Times New Roman" w:eastAsia="標楷體" w:hint="eastAsia"/>
                                <w:b/>
                                <w:sz w:val="20"/>
                                <w:u w:val="single"/>
                              </w:rPr>
                              <w:t>（例如</w:t>
                            </w:r>
                            <w:r>
                              <w:rPr>
                                <w:rFonts w:ascii="Times New Roman" w:eastAsia="標楷體" w:hint="eastAsia"/>
                                <w:b/>
                                <w:sz w:val="20"/>
                                <w:u w:val="single"/>
                              </w:rPr>
                              <w:t>25.038 , 121.508</w:t>
                            </w:r>
                            <w:r>
                              <w:rPr>
                                <w:rFonts w:ascii="Times New Roman" w:eastAsia="標楷體" w:hint="eastAsia"/>
                                <w:b/>
                                <w:sz w:val="20"/>
                                <w:u w:val="single"/>
                              </w:rPr>
                              <w:t>）</w:t>
                            </w:r>
                          </w:p>
                          <w:p w:rsidR="00A412B4" w:rsidRPr="006B0277" w:rsidRDefault="00A412B4" w:rsidP="002A65E8">
                            <w:pPr>
                              <w:spacing w:line="460" w:lineRule="exact"/>
                              <w:jc w:val="both"/>
                              <w:rPr>
                                <w:rFonts w:eastAsia="標楷體"/>
                                <w:sz w:val="20"/>
                                <w:szCs w:val="20"/>
                              </w:rPr>
                            </w:pPr>
                            <w:r w:rsidRPr="00351B0B">
                              <w:rPr>
                                <w:rFonts w:eastAsia="標楷體" w:hint="eastAsia"/>
                                <w:sz w:val="20"/>
                                <w:szCs w:val="20"/>
                              </w:rPr>
                              <w:t>最大日排放水量</w:t>
                            </w:r>
                            <w:r w:rsidRPr="006B0277">
                              <w:rPr>
                                <w:rFonts w:ascii="Times New Roman" w:eastAsia="標楷體" w:hAnsi="Times New Roman"/>
                                <w:sz w:val="20"/>
                                <w:szCs w:val="20"/>
                                <w:u w:val="single"/>
                              </w:rPr>
                              <w:t>(CMD)</w:t>
                            </w:r>
                            <w:r w:rsidRPr="006B0277">
                              <w:rPr>
                                <w:rFonts w:eastAsia="標楷體" w:hint="eastAsia"/>
                                <w:sz w:val="20"/>
                                <w:szCs w:val="20"/>
                              </w:rPr>
                              <w:t>：</w:t>
                            </w:r>
                          </w:p>
                        </w:txbxContent>
                      </v:textbox>
                    </v:rect>
                  </w:pict>
                </mc:Fallback>
              </mc:AlternateContent>
            </w:r>
            <w:r>
              <w:rPr>
                <w:rFonts w:ascii="標楷體" w:eastAsia="標楷體" w:hAnsi="標楷體"/>
                <w:noProof/>
                <w:spacing w:val="0"/>
                <w:sz w:val="24"/>
              </w:rPr>
              <mc:AlternateContent>
                <mc:Choice Requires="wps">
                  <w:drawing>
                    <wp:anchor distT="4294967291" distB="4294967291" distL="114300" distR="114300" simplePos="0" relativeHeight="251684352" behindDoc="0" locked="0" layoutInCell="1" allowOverlap="1" wp14:anchorId="56170482" wp14:editId="4C14D37B">
                      <wp:simplePos x="0" y="0"/>
                      <wp:positionH relativeFrom="column">
                        <wp:posOffset>66040</wp:posOffset>
                      </wp:positionH>
                      <wp:positionV relativeFrom="paragraph">
                        <wp:posOffset>40004</wp:posOffset>
                      </wp:positionV>
                      <wp:extent cx="3599815" cy="0"/>
                      <wp:effectExtent l="0" t="0" r="19685" b="19050"/>
                      <wp:wrapNone/>
                      <wp:docPr id="2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9815"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843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2pt,3.15pt" to="288.6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" strokeweight="1pt">
                      <v:stroke startarrowwidth="narrow" startarrowlength="short" endarrowwidth="narrow" endarrowlength="short"/>
                    </v:line>
                  </w:pict>
                </mc:Fallback>
              </mc:AlternateContent>
            </w:r>
            <w:r>
              <w:rPr>
                <w:rFonts w:ascii="標楷體" w:eastAsia="標楷體" w:hAnsi="標楷體"/>
                <w:noProof/>
                <w:spacing w:val="0"/>
                <w:sz w:val="24"/>
              </w:rPr>
              <mc:AlternateContent>
                <mc:Choice Requires="wps">
                  <w:drawing>
                    <wp:anchor distT="0" distB="0" distL="114300" distR="114300" simplePos="0" relativeHeight="251679232" behindDoc="0" locked="0" layoutInCell="1" allowOverlap="1" wp14:anchorId="5601F0DF" wp14:editId="23827707">
                      <wp:simplePos x="0" y="0"/>
                      <wp:positionH relativeFrom="column">
                        <wp:posOffset>3852545</wp:posOffset>
                      </wp:positionH>
                      <wp:positionV relativeFrom="paragraph">
                        <wp:posOffset>40005</wp:posOffset>
                      </wp:positionV>
                      <wp:extent cx="635" cy="431800"/>
                      <wp:effectExtent l="38100" t="38100" r="75565" b="25400"/>
                      <wp:wrapNone/>
                      <wp:docPr id="2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3180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flip: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35pt,3.15pt" to="303.4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">
                      <v:stroke startarrowwidth="narrow" startarrowlength="short" endarrow="block" endarrowwidth="narrow" endarrowlength="short"/>
                    </v:line>
                  </w:pict>
                </mc:Fallback>
              </mc:AlternateContent>
            </w:r>
            <w:r>
              <w:rPr>
                <w:rFonts w:ascii="標楷體" w:eastAsia="標楷體" w:hAnsi="標楷體"/>
                <w:noProof/>
                <w:spacing w:val="0"/>
                <w:sz w:val="24"/>
              </w:rPr>
              <mc:AlternateContent>
                <mc:Choice Requires="wps">
                  <w:drawing>
                    <wp:anchor distT="4294967291" distB="4294967291" distL="114300" distR="114300" simplePos="0" relativeHeight="251673088" behindDoc="0" locked="0" layoutInCell="1" allowOverlap="1" wp14:anchorId="5F1CFD1D" wp14:editId="76273CDD">
                      <wp:simplePos x="0" y="0"/>
                      <wp:positionH relativeFrom="column">
                        <wp:posOffset>3745865</wp:posOffset>
                      </wp:positionH>
                      <wp:positionV relativeFrom="paragraph">
                        <wp:posOffset>40004</wp:posOffset>
                      </wp:positionV>
                      <wp:extent cx="228600" cy="0"/>
                      <wp:effectExtent l="0" t="0" r="19050" b="19050"/>
                      <wp:wrapNone/>
                      <wp:docPr id="2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y;z-index:2516730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94.95pt,3.15pt" to="312.9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" strokeweight="1pt">
                      <v:stroke startarrowwidth="narrow" startarrowlength="short" endarrowwidth="narrow" endarrowlength="short"/>
                    </v:line>
                  </w:pict>
                </mc:Fallback>
              </mc:AlternateContent>
            </w:r>
            <w:r>
              <w:rPr>
                <w:rFonts w:ascii="標楷體" w:eastAsia="標楷體" w:hAnsi="標楷體"/>
                <w:noProof/>
                <w:spacing w:val="0"/>
                <w:sz w:val="24"/>
              </w:rPr>
              <mc:AlternateContent>
                <mc:Choice Requires="wps">
                  <w:drawing>
                    <wp:anchor distT="0" distB="0" distL="114300" distR="114300" simplePos="0" relativeHeight="251671040" behindDoc="0" locked="0" layoutInCell="1" allowOverlap="1" wp14:anchorId="5A56E9BD" wp14:editId="5351D073">
                      <wp:simplePos x="0" y="0"/>
                      <wp:positionH relativeFrom="column">
                        <wp:posOffset>60960</wp:posOffset>
                      </wp:positionH>
                      <wp:positionV relativeFrom="paragraph">
                        <wp:posOffset>0</wp:posOffset>
                      </wp:positionV>
                      <wp:extent cx="635" cy="1692275"/>
                      <wp:effectExtent l="0" t="0" r="37465" b="22225"/>
                      <wp:wrapNone/>
                      <wp:docPr id="2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9227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0" to="4.85pt,1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" strokeweight="1pt">
                      <v:stroke startarrowwidth="narrow" startarrowlength="short" endarrowwidth="narrow" endarrowlength="short"/>
                    </v:line>
                  </w:pict>
                </mc:Fallback>
              </mc:AlternateContent>
            </w:r>
            <w:r>
              <w:rPr>
                <w:rFonts w:ascii="標楷體" w:eastAsia="標楷體" w:hAnsi="標楷體"/>
                <w:noProof/>
                <w:spacing w:val="0"/>
                <w:sz w:val="24"/>
              </w:rPr>
              <mc:AlternateContent>
                <mc:Choice Requires="wps">
                  <w:drawing>
                    <wp:anchor distT="0" distB="0" distL="114300" distR="114300" simplePos="0" relativeHeight="251670016" behindDoc="0" locked="0" layoutInCell="1" allowOverlap="1" wp14:anchorId="04B6AEFD" wp14:editId="6F63BFE7">
                      <wp:simplePos x="0" y="0"/>
                      <wp:positionH relativeFrom="column">
                        <wp:posOffset>3660775</wp:posOffset>
                      </wp:positionH>
                      <wp:positionV relativeFrom="paragraph">
                        <wp:posOffset>0</wp:posOffset>
                      </wp:positionV>
                      <wp:extent cx="635" cy="1692275"/>
                      <wp:effectExtent l="0" t="0" r="37465" b="22225"/>
                      <wp:wrapNone/>
                      <wp:docPr id="2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9227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25pt,0" to="288.3pt,1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" strokeweight="1pt">
                      <v:stroke startarrowwidth="narrow" startarrowlength="short" endarrowwidth="narrow" endarrowlength="short"/>
                    </v:line>
                  </w:pict>
                </mc:Fallback>
              </mc:AlternateContent>
            </w:r>
          </w:p>
          <w:p w:rsidR="006279EE" w:rsidRPr="00A80C0E" w:rsidRDefault="00A80C0E" w:rsidP="00351B0B">
            <w:pPr>
              <w:spacing w:line="240" w:lineRule="atLeast"/>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81280" behindDoc="0" locked="0" layoutInCell="1" allowOverlap="1" wp14:anchorId="60C5F042" wp14:editId="249F1109">
                      <wp:simplePos x="0" y="0"/>
                      <wp:positionH relativeFrom="column">
                        <wp:posOffset>3759835</wp:posOffset>
                      </wp:positionH>
                      <wp:positionV relativeFrom="paragraph">
                        <wp:posOffset>214630</wp:posOffset>
                      </wp:positionV>
                      <wp:extent cx="228600" cy="843280"/>
                      <wp:effectExtent l="0" t="0" r="0" b="0"/>
                      <wp:wrapNone/>
                      <wp:docPr id="2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843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2B4" w:rsidRPr="009B45E1" w:rsidRDefault="00A412B4" w:rsidP="00351B0B">
                                  <w:pPr>
                                    <w:spacing w:line="240" w:lineRule="atLeast"/>
                                    <w:jc w:val="center"/>
                                    <w:rPr>
                                      <w:rFonts w:ascii="標楷體" w:eastAsia="標楷體" w:hAnsi="標楷體"/>
                                      <w:sz w:val="20"/>
                                      <w:szCs w:val="20"/>
                                    </w:rPr>
                                  </w:pPr>
                                  <w:r w:rsidRPr="009B45E1">
                                    <w:rPr>
                                      <w:rFonts w:ascii="標楷體" w:eastAsia="標楷體" w:hAnsi="標楷體" w:hint="eastAsia"/>
                                      <w:sz w:val="20"/>
                                      <w:szCs w:val="20"/>
                                    </w:rPr>
                                    <w:t>大於</w:t>
                                  </w:r>
                                  <w:r w:rsidRPr="0037720C">
                                    <w:rPr>
                                      <w:rFonts w:ascii="Times New Roman" w:eastAsia="標楷體" w:hAnsi="Times New Roman"/>
                                      <w:sz w:val="20"/>
                                      <w:szCs w:val="20"/>
                                    </w:rPr>
                                    <w:t>15</w:t>
                                  </w:r>
                                  <w:r w:rsidRPr="009B45E1">
                                    <w:rPr>
                                      <w:rFonts w:ascii="標楷體" w:eastAsia="標楷體" w:hAnsi="標楷體" w:hint="eastAsia"/>
                                      <w:sz w:val="20"/>
                                      <w:szCs w:val="20"/>
                                    </w:rPr>
                                    <w:t>公分</w:t>
                                  </w:r>
                                </w:p>
                              </w:txbxContent>
                            </wps:txbx>
                            <wps:bodyPr rot="0" vert="eaVert"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8" style="position:absolute;margin-left:296.05pt;margin-top:16.9pt;width:18pt;height:66.4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" filled="f" stroked="f">
                      <v:textbox style="layout-flow:vertical-ideographic" inset="1pt,1pt,1pt,1pt">
                        <w:txbxContent>
                          <w:p w:rsidR="00A412B4" w:rsidRPr="009B45E1" w:rsidRDefault="00A412B4" w:rsidP="00351B0B">
                            <w:pPr>
                              <w:spacing w:line="240" w:lineRule="atLeast"/>
                              <w:jc w:val="center"/>
                              <w:rPr>
                                <w:rFonts w:ascii="標楷體" w:eastAsia="標楷體" w:hAnsi="標楷體"/>
                                <w:sz w:val="20"/>
                                <w:szCs w:val="20"/>
                              </w:rPr>
                            </w:pPr>
                            <w:r w:rsidRPr="009B45E1">
                              <w:rPr>
                                <w:rFonts w:ascii="標楷體" w:eastAsia="標楷體" w:hAnsi="標楷體" w:hint="eastAsia"/>
                                <w:sz w:val="20"/>
                                <w:szCs w:val="20"/>
                              </w:rPr>
                              <w:t>大於</w:t>
                            </w:r>
                            <w:r w:rsidRPr="0037720C">
                              <w:rPr>
                                <w:rFonts w:ascii="Times New Roman" w:eastAsia="標楷體" w:hAnsi="Times New Roman"/>
                                <w:sz w:val="20"/>
                                <w:szCs w:val="20"/>
                              </w:rPr>
                              <w:t>15</w:t>
                            </w:r>
                            <w:r w:rsidRPr="009B45E1">
                              <w:rPr>
                                <w:rFonts w:ascii="標楷體" w:eastAsia="標楷體" w:hAnsi="標楷體" w:hint="eastAsia"/>
                                <w:sz w:val="20"/>
                                <w:szCs w:val="20"/>
                              </w:rPr>
                              <w:t>公分</w:t>
                            </w:r>
                          </w:p>
                        </w:txbxContent>
                      </v:textbox>
                    </v:rect>
                  </w:pict>
                </mc:Fallback>
              </mc:AlternateContent>
            </w:r>
          </w:p>
          <w:p w:rsidR="006279EE" w:rsidRPr="00A80C0E" w:rsidRDefault="006279EE" w:rsidP="00351B0B">
            <w:pPr>
              <w:pStyle w:val="af1"/>
              <w:ind w:left="480"/>
              <w:jc w:val="center"/>
              <w:rPr>
                <w:rFonts w:ascii="標楷體" w:eastAsia="標楷體" w:hAnsi="標楷體"/>
                <w:spacing w:val="0"/>
                <w:sz w:val="24"/>
              </w:rPr>
            </w:pPr>
          </w:p>
          <w:p w:rsidR="006279EE" w:rsidRPr="00A80C0E" w:rsidRDefault="006279EE" w:rsidP="00351B0B">
            <w:pPr>
              <w:pStyle w:val="af1"/>
              <w:ind w:left="480"/>
              <w:jc w:val="center"/>
              <w:rPr>
                <w:rFonts w:ascii="標楷體" w:eastAsia="標楷體" w:hAnsi="標楷體"/>
                <w:spacing w:val="0"/>
                <w:sz w:val="24"/>
              </w:rPr>
            </w:pPr>
          </w:p>
          <w:p w:rsidR="006279EE" w:rsidRPr="00A80C0E" w:rsidRDefault="006279EE" w:rsidP="00351B0B">
            <w:pPr>
              <w:pStyle w:val="af1"/>
              <w:ind w:left="480"/>
              <w:jc w:val="center"/>
              <w:rPr>
                <w:rFonts w:ascii="標楷體" w:eastAsia="標楷體" w:hAnsi="標楷體"/>
                <w:spacing w:val="0"/>
                <w:sz w:val="24"/>
              </w:rPr>
            </w:pPr>
          </w:p>
          <w:p w:rsidR="006279EE" w:rsidRPr="00A80C0E" w:rsidRDefault="00A80C0E" w:rsidP="00351B0B">
            <w:pPr>
              <w:pStyle w:val="af1"/>
              <w:ind w:left="480"/>
              <w:jc w:val="center"/>
              <w:rPr>
                <w:rFonts w:ascii="標楷體" w:eastAsia="標楷體" w:hAnsi="標楷體"/>
                <w:spacing w:val="0"/>
                <w:sz w:val="24"/>
              </w:rPr>
            </w:pPr>
            <w:r>
              <w:rPr>
                <w:rFonts w:ascii="標楷體" w:eastAsia="標楷體" w:hAnsi="標楷體"/>
                <w:noProof/>
                <w:spacing w:val="0"/>
                <w:sz w:val="24"/>
              </w:rPr>
              <mc:AlternateContent>
                <mc:Choice Requires="wps">
                  <w:drawing>
                    <wp:anchor distT="0" distB="0" distL="114295" distR="114295" simplePos="0" relativeHeight="251678208" behindDoc="0" locked="0" layoutInCell="1" allowOverlap="1" wp14:anchorId="055D3FD2" wp14:editId="6565FB95">
                      <wp:simplePos x="0" y="0"/>
                      <wp:positionH relativeFrom="column">
                        <wp:posOffset>3853179</wp:posOffset>
                      </wp:positionH>
                      <wp:positionV relativeFrom="paragraph">
                        <wp:posOffset>156845</wp:posOffset>
                      </wp:positionV>
                      <wp:extent cx="0" cy="431800"/>
                      <wp:effectExtent l="38100" t="0" r="57150" b="63500"/>
                      <wp:wrapNone/>
                      <wp:docPr id="2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180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820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303.4pt,12.35pt" to="303.4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">
                      <v:stroke startarrowwidth="narrow" startarrowlength="short" endarrow="block" endarrowwidth="narrow" endarrowlength="short"/>
                    </v:line>
                  </w:pict>
                </mc:Fallback>
              </mc:AlternateContent>
            </w:r>
          </w:p>
          <w:p w:rsidR="006279EE" w:rsidRPr="00A80C0E" w:rsidRDefault="006279EE" w:rsidP="00351B0B">
            <w:pPr>
              <w:rPr>
                <w:rFonts w:ascii="標楷體" w:eastAsia="標楷體" w:hAnsi="標楷體" w:cs="Arial Unicode MS"/>
                <w:snapToGrid w:val="0"/>
                <w:kern w:val="0"/>
              </w:rPr>
            </w:pPr>
          </w:p>
          <w:p w:rsidR="00C50D8F" w:rsidRPr="00A80C0E" w:rsidRDefault="00A80C0E" w:rsidP="00351B0B">
            <w:pPr>
              <w:rPr>
                <w:rFonts w:ascii="標楷體" w:eastAsia="標楷體" w:hAnsi="標楷體" w:cs="Arial Unicode MS"/>
                <w:snapToGrid w:val="0"/>
                <w:kern w:val="0"/>
              </w:rPr>
            </w:pPr>
            <w:r>
              <w:rPr>
                <w:rFonts w:ascii="標楷體" w:eastAsia="標楷體" w:hAnsi="標楷體" w:cs="Arial Unicode MS"/>
                <w:noProof/>
                <w:kern w:val="0"/>
              </w:rPr>
              <mc:AlternateContent>
                <mc:Choice Requires="wps">
                  <w:drawing>
                    <wp:anchor distT="4294967291" distB="4294967291" distL="114300" distR="114300" simplePos="0" relativeHeight="251685376" behindDoc="0" locked="0" layoutInCell="1" allowOverlap="1" wp14:anchorId="147167FC" wp14:editId="5DAEF4C1">
                      <wp:simplePos x="0" y="0"/>
                      <wp:positionH relativeFrom="column">
                        <wp:posOffset>65405</wp:posOffset>
                      </wp:positionH>
                      <wp:positionV relativeFrom="paragraph">
                        <wp:posOffset>132079</wp:posOffset>
                      </wp:positionV>
                      <wp:extent cx="3599815" cy="0"/>
                      <wp:effectExtent l="0" t="0" r="19685" b="19050"/>
                      <wp:wrapNone/>
                      <wp:docPr id="2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9815"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853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15pt,10.4pt" to="288.6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" strokeweight="1pt">
                      <v:stroke startarrowwidth="narrow" startarrowlength="short" endarrowwidth="narrow" endarrowlength="short"/>
                    </v:line>
                  </w:pict>
                </mc:Fallback>
              </mc:AlternateContent>
            </w:r>
            <w:r>
              <w:rPr>
                <w:rFonts w:ascii="標楷體" w:eastAsia="標楷體" w:hAnsi="標楷體" w:cs="Arial Unicode MS"/>
                <w:noProof/>
                <w:kern w:val="0"/>
              </w:rPr>
              <mc:AlternateContent>
                <mc:Choice Requires="wps">
                  <w:drawing>
                    <wp:anchor distT="4294967291" distB="4294967291" distL="114300" distR="114300" simplePos="0" relativeHeight="251674112" behindDoc="0" locked="0" layoutInCell="1" allowOverlap="1" wp14:anchorId="1BF07186" wp14:editId="723FDA3F">
                      <wp:simplePos x="0" y="0"/>
                      <wp:positionH relativeFrom="column">
                        <wp:posOffset>3752850</wp:posOffset>
                      </wp:positionH>
                      <wp:positionV relativeFrom="paragraph">
                        <wp:posOffset>132079</wp:posOffset>
                      </wp:positionV>
                      <wp:extent cx="228600" cy="0"/>
                      <wp:effectExtent l="0" t="0" r="19050" b="19050"/>
                      <wp:wrapNone/>
                      <wp:docPr id="1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y;z-index:2516741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95.5pt,10.4pt" to="313.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" strokeweight="1pt">
                      <v:stroke startarrowwidth="narrow" startarrowlength="short" endarrowwidth="narrow" endarrowlength="short"/>
                    </v:line>
                  </w:pict>
                </mc:Fallback>
              </mc:AlternateContent>
            </w:r>
          </w:p>
          <w:p w:rsidR="00C50D8F" w:rsidRPr="00A80C0E" w:rsidRDefault="00E679E9" w:rsidP="00E679E9">
            <w:pPr>
              <w:rPr>
                <w:rFonts w:ascii="標楷體" w:eastAsia="標楷體" w:hAnsi="標楷體" w:cs="Arial Unicode MS"/>
                <w:snapToGrid w:val="0"/>
                <w:kern w:val="0"/>
              </w:rPr>
            </w:pPr>
            <w:proofErr w:type="gramStart"/>
            <w:r w:rsidRPr="00A80C0E">
              <w:rPr>
                <w:rFonts w:ascii="標楷體" w:eastAsia="標楷體" w:hAnsi="標楷體" w:cs="Arial Unicode MS" w:hint="eastAsia"/>
                <w:snapToGrid w:val="0"/>
                <w:kern w:val="0"/>
                <w:u w:val="single"/>
              </w:rPr>
              <w:t>註</w:t>
            </w:r>
            <w:proofErr w:type="gramEnd"/>
            <w:r w:rsidRPr="00A80C0E">
              <w:rPr>
                <w:rFonts w:ascii="標楷體" w:eastAsia="標楷體" w:hAnsi="標楷體" w:cs="Arial Unicode MS" w:hint="eastAsia"/>
                <w:snapToGrid w:val="0"/>
                <w:kern w:val="0"/>
                <w:u w:val="single"/>
              </w:rPr>
              <w:t>:依google定位系統格式</w:t>
            </w:r>
            <w:r w:rsidR="00E1617D" w:rsidRPr="00A80C0E">
              <w:rPr>
                <w:rFonts w:ascii="標楷體" w:eastAsia="標楷體" w:hAnsi="標楷體" w:cs="Arial Unicode MS" w:hint="eastAsia"/>
                <w:snapToGrid w:val="0"/>
                <w:kern w:val="0"/>
                <w:u w:val="single"/>
              </w:rPr>
              <w:t>（</w:t>
            </w:r>
            <w:r w:rsidRPr="00A80C0E">
              <w:rPr>
                <w:rFonts w:ascii="標楷體" w:eastAsia="標楷體" w:hAnsi="標楷體" w:cs="Arial Unicode MS" w:hint="eastAsia"/>
                <w:snapToGrid w:val="0"/>
                <w:kern w:val="0"/>
                <w:u w:val="single"/>
              </w:rPr>
              <w:t>WGS84經緯度</w:t>
            </w:r>
            <w:r w:rsidR="00E1617D" w:rsidRPr="00A80C0E">
              <w:rPr>
                <w:rFonts w:ascii="標楷體" w:eastAsia="標楷體" w:hAnsi="標楷體" w:cs="Arial Unicode MS" w:hint="eastAsia"/>
                <w:snapToGrid w:val="0"/>
                <w:kern w:val="0"/>
                <w:u w:val="single"/>
              </w:rPr>
              <w:t>）</w:t>
            </w:r>
            <w:r w:rsidRPr="00A80C0E">
              <w:rPr>
                <w:rFonts w:ascii="標楷體" w:eastAsia="標楷體" w:hAnsi="標楷體" w:cs="Arial Unicode MS" w:hint="eastAsia"/>
                <w:snapToGrid w:val="0"/>
                <w:kern w:val="0"/>
                <w:u w:val="single"/>
              </w:rPr>
              <w:t>標示，建議可使用具GPS定位功能之手機，於相機軟體操作畫面中點選「選項」後開啟「地理標籤</w:t>
            </w:r>
            <w:r w:rsidR="00E1617D" w:rsidRPr="00A80C0E">
              <w:rPr>
                <w:rFonts w:ascii="標楷體" w:eastAsia="標楷體" w:hAnsi="標楷體" w:cs="Arial Unicode MS" w:hint="eastAsia"/>
                <w:snapToGrid w:val="0"/>
                <w:kern w:val="0"/>
                <w:u w:val="single"/>
              </w:rPr>
              <w:t>（</w:t>
            </w:r>
            <w:r w:rsidR="00FA76DB" w:rsidRPr="00A80C0E">
              <w:rPr>
                <w:rFonts w:ascii="標楷體" w:eastAsia="標楷體" w:hAnsi="標楷體" w:cs="Arial Unicode MS" w:hint="eastAsia"/>
                <w:snapToGrid w:val="0"/>
                <w:kern w:val="0"/>
                <w:u w:val="single"/>
              </w:rPr>
              <w:t>或地理標記</w:t>
            </w:r>
            <w:r w:rsidR="00E1617D" w:rsidRPr="00A80C0E">
              <w:rPr>
                <w:rFonts w:ascii="標楷體" w:eastAsia="標楷體" w:hAnsi="標楷體" w:cs="Arial Unicode MS" w:hint="eastAsia"/>
                <w:snapToGrid w:val="0"/>
                <w:kern w:val="0"/>
                <w:u w:val="single"/>
              </w:rPr>
              <w:t>）</w:t>
            </w:r>
            <w:r w:rsidRPr="00A80C0E">
              <w:rPr>
                <w:rFonts w:ascii="標楷體" w:eastAsia="標楷體" w:hAnsi="標楷體" w:cs="Arial Unicode MS" w:hint="eastAsia"/>
                <w:snapToGrid w:val="0"/>
                <w:kern w:val="0"/>
                <w:u w:val="single"/>
              </w:rPr>
              <w:t>」之功能，於</w:t>
            </w:r>
            <w:proofErr w:type="gramStart"/>
            <w:r w:rsidRPr="00A80C0E">
              <w:rPr>
                <w:rFonts w:ascii="標楷體" w:eastAsia="標楷體" w:hAnsi="標楷體" w:cs="Arial Unicode MS" w:hint="eastAsia"/>
                <w:snapToGrid w:val="0"/>
                <w:kern w:val="0"/>
                <w:u w:val="single"/>
              </w:rPr>
              <w:t>採樣口</w:t>
            </w:r>
            <w:proofErr w:type="gramEnd"/>
            <w:r w:rsidRPr="00A80C0E">
              <w:rPr>
                <w:rFonts w:ascii="標楷體" w:eastAsia="標楷體" w:hAnsi="標楷體" w:cs="Arial Unicode MS" w:hint="eastAsia"/>
                <w:snapToGrid w:val="0"/>
                <w:kern w:val="0"/>
                <w:u w:val="single"/>
              </w:rPr>
              <w:t>或放流口位置拍攝照片。點選所拍攝照片之「詳細資料」，即可讀取拍攝所在位置座標之緯度與經度。</w:t>
            </w:r>
          </w:p>
        </w:tc>
        <w:tc>
          <w:tcPr>
            <w:tcW w:w="6478" w:type="dxa"/>
          </w:tcPr>
          <w:p w:rsidR="006279EE" w:rsidRPr="00A80C0E" w:rsidRDefault="006279EE" w:rsidP="00351B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cs="Arial Unicode MS"/>
                <w:snapToGrid w:val="0"/>
                <w:kern w:val="0"/>
              </w:rPr>
            </w:pPr>
            <w:r w:rsidRPr="00A80C0E">
              <w:rPr>
                <w:rFonts w:ascii="標楷體" w:eastAsia="標楷體" w:hAnsi="標楷體" w:cs="Arial Unicode MS" w:hint="eastAsia"/>
                <w:snapToGrid w:val="0"/>
                <w:kern w:val="0"/>
              </w:rPr>
              <w:t>附圖</w:t>
            </w:r>
            <w:r w:rsidR="00A80C0E">
              <w:rPr>
                <w:noProof/>
              </w:rPr>
              <mc:AlternateContent>
                <mc:Choice Requires="wpg">
                  <w:drawing>
                    <wp:anchor distT="0" distB="0" distL="114300" distR="114300" simplePos="0" relativeHeight="251658752" behindDoc="0" locked="0" layoutInCell="1" allowOverlap="1" wp14:anchorId="16A4A869" wp14:editId="45DD91D8">
                      <wp:simplePos x="0" y="0"/>
                      <wp:positionH relativeFrom="column">
                        <wp:posOffset>76200</wp:posOffset>
                      </wp:positionH>
                      <wp:positionV relativeFrom="paragraph">
                        <wp:posOffset>188595</wp:posOffset>
                      </wp:positionV>
                      <wp:extent cx="3927475" cy="2035810"/>
                      <wp:effectExtent l="38100" t="0" r="15875" b="59690"/>
                      <wp:wrapNone/>
                      <wp:docPr id="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27475" cy="2035810"/>
                                <a:chOff x="1536" y="3451"/>
                                <a:chExt cx="6185" cy="3206"/>
                              </a:xfrm>
                            </wpg:grpSpPr>
                            <wps:wsp>
                              <wps:cNvPr id="3" name="Line 24"/>
                              <wps:cNvCnPr/>
                              <wps:spPr bwMode="auto">
                                <a:xfrm>
                                  <a:off x="7205" y="3929"/>
                                  <a:ext cx="1" cy="266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4" name="Line 25"/>
                              <wps:cNvCnPr/>
                              <wps:spPr bwMode="auto">
                                <a:xfrm>
                                  <a:off x="1536" y="3929"/>
                                  <a:ext cx="1" cy="266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5" name="Line 26"/>
                              <wps:cNvCnPr/>
                              <wps:spPr bwMode="auto">
                                <a:xfrm>
                                  <a:off x="7211" y="3511"/>
                                  <a:ext cx="1" cy="361"/>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6" name="Line 27"/>
                              <wps:cNvCnPr/>
                              <wps:spPr bwMode="auto">
                                <a:xfrm flipV="1">
                                  <a:off x="7339" y="3992"/>
                                  <a:ext cx="360"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7" name="Line 28"/>
                              <wps:cNvCnPr/>
                              <wps:spPr bwMode="auto">
                                <a:xfrm flipV="1">
                                  <a:off x="7350" y="6657"/>
                                  <a:ext cx="360"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8" name="Line 29"/>
                              <wps:cNvCnPr/>
                              <wps:spPr bwMode="auto">
                                <a:xfrm>
                                  <a:off x="1544" y="3511"/>
                                  <a:ext cx="1" cy="361"/>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9" name="Line 30"/>
                              <wps:cNvCnPr/>
                              <wps:spPr bwMode="auto">
                                <a:xfrm flipH="1" flipV="1">
                                  <a:off x="1543" y="3641"/>
                                  <a:ext cx="2041"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wps:wsp>
                              <wps:cNvPr id="10" name="Line 31"/>
                              <wps:cNvCnPr/>
                              <wps:spPr bwMode="auto">
                                <a:xfrm>
                                  <a:off x="5182" y="3641"/>
                                  <a:ext cx="2041"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wps:wsp>
                              <wps:cNvPr id="11" name="Line 32"/>
                              <wps:cNvCnPr/>
                              <wps:spPr bwMode="auto">
                                <a:xfrm>
                                  <a:off x="7508" y="5976"/>
                                  <a:ext cx="0" cy="68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wps:wsp>
                              <wps:cNvPr id="12" name="Line 33"/>
                              <wps:cNvCnPr/>
                              <wps:spPr bwMode="auto">
                                <a:xfrm flipV="1">
                                  <a:off x="7507" y="3992"/>
                                  <a:ext cx="1" cy="68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wps:wsp>
                              <wps:cNvPr id="13" name="Rectangle 34"/>
                              <wps:cNvSpPr>
                                <a:spLocks noChangeArrowheads="1"/>
                              </wps:cNvSpPr>
                              <wps:spPr bwMode="auto">
                                <a:xfrm>
                                  <a:off x="3278" y="3451"/>
                                  <a:ext cx="2161"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2B4" w:rsidRPr="009B45E1" w:rsidRDefault="00A412B4" w:rsidP="00ED6CA2">
                                    <w:pPr>
                                      <w:spacing w:line="240" w:lineRule="atLeast"/>
                                      <w:jc w:val="center"/>
                                      <w:rPr>
                                        <w:rFonts w:eastAsia="標楷體"/>
                                        <w:sz w:val="20"/>
                                        <w:szCs w:val="20"/>
                                      </w:rPr>
                                    </w:pPr>
                                    <w:r w:rsidRPr="009B45E1">
                                      <w:rPr>
                                        <w:rFonts w:eastAsia="標楷體" w:hint="eastAsia"/>
                                        <w:sz w:val="20"/>
                                        <w:szCs w:val="20"/>
                                      </w:rPr>
                                      <w:t>大於</w:t>
                                    </w:r>
                                    <w:r w:rsidRPr="0037720C">
                                      <w:rPr>
                                        <w:rFonts w:ascii="Times New Roman" w:eastAsia="標楷體" w:hAnsi="Times New Roman"/>
                                        <w:sz w:val="20"/>
                                        <w:szCs w:val="20"/>
                                      </w:rPr>
                                      <w:t>32</w:t>
                                    </w:r>
                                    <w:r w:rsidRPr="009B45E1">
                                      <w:rPr>
                                        <w:rFonts w:eastAsia="標楷體" w:hint="eastAsia"/>
                                        <w:sz w:val="20"/>
                                        <w:szCs w:val="20"/>
                                      </w:rPr>
                                      <w:t>公分</w:t>
                                    </w:r>
                                  </w:p>
                                </w:txbxContent>
                              </wps:txbx>
                              <wps:bodyPr rot="0" vert="horz" wrap="square" lIns="12700" tIns="12700" rIns="12700" bIns="12700" anchor="t" anchorCtr="0" upright="1">
                                <a:noAutofit/>
                              </wps:bodyPr>
                            </wps:wsp>
                            <wps:wsp>
                              <wps:cNvPr id="14" name="Rectangle 35"/>
                              <wps:cNvSpPr>
                                <a:spLocks noChangeArrowheads="1"/>
                              </wps:cNvSpPr>
                              <wps:spPr bwMode="auto">
                                <a:xfrm>
                                  <a:off x="7361" y="4627"/>
                                  <a:ext cx="360" cy="1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2B4" w:rsidRPr="009B45E1" w:rsidRDefault="00A412B4" w:rsidP="00ED6CA2">
                                    <w:pPr>
                                      <w:spacing w:line="240" w:lineRule="atLeast"/>
                                      <w:jc w:val="center"/>
                                      <w:rPr>
                                        <w:rFonts w:ascii="標楷體" w:eastAsia="標楷體" w:hAnsi="標楷體"/>
                                        <w:sz w:val="20"/>
                                        <w:szCs w:val="20"/>
                                      </w:rPr>
                                    </w:pPr>
                                    <w:r w:rsidRPr="009B45E1">
                                      <w:rPr>
                                        <w:rFonts w:ascii="標楷體" w:eastAsia="標楷體" w:hAnsi="標楷體" w:hint="eastAsia"/>
                                        <w:sz w:val="20"/>
                                        <w:szCs w:val="20"/>
                                      </w:rPr>
                                      <w:t>大於</w:t>
                                    </w:r>
                                    <w:r w:rsidRPr="0037720C">
                                      <w:rPr>
                                        <w:rFonts w:ascii="Times New Roman" w:eastAsia="標楷體" w:hAnsi="Times New Roman"/>
                                        <w:sz w:val="20"/>
                                        <w:szCs w:val="20"/>
                                      </w:rPr>
                                      <w:t>15</w:t>
                                    </w:r>
                                    <w:r w:rsidRPr="009B45E1">
                                      <w:rPr>
                                        <w:rFonts w:ascii="標楷體" w:eastAsia="標楷體" w:hAnsi="標楷體" w:hint="eastAsia"/>
                                        <w:sz w:val="20"/>
                                        <w:szCs w:val="20"/>
                                      </w:rPr>
                                      <w:t>公分</w:t>
                                    </w:r>
                                  </w:p>
                                </w:txbxContent>
                              </wps:txbx>
                              <wps:bodyPr rot="0" vert="eaVert" wrap="square" lIns="12700" tIns="12700" rIns="12700" bIns="12700" anchor="t" anchorCtr="0" upright="1">
                                <a:noAutofit/>
                              </wps:bodyPr>
                            </wps:wsp>
                            <wps:wsp>
                              <wps:cNvPr id="15" name="Rectangle 36"/>
                              <wps:cNvSpPr>
                                <a:spLocks noChangeArrowheads="1"/>
                              </wps:cNvSpPr>
                              <wps:spPr bwMode="auto">
                                <a:xfrm>
                                  <a:off x="1689" y="5471"/>
                                  <a:ext cx="3708" cy="10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2B4" w:rsidRPr="00351B0B" w:rsidRDefault="00A412B4" w:rsidP="00ED6CA2">
                                    <w:pPr>
                                      <w:pStyle w:val="af0"/>
                                      <w:adjustRightInd/>
                                      <w:spacing w:line="240" w:lineRule="exact"/>
                                      <w:jc w:val="both"/>
                                      <w:textAlignment w:val="auto"/>
                                      <w:rPr>
                                        <w:rFonts w:eastAsia="標楷體"/>
                                        <w:sz w:val="20"/>
                                      </w:rPr>
                                    </w:pPr>
                                    <w:r w:rsidRPr="00351B0B">
                                      <w:rPr>
                                        <w:rFonts w:eastAsia="標楷體" w:hint="eastAsia"/>
                                        <w:sz w:val="20"/>
                                      </w:rPr>
                                      <w:t>管制編號：</w:t>
                                    </w:r>
                                  </w:p>
                                  <w:p w:rsidR="00A412B4" w:rsidRPr="00ED6CA2" w:rsidRDefault="00A412B4" w:rsidP="00ED6CA2">
                                    <w:pPr>
                                      <w:pStyle w:val="af0"/>
                                      <w:adjustRightInd/>
                                      <w:spacing w:line="240" w:lineRule="exact"/>
                                      <w:jc w:val="both"/>
                                      <w:textAlignment w:val="auto"/>
                                      <w:rPr>
                                        <w:rFonts w:eastAsia="標楷體"/>
                                        <w:sz w:val="20"/>
                                      </w:rPr>
                                    </w:pPr>
                                    <w:proofErr w:type="gramStart"/>
                                    <w:r w:rsidRPr="00351B0B">
                                      <w:rPr>
                                        <w:rFonts w:eastAsia="標楷體" w:hint="eastAsia"/>
                                        <w:sz w:val="20"/>
                                      </w:rPr>
                                      <w:t>採樣口</w:t>
                                    </w:r>
                                    <w:proofErr w:type="gramEnd"/>
                                    <w:r w:rsidRPr="00351B0B">
                                      <w:rPr>
                                        <w:rFonts w:eastAsia="標楷體" w:hint="eastAsia"/>
                                        <w:sz w:val="20"/>
                                      </w:rPr>
                                      <w:t>或放流口編號：</w:t>
                                    </w:r>
                                  </w:p>
                                  <w:p w:rsidR="00A412B4" w:rsidRPr="00351B0B" w:rsidRDefault="00A412B4" w:rsidP="00ED6CA2">
                                    <w:pPr>
                                      <w:spacing w:line="240" w:lineRule="exact"/>
                                      <w:jc w:val="both"/>
                                      <w:rPr>
                                        <w:rFonts w:eastAsia="標楷體"/>
                                        <w:sz w:val="20"/>
                                        <w:szCs w:val="20"/>
                                      </w:rPr>
                                    </w:pPr>
                                    <w:r w:rsidRPr="00351B0B">
                                      <w:rPr>
                                        <w:rFonts w:eastAsia="標楷體" w:hint="eastAsia"/>
                                        <w:sz w:val="20"/>
                                        <w:szCs w:val="20"/>
                                      </w:rPr>
                                      <w:t>最大日排放水量：</w:t>
                                    </w:r>
                                  </w:p>
                                </w:txbxContent>
                              </wps:txbx>
                              <wps:bodyPr rot="0" vert="horz" wrap="square" lIns="12700" tIns="12700" rIns="12700" bIns="12700" anchor="t" anchorCtr="0" upright="1">
                                <a:noAutofit/>
                              </wps:bodyPr>
                            </wps:wsp>
                            <wps:wsp>
                              <wps:cNvPr id="16" name="Rectangle 18"/>
                              <wps:cNvSpPr>
                                <a:spLocks noChangeArrowheads="1"/>
                              </wps:cNvSpPr>
                              <wps:spPr bwMode="auto">
                                <a:xfrm>
                                  <a:off x="1649" y="4214"/>
                                  <a:ext cx="5400" cy="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2B4" w:rsidRPr="006B0277" w:rsidRDefault="00A412B4" w:rsidP="00ED6CA2">
                                    <w:pPr>
                                      <w:jc w:val="both"/>
                                      <w:rPr>
                                        <w:rFonts w:eastAsia="標楷體"/>
                                        <w:sz w:val="20"/>
                                        <w:szCs w:val="20"/>
                                      </w:rPr>
                                    </w:pPr>
                                    <w:r w:rsidRPr="00351B0B">
                                      <w:rPr>
                                        <w:rFonts w:eastAsia="標楷體" w:hint="eastAsia"/>
                                        <w:sz w:val="20"/>
                                        <w:szCs w:val="20"/>
                                      </w:rPr>
                                      <w:t>事業或污水下水道系統名稱：</w:t>
                                    </w:r>
                                    <w:proofErr w:type="gramStart"/>
                                    <w:r w:rsidRPr="006B0277">
                                      <w:rPr>
                                        <w:rFonts w:eastAsia="標楷體" w:hint="eastAsia"/>
                                        <w:sz w:val="20"/>
                                        <w:szCs w:val="20"/>
                                        <w:u w:val="single"/>
                                      </w:rPr>
                                      <w:t>採樣口</w:t>
                                    </w:r>
                                    <w:proofErr w:type="gramEnd"/>
                                    <w:r w:rsidRPr="006B0277">
                                      <w:rPr>
                                        <w:rFonts w:eastAsia="標楷體" w:hint="eastAsia"/>
                                        <w:sz w:val="20"/>
                                        <w:szCs w:val="20"/>
                                        <w:u w:val="single"/>
                                      </w:rPr>
                                      <w:t>或放流口</w:t>
                                    </w:r>
                                  </w:p>
                                </w:txbxContent>
                              </wps:txbx>
                              <wps:bodyPr rot="0" vert="horz" wrap="square" lIns="12700" tIns="12700" rIns="12700" bIns="12700" anchor="t" anchorCtr="0" upright="1">
                                <a:noAutofit/>
                              </wps:bodyPr>
                            </wps:wsp>
                            <wps:wsp>
                              <wps:cNvPr id="17" name="Line 38"/>
                              <wps:cNvCnPr/>
                              <wps:spPr bwMode="auto">
                                <a:xfrm>
                                  <a:off x="1544" y="3992"/>
                                  <a:ext cx="5669"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8" name="Line 39"/>
                              <wps:cNvCnPr/>
                              <wps:spPr bwMode="auto">
                                <a:xfrm>
                                  <a:off x="1543" y="6657"/>
                                  <a:ext cx="5669"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 o:spid="_x0000_s1029" style="position:absolute;left:0;text-align:left;margin-left:6pt;margin-top:14.85pt;width:309.25pt;height:160.3pt;z-index:251658752" coordorigin="1536,3451" coordsize="6185,3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">
                      <v:line id="Line 24" o:spid="_x0000_s1030" style="position:absolute;visibility:visible;mso-wrap-style:square" from="7205,3929" to="7206,6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QIIsEAAADaAAAADwAAAGRycy9kb3ducmV2LnhtbESPX2vCQBDE3wt+h2OFvtWLiiWkniKC&#10;IPggtUJfl9yaBHN7Ibf547fvCUIfh5n5DbPejq5WPbWh8mxgPktAEefeVlwYuP4cPlJQQZAt1p7J&#10;wIMCbDeTtzVm1g/8Tf1FChUhHDI0UIo0mdYhL8lhmPmGOHo33zqUKNtC2xaHCHe1XiTJp3ZYcVwo&#10;saF9Sfn90jkDndxONF679JdSXsmQnleuPxvzPh13X6CERvkPv9pHa2AJzyvxBujN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VAgiwQAAANoAAAAPAAAAAAAAAAAAAAAA&#10;AKECAABkcnMvZG93bnJldi54bWxQSwUGAAAAAAQABAD5AAAAjwMAAAAA&#10;" strokeweight="1pt">
                        <v:stroke startarrowwidth="narrow" startarrowlength="short" endarrowwidth="narrow" endarrowlength="short"/>
                      </v:line>
                      <v:line id="Line 25" o:spid="_x0000_s1031" style="position:absolute;visibility:visible;mso-wrap-style:square" from="1536,3929" to="1537,6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2QVsEAAADaAAAADwAAAGRycy9kb3ducmV2LnhtbESPX2vCQBDE3wt+h2OFvtWLoiWkniKC&#10;IPggtUJfl9yaBHN7Ibf547fvCUIfh5n5DbPejq5WPbWh8mxgPktAEefeVlwYuP4cPlJQQZAt1p7J&#10;wIMCbDeTtzVm1g/8Tf1FChUhHDI0UIo0mdYhL8lhmPmGOHo33zqUKNtC2xaHCHe1XiTJp3ZYcVwo&#10;saF9Sfn90jkDndxONF679JdSXsmQnleuPxvzPh13X6CERvkPv9pHa2AJzyvxBujN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vZBWwQAAANoAAAAPAAAAAAAAAAAAAAAA&#10;AKECAABkcnMvZG93bnJldi54bWxQSwUGAAAAAAQABAD5AAAAjwMAAAAA&#10;" strokeweight="1pt">
                        <v:stroke startarrowwidth="narrow" startarrowlength="short" endarrowwidth="narrow" endarrowlength="short"/>
                      </v:line>
                      <v:line id="Line 26" o:spid="_x0000_s1032" style="position:absolute;visibility:visible;mso-wrap-style:square" from="7211,3511" to="7212,38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E1zcAAAADaAAAADwAAAGRycy9kb3ducmV2LnhtbESPX2vCQBDE3wW/w7EF3/RSISVETykF&#10;QfBBagVfl9yaBHN7Ibf547f3CoU+DjPzG2a7n1yjBupC7dnA+yoBRVx4W3Np4PpzWGaggiBbbDyT&#10;gScF2O/msy3m1o/8TcNFShUhHHI0UIm0udahqMhhWPmWOHp33zmUKLtS2w7HCHeNXifJh3ZYc1yo&#10;sKWviorHpXcGermfaLr22Y0yTmXMzqkbzsYs3qbPDSihSf7Df+2jNZDC75V4A/Tu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7xNc3AAAAA2gAAAA8AAAAAAAAAAAAAAAAA&#10;oQIAAGRycy9kb3ducmV2LnhtbFBLBQYAAAAABAAEAPkAAACOAwAAAAA=&#10;" strokeweight="1pt">
                        <v:stroke startarrowwidth="narrow" startarrowlength="short" endarrowwidth="narrow" endarrowlength="short"/>
                      </v:line>
                      <v:line id="Line 27" o:spid="_x0000_s1033" style="position:absolute;flip:y;visibility:visible;mso-wrap-style:square" from="7339,3992" to="7699,3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zBYsEAAADaAAAADwAAAGRycy9kb3ducmV2LnhtbESPQWuDQBSE74H8h+UFegl11YOIdZVQ&#10;CBR6qpb2+nBfVeK+te7GmH/fLRR6HGbmG6asNzOJlRY3WlaQRDEI4s7qkXsF7+35MQfhPLLGyTIp&#10;uJODutrvSiy0vfEbrY3vRYCwK1DB4P1cSOm6gQy6yM7Ewfuyi0Ef5NJLveAtwM0k0zjOpMGRw8KA&#10;Mz0P1F2aq1HQ2fzjNb9/Jtl3m6X5eJTNaqRSD4ft9ATC0+b/w3/tF60gg98r4QbI6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zMFiwQAAANoAAAAPAAAAAAAAAAAAAAAA&#10;AKECAABkcnMvZG93bnJldi54bWxQSwUGAAAAAAQABAD5AAAAjwMAAAAA&#10;" strokeweight="1pt">
                        <v:stroke startarrowwidth="narrow" startarrowlength="short" endarrowwidth="narrow" endarrowlength="short"/>
                      </v:line>
                      <v:line id="Line 28" o:spid="_x0000_s1034" style="position:absolute;flip:y;visibility:visible;mso-wrap-style:square" from="7350,6657" to="7710,6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Bk+cMAAADaAAAADwAAAGRycy9kb3ducmV2LnhtbESPwWrDMBBE74X8g9hAL6WWk4MrHMsm&#10;BAqFnuqU9LpYG9vEWjmW6jh/XxUKPQ4z84YpqsUOYqbJ9441bJIUBHHjTM+ths/j67MC4QOywcEx&#10;abiTh6pcPRSYG3fjD5rr0IoIYZ+jhi6EMZfSNx1Z9IkbiaN3dpPFEOXUSjPhLcLtILdpmkmLPceF&#10;Dkc6dNRc6m+roXHq9K7uX5vsesy2qn+S9Wyl1o/rZb8DEWgJ/+G/9pvR8AK/V+INkO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6AZPnDAAAA2gAAAA8AAAAAAAAAAAAA&#10;AAAAoQIAAGRycy9kb3ducmV2LnhtbFBLBQYAAAAABAAEAPkAAACRAwAAAAA=&#10;" strokeweight="1pt">
                        <v:stroke startarrowwidth="narrow" startarrowlength="short" endarrowwidth="narrow" endarrowlength="short"/>
                      </v:line>
                      <v:line id="Line 29" o:spid="_x0000_s1035" style="position:absolute;visibility:visible;mso-wrap-style:square" from="1544,3511" to="1545,38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CaU74AAADaAAAADwAAAGRycy9kb3ducmV2LnhtbERPS2uDQBC+F/Iflgnk1qwtWMRmE0oh&#10;EOhBaoVeB3eiUndW3PGRf589BHr8+N6H0+p6NdMYOs8GXvYJKOLa244bA9XP+TkDFQTZYu+ZDNwo&#10;wOm4eTpgbv3C3zSX0qgYwiFHA63IkGsd6pYchr0fiCN39aNDiXBstB1xieGu169J8qYddhwbWhzo&#10;s6X6r5ycgUmuX7RWU/ZLGaeyZEXq5sKY3Xb9eAcltMq/+OG+WANxa7wSb4A+3g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Q8JpTvgAAANoAAAAPAAAAAAAAAAAAAAAAAKEC&#10;AABkcnMvZG93bnJldi54bWxQSwUGAAAAAAQABAD5AAAAjAMAAAAA&#10;" strokeweight="1pt">
                        <v:stroke startarrowwidth="narrow" startarrowlength="short" endarrowwidth="narrow" endarrowlength="short"/>
                      </v:line>
                      <v:line id="Line 30" o:spid="_x0000_s1036" style="position:absolute;flip:x y;visibility:visible;mso-wrap-style:square" from="1543,3641" to="3584,36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9zbsIAAADaAAAADwAAAGRycy9kb3ducmV2LnhtbESPzWrCQBSF9wXfYbhCd3WiC9tGR1FB&#10;cFFamhTcXjLXTDBzJ2QmJvr0TkFweTg/H2e5HmwtLtT6yrGC6SQBQVw4XXGp4C/fv32A8AFZY+2Y&#10;FFzJw3o1elliql3Pv3TJQiniCPsUFZgQmlRKXxiy6CeuIY7eybUWQ5RtKXWLfRy3tZwlyVxarDgS&#10;DDa0M1Scs85GyDH5+p530+3P/pabq3/vsv5ASr2Oh80CRKAhPMOP9kEr+IT/K/EG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M9zbsIAAADaAAAADwAAAAAAAAAAAAAA&#10;AAChAgAAZHJzL2Rvd25yZXYueG1sUEsFBgAAAAAEAAQA+QAAAJADAAAAAA==&#10;">
                        <v:stroke startarrowwidth="narrow" startarrowlength="short" endarrow="block" endarrowwidth="narrow" endarrowlength="short"/>
                      </v:line>
                      <v:line id="Line 31" o:spid="_x0000_s1037" style="position:absolute;visibility:visible;mso-wrap-style:square" from="5182,3641" to="7223,36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eUB8EAAADbAAAADwAAAGRycy9kb3ducmV2LnhtbESPTWsCMRCG7wX/Q5iCl1KzCkrZGqUq&#10;Sk+CWnoeNuNm6WYSNlHXf985CN5mmPfjmfmy9626UpeawAbGowIUcRVsw7WBn9P2/QNUysgW28Bk&#10;4E4JlovByxxLG258oOsx10pCOJVowOUcS61T5chjGoVILLdz6DxmWbta2w5vEu5bPSmKmfbYsDQ4&#10;jLR2VP0dL15KpuN2OksaV+ddjJONe/v1q70xw9f+6xNUpj4/xQ/3txV8oZdfZAC9+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J5QHwQAAANsAAAAPAAAAAAAAAAAAAAAA&#10;AKECAABkcnMvZG93bnJldi54bWxQSwUGAAAAAAQABAD5AAAAjwMAAAAA&#10;">
                        <v:stroke startarrowwidth="narrow" startarrowlength="short" endarrow="block" endarrowwidth="narrow" endarrowlength="short"/>
                      </v:line>
                      <v:line id="Line 32" o:spid="_x0000_s1038" style="position:absolute;visibility:visible;mso-wrap-style:square" from="7508,5976" to="7508,6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sxnMIAAADbAAAADwAAAGRycy9kb3ducmV2LnhtbESPQYvCMBCF74L/IYzgRTStoEg1yrrL&#10;iidBXfY8NGNTtpmEJqv13xtB8DbDe/O+N6tNZxtxpTbUjhXkkwwEcel0zZWCn/P3eAEiRGSNjWNS&#10;cKcAm3W/t8JCuxsf6XqKlUghHApUYGL0hZShNGQxTJwnTtrFtRZjWttK6hZvKdw2cpplc2mx5kQw&#10;6OnTUPl3+rcJMsub2TxI3F523k+/zOjXbg9KDQfdxxJEpC6+za/rvU71c3j+kgaQ6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GsxnMIAAADbAAAADwAAAAAAAAAAAAAA&#10;AAChAgAAZHJzL2Rvd25yZXYueG1sUEsFBgAAAAAEAAQA+QAAAJADAAAAAA==&#10;">
                        <v:stroke startarrowwidth="narrow" startarrowlength="short" endarrow="block" endarrowwidth="narrow" endarrowlength="short"/>
                      </v:line>
                      <v:line id="Line 33" o:spid="_x0000_s1039" style="position:absolute;flip:y;visibility:visible;mso-wrap-style:square" from="7507,3992" to="7508,4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zZsAAAADbAAAADwAAAGRycy9kb3ducmV2LnhtbERPTYvCMBC9C/6HMII3TfUgUo0igoss&#10;Hqwuex6aMak2k26T1frvjbCwt3m8z1muO1eLO7Wh8qxgMs5AEJdeV2wUfJ13ozmIEJE11p5JwZMC&#10;rFf93hJz7R9c0P0UjUghHHJUYGNscilDaclhGPuGOHEX3zqMCbZG6hYfKdzVcpplM+mw4tRgsaGt&#10;pfJ2+nUK9ubTHLcfZIp6/j0rLj9X6w5npYaDbrMAEamL/+I/916n+VN4/5IOkK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pvs2bAAAAA2wAAAA8AAAAAAAAAAAAAAAAA&#10;oQIAAGRycy9kb3ducmV2LnhtbFBLBQYAAAAABAAEAPkAAACOAwAAAAA=&#10;">
                        <v:stroke startarrowwidth="narrow" startarrowlength="short" endarrow="block" endarrowwidth="narrow" endarrowlength="short"/>
                      </v:line>
                      <v:rect id="Rectangle 34" o:spid="_x0000_s1040" style="position:absolute;left:3278;top:3451;width:216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ZEWcAA&#10;AADbAAAADwAAAGRycy9kb3ducmV2LnhtbERPTWvCQBC9F/oflhF6KXVjBS3RVapQEPHSKHgdsmMS&#10;zM6G7CSm/94VhN7m8T5nuR5crXpqQ+XZwGScgCLOva24MHA6/nx8gQqCbLH2TAb+KMB69fqyxNT6&#10;G/9Sn0mhYgiHFA2UIk2qdchLchjGviGO3MW3DiXCttC2xVsMd7X+TJKZdlhxbCixoW1J+TXrnIH+&#10;fD5s6NTpSY8yf9/tO6lmZMzbaPhegBIa5F/8dO9snD+Fxy/xAL2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zZEWcAAAADbAAAADwAAAAAAAAAAAAAAAACYAgAAZHJzL2Rvd25y&#10;ZXYueG1sUEsFBgAAAAAEAAQA9QAAAIUDAAAAAA==&#10;" filled="f" stroked="f">
                        <v:textbox inset="1pt,1pt,1pt,1pt">
                          <w:txbxContent>
                            <w:p w:rsidR="00A412B4" w:rsidRPr="009B45E1" w:rsidRDefault="00A412B4" w:rsidP="00ED6CA2">
                              <w:pPr>
                                <w:spacing w:line="240" w:lineRule="atLeast"/>
                                <w:jc w:val="center"/>
                                <w:rPr>
                                  <w:rFonts w:eastAsia="標楷體"/>
                                  <w:sz w:val="20"/>
                                  <w:szCs w:val="20"/>
                                </w:rPr>
                              </w:pPr>
                              <w:r w:rsidRPr="009B45E1">
                                <w:rPr>
                                  <w:rFonts w:eastAsia="標楷體" w:hint="eastAsia"/>
                                  <w:sz w:val="20"/>
                                  <w:szCs w:val="20"/>
                                </w:rPr>
                                <w:t>大於</w:t>
                              </w:r>
                              <w:r w:rsidRPr="0037720C">
                                <w:rPr>
                                  <w:rFonts w:ascii="Times New Roman" w:eastAsia="標楷體" w:hAnsi="Times New Roman"/>
                                  <w:sz w:val="20"/>
                                  <w:szCs w:val="20"/>
                                </w:rPr>
                                <w:t>32</w:t>
                              </w:r>
                              <w:r w:rsidRPr="009B45E1">
                                <w:rPr>
                                  <w:rFonts w:eastAsia="標楷體" w:hint="eastAsia"/>
                                  <w:sz w:val="20"/>
                                  <w:szCs w:val="20"/>
                                </w:rPr>
                                <w:t>公分</w:t>
                              </w:r>
                            </w:p>
                          </w:txbxContent>
                        </v:textbox>
                      </v:rect>
                      <v:rect id="Rectangle 35" o:spid="_x0000_s1041" style="position:absolute;left:7361;top:4627;width:360;height:1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gRKMAA&#10;AADbAAAADwAAAGRycy9kb3ducmV2LnhtbERPTYvCMBC9L/gfwgjeNFUXV6pRRFR6EJateh+asa02&#10;k9JErfvrzYKwt3m8z5kvW1OJOzWutKxgOIhAEGdWl5wrOB62/SkI55E1VpZJwZMcLBedjznG2j74&#10;h+6pz0UIYRejgsL7OpbSZQUZdANbEwfubBuDPsAml7rBRwg3lRxF0UQaLDk0FFjTuqDsmt6MgtR8&#10;j39pt3bT7Gu1OV0mid9XiVK9bruagfDU+n/x253oMP8T/n4JB8jF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0gRKMAAAADbAAAADwAAAAAAAAAAAAAAAACYAgAAZHJzL2Rvd25y&#10;ZXYueG1sUEsFBgAAAAAEAAQA9QAAAIUDAAAAAA==&#10;" filled="f" stroked="f">
                        <v:textbox style="layout-flow:vertical-ideographic" inset="1pt,1pt,1pt,1pt">
                          <w:txbxContent>
                            <w:p w:rsidR="00A412B4" w:rsidRPr="009B45E1" w:rsidRDefault="00A412B4" w:rsidP="00ED6CA2">
                              <w:pPr>
                                <w:spacing w:line="240" w:lineRule="atLeast"/>
                                <w:jc w:val="center"/>
                                <w:rPr>
                                  <w:rFonts w:ascii="標楷體" w:eastAsia="標楷體" w:hAnsi="標楷體"/>
                                  <w:sz w:val="20"/>
                                  <w:szCs w:val="20"/>
                                </w:rPr>
                              </w:pPr>
                              <w:r w:rsidRPr="009B45E1">
                                <w:rPr>
                                  <w:rFonts w:ascii="標楷體" w:eastAsia="標楷體" w:hAnsi="標楷體" w:hint="eastAsia"/>
                                  <w:sz w:val="20"/>
                                  <w:szCs w:val="20"/>
                                </w:rPr>
                                <w:t>大於</w:t>
                              </w:r>
                              <w:r w:rsidRPr="0037720C">
                                <w:rPr>
                                  <w:rFonts w:ascii="Times New Roman" w:eastAsia="標楷體" w:hAnsi="Times New Roman"/>
                                  <w:sz w:val="20"/>
                                  <w:szCs w:val="20"/>
                                </w:rPr>
                                <w:t>15</w:t>
                              </w:r>
                              <w:r w:rsidRPr="009B45E1">
                                <w:rPr>
                                  <w:rFonts w:ascii="標楷體" w:eastAsia="標楷體" w:hAnsi="標楷體" w:hint="eastAsia"/>
                                  <w:sz w:val="20"/>
                                  <w:szCs w:val="20"/>
                                </w:rPr>
                                <w:t>公分</w:t>
                              </w:r>
                            </w:p>
                          </w:txbxContent>
                        </v:textbox>
                      </v:rect>
                      <v:rect id="Rectangle 36" o:spid="_x0000_s1042" style="position:absolute;left:1689;top:5471;width:3708;height:1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N5tsAA&#10;AADbAAAADwAAAGRycy9kb3ducmV2LnhtbERPTWvCQBC9F/oflhF6KXVjQS3RVapQEPHSKHgdsmMS&#10;zM6G7CSm/94VhN7m8T5nuR5crXpqQ+XZwGScgCLOva24MHA6/nx8gQqCbLH2TAb+KMB69fqyxNT6&#10;G/9Sn0mhYgiHFA2UIk2qdchLchjGviGO3MW3DiXCttC2xVsMd7X+TJKZdlhxbCixoW1J+TXrnIH+&#10;fD5s6NTpSY8yf9/tO6lmZMzbaPhegBIa5F/8dO9snD+Fxy/xAL2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5N5tsAAAADbAAAADwAAAAAAAAAAAAAAAACYAgAAZHJzL2Rvd25y&#10;ZXYueG1sUEsFBgAAAAAEAAQA9QAAAIUDAAAAAA==&#10;" filled="f" stroked="f">
                        <v:textbox inset="1pt,1pt,1pt,1pt">
                          <w:txbxContent>
                            <w:p w:rsidR="00A412B4" w:rsidRPr="00351B0B" w:rsidRDefault="00A412B4" w:rsidP="00ED6CA2">
                              <w:pPr>
                                <w:pStyle w:val="af0"/>
                                <w:adjustRightInd/>
                                <w:spacing w:line="240" w:lineRule="exact"/>
                                <w:jc w:val="both"/>
                                <w:textAlignment w:val="auto"/>
                                <w:rPr>
                                  <w:rFonts w:eastAsia="標楷體"/>
                                  <w:sz w:val="20"/>
                                </w:rPr>
                              </w:pPr>
                              <w:r w:rsidRPr="00351B0B">
                                <w:rPr>
                                  <w:rFonts w:eastAsia="標楷體" w:hint="eastAsia"/>
                                  <w:sz w:val="20"/>
                                </w:rPr>
                                <w:t>管制編號：</w:t>
                              </w:r>
                            </w:p>
                            <w:p w:rsidR="00A412B4" w:rsidRPr="00ED6CA2" w:rsidRDefault="00A412B4" w:rsidP="00ED6CA2">
                              <w:pPr>
                                <w:pStyle w:val="af0"/>
                                <w:adjustRightInd/>
                                <w:spacing w:line="240" w:lineRule="exact"/>
                                <w:jc w:val="both"/>
                                <w:textAlignment w:val="auto"/>
                                <w:rPr>
                                  <w:rFonts w:eastAsia="標楷體"/>
                                  <w:sz w:val="20"/>
                                </w:rPr>
                              </w:pPr>
                              <w:proofErr w:type="gramStart"/>
                              <w:r w:rsidRPr="00351B0B">
                                <w:rPr>
                                  <w:rFonts w:eastAsia="標楷體" w:hint="eastAsia"/>
                                  <w:sz w:val="20"/>
                                </w:rPr>
                                <w:t>採樣口</w:t>
                              </w:r>
                              <w:proofErr w:type="gramEnd"/>
                              <w:r w:rsidRPr="00351B0B">
                                <w:rPr>
                                  <w:rFonts w:eastAsia="標楷體" w:hint="eastAsia"/>
                                  <w:sz w:val="20"/>
                                </w:rPr>
                                <w:t>或放流口編號：</w:t>
                              </w:r>
                            </w:p>
                            <w:p w:rsidR="00A412B4" w:rsidRPr="00351B0B" w:rsidRDefault="00A412B4" w:rsidP="00ED6CA2">
                              <w:pPr>
                                <w:spacing w:line="240" w:lineRule="exact"/>
                                <w:jc w:val="both"/>
                                <w:rPr>
                                  <w:rFonts w:eastAsia="標楷體"/>
                                  <w:sz w:val="20"/>
                                  <w:szCs w:val="20"/>
                                </w:rPr>
                              </w:pPr>
                              <w:r w:rsidRPr="00351B0B">
                                <w:rPr>
                                  <w:rFonts w:eastAsia="標楷體" w:hint="eastAsia"/>
                                  <w:sz w:val="20"/>
                                  <w:szCs w:val="20"/>
                                </w:rPr>
                                <w:t>最大日排放水量：</w:t>
                              </w:r>
                            </w:p>
                          </w:txbxContent>
                        </v:textbox>
                      </v:rect>
                      <v:rect id="Rectangle 18" o:spid="_x0000_s1043" style="position:absolute;left:1649;top:4214;width:5400;height: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HnwcAA&#10;AADbAAAADwAAAGRycy9kb3ducmV2LnhtbERPTWvCQBC9F/wPywheim7sIZXoKioURHqpCl6H7JgE&#10;s7MhO4nx37uFQm/zeJ+z2gyuVj21ofJsYD5LQBHn3lZcGLicv6YLUEGQLdaeycCTAmzWo7cVZtY/&#10;+If6kxQqhnDI0EAp0mRah7wkh2HmG+LI3XzrUCJsC21bfMRwV+uPJEm1w4pjQ4kN7UvK76fOGeiv&#10;1+8dXTo971E+3w/HTqqUjJmMh+0SlNAg/+I/98HG+Sn8/hIP0O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0HnwcAAAADbAAAADwAAAAAAAAAAAAAAAACYAgAAZHJzL2Rvd25y&#10;ZXYueG1sUEsFBgAAAAAEAAQA9QAAAIUDAAAAAA==&#10;" filled="f" stroked="f">
                        <v:textbox inset="1pt,1pt,1pt,1pt">
                          <w:txbxContent>
                            <w:p w:rsidR="00A412B4" w:rsidRPr="006B0277" w:rsidRDefault="00A412B4" w:rsidP="00ED6CA2">
                              <w:pPr>
                                <w:jc w:val="both"/>
                                <w:rPr>
                                  <w:rFonts w:eastAsia="標楷體"/>
                                  <w:sz w:val="20"/>
                                  <w:szCs w:val="20"/>
                                </w:rPr>
                              </w:pPr>
                              <w:r w:rsidRPr="00351B0B">
                                <w:rPr>
                                  <w:rFonts w:eastAsia="標楷體" w:hint="eastAsia"/>
                                  <w:sz w:val="20"/>
                                  <w:szCs w:val="20"/>
                                </w:rPr>
                                <w:t>事業或污水下水道系統名稱：</w:t>
                              </w:r>
                              <w:proofErr w:type="gramStart"/>
                              <w:r w:rsidRPr="006B0277">
                                <w:rPr>
                                  <w:rFonts w:eastAsia="標楷體" w:hint="eastAsia"/>
                                  <w:sz w:val="20"/>
                                  <w:szCs w:val="20"/>
                                  <w:u w:val="single"/>
                                </w:rPr>
                                <w:t>採樣口</w:t>
                              </w:r>
                              <w:proofErr w:type="gramEnd"/>
                              <w:r w:rsidRPr="006B0277">
                                <w:rPr>
                                  <w:rFonts w:eastAsia="標楷體" w:hint="eastAsia"/>
                                  <w:sz w:val="20"/>
                                  <w:szCs w:val="20"/>
                                  <w:u w:val="single"/>
                                </w:rPr>
                                <w:t>或放流口</w:t>
                              </w:r>
                            </w:p>
                          </w:txbxContent>
                        </v:textbox>
                      </v:rect>
                      <v:line id="Line 38" o:spid="_x0000_s1044" style="position:absolute;visibility:visible;mso-wrap-style:square" from="1544,3992" to="7213,3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DO2978AAADbAAAADwAAAGRycy9kb3ducmV2LnhtbERPS2vCQBC+F/wPywje6kbBGlJXEUEQ&#10;PEit0OuQHZNgdjZkJw//fbcg9DYf33M2u9HVqqc2VJ4NLOYJKOLc24oLA7fv43sKKgiyxdozGXhS&#10;gN128rbBzPqBv6i/SqFiCIcMDZQiTaZ1yEtyGOa+IY7c3bcOJcK20LbFIYa7Wi+T5EM7rDg2lNjQ&#10;oaT8ce2cgU7uZxpvXfpDKa9kSC8r11+MmU3H/ScooVH+xS/3ycb5a/j7JR6gt7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DO2978AAADbAAAADwAAAAAAAAAAAAAAAACh&#10;AgAAZHJzL2Rvd25yZXYueG1sUEsFBgAAAAAEAAQA+QAAAI0DAAAAAA==&#10;" strokeweight="1pt">
                        <v:stroke startarrowwidth="narrow" startarrowlength="short" endarrowwidth="narrow" endarrowlength="short"/>
                      </v:line>
                      <v:line id="Line 39" o:spid="_x0000_s1045" style="position:absolute;visibility:visible;mso-wrap-style:square" from="1543,6657" to="7212,6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wihcIAAADbAAAADwAAAGRycy9kb3ducmV2LnhtbESPzWrDQAyE74W+w6JCb/U6hRTjZBNC&#10;oFDoITQN5Cq8im3i1Rqv/NO3rw6F3iRmNPNpu19CZyYaUhvZwSrLwRBX0bdcO7h8v78UYJIge+wi&#10;k4MfSrDfPT5ssfRx5i+azlIbDeFUooNGpC+tTVVDAVMWe2LVbnEIKLoOtfUDzhoeOvua5282YMva&#10;0GBPx4aq+3kMDka5fdJyGYsrFbyWuTitw3Ry7vlpOWzACC3yb/67/vCKr7D6iw5gd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awihcIAAADbAAAADwAAAAAAAAAAAAAA&#10;AAChAgAAZHJzL2Rvd25yZXYueG1sUEsFBgAAAAAEAAQA+QAAAJADAAAAAA==&#10;" strokeweight="1pt">
                        <v:stroke startarrowwidth="narrow" startarrowlength="short" endarrowwidth="narrow" endarrowlength="short"/>
                      </v:line>
                    </v:group>
                  </w:pict>
                </mc:Fallback>
              </mc:AlternateContent>
            </w:r>
            <w:r w:rsidR="00A80C0E">
              <w:rPr>
                <w:noProof/>
              </w:rPr>
              <mc:AlternateContent>
                <mc:Choice Requires="wps">
                  <w:drawing>
                    <wp:anchor distT="0" distB="0" distL="114300" distR="114300" simplePos="0" relativeHeight="251657728" behindDoc="0" locked="0" layoutInCell="1" allowOverlap="1" wp14:anchorId="6030F32B" wp14:editId="50EDA172">
                      <wp:simplePos x="0" y="0"/>
                      <wp:positionH relativeFrom="column">
                        <wp:posOffset>1125220</wp:posOffset>
                      </wp:positionH>
                      <wp:positionV relativeFrom="paragraph">
                        <wp:posOffset>100330</wp:posOffset>
                      </wp:positionV>
                      <wp:extent cx="1372235" cy="229235"/>
                      <wp:effectExtent l="0" t="0" r="0" b="0"/>
                      <wp:wrapNone/>
                      <wp:docPr id="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2B4" w:rsidRPr="009B45E1" w:rsidRDefault="00A412B4" w:rsidP="009B45E1">
                                  <w:pPr>
                                    <w:spacing w:line="240" w:lineRule="atLeast"/>
                                    <w:jc w:val="center"/>
                                    <w:rPr>
                                      <w:rFonts w:eastAsia="標楷體"/>
                                      <w:sz w:val="20"/>
                                      <w:szCs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46" style="position:absolute;left:0;text-align:left;margin-left:88.6pt;margin-top:7.9pt;width:108.05pt;height:1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" filled="f" stroked="f">
                      <v:textbox inset="1pt,1pt,1pt,1pt">
                        <w:txbxContent>
                          <w:p w:rsidR="00A412B4" w:rsidRPr="009B45E1" w:rsidRDefault="00A412B4" w:rsidP="009B45E1">
                            <w:pPr>
                              <w:spacing w:line="240" w:lineRule="atLeast"/>
                              <w:jc w:val="center"/>
                              <w:rPr>
                                <w:rFonts w:eastAsia="標楷體"/>
                                <w:sz w:val="20"/>
                                <w:szCs w:val="20"/>
                              </w:rPr>
                            </w:pPr>
                          </w:p>
                        </w:txbxContent>
                      </v:textbox>
                    </v:rect>
                  </w:pict>
                </mc:Fallback>
              </mc:AlternateContent>
            </w:r>
            <w:proofErr w:type="gramStart"/>
            <w:r w:rsidRPr="00A80C0E">
              <w:rPr>
                <w:rFonts w:ascii="標楷體" w:eastAsia="標楷體" w:hAnsi="標楷體" w:cs="Arial Unicode MS" w:hint="eastAsia"/>
                <w:snapToGrid w:val="0"/>
                <w:kern w:val="0"/>
              </w:rPr>
              <w:t>一</w:t>
            </w:r>
            <w:proofErr w:type="gramEnd"/>
          </w:p>
          <w:p w:rsidR="006279EE" w:rsidRPr="00A80C0E" w:rsidRDefault="006279EE" w:rsidP="00CA43FD">
            <w:pPr>
              <w:rPr>
                <w:rFonts w:ascii="標楷體" w:eastAsia="標楷體" w:hAnsi="標楷體" w:cs="Arial Unicode MS"/>
              </w:rPr>
            </w:pPr>
          </w:p>
          <w:p w:rsidR="006279EE" w:rsidRPr="00A80C0E" w:rsidRDefault="006279EE" w:rsidP="00CA43FD">
            <w:pPr>
              <w:rPr>
                <w:rFonts w:ascii="標楷體" w:eastAsia="標楷體" w:hAnsi="標楷體" w:cs="Arial Unicode MS"/>
              </w:rPr>
            </w:pPr>
          </w:p>
          <w:p w:rsidR="006279EE" w:rsidRPr="00A80C0E" w:rsidRDefault="006279EE" w:rsidP="00CA43FD">
            <w:pPr>
              <w:rPr>
                <w:rFonts w:ascii="標楷體" w:eastAsia="標楷體" w:hAnsi="標楷體" w:cs="Arial Unicode MS"/>
              </w:rPr>
            </w:pPr>
          </w:p>
          <w:p w:rsidR="006279EE" w:rsidRPr="00A80C0E" w:rsidRDefault="006279EE" w:rsidP="00CA43FD">
            <w:pPr>
              <w:rPr>
                <w:rFonts w:ascii="標楷體" w:eastAsia="標楷體" w:hAnsi="標楷體" w:cs="Arial Unicode MS"/>
              </w:rPr>
            </w:pPr>
          </w:p>
          <w:p w:rsidR="006279EE" w:rsidRPr="00A80C0E" w:rsidRDefault="006279EE" w:rsidP="00CA43FD">
            <w:pPr>
              <w:rPr>
                <w:rFonts w:ascii="標楷體" w:eastAsia="標楷體" w:hAnsi="標楷體" w:cs="Arial Unicode MS"/>
              </w:rPr>
            </w:pPr>
          </w:p>
          <w:p w:rsidR="006279EE" w:rsidRPr="00A80C0E" w:rsidRDefault="006279EE" w:rsidP="00CA43FD">
            <w:pPr>
              <w:rPr>
                <w:rFonts w:ascii="標楷體" w:eastAsia="標楷體" w:hAnsi="標楷體" w:cs="Arial Unicode MS"/>
              </w:rPr>
            </w:pPr>
          </w:p>
          <w:p w:rsidR="006279EE" w:rsidRPr="00A80C0E" w:rsidRDefault="006279EE" w:rsidP="00CA43FD">
            <w:pPr>
              <w:rPr>
                <w:rFonts w:ascii="標楷體" w:eastAsia="標楷體" w:hAnsi="標楷體" w:cs="Arial Unicode MS"/>
              </w:rPr>
            </w:pPr>
          </w:p>
          <w:p w:rsidR="006279EE" w:rsidRPr="00A80C0E" w:rsidRDefault="006279EE" w:rsidP="00CA43FD">
            <w:pPr>
              <w:rPr>
                <w:rFonts w:ascii="標楷體" w:eastAsia="標楷體" w:hAnsi="標楷體" w:cs="Arial Unicode MS"/>
              </w:rPr>
            </w:pPr>
          </w:p>
          <w:p w:rsidR="006279EE" w:rsidRPr="00A80C0E" w:rsidRDefault="006279EE" w:rsidP="00CA43FD">
            <w:pPr>
              <w:tabs>
                <w:tab w:val="left" w:pos="5040"/>
              </w:tabs>
              <w:rPr>
                <w:rFonts w:ascii="標楷體" w:eastAsia="標楷體" w:hAnsi="標楷體" w:cs="Arial Unicode MS"/>
              </w:rPr>
            </w:pPr>
            <w:r w:rsidRPr="00A80C0E">
              <w:rPr>
                <w:rFonts w:ascii="標楷體" w:eastAsia="標楷體" w:hAnsi="標楷體" w:cs="Arial Unicode MS"/>
              </w:rPr>
              <w:tab/>
            </w:r>
          </w:p>
          <w:p w:rsidR="006279EE" w:rsidRPr="00A80C0E" w:rsidRDefault="006279EE" w:rsidP="00CA43FD">
            <w:pPr>
              <w:rPr>
                <w:rFonts w:ascii="標楷體" w:eastAsia="標楷體" w:hAnsi="標楷體" w:cs="Arial Unicode MS"/>
              </w:rPr>
            </w:pPr>
          </w:p>
        </w:tc>
        <w:tc>
          <w:tcPr>
            <w:tcW w:w="1209" w:type="dxa"/>
          </w:tcPr>
          <w:p w:rsidR="006279EE" w:rsidRPr="00A80C0E" w:rsidRDefault="006279EE" w:rsidP="000D443A">
            <w:pPr>
              <w:jc w:val="both"/>
              <w:rPr>
                <w:rFonts w:ascii="標楷體" w:eastAsia="標楷體" w:hAnsi="標楷體" w:cs="Arial Unicode MS"/>
                <w:snapToGrid w:val="0"/>
                <w:kern w:val="0"/>
              </w:rPr>
            </w:pPr>
            <w:r w:rsidRPr="00A80C0E">
              <w:rPr>
                <w:rFonts w:ascii="標楷體" w:eastAsia="標楷體" w:hAnsi="標楷體" w:hint="eastAsia"/>
                <w:noProof/>
                <w:szCs w:val="24"/>
              </w:rPr>
              <w:t>配合第二十八條第二項第三款及第五十三條第一項第四款修正，增訂採樣口及放流口之告示牌應標示其座標</w:t>
            </w:r>
            <w:r w:rsidR="00E679E9" w:rsidRPr="00A80C0E">
              <w:rPr>
                <w:rFonts w:ascii="標楷體" w:eastAsia="標楷體" w:hAnsi="標楷體" w:hint="eastAsia"/>
                <w:noProof/>
                <w:szCs w:val="24"/>
              </w:rPr>
              <w:t>，及</w:t>
            </w:r>
            <w:r w:rsidR="002D58BD" w:rsidRPr="00A80C0E">
              <w:rPr>
                <w:rFonts w:ascii="標楷體" w:eastAsia="標楷體" w:hAnsi="標楷體" w:hint="eastAsia"/>
                <w:noProof/>
                <w:szCs w:val="24"/>
              </w:rPr>
              <w:t>酌作格式調整，另</w:t>
            </w:r>
            <w:r w:rsidR="00E679E9" w:rsidRPr="00A80C0E">
              <w:rPr>
                <w:rFonts w:ascii="標楷體" w:eastAsia="標楷體" w:hAnsi="標楷體" w:hint="eastAsia"/>
                <w:noProof/>
                <w:szCs w:val="24"/>
              </w:rPr>
              <w:t>增列座標格式與建議定位方式之備註說明</w:t>
            </w:r>
            <w:r w:rsidR="00E679E9" w:rsidRPr="00A80C0E">
              <w:rPr>
                <w:rFonts w:eastAsia="標楷體" w:hint="eastAsia"/>
              </w:rPr>
              <w:t>。</w:t>
            </w:r>
          </w:p>
        </w:tc>
      </w:tr>
    </w:tbl>
    <w:p w:rsidR="006279EE" w:rsidRPr="00A80C0E" w:rsidRDefault="006279EE" w:rsidP="009765AE">
      <w:pPr>
        <w:widowControl/>
      </w:pPr>
    </w:p>
    <w:p w:rsidR="006279EE" w:rsidRPr="00A80C0E" w:rsidRDefault="006279EE">
      <w:pPr>
        <w:widowControl/>
      </w:pPr>
      <w:r w:rsidRPr="00A80C0E">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4"/>
        <w:gridCol w:w="4725"/>
        <w:gridCol w:w="4725"/>
      </w:tblGrid>
      <w:tr w:rsidR="00A80C0E" w:rsidRPr="00A80C0E" w:rsidTr="000D443A">
        <w:tc>
          <w:tcPr>
            <w:tcW w:w="4724" w:type="dxa"/>
          </w:tcPr>
          <w:p w:rsidR="006279EE" w:rsidRPr="00A80C0E" w:rsidRDefault="006279EE" w:rsidP="008B2AE6">
            <w:pPr>
              <w:spacing w:line="300" w:lineRule="exact"/>
              <w:jc w:val="center"/>
              <w:rPr>
                <w:rFonts w:ascii="標楷體" w:eastAsia="標楷體" w:hAnsi="標楷體"/>
                <w:snapToGrid w:val="0"/>
                <w:kern w:val="0"/>
              </w:rPr>
            </w:pPr>
            <w:r w:rsidRPr="00A80C0E">
              <w:rPr>
                <w:rFonts w:ascii="標楷體" w:eastAsia="標楷體" w:hAnsi="標楷體" w:hint="eastAsia"/>
                <w:snapToGrid w:val="0"/>
                <w:kern w:val="0"/>
              </w:rPr>
              <w:lastRenderedPageBreak/>
              <w:t>修正規定</w:t>
            </w:r>
          </w:p>
        </w:tc>
        <w:tc>
          <w:tcPr>
            <w:tcW w:w="4725" w:type="dxa"/>
          </w:tcPr>
          <w:p w:rsidR="006279EE" w:rsidRPr="00A80C0E" w:rsidRDefault="006279EE" w:rsidP="008B2AE6">
            <w:pPr>
              <w:spacing w:line="300" w:lineRule="exact"/>
              <w:jc w:val="center"/>
              <w:rPr>
                <w:rFonts w:ascii="標楷體" w:eastAsia="標楷體" w:hAnsi="標楷體"/>
                <w:snapToGrid w:val="0"/>
                <w:kern w:val="0"/>
              </w:rPr>
            </w:pPr>
            <w:r w:rsidRPr="00A80C0E">
              <w:rPr>
                <w:rFonts w:ascii="標楷體" w:eastAsia="標楷體" w:hAnsi="標楷體" w:hint="eastAsia"/>
                <w:snapToGrid w:val="0"/>
                <w:kern w:val="0"/>
              </w:rPr>
              <w:t>現行規定</w:t>
            </w:r>
          </w:p>
        </w:tc>
        <w:tc>
          <w:tcPr>
            <w:tcW w:w="4725" w:type="dxa"/>
          </w:tcPr>
          <w:p w:rsidR="006279EE" w:rsidRPr="00A80C0E" w:rsidRDefault="006279EE" w:rsidP="008B2AE6">
            <w:pPr>
              <w:jc w:val="center"/>
              <w:rPr>
                <w:rFonts w:ascii="標楷體" w:eastAsia="標楷體" w:hAnsi="標楷體"/>
                <w:snapToGrid w:val="0"/>
                <w:kern w:val="0"/>
              </w:rPr>
            </w:pPr>
            <w:r w:rsidRPr="00A80C0E">
              <w:rPr>
                <w:rFonts w:ascii="標楷體" w:eastAsia="標楷體" w:hAnsi="標楷體" w:hint="eastAsia"/>
                <w:snapToGrid w:val="0"/>
                <w:kern w:val="0"/>
              </w:rPr>
              <w:t>說明</w:t>
            </w:r>
          </w:p>
        </w:tc>
      </w:tr>
      <w:tr w:rsidR="00A80C0E" w:rsidRPr="00A80C0E" w:rsidTr="000D443A">
        <w:tc>
          <w:tcPr>
            <w:tcW w:w="4724" w:type="dxa"/>
          </w:tcPr>
          <w:p w:rsidR="006279EE" w:rsidRPr="00A80C0E" w:rsidRDefault="006279EE" w:rsidP="00C62225">
            <w:pPr>
              <w:tabs>
                <w:tab w:val="left" w:pos="510"/>
              </w:tabs>
              <w:ind w:left="480" w:right="-28" w:hangingChars="200" w:hanging="480"/>
              <w:jc w:val="both"/>
              <w:rPr>
                <w:rFonts w:ascii="標楷體" w:eastAsia="標楷體" w:hAnsi="標楷體"/>
                <w:snapToGrid w:val="0"/>
                <w:kern w:val="0"/>
              </w:rPr>
            </w:pPr>
            <w:r w:rsidRPr="00A80C0E">
              <w:rPr>
                <w:rFonts w:ascii="標楷體" w:eastAsia="標楷體" w:hAnsi="標楷體" w:hint="eastAsia"/>
                <w:snapToGrid w:val="0"/>
                <w:kern w:val="0"/>
              </w:rPr>
              <w:t>附件一</w:t>
            </w:r>
          </w:p>
          <w:p w:rsidR="006279EE" w:rsidRPr="00A80C0E" w:rsidRDefault="006279EE" w:rsidP="00C62225">
            <w:pPr>
              <w:tabs>
                <w:tab w:val="left" w:pos="510"/>
              </w:tabs>
              <w:ind w:left="480" w:right="-28" w:hangingChars="200" w:hanging="480"/>
              <w:jc w:val="both"/>
              <w:rPr>
                <w:rFonts w:ascii="標楷體" w:eastAsia="標楷體" w:hAnsi="標楷體"/>
                <w:snapToGrid w:val="0"/>
                <w:kern w:val="0"/>
              </w:rPr>
            </w:pPr>
            <w:r w:rsidRPr="00A80C0E">
              <w:rPr>
                <w:rFonts w:ascii="標楷體" w:eastAsia="標楷體" w:hAnsi="標楷體" w:hint="eastAsia"/>
                <w:snapToGrid w:val="0"/>
                <w:kern w:val="0"/>
              </w:rPr>
              <w:t>一、本規定專用名詞定義如下：</w:t>
            </w:r>
          </w:p>
          <w:p w:rsidR="006279EE" w:rsidRPr="00A80C0E" w:rsidRDefault="006279EE" w:rsidP="00C62225">
            <w:pPr>
              <w:ind w:leftChars="118" w:left="823"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（一）</w:t>
            </w:r>
            <w:r w:rsidRPr="00A80C0E">
              <w:rPr>
                <w:rFonts w:ascii="標楷體" w:eastAsia="標楷體" w:hAnsi="標楷體"/>
                <w:snapToGrid w:val="0"/>
                <w:kern w:val="0"/>
              </w:rPr>
              <w:tab/>
            </w:r>
            <w:r w:rsidRPr="00A80C0E">
              <w:rPr>
                <w:rFonts w:ascii="標楷體" w:eastAsia="標楷體" w:hAnsi="標楷體" w:hint="eastAsia"/>
                <w:snapToGrid w:val="0"/>
                <w:kern w:val="0"/>
              </w:rPr>
              <w:t>自動監測設施：可連續自動</w:t>
            </w:r>
            <w:proofErr w:type="gramStart"/>
            <w:r w:rsidRPr="00A80C0E">
              <w:rPr>
                <w:rFonts w:ascii="標楷體" w:eastAsia="標楷體" w:hAnsi="標楷體" w:hint="eastAsia"/>
                <w:snapToGrid w:val="0"/>
                <w:kern w:val="0"/>
              </w:rPr>
              <w:t>採</w:t>
            </w:r>
            <w:proofErr w:type="gramEnd"/>
            <w:r w:rsidRPr="00A80C0E">
              <w:rPr>
                <w:rFonts w:ascii="標楷體" w:eastAsia="標楷體" w:hAnsi="標楷體" w:hint="eastAsia"/>
                <w:snapToGrid w:val="0"/>
                <w:kern w:val="0"/>
              </w:rPr>
              <w:t>樣、分析與記錄廢（污）水處理設施進（放）流水質濃度、</w:t>
            </w:r>
            <w:proofErr w:type="gramStart"/>
            <w:r w:rsidRPr="00A80C0E">
              <w:rPr>
                <w:rFonts w:ascii="標楷體" w:eastAsia="標楷體" w:hAnsi="標楷體" w:hint="eastAsia"/>
                <w:snapToGrid w:val="0"/>
                <w:kern w:val="0"/>
              </w:rPr>
              <w:t>流率之</w:t>
            </w:r>
            <w:proofErr w:type="gramEnd"/>
            <w:r w:rsidRPr="00A80C0E">
              <w:rPr>
                <w:rFonts w:ascii="標楷體" w:eastAsia="標楷體" w:hAnsi="標楷體" w:hint="eastAsia"/>
                <w:snapToGrid w:val="0"/>
                <w:kern w:val="0"/>
              </w:rPr>
              <w:t>設施，包含數據採擷及處理系統</w:t>
            </w:r>
            <w:r w:rsidRPr="00A80C0E">
              <w:rPr>
                <w:rFonts w:ascii="標楷體" w:eastAsia="標楷體" w:hAnsi="標楷體"/>
                <w:snapToGrid w:val="0"/>
                <w:kern w:val="0"/>
              </w:rPr>
              <w:t>(DAHS)</w:t>
            </w:r>
            <w:r w:rsidRPr="00A80C0E">
              <w:rPr>
                <w:rFonts w:ascii="標楷體" w:eastAsia="標楷體" w:hAnsi="標楷體" w:hint="eastAsia"/>
                <w:snapToGrid w:val="0"/>
                <w:kern w:val="0"/>
              </w:rPr>
              <w:t>。</w:t>
            </w:r>
          </w:p>
          <w:p w:rsidR="006279EE" w:rsidRPr="00A80C0E" w:rsidRDefault="006279EE" w:rsidP="00C62225">
            <w:pPr>
              <w:tabs>
                <w:tab w:val="left" w:pos="573"/>
              </w:tabs>
              <w:ind w:leftChars="118" w:left="823"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（二）</w:t>
            </w:r>
            <w:r w:rsidRPr="00A80C0E">
              <w:rPr>
                <w:rFonts w:ascii="標楷體" w:eastAsia="標楷體" w:hAnsi="標楷體"/>
                <w:snapToGrid w:val="0"/>
                <w:kern w:val="0"/>
              </w:rPr>
              <w:tab/>
            </w:r>
            <w:r w:rsidRPr="00A80C0E">
              <w:rPr>
                <w:rFonts w:ascii="標楷體" w:eastAsia="標楷體" w:hAnsi="標楷體" w:hint="eastAsia"/>
                <w:snapToGrid w:val="0"/>
                <w:kern w:val="0"/>
              </w:rPr>
              <w:t>連線設施：指自動監測設施之監測數據與主管機關進行連線作業之紀錄</w:t>
            </w:r>
            <w:proofErr w:type="gramStart"/>
            <w:r w:rsidRPr="00A80C0E">
              <w:rPr>
                <w:rFonts w:ascii="標楷體" w:eastAsia="標楷體" w:hAnsi="標楷體" w:hint="eastAsia"/>
                <w:snapToGrid w:val="0"/>
                <w:kern w:val="0"/>
              </w:rPr>
              <w:t>檔</w:t>
            </w:r>
            <w:proofErr w:type="gramEnd"/>
            <w:r w:rsidRPr="00A80C0E">
              <w:rPr>
                <w:rFonts w:ascii="標楷體" w:eastAsia="標楷體" w:hAnsi="標楷體" w:hint="eastAsia"/>
                <w:snapToGrid w:val="0"/>
                <w:kern w:val="0"/>
              </w:rPr>
              <w:t>產生程式、執行傳輸模組之電腦與程式及電信線路。</w:t>
            </w:r>
          </w:p>
          <w:p w:rsidR="006279EE" w:rsidRPr="00A80C0E" w:rsidRDefault="006279EE" w:rsidP="00C62225">
            <w:pPr>
              <w:ind w:leftChars="150" w:left="900"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（三）</w:t>
            </w:r>
            <w:r w:rsidRPr="00A80C0E">
              <w:rPr>
                <w:rFonts w:ascii="標楷體" w:eastAsia="標楷體" w:hAnsi="標楷體"/>
                <w:snapToGrid w:val="0"/>
                <w:kern w:val="0"/>
              </w:rPr>
              <w:tab/>
            </w:r>
            <w:r w:rsidRPr="00A80C0E">
              <w:rPr>
                <w:rFonts w:ascii="標楷體" w:eastAsia="標楷體" w:hAnsi="標楷體" w:hint="eastAsia"/>
                <w:snapToGrid w:val="0"/>
                <w:kern w:val="0"/>
              </w:rPr>
              <w:t>量測範圍</w:t>
            </w:r>
            <w:r w:rsidRPr="00A80C0E">
              <w:rPr>
                <w:rFonts w:ascii="標楷體" w:eastAsia="標楷體" w:hAnsi="標楷體"/>
                <w:snapToGrid w:val="0"/>
                <w:kern w:val="0"/>
              </w:rPr>
              <w:t>(Full Scale)</w:t>
            </w:r>
            <w:r w:rsidRPr="00A80C0E">
              <w:rPr>
                <w:rFonts w:ascii="標楷體" w:eastAsia="標楷體" w:hAnsi="標楷體" w:hint="eastAsia"/>
                <w:snapToGrid w:val="0"/>
                <w:kern w:val="0"/>
              </w:rPr>
              <w:t>：指自動監測設施可量測之最低值與最大值之範圍。</w:t>
            </w:r>
          </w:p>
          <w:p w:rsidR="006279EE" w:rsidRPr="00A80C0E" w:rsidRDefault="006279EE" w:rsidP="00C62225">
            <w:pPr>
              <w:tabs>
                <w:tab w:val="left" w:pos="573"/>
              </w:tabs>
              <w:ind w:leftChars="150" w:left="900"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（四）</w:t>
            </w:r>
            <w:r w:rsidRPr="00A80C0E">
              <w:rPr>
                <w:rFonts w:ascii="標楷體" w:eastAsia="標楷體" w:hAnsi="標楷體"/>
                <w:snapToGrid w:val="0"/>
                <w:kern w:val="0"/>
              </w:rPr>
              <w:tab/>
            </w:r>
            <w:r w:rsidRPr="00A80C0E">
              <w:rPr>
                <w:rFonts w:ascii="標楷體" w:eastAsia="標楷體" w:hAnsi="標楷體" w:hint="eastAsia"/>
                <w:snapToGrid w:val="0"/>
                <w:kern w:val="0"/>
              </w:rPr>
              <w:t>全幅</w:t>
            </w:r>
            <w:r w:rsidRPr="00A80C0E">
              <w:rPr>
                <w:rFonts w:ascii="標楷體" w:eastAsia="標楷體" w:hAnsi="標楷體"/>
                <w:snapToGrid w:val="0"/>
                <w:kern w:val="0"/>
              </w:rPr>
              <w:t>(Span)</w:t>
            </w:r>
            <w:r w:rsidRPr="00A80C0E">
              <w:rPr>
                <w:rFonts w:ascii="標楷體" w:eastAsia="標楷體" w:hAnsi="標楷體" w:hint="eastAsia"/>
                <w:snapToGrid w:val="0"/>
                <w:kern w:val="0"/>
              </w:rPr>
              <w:t>：</w:t>
            </w:r>
            <w:proofErr w:type="gramStart"/>
            <w:r w:rsidRPr="00A80C0E">
              <w:rPr>
                <w:rFonts w:ascii="標楷體" w:eastAsia="標楷體" w:hAnsi="標楷體" w:hint="eastAsia"/>
                <w:snapToGrid w:val="0"/>
                <w:kern w:val="0"/>
              </w:rPr>
              <w:t>指廢</w:t>
            </w:r>
            <w:proofErr w:type="gramEnd"/>
            <w:r w:rsidRPr="00A80C0E">
              <w:rPr>
                <w:rFonts w:ascii="標楷體" w:eastAsia="標楷體" w:hAnsi="標楷體" w:hint="eastAsia"/>
                <w:snapToGrid w:val="0"/>
                <w:kern w:val="0"/>
              </w:rPr>
              <w:t>（污）水處理設施進（放）流水質濃度及</w:t>
            </w:r>
            <w:proofErr w:type="gramStart"/>
            <w:r w:rsidRPr="00A80C0E">
              <w:rPr>
                <w:rFonts w:ascii="標楷體" w:eastAsia="標楷體" w:hAnsi="標楷體" w:hint="eastAsia"/>
                <w:snapToGrid w:val="0"/>
                <w:kern w:val="0"/>
              </w:rPr>
              <w:t>排放流率之</w:t>
            </w:r>
            <w:proofErr w:type="gramEnd"/>
            <w:r w:rsidRPr="00A80C0E">
              <w:rPr>
                <w:rFonts w:ascii="標楷體" w:eastAsia="標楷體" w:hAnsi="標楷體" w:hint="eastAsia"/>
                <w:snapToGrid w:val="0"/>
                <w:kern w:val="0"/>
              </w:rPr>
              <w:t>實際排放狀況，以標準品設定量測範圍內所能量測之最大值。</w:t>
            </w:r>
          </w:p>
          <w:p w:rsidR="006279EE" w:rsidRPr="00A80C0E" w:rsidRDefault="006279EE" w:rsidP="00C62225">
            <w:pPr>
              <w:tabs>
                <w:tab w:val="left" w:pos="573"/>
              </w:tabs>
              <w:ind w:leftChars="150" w:left="900"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（五）零點</w:t>
            </w:r>
            <w:r w:rsidRPr="00A80C0E">
              <w:rPr>
                <w:rFonts w:ascii="標楷體" w:eastAsia="標楷體" w:hAnsi="標楷體"/>
                <w:snapToGrid w:val="0"/>
                <w:kern w:val="0"/>
              </w:rPr>
              <w:t>(Zero)</w:t>
            </w:r>
            <w:r w:rsidRPr="00A80C0E">
              <w:rPr>
                <w:rFonts w:ascii="標楷體" w:eastAsia="標楷體" w:hAnsi="標楷體" w:hint="eastAsia"/>
                <w:snapToGrid w:val="0"/>
                <w:kern w:val="0"/>
              </w:rPr>
              <w:t>：</w:t>
            </w:r>
            <w:proofErr w:type="gramStart"/>
            <w:r w:rsidRPr="00A80C0E">
              <w:rPr>
                <w:rFonts w:ascii="標楷體" w:eastAsia="標楷體" w:hAnsi="標楷體" w:hint="eastAsia"/>
                <w:snapToGrid w:val="0"/>
                <w:kern w:val="0"/>
              </w:rPr>
              <w:t>指廢</w:t>
            </w:r>
            <w:proofErr w:type="gramEnd"/>
            <w:r w:rsidRPr="00A80C0E">
              <w:rPr>
                <w:rFonts w:ascii="標楷體" w:eastAsia="標楷體" w:hAnsi="標楷體" w:hint="eastAsia"/>
                <w:snapToGrid w:val="0"/>
                <w:kern w:val="0"/>
              </w:rPr>
              <w:t>（污）水處理設施進（放）流水質濃度及</w:t>
            </w:r>
            <w:proofErr w:type="gramStart"/>
            <w:r w:rsidRPr="00A80C0E">
              <w:rPr>
                <w:rFonts w:ascii="標楷體" w:eastAsia="標楷體" w:hAnsi="標楷體" w:hint="eastAsia"/>
                <w:snapToGrid w:val="0"/>
                <w:kern w:val="0"/>
              </w:rPr>
              <w:t>排放流率之</w:t>
            </w:r>
            <w:proofErr w:type="gramEnd"/>
            <w:r w:rsidRPr="00A80C0E">
              <w:rPr>
                <w:rFonts w:ascii="標楷體" w:eastAsia="標楷體" w:hAnsi="標楷體" w:hint="eastAsia"/>
                <w:snapToGrid w:val="0"/>
                <w:kern w:val="0"/>
              </w:rPr>
              <w:t>實際排放狀況，以零值標準品量測之最小值。</w:t>
            </w:r>
          </w:p>
          <w:p w:rsidR="006279EE" w:rsidRPr="00A80C0E" w:rsidRDefault="006279EE" w:rsidP="00C62225">
            <w:pPr>
              <w:tabs>
                <w:tab w:val="left" w:pos="573"/>
              </w:tabs>
              <w:ind w:leftChars="118" w:left="823"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lastRenderedPageBreak/>
              <w:t>（六）</w:t>
            </w:r>
            <w:r w:rsidRPr="00A80C0E">
              <w:rPr>
                <w:rFonts w:ascii="標楷體" w:eastAsia="標楷體" w:hAnsi="標楷體"/>
                <w:snapToGrid w:val="0"/>
                <w:kern w:val="0"/>
              </w:rPr>
              <w:tab/>
            </w:r>
            <w:r w:rsidRPr="00A80C0E">
              <w:rPr>
                <w:rFonts w:ascii="標楷體" w:eastAsia="標楷體" w:hAnsi="標楷體" w:hint="eastAsia"/>
                <w:snapToGrid w:val="0"/>
                <w:kern w:val="0"/>
              </w:rPr>
              <w:t>標準品：指校正自動監測設施用之標準液或標準設備。</w:t>
            </w:r>
          </w:p>
          <w:p w:rsidR="006279EE" w:rsidRPr="00A80C0E" w:rsidRDefault="006279EE" w:rsidP="00C62225">
            <w:pPr>
              <w:tabs>
                <w:tab w:val="left" w:pos="573"/>
              </w:tabs>
              <w:ind w:leftChars="118" w:left="823"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（七）</w:t>
            </w:r>
            <w:r w:rsidRPr="00A80C0E">
              <w:rPr>
                <w:rFonts w:ascii="標楷體" w:eastAsia="標楷體" w:hAnsi="標楷體"/>
                <w:snapToGrid w:val="0"/>
                <w:kern w:val="0"/>
              </w:rPr>
              <w:tab/>
            </w:r>
            <w:r w:rsidRPr="00A80C0E">
              <w:rPr>
                <w:rFonts w:ascii="標楷體" w:eastAsia="標楷體" w:hAnsi="標楷體" w:hint="eastAsia"/>
                <w:snapToGrid w:val="0"/>
                <w:kern w:val="0"/>
              </w:rPr>
              <w:t>相對誤差測試查核</w:t>
            </w:r>
            <w:r w:rsidRPr="00A80C0E">
              <w:rPr>
                <w:rFonts w:ascii="標楷體" w:eastAsia="標楷體" w:hAnsi="標楷體"/>
                <w:snapToGrid w:val="0"/>
                <w:kern w:val="0"/>
              </w:rPr>
              <w:t>(Relative Accuracy Test Audit, RATA)</w:t>
            </w:r>
            <w:r w:rsidRPr="00A80C0E">
              <w:rPr>
                <w:rFonts w:ascii="標楷體" w:eastAsia="標楷體" w:hAnsi="標楷體" w:hint="eastAsia"/>
                <w:snapToGrid w:val="0"/>
                <w:kern w:val="0"/>
              </w:rPr>
              <w:t>：指依附件三之步驟所進行測試查核。</w:t>
            </w:r>
          </w:p>
          <w:p w:rsidR="006279EE" w:rsidRPr="00A80C0E" w:rsidRDefault="006279EE" w:rsidP="00C62225">
            <w:pPr>
              <w:tabs>
                <w:tab w:val="left" w:pos="573"/>
              </w:tabs>
              <w:ind w:leftChars="118" w:left="823"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（八）每日：指每一日曆天之零時零分起至二十三時五十九分止。</w:t>
            </w:r>
          </w:p>
          <w:p w:rsidR="006279EE" w:rsidRPr="00A80C0E" w:rsidRDefault="006279EE" w:rsidP="00C62225">
            <w:pPr>
              <w:tabs>
                <w:tab w:val="left" w:pos="573"/>
              </w:tabs>
              <w:ind w:leftChars="118" w:left="823"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（九）監測數據：指自動監測設施之量測值。</w:t>
            </w:r>
          </w:p>
          <w:p w:rsidR="006279EE" w:rsidRPr="00A80C0E" w:rsidRDefault="006279EE" w:rsidP="00C62225">
            <w:pPr>
              <w:tabs>
                <w:tab w:val="left" w:pos="573"/>
              </w:tabs>
              <w:ind w:leftChars="118" w:left="823"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（十）監測紀錄值：指自動監測設施之監測數據經校正為標準狀態，並經過算術平均計算之值。</w:t>
            </w:r>
          </w:p>
          <w:p w:rsidR="006279EE" w:rsidRPr="00A80C0E" w:rsidRDefault="006279EE" w:rsidP="00C62225">
            <w:pPr>
              <w:tabs>
                <w:tab w:val="left" w:pos="573"/>
              </w:tabs>
              <w:ind w:leftChars="118" w:left="823"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（十一）數據採擷及處理系統</w:t>
            </w:r>
            <w:r w:rsidRPr="00A80C0E">
              <w:rPr>
                <w:rFonts w:ascii="標楷體" w:eastAsia="標楷體" w:hAnsi="標楷體"/>
                <w:snapToGrid w:val="0"/>
                <w:kern w:val="0"/>
              </w:rPr>
              <w:t>(DAHS)</w:t>
            </w:r>
            <w:r w:rsidRPr="00A80C0E">
              <w:rPr>
                <w:rFonts w:ascii="標楷體" w:eastAsia="標楷體" w:hAnsi="標楷體" w:hint="eastAsia"/>
                <w:snapToGrid w:val="0"/>
                <w:kern w:val="0"/>
              </w:rPr>
              <w:t>：指自動監測設施後端之數據訊號傳輸、記錄及計算之軟體及硬體，包含訊號傳輸之可程式控制器或遠端控制器。</w:t>
            </w:r>
          </w:p>
          <w:p w:rsidR="006279EE" w:rsidRPr="00A80C0E" w:rsidRDefault="006279EE" w:rsidP="00C62225">
            <w:pPr>
              <w:tabs>
                <w:tab w:val="left" w:pos="573"/>
              </w:tabs>
              <w:ind w:leftChars="117" w:left="821"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（十二）自動監測設施功能正常：指自動監測設施依第四點、第五點執行定期校正，且相對誤差測試查核之相對準確度結果符合附件三所定範圍。</w:t>
            </w:r>
          </w:p>
          <w:p w:rsidR="006279EE" w:rsidRPr="00A80C0E" w:rsidRDefault="006279EE" w:rsidP="00C62225">
            <w:pPr>
              <w:tabs>
                <w:tab w:val="left" w:pos="573"/>
              </w:tabs>
              <w:ind w:leftChars="118" w:left="823"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（十三）正常連線傳輸：指自動監測設施</w:t>
            </w:r>
            <w:r w:rsidRPr="00A80C0E">
              <w:rPr>
                <w:rFonts w:ascii="標楷體" w:eastAsia="標楷體" w:hAnsi="標楷體" w:hint="eastAsia"/>
                <w:snapToGrid w:val="0"/>
                <w:kern w:val="0"/>
              </w:rPr>
              <w:lastRenderedPageBreak/>
              <w:t>有效監測紀錄值</w:t>
            </w:r>
            <w:proofErr w:type="gramStart"/>
            <w:r w:rsidRPr="00A80C0E">
              <w:rPr>
                <w:rFonts w:ascii="標楷體" w:eastAsia="標楷體" w:hAnsi="標楷體" w:hint="eastAsia"/>
                <w:snapToGrid w:val="0"/>
                <w:kern w:val="0"/>
              </w:rPr>
              <w:t>百分率或攝錄影</w:t>
            </w:r>
            <w:proofErr w:type="gramEnd"/>
            <w:r w:rsidRPr="00A80C0E">
              <w:rPr>
                <w:rFonts w:ascii="標楷體" w:eastAsia="標楷體" w:hAnsi="標楷體" w:hint="eastAsia"/>
                <w:snapToGrid w:val="0"/>
                <w:kern w:val="0"/>
              </w:rPr>
              <w:t>監視設施之正常攝錄影時間百分率符合第七點規定。</w:t>
            </w:r>
          </w:p>
          <w:p w:rsidR="006279EE" w:rsidRPr="00A80C0E" w:rsidRDefault="006279EE" w:rsidP="00C62225">
            <w:pPr>
              <w:ind w:left="540"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二、依第一百零五條規定，設置自動監測設施並與主管機關連線傳輸之事業或污水下水道系統，水量、水溫、氫離子濃度指數及導電度之監測紀錄值，應每五分鐘傳輸一次以上；懸浮固體、化學需氧量、氨氮及其他主管機關指定水質項目之監測紀錄值，至少應每小時傳輸一次。</w:t>
            </w:r>
            <w:r w:rsidRPr="00A80C0E">
              <w:rPr>
                <w:rFonts w:ascii="標楷體" w:eastAsia="標楷體" w:hAnsi="標楷體" w:hint="eastAsia"/>
                <w:snapToGrid w:val="0"/>
                <w:kern w:val="0"/>
                <w:u w:val="single"/>
              </w:rPr>
              <w:t>前述傳輸之監測紀錄值，時間應自整點起算。</w:t>
            </w:r>
          </w:p>
          <w:p w:rsidR="006279EE" w:rsidRPr="00A80C0E" w:rsidRDefault="006279EE" w:rsidP="00C62225">
            <w:pPr>
              <w:ind w:left="540"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三、因傳輸模組或網路故障，致前一日部分或全部監測紀錄值未上傳完成，且於當日十七時前仍無法修復並完成</w:t>
            </w:r>
            <w:proofErr w:type="gramStart"/>
            <w:r w:rsidRPr="00A80C0E">
              <w:rPr>
                <w:rFonts w:ascii="標楷體" w:eastAsia="標楷體" w:hAnsi="標楷體" w:hint="eastAsia"/>
                <w:snapToGrid w:val="0"/>
                <w:kern w:val="0"/>
              </w:rPr>
              <w:t>上傳者</w:t>
            </w:r>
            <w:proofErr w:type="gramEnd"/>
            <w:r w:rsidRPr="00A80C0E">
              <w:rPr>
                <w:rFonts w:ascii="標楷體" w:eastAsia="標楷體" w:hAnsi="標楷體" w:hint="eastAsia"/>
                <w:snapToGrid w:val="0"/>
                <w:kern w:val="0"/>
              </w:rPr>
              <w:t>，事業或污水下水道系統應將前一日未上傳完成之監測紀錄值，以電子郵件、光碟片或其他電子儲存媒介，於當日十七時前向主管機關申報。</w:t>
            </w:r>
          </w:p>
          <w:p w:rsidR="006279EE" w:rsidRPr="00A80C0E" w:rsidRDefault="006279EE" w:rsidP="00C62225">
            <w:pPr>
              <w:ind w:left="540"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四、事業及污水下水道系統應依廠牌規格或設備製造商指定之週期及方法，定期校正水質自動監測設施。</w:t>
            </w:r>
            <w:proofErr w:type="gramStart"/>
            <w:r w:rsidRPr="00A80C0E">
              <w:rPr>
                <w:rFonts w:ascii="標楷體" w:eastAsia="標楷體" w:hAnsi="標楷體" w:hint="eastAsia"/>
                <w:snapToGrid w:val="0"/>
                <w:kern w:val="0"/>
              </w:rPr>
              <w:t>但氫離子</w:t>
            </w:r>
            <w:proofErr w:type="gramEnd"/>
            <w:r w:rsidRPr="00A80C0E">
              <w:rPr>
                <w:rFonts w:ascii="標楷體" w:eastAsia="標楷體" w:hAnsi="標楷體" w:hint="eastAsia"/>
                <w:snapToGrid w:val="0"/>
                <w:kern w:val="0"/>
              </w:rPr>
              <w:t>濃度指數及導電度自動監測設施之校正週期</w:t>
            </w:r>
            <w:r w:rsidRPr="00A80C0E">
              <w:rPr>
                <w:rFonts w:ascii="標楷體" w:eastAsia="標楷體" w:hAnsi="標楷體" w:hint="eastAsia"/>
                <w:snapToGrid w:val="0"/>
                <w:kern w:val="0"/>
              </w:rPr>
              <w:lastRenderedPageBreak/>
              <w:t>最長不得超過一個月；懸浮固體、化學需氧量、氨氮自動監測設施之校正週期最長不得超過三個月。相關校正及維護紀錄應保存</w:t>
            </w:r>
            <w:r w:rsidR="00AF797F" w:rsidRPr="00A80C0E">
              <w:rPr>
                <w:rFonts w:ascii="標楷體" w:eastAsia="標楷體" w:hAnsi="標楷體" w:hint="eastAsia"/>
                <w:snapToGrid w:val="0"/>
                <w:kern w:val="0"/>
                <w:u w:val="single"/>
              </w:rPr>
              <w:t>五</w:t>
            </w:r>
            <w:r w:rsidRPr="00A80C0E">
              <w:rPr>
                <w:rFonts w:ascii="標楷體" w:eastAsia="標楷體" w:hAnsi="標楷體" w:hint="eastAsia"/>
                <w:snapToGrid w:val="0"/>
                <w:kern w:val="0"/>
              </w:rPr>
              <w:t>年備查</w:t>
            </w:r>
            <w:r w:rsidRPr="00A80C0E">
              <w:rPr>
                <w:rFonts w:ascii="標楷體" w:eastAsia="標楷體" w:hAnsi="標楷體" w:hint="eastAsia"/>
                <w:snapToGrid w:val="0"/>
                <w:kern w:val="0"/>
                <w:u w:val="single"/>
              </w:rPr>
              <w:t>，並應於校正結束日起七個工作日內依主管機關規定之項目上網申報校正結果</w:t>
            </w:r>
            <w:r w:rsidRPr="00A80C0E">
              <w:rPr>
                <w:rFonts w:ascii="標楷體" w:eastAsia="標楷體" w:hAnsi="標楷體" w:hint="eastAsia"/>
                <w:snapToGrid w:val="0"/>
                <w:kern w:val="0"/>
              </w:rPr>
              <w:t>。</w:t>
            </w:r>
          </w:p>
          <w:p w:rsidR="006279EE" w:rsidRPr="00A80C0E" w:rsidRDefault="006279EE" w:rsidP="00C62225">
            <w:pPr>
              <w:ind w:leftChars="225" w:left="540" w:firstLineChars="169" w:firstLine="406"/>
              <w:jc w:val="both"/>
              <w:rPr>
                <w:rFonts w:ascii="標楷體" w:eastAsia="標楷體" w:hAnsi="標楷體"/>
                <w:snapToGrid w:val="0"/>
                <w:kern w:val="0"/>
              </w:rPr>
            </w:pPr>
            <w:r w:rsidRPr="00A80C0E">
              <w:rPr>
                <w:rFonts w:ascii="標楷體" w:eastAsia="標楷體" w:hAnsi="標楷體" w:hint="eastAsia"/>
                <w:snapToGrid w:val="0"/>
                <w:kern w:val="0"/>
              </w:rPr>
              <w:t>事業及污水下水道系統應使化學需氧量、懸浮固體及氨氮自動監測設施之校正平均誤差小於百分之二十。</w:t>
            </w:r>
          </w:p>
          <w:p w:rsidR="006279EE" w:rsidRPr="00A80C0E" w:rsidRDefault="006279EE" w:rsidP="00C62225">
            <w:pPr>
              <w:ind w:left="540"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五、水量自動監測設施之規格、設置、校正、維護、校正維護期間記錄及保存等相關規定，依第六十五條及第六十六條第一</w:t>
            </w:r>
            <w:r w:rsidR="0009422B" w:rsidRPr="00A80C0E">
              <w:rPr>
                <w:rFonts w:ascii="標楷體" w:eastAsia="標楷體" w:hAnsi="標楷體" w:hint="eastAsia"/>
                <w:snapToGrid w:val="0"/>
                <w:kern w:val="0"/>
              </w:rPr>
              <w:t>項有關累計型水量計測設施之規定辦理。其相關校正及維護紀錄應保存</w:t>
            </w:r>
            <w:r w:rsidR="0009422B" w:rsidRPr="00A80C0E">
              <w:rPr>
                <w:rFonts w:ascii="標楷體" w:eastAsia="標楷體" w:hAnsi="標楷體" w:hint="eastAsia"/>
                <w:snapToGrid w:val="0"/>
                <w:kern w:val="0"/>
                <w:u w:val="single"/>
              </w:rPr>
              <w:t>五</w:t>
            </w:r>
            <w:r w:rsidRPr="00A80C0E">
              <w:rPr>
                <w:rFonts w:ascii="標楷體" w:eastAsia="標楷體" w:hAnsi="標楷體" w:hint="eastAsia"/>
                <w:snapToGrid w:val="0"/>
                <w:kern w:val="0"/>
              </w:rPr>
              <w:t>年備查。</w:t>
            </w:r>
          </w:p>
          <w:p w:rsidR="006279EE" w:rsidRPr="00A80C0E" w:rsidRDefault="006279EE" w:rsidP="00C62225">
            <w:pPr>
              <w:ind w:left="540"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六、懸浮固體、化學需氧量、氨氮自動監測設施，應每季執行相對誤差測試查核一次以上。但非使用光學原理者，得六個月執行相對誤差測試查核一次以上。事業及污水下水道系統應於查核結束之日起二十</w:t>
            </w:r>
            <w:proofErr w:type="gramStart"/>
            <w:r w:rsidRPr="00A80C0E">
              <w:rPr>
                <w:rFonts w:ascii="標楷體" w:eastAsia="標楷體" w:hAnsi="標楷體" w:hint="eastAsia"/>
                <w:snapToGrid w:val="0"/>
                <w:kern w:val="0"/>
                <w:u w:val="single"/>
              </w:rPr>
              <w:t>個</w:t>
            </w:r>
            <w:proofErr w:type="gramEnd"/>
            <w:r w:rsidRPr="00A80C0E">
              <w:rPr>
                <w:rFonts w:ascii="標楷體" w:eastAsia="標楷體" w:hAnsi="標楷體" w:hint="eastAsia"/>
                <w:snapToGrid w:val="0"/>
                <w:kern w:val="0"/>
                <w:u w:val="single"/>
              </w:rPr>
              <w:t>工作</w:t>
            </w:r>
            <w:r w:rsidRPr="00A80C0E">
              <w:rPr>
                <w:rFonts w:ascii="標楷體" w:eastAsia="標楷體" w:hAnsi="標楷體" w:hint="eastAsia"/>
                <w:snapToGrid w:val="0"/>
                <w:kern w:val="0"/>
              </w:rPr>
              <w:t>日內，將測試查核結果向主管機關申報。</w:t>
            </w:r>
            <w:r w:rsidRPr="00A80C0E">
              <w:rPr>
                <w:rFonts w:ascii="標楷體" w:eastAsia="標楷體" w:hAnsi="標楷體" w:hint="eastAsia"/>
                <w:snapToGrid w:val="0"/>
                <w:kern w:val="0"/>
                <w:u w:val="single"/>
              </w:rPr>
              <w:t>前述執行間隔之起算時間應由設置後，首次完成相對誤差測</w:t>
            </w:r>
            <w:r w:rsidRPr="00A80C0E">
              <w:rPr>
                <w:rFonts w:ascii="標楷體" w:eastAsia="標楷體" w:hAnsi="標楷體" w:hint="eastAsia"/>
                <w:snapToGrid w:val="0"/>
                <w:kern w:val="0"/>
                <w:u w:val="single"/>
              </w:rPr>
              <w:lastRenderedPageBreak/>
              <w:t>試查核之時間為起算依據。</w:t>
            </w:r>
          </w:p>
          <w:p w:rsidR="006279EE" w:rsidRPr="00A80C0E" w:rsidRDefault="006279EE" w:rsidP="00C62225">
            <w:pPr>
              <w:ind w:leftChars="225" w:left="540" w:firstLineChars="169" w:firstLine="406"/>
              <w:jc w:val="both"/>
              <w:rPr>
                <w:rFonts w:ascii="標楷體" w:eastAsia="標楷體" w:hAnsi="標楷體"/>
                <w:snapToGrid w:val="0"/>
                <w:kern w:val="0"/>
              </w:rPr>
            </w:pPr>
            <w:r w:rsidRPr="00A80C0E">
              <w:rPr>
                <w:rFonts w:ascii="標楷體" w:eastAsia="標楷體" w:hAnsi="標楷體" w:hint="eastAsia"/>
                <w:snapToGrid w:val="0"/>
                <w:kern w:val="0"/>
              </w:rPr>
              <w:t>各級主管機關得依監測數據查核結果，要求事業或污水下水道系統增加相對誤差測試查核頻率，惟最高不得超過每月一次。</w:t>
            </w:r>
          </w:p>
          <w:p w:rsidR="006279EE" w:rsidRPr="00A80C0E" w:rsidRDefault="006279EE" w:rsidP="00C62225">
            <w:pPr>
              <w:ind w:leftChars="225" w:left="540" w:firstLineChars="169" w:firstLine="406"/>
              <w:jc w:val="both"/>
              <w:rPr>
                <w:rFonts w:ascii="標楷體" w:eastAsia="標楷體" w:hAnsi="標楷體"/>
                <w:snapToGrid w:val="0"/>
                <w:kern w:val="0"/>
              </w:rPr>
            </w:pPr>
            <w:r w:rsidRPr="00A80C0E">
              <w:rPr>
                <w:rFonts w:ascii="標楷體" w:eastAsia="標楷體" w:hAnsi="標楷體" w:hint="eastAsia"/>
                <w:snapToGrid w:val="0"/>
                <w:kern w:val="0"/>
              </w:rPr>
              <w:t>事業及污水下水道系統應於執行相對誤差測試查核前五日至前十日間，</w:t>
            </w:r>
            <w:r w:rsidRPr="00A80C0E">
              <w:rPr>
                <w:rFonts w:ascii="標楷體" w:eastAsia="標楷體" w:hAnsi="標楷體" w:hint="eastAsia"/>
                <w:snapToGrid w:val="0"/>
                <w:kern w:val="0"/>
                <w:u w:val="single"/>
              </w:rPr>
              <w:t>應以書面或網路方式</w:t>
            </w:r>
            <w:r w:rsidRPr="00A80C0E">
              <w:rPr>
                <w:rFonts w:ascii="標楷體" w:eastAsia="標楷體" w:hAnsi="標楷體" w:hint="eastAsia"/>
                <w:snapToGrid w:val="0"/>
                <w:kern w:val="0"/>
              </w:rPr>
              <w:t>向主管機關申報預定執行期間及檢驗測定機構名稱。</w:t>
            </w:r>
            <w:r w:rsidRPr="00A80C0E">
              <w:rPr>
                <w:rFonts w:ascii="標楷體" w:eastAsia="標楷體" w:hAnsi="標楷體" w:hint="eastAsia"/>
                <w:snapToGrid w:val="0"/>
                <w:kern w:val="0"/>
                <w:u w:val="single"/>
              </w:rPr>
              <w:t>若於應執行相對誤差測試查核當月，因天候等不可抗拒因素致無法進行該查核作業者，得展延至次月十日前完成。另</w:t>
            </w:r>
            <w:r w:rsidRPr="00A80C0E">
              <w:rPr>
                <w:rFonts w:ascii="標楷體" w:eastAsia="標楷體" w:hAnsi="標楷體" w:hint="eastAsia"/>
                <w:snapToGrid w:val="0"/>
                <w:kern w:val="0"/>
              </w:rPr>
              <w:t>未能於預定執行期間完成測試者，應先以書面、電話或網路，向直轄市、縣（市）主管機關報備變更後之預定執行期間。相對誤差測試查核之執行，應於主管機關辦公時間為之。但經主管機關同意者，不在此限。</w:t>
            </w:r>
          </w:p>
          <w:p w:rsidR="006279EE" w:rsidRPr="00A80C0E" w:rsidRDefault="006279EE" w:rsidP="00C62225">
            <w:pPr>
              <w:ind w:left="540"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七、事業或污水下水道系統自中華民國一百零四年一月一日起，應維持每月水溫、氫離子濃度指數、導電度及水量自動監測設施之有效監測紀錄值百分率，</w:t>
            </w:r>
            <w:proofErr w:type="gramStart"/>
            <w:r w:rsidRPr="00A80C0E">
              <w:rPr>
                <w:rFonts w:ascii="標楷體" w:eastAsia="標楷體" w:hAnsi="標楷體" w:hint="eastAsia"/>
                <w:snapToGrid w:val="0"/>
                <w:kern w:val="0"/>
              </w:rPr>
              <w:t>及攝錄影</w:t>
            </w:r>
            <w:proofErr w:type="gramEnd"/>
            <w:r w:rsidRPr="00A80C0E">
              <w:rPr>
                <w:rFonts w:ascii="標楷體" w:eastAsia="標楷體" w:hAnsi="標楷體" w:hint="eastAsia"/>
                <w:snapToGrid w:val="0"/>
                <w:kern w:val="0"/>
              </w:rPr>
              <w:t>監視設施之正常攝錄影時間百分</w:t>
            </w:r>
            <w:r w:rsidRPr="00A80C0E">
              <w:rPr>
                <w:rFonts w:ascii="標楷體" w:eastAsia="標楷體" w:hAnsi="標楷體" w:hint="eastAsia"/>
                <w:snapToGrid w:val="0"/>
                <w:kern w:val="0"/>
              </w:rPr>
              <w:lastRenderedPageBreak/>
              <w:t>率，達百分之九十以上。其他自動監測設施有效監測紀錄值百分率，每季應達百分之八十以上。有效監測紀錄值百分率及正常攝錄影時間百分率計算公式如下（時間單位均為分鐘）：</w:t>
            </w:r>
          </w:p>
          <w:p w:rsidR="006279EE" w:rsidRPr="00A80C0E" w:rsidRDefault="00F61868" w:rsidP="00A23F1F">
            <w:pPr>
              <w:tabs>
                <w:tab w:val="left" w:pos="851"/>
              </w:tabs>
              <w:snapToGrid w:val="0"/>
              <w:spacing w:beforeLines="50" w:before="180" w:afterLines="100" w:after="360"/>
              <w:ind w:leftChars="325" w:left="1320" w:hangingChars="225" w:hanging="540"/>
              <w:rPr>
                <w:rFonts w:ascii="標楷體" w:eastAsia="標楷體" w:hAnsi="標楷體"/>
                <w:snapToGrid w:val="0"/>
                <w:kern w:val="0"/>
              </w:rPr>
            </w:pPr>
            <w:r w:rsidRPr="00A80C0E">
              <w:rPr>
                <w:rFonts w:ascii="標楷體" w:eastAsia="標楷體" w:hAnsi="標楷體"/>
                <w:snapToGrid w:val="0"/>
                <w:kern w:val="0"/>
                <w:position w:val="-36"/>
              </w:rPr>
              <w:object w:dxaOrig="368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8pt;height:39.9pt" o:ole="" fillcolor="window">
                  <v:imagedata r:id="rId10" o:title=""/>
                </v:shape>
                <o:OLEObject Type="Embed" ProgID="Equation.3" ShapeID="_x0000_i1025" DrawAspect="Content" ObjectID="_1509437159" r:id="rId11"/>
              </w:object>
            </w:r>
          </w:p>
          <w:p w:rsidR="006279EE" w:rsidRPr="00A80C0E" w:rsidRDefault="006279EE" w:rsidP="00C62225">
            <w:pPr>
              <w:ind w:leftChars="200" w:left="1020" w:hangingChars="225" w:hanging="540"/>
              <w:jc w:val="both"/>
              <w:rPr>
                <w:rFonts w:ascii="標楷體" w:eastAsia="標楷體" w:hAnsi="標楷體"/>
                <w:snapToGrid w:val="0"/>
                <w:kern w:val="0"/>
              </w:rPr>
            </w:pPr>
            <w:r w:rsidRPr="00A80C0E">
              <w:rPr>
                <w:rFonts w:ascii="標楷體" w:eastAsia="標楷體" w:hAnsi="標楷體"/>
                <w:snapToGrid w:val="0"/>
                <w:kern w:val="0"/>
              </w:rPr>
              <w:t>P</w:t>
            </w:r>
            <w:r w:rsidRPr="00A80C0E">
              <w:rPr>
                <w:rFonts w:ascii="標楷體" w:eastAsia="標楷體" w:hAnsi="標楷體" w:hint="eastAsia"/>
                <w:snapToGrid w:val="0"/>
                <w:kern w:val="0"/>
              </w:rPr>
              <w:t>：有效監測紀錄值百分率或正常攝錄影時間百分率。</w:t>
            </w:r>
          </w:p>
          <w:p w:rsidR="006279EE" w:rsidRPr="00A80C0E" w:rsidRDefault="006279EE" w:rsidP="00C62225">
            <w:pPr>
              <w:ind w:leftChars="200" w:left="1020" w:hangingChars="225" w:hanging="540"/>
              <w:jc w:val="both"/>
              <w:rPr>
                <w:rFonts w:ascii="標楷體" w:eastAsia="標楷體" w:hAnsi="標楷體"/>
                <w:snapToGrid w:val="0"/>
                <w:kern w:val="0"/>
              </w:rPr>
            </w:pPr>
            <w:r w:rsidRPr="00A80C0E">
              <w:rPr>
                <w:rFonts w:ascii="標楷體" w:eastAsia="標楷體" w:hAnsi="標楷體"/>
                <w:snapToGrid w:val="0"/>
                <w:kern w:val="0"/>
              </w:rPr>
              <w:t>T</w:t>
            </w:r>
            <w:r w:rsidRPr="00A80C0E">
              <w:rPr>
                <w:rFonts w:ascii="標楷體" w:eastAsia="標楷體" w:hAnsi="標楷體" w:hint="eastAsia"/>
                <w:snapToGrid w:val="0"/>
                <w:kern w:val="0"/>
              </w:rPr>
              <w:t>：每日（月、季）總時間。</w:t>
            </w:r>
          </w:p>
          <w:p w:rsidR="006279EE" w:rsidRPr="00A80C0E" w:rsidRDefault="006279EE" w:rsidP="00C62225">
            <w:pPr>
              <w:ind w:leftChars="200" w:left="1020" w:hangingChars="225" w:hanging="540"/>
              <w:jc w:val="both"/>
              <w:rPr>
                <w:rFonts w:ascii="標楷體" w:eastAsia="標楷體" w:hAnsi="標楷體"/>
                <w:snapToGrid w:val="0"/>
                <w:kern w:val="0"/>
              </w:rPr>
            </w:pPr>
            <w:r w:rsidRPr="00A80C0E">
              <w:rPr>
                <w:rFonts w:ascii="標楷體" w:eastAsia="標楷體" w:hAnsi="標楷體"/>
                <w:snapToGrid w:val="0"/>
                <w:kern w:val="0"/>
              </w:rPr>
              <w:t>t</w:t>
            </w:r>
            <w:r w:rsidRPr="00A80C0E">
              <w:rPr>
                <w:rFonts w:ascii="標楷體" w:eastAsia="標楷體" w:hAnsi="標楷體" w:hint="eastAsia"/>
                <w:snapToGrid w:val="0"/>
                <w:kern w:val="0"/>
              </w:rPr>
              <w:t>：自動監測（視）設施</w:t>
            </w:r>
            <w:proofErr w:type="gramStart"/>
            <w:r w:rsidRPr="00A80C0E">
              <w:rPr>
                <w:rFonts w:ascii="標楷體" w:eastAsia="標楷體" w:hAnsi="標楷體" w:hint="eastAsia"/>
                <w:snapToGrid w:val="0"/>
                <w:kern w:val="0"/>
              </w:rPr>
              <w:t>汰</w:t>
            </w:r>
            <w:proofErr w:type="gramEnd"/>
            <w:r w:rsidRPr="00A80C0E">
              <w:rPr>
                <w:rFonts w:ascii="標楷體" w:eastAsia="標楷體" w:hAnsi="標楷體" w:hint="eastAsia"/>
                <w:snapToGrid w:val="0"/>
                <w:kern w:val="0"/>
              </w:rPr>
              <w:t>換、變更及送修，且未採用備用自動監測（視）設施之時間。</w:t>
            </w:r>
          </w:p>
          <w:p w:rsidR="006279EE" w:rsidRPr="00A80C0E" w:rsidRDefault="006279EE" w:rsidP="00C62225">
            <w:pPr>
              <w:ind w:leftChars="200" w:left="1020" w:hangingChars="225" w:hanging="540"/>
              <w:jc w:val="both"/>
              <w:rPr>
                <w:rFonts w:ascii="標楷體" w:eastAsia="標楷體" w:hAnsi="標楷體"/>
                <w:snapToGrid w:val="0"/>
                <w:kern w:val="0"/>
              </w:rPr>
            </w:pPr>
            <w:r w:rsidRPr="00A80C0E">
              <w:rPr>
                <w:rFonts w:ascii="標楷體" w:eastAsia="標楷體" w:hAnsi="標楷體"/>
                <w:snapToGrid w:val="0"/>
                <w:kern w:val="0"/>
              </w:rPr>
              <w:t>c</w:t>
            </w:r>
            <w:r w:rsidRPr="00A80C0E">
              <w:rPr>
                <w:rFonts w:ascii="標楷體" w:eastAsia="標楷體" w:hAnsi="標楷體" w:hint="eastAsia"/>
                <w:snapToGrid w:val="0"/>
                <w:kern w:val="0"/>
              </w:rPr>
              <w:t>：（備用）自動監測設施校正及維護時間（每</w:t>
            </w:r>
            <w:r w:rsidRPr="00A80C0E">
              <w:rPr>
                <w:rFonts w:ascii="標楷體" w:eastAsia="標楷體" w:hAnsi="標楷體" w:hint="eastAsia"/>
                <w:snapToGrid w:val="0"/>
                <w:kern w:val="0"/>
                <w:u w:val="single"/>
              </w:rPr>
              <w:t>月</w:t>
            </w:r>
            <w:r w:rsidRPr="00A80C0E">
              <w:rPr>
                <w:rFonts w:ascii="標楷體" w:eastAsia="標楷體" w:hAnsi="標楷體" w:hint="eastAsia"/>
                <w:snapToGrid w:val="0"/>
                <w:kern w:val="0"/>
              </w:rPr>
              <w:t>校正或維護時間可扣除之上限為二十四小時）。</w:t>
            </w:r>
          </w:p>
          <w:p w:rsidR="00C539A9" w:rsidRPr="00A80C0E" w:rsidRDefault="00C539A9" w:rsidP="00C62225">
            <w:pPr>
              <w:ind w:leftChars="200" w:left="1020" w:hangingChars="225" w:hanging="540"/>
              <w:jc w:val="both"/>
              <w:rPr>
                <w:rFonts w:ascii="標楷體" w:eastAsia="標楷體" w:hAnsi="標楷體"/>
                <w:snapToGrid w:val="0"/>
                <w:kern w:val="0"/>
                <w:u w:val="single"/>
              </w:rPr>
            </w:pPr>
            <w:r w:rsidRPr="00A80C0E">
              <w:rPr>
                <w:rFonts w:ascii="標楷體" w:eastAsia="標楷體" w:hAnsi="標楷體" w:hint="eastAsia"/>
                <w:snapToGrid w:val="0"/>
                <w:kern w:val="0"/>
                <w:u w:val="single"/>
              </w:rPr>
              <w:t>w:</w:t>
            </w:r>
            <w:r w:rsidR="00F25204" w:rsidRPr="00A80C0E">
              <w:rPr>
                <w:rFonts w:ascii="標楷體" w:eastAsia="標楷體" w:hAnsi="標楷體" w:hint="eastAsia"/>
                <w:u w:val="single"/>
              </w:rPr>
              <w:t xml:space="preserve"> 因天災或其他不可抗力因素造成設施故障之時間</w:t>
            </w:r>
          </w:p>
          <w:p w:rsidR="006279EE" w:rsidRPr="00A80C0E" w:rsidRDefault="006279EE" w:rsidP="00C62225">
            <w:pPr>
              <w:ind w:leftChars="200" w:left="1020" w:hangingChars="225" w:hanging="540"/>
              <w:jc w:val="both"/>
              <w:rPr>
                <w:rFonts w:ascii="標楷體" w:eastAsia="標楷體" w:hAnsi="標楷體"/>
                <w:snapToGrid w:val="0"/>
                <w:kern w:val="0"/>
              </w:rPr>
            </w:pPr>
            <w:r w:rsidRPr="00A80C0E">
              <w:rPr>
                <w:rFonts w:ascii="標楷體" w:eastAsia="標楷體" w:hAnsi="標楷體"/>
                <w:snapToGrid w:val="0"/>
                <w:kern w:val="0"/>
              </w:rPr>
              <w:t>Du</w:t>
            </w:r>
            <w:r w:rsidRPr="00A80C0E">
              <w:rPr>
                <w:rFonts w:ascii="標楷體" w:eastAsia="標楷體" w:hAnsi="標楷體" w:hint="eastAsia"/>
                <w:snapToGrid w:val="0"/>
                <w:kern w:val="0"/>
              </w:rPr>
              <w:t>：（備用）自動監測（視）設施無效數據或未正常攝錄影時間。</w:t>
            </w:r>
          </w:p>
          <w:p w:rsidR="006279EE" w:rsidRPr="00A80C0E" w:rsidRDefault="006279EE" w:rsidP="00C62225">
            <w:pPr>
              <w:ind w:leftChars="200" w:left="1020" w:hangingChars="225" w:hanging="540"/>
              <w:jc w:val="both"/>
              <w:rPr>
                <w:rFonts w:ascii="標楷體" w:eastAsia="標楷體" w:hAnsi="標楷體"/>
                <w:snapToGrid w:val="0"/>
                <w:kern w:val="0"/>
              </w:rPr>
            </w:pPr>
            <w:proofErr w:type="spellStart"/>
            <w:r w:rsidRPr="00A80C0E">
              <w:rPr>
                <w:rFonts w:ascii="標楷體" w:eastAsia="標楷體" w:hAnsi="標楷體"/>
                <w:snapToGrid w:val="0"/>
                <w:kern w:val="0"/>
              </w:rPr>
              <w:t>Dm</w:t>
            </w:r>
            <w:proofErr w:type="spellEnd"/>
            <w:r w:rsidRPr="00A80C0E">
              <w:rPr>
                <w:rFonts w:ascii="標楷體" w:eastAsia="標楷體" w:hAnsi="標楷體" w:hint="eastAsia"/>
                <w:snapToGrid w:val="0"/>
                <w:kern w:val="0"/>
              </w:rPr>
              <w:t>：（備用）自動監測（視）設施遺失</w:t>
            </w:r>
            <w:r w:rsidRPr="00A80C0E">
              <w:rPr>
                <w:rFonts w:ascii="標楷體" w:eastAsia="標楷體" w:hAnsi="標楷體" w:hint="eastAsia"/>
                <w:snapToGrid w:val="0"/>
                <w:kern w:val="0"/>
              </w:rPr>
              <w:lastRenderedPageBreak/>
              <w:t>數據或遺失攝錄影畫面時間。</w:t>
            </w:r>
          </w:p>
          <w:p w:rsidR="006279EE" w:rsidRPr="00A80C0E" w:rsidRDefault="006279EE" w:rsidP="00C62225">
            <w:pPr>
              <w:ind w:left="540"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八、自動監測設施監測數據傳輸過程不得經過任何影響原始數據之設備。</w:t>
            </w:r>
            <w:proofErr w:type="gramStart"/>
            <w:r w:rsidRPr="00A80C0E">
              <w:rPr>
                <w:rFonts w:ascii="標楷體" w:eastAsia="標楷體" w:hAnsi="標楷體" w:hint="eastAsia"/>
                <w:snapToGrid w:val="0"/>
                <w:kern w:val="0"/>
              </w:rPr>
              <w:t>採</w:t>
            </w:r>
            <w:proofErr w:type="gramEnd"/>
            <w:r w:rsidRPr="00A80C0E">
              <w:rPr>
                <w:rFonts w:ascii="標楷體" w:eastAsia="標楷體" w:hAnsi="標楷體" w:hint="eastAsia"/>
                <w:snapToGrid w:val="0"/>
                <w:kern w:val="0"/>
              </w:rPr>
              <w:t>類比信號和線控編碼介面傳輸者，應防護現場環境的強電、磁干擾，其原始數據誤差應不得超過全幅百分之二。</w:t>
            </w:r>
            <w:r w:rsidRPr="00A80C0E">
              <w:rPr>
                <w:rFonts w:ascii="標楷體" w:eastAsia="標楷體" w:hAnsi="標楷體" w:hint="eastAsia"/>
                <w:snapToGrid w:val="0"/>
                <w:kern w:val="0"/>
                <w:u w:val="single"/>
              </w:rPr>
              <w:t>監測設施之儀控設備使用數位通訊介面</w:t>
            </w:r>
            <w:proofErr w:type="gramStart"/>
            <w:r w:rsidR="00E1617D" w:rsidRPr="00A80C0E">
              <w:rPr>
                <w:rFonts w:ascii="標楷體" w:eastAsia="標楷體" w:hAnsi="標楷體" w:hint="eastAsia"/>
                <w:snapToGrid w:val="0"/>
                <w:kern w:val="0"/>
                <w:u w:val="single"/>
              </w:rPr>
              <w:t>（</w:t>
            </w:r>
            <w:proofErr w:type="gramEnd"/>
            <w:r w:rsidRPr="00A80C0E">
              <w:rPr>
                <w:rFonts w:ascii="標楷體" w:eastAsia="標楷體" w:hAnsi="標楷體" w:hint="eastAsia"/>
                <w:snapToGrid w:val="0"/>
                <w:kern w:val="0"/>
                <w:u w:val="single"/>
              </w:rPr>
              <w:t>如：</w:t>
            </w:r>
            <w:r w:rsidRPr="00A80C0E">
              <w:rPr>
                <w:rFonts w:ascii="標楷體" w:eastAsia="標楷體" w:hAnsi="標楷體"/>
                <w:snapToGrid w:val="0"/>
                <w:kern w:val="0"/>
                <w:u w:val="single"/>
              </w:rPr>
              <w:t>RS-232</w:t>
            </w:r>
            <w:r w:rsidRPr="00A80C0E">
              <w:rPr>
                <w:rFonts w:ascii="標楷體" w:eastAsia="標楷體" w:hAnsi="標楷體" w:hint="eastAsia"/>
                <w:snapToGrid w:val="0"/>
                <w:kern w:val="0"/>
                <w:u w:val="single"/>
              </w:rPr>
              <w:t>、</w:t>
            </w:r>
            <w:r w:rsidRPr="00A80C0E">
              <w:rPr>
                <w:rFonts w:ascii="標楷體" w:eastAsia="標楷體" w:hAnsi="標楷體"/>
                <w:snapToGrid w:val="0"/>
                <w:kern w:val="0"/>
                <w:u w:val="single"/>
              </w:rPr>
              <w:t>RS-485</w:t>
            </w:r>
            <w:r w:rsidRPr="00A80C0E">
              <w:rPr>
                <w:rFonts w:ascii="標楷體" w:eastAsia="標楷體" w:hAnsi="標楷體" w:hint="eastAsia"/>
                <w:snapToGrid w:val="0"/>
                <w:kern w:val="0"/>
                <w:u w:val="single"/>
              </w:rPr>
              <w:t>、</w:t>
            </w:r>
            <w:r w:rsidRPr="00A80C0E">
              <w:rPr>
                <w:rFonts w:ascii="標楷體" w:eastAsia="標楷體" w:hAnsi="標楷體"/>
                <w:snapToGrid w:val="0"/>
                <w:kern w:val="0"/>
                <w:u w:val="single"/>
              </w:rPr>
              <w:t>USB</w:t>
            </w:r>
            <w:r w:rsidRPr="00A80C0E">
              <w:rPr>
                <w:rFonts w:ascii="標楷體" w:eastAsia="標楷體" w:hAnsi="標楷體" w:hint="eastAsia"/>
                <w:snapToGrid w:val="0"/>
                <w:kern w:val="0"/>
                <w:u w:val="single"/>
              </w:rPr>
              <w:t>、</w:t>
            </w:r>
            <w:r w:rsidRPr="00A80C0E">
              <w:rPr>
                <w:rFonts w:ascii="標楷體" w:eastAsia="標楷體" w:hAnsi="標楷體"/>
                <w:snapToGrid w:val="0"/>
                <w:kern w:val="0"/>
                <w:u w:val="single"/>
              </w:rPr>
              <w:t>LPT</w:t>
            </w:r>
            <w:r w:rsidRPr="00A80C0E">
              <w:rPr>
                <w:rFonts w:ascii="標楷體" w:eastAsia="標楷體" w:hAnsi="標楷體" w:hint="eastAsia"/>
                <w:snapToGrid w:val="0"/>
                <w:kern w:val="0"/>
                <w:u w:val="single"/>
              </w:rPr>
              <w:t>等</w:t>
            </w:r>
            <w:proofErr w:type="gramStart"/>
            <w:r w:rsidR="00E1617D" w:rsidRPr="00A80C0E">
              <w:rPr>
                <w:rFonts w:ascii="標楷體" w:eastAsia="標楷體" w:hAnsi="標楷體" w:hint="eastAsia"/>
                <w:snapToGrid w:val="0"/>
                <w:kern w:val="0"/>
                <w:u w:val="single"/>
              </w:rPr>
              <w:t>）</w:t>
            </w:r>
            <w:proofErr w:type="gramEnd"/>
            <w:r w:rsidRPr="00A80C0E">
              <w:rPr>
                <w:rFonts w:ascii="標楷體" w:eastAsia="標楷體" w:hAnsi="標楷體" w:hint="eastAsia"/>
                <w:snapToGrid w:val="0"/>
                <w:kern w:val="0"/>
                <w:u w:val="single"/>
              </w:rPr>
              <w:t>時，應提供引用此介面之硬體連接方法、連接參數及引用此介面上之所有功能文件，且應配合主管機關進行訊號查驗。</w:t>
            </w:r>
          </w:p>
          <w:p w:rsidR="006279EE" w:rsidRPr="00A80C0E" w:rsidRDefault="006279EE" w:rsidP="00C62225">
            <w:pPr>
              <w:ind w:left="540"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九、事業或污水下水道系統有下列情形之</w:t>
            </w:r>
            <w:proofErr w:type="gramStart"/>
            <w:r w:rsidRPr="00A80C0E">
              <w:rPr>
                <w:rFonts w:ascii="標楷體" w:eastAsia="標楷體" w:hAnsi="標楷體" w:hint="eastAsia"/>
                <w:snapToGrid w:val="0"/>
                <w:kern w:val="0"/>
              </w:rPr>
              <w:t>一</w:t>
            </w:r>
            <w:proofErr w:type="gramEnd"/>
            <w:r w:rsidRPr="00A80C0E">
              <w:rPr>
                <w:rFonts w:ascii="標楷體" w:eastAsia="標楷體" w:hAnsi="標楷體" w:hint="eastAsia"/>
                <w:snapToGrid w:val="0"/>
                <w:kern w:val="0"/>
              </w:rPr>
              <w:t>者，應於事件發生後二十四小時內，以書面、電話、傳真或網路向直轄市、縣（市）主管機關報備，記錄發生時間、報備發話人、受話人姓名、職稱</w:t>
            </w:r>
            <w:r w:rsidRPr="00A80C0E">
              <w:rPr>
                <w:rFonts w:ascii="標楷體" w:eastAsia="標楷體" w:hAnsi="標楷體" w:hint="eastAsia"/>
                <w:snapToGrid w:val="0"/>
                <w:kern w:val="0"/>
                <w:u w:val="single"/>
              </w:rPr>
              <w:t>及應執行人工</w:t>
            </w:r>
            <w:proofErr w:type="gramStart"/>
            <w:r w:rsidRPr="00A80C0E">
              <w:rPr>
                <w:rFonts w:ascii="標楷體" w:eastAsia="標楷體" w:hAnsi="標楷體" w:hint="eastAsia"/>
                <w:snapToGrid w:val="0"/>
                <w:kern w:val="0"/>
                <w:u w:val="single"/>
              </w:rPr>
              <w:t>採</w:t>
            </w:r>
            <w:proofErr w:type="gramEnd"/>
            <w:r w:rsidRPr="00A80C0E">
              <w:rPr>
                <w:rFonts w:ascii="標楷體" w:eastAsia="標楷體" w:hAnsi="標楷體" w:hint="eastAsia"/>
                <w:snapToGrid w:val="0"/>
                <w:kern w:val="0"/>
                <w:u w:val="single"/>
              </w:rPr>
              <w:t>樣檢測之事由</w:t>
            </w:r>
            <w:r w:rsidRPr="00A80C0E">
              <w:rPr>
                <w:rFonts w:ascii="標楷體" w:eastAsia="標楷體" w:hAnsi="標楷體" w:hint="eastAsia"/>
                <w:snapToGrid w:val="0"/>
                <w:kern w:val="0"/>
              </w:rPr>
              <w:t>，並執行人工</w:t>
            </w:r>
            <w:proofErr w:type="gramStart"/>
            <w:r w:rsidRPr="00A80C0E">
              <w:rPr>
                <w:rFonts w:ascii="標楷體" w:eastAsia="標楷體" w:hAnsi="標楷體" w:hint="eastAsia"/>
                <w:snapToGrid w:val="0"/>
                <w:kern w:val="0"/>
              </w:rPr>
              <w:t>採</w:t>
            </w:r>
            <w:proofErr w:type="gramEnd"/>
            <w:r w:rsidRPr="00A80C0E">
              <w:rPr>
                <w:rFonts w:ascii="標楷體" w:eastAsia="標楷體" w:hAnsi="標楷體" w:hint="eastAsia"/>
                <w:snapToGrid w:val="0"/>
                <w:kern w:val="0"/>
              </w:rPr>
              <w:t>樣檢測</w:t>
            </w:r>
            <w:r w:rsidR="00B831F5" w:rsidRPr="00A80C0E">
              <w:rPr>
                <w:rFonts w:ascii="標楷體" w:eastAsia="標楷體" w:hAnsi="標楷體" w:hint="eastAsia"/>
                <w:snapToGrid w:val="0"/>
                <w:kern w:val="0"/>
                <w:u w:val="single"/>
              </w:rPr>
              <w:t>，</w:t>
            </w:r>
            <w:r w:rsidR="00B831F5" w:rsidRPr="00A80C0E">
              <w:rPr>
                <w:rFonts w:ascii="標楷體" w:eastAsia="標楷體" w:hAnsi="標楷體" w:hint="eastAsia"/>
                <w:u w:val="single"/>
              </w:rPr>
              <w:t>但</w:t>
            </w:r>
            <w:r w:rsidR="00FB3227" w:rsidRPr="00A80C0E">
              <w:rPr>
                <w:rFonts w:ascii="標楷體" w:eastAsia="標楷體" w:hAnsi="標楷體" w:hint="eastAsia"/>
                <w:u w:val="single"/>
              </w:rPr>
              <w:t>係</w:t>
            </w:r>
            <w:r w:rsidR="00B831F5" w:rsidRPr="00A80C0E">
              <w:rPr>
                <w:rFonts w:ascii="標楷體" w:eastAsia="標楷體" w:hAnsi="標楷體" w:hint="eastAsia"/>
                <w:u w:val="single"/>
              </w:rPr>
              <w:t>因天災或其他不可抗力因素造成設施故障時</w:t>
            </w:r>
            <w:r w:rsidR="00FB3227" w:rsidRPr="00A80C0E">
              <w:rPr>
                <w:rFonts w:ascii="標楷體" w:eastAsia="標楷體" w:hAnsi="標楷體" w:hint="eastAsia"/>
                <w:u w:val="single"/>
              </w:rPr>
              <w:t>，除</w:t>
            </w:r>
            <w:r w:rsidR="00E1617D" w:rsidRPr="00A80C0E">
              <w:rPr>
                <w:rFonts w:ascii="標楷體" w:eastAsia="標楷體" w:hAnsi="標楷體" w:hint="eastAsia"/>
                <w:u w:val="single"/>
              </w:rPr>
              <w:t>（</w:t>
            </w:r>
            <w:r w:rsidR="00FB3227" w:rsidRPr="00A80C0E">
              <w:rPr>
                <w:rFonts w:ascii="標楷體" w:eastAsia="標楷體" w:hAnsi="標楷體" w:hint="eastAsia"/>
                <w:u w:val="single"/>
              </w:rPr>
              <w:t>三</w:t>
            </w:r>
            <w:r w:rsidR="00E1617D" w:rsidRPr="00A80C0E">
              <w:rPr>
                <w:rFonts w:ascii="標楷體" w:eastAsia="標楷體" w:hAnsi="標楷體" w:hint="eastAsia"/>
                <w:u w:val="single"/>
              </w:rPr>
              <w:t>）</w:t>
            </w:r>
            <w:r w:rsidR="00FB3227" w:rsidRPr="00A80C0E">
              <w:rPr>
                <w:rFonts w:ascii="標楷體" w:eastAsia="標楷體" w:hAnsi="標楷體" w:hint="eastAsia"/>
                <w:u w:val="single"/>
              </w:rPr>
              <w:t>以外之其他</w:t>
            </w:r>
            <w:proofErr w:type="gramStart"/>
            <w:r w:rsidR="00FB3227" w:rsidRPr="00A80C0E">
              <w:rPr>
                <w:rFonts w:ascii="標楷體" w:eastAsia="標楷體" w:hAnsi="標楷體" w:hint="eastAsia"/>
                <w:u w:val="single"/>
              </w:rPr>
              <w:t>各目</w:t>
            </w:r>
            <w:r w:rsidR="00B831F5" w:rsidRPr="00A80C0E">
              <w:rPr>
                <w:rFonts w:ascii="標楷體" w:eastAsia="標楷體" w:hAnsi="標楷體" w:hint="eastAsia"/>
                <w:u w:val="single"/>
              </w:rPr>
              <w:t>得</w:t>
            </w:r>
            <w:r w:rsidR="00107F55" w:rsidRPr="00A80C0E">
              <w:rPr>
                <w:rFonts w:ascii="標楷體" w:eastAsia="標楷體" w:hAnsi="標楷體" w:hint="eastAsia"/>
                <w:u w:val="single"/>
              </w:rPr>
              <w:t>免</w:t>
            </w:r>
            <w:proofErr w:type="gramEnd"/>
            <w:r w:rsidR="00107F55" w:rsidRPr="00A80C0E">
              <w:rPr>
                <w:rFonts w:ascii="標楷體" w:eastAsia="標楷體" w:hAnsi="標楷體" w:hint="eastAsia"/>
                <w:u w:val="single"/>
              </w:rPr>
              <w:t>人工</w:t>
            </w:r>
            <w:proofErr w:type="gramStart"/>
            <w:r w:rsidR="00107F55" w:rsidRPr="00A80C0E">
              <w:rPr>
                <w:rFonts w:ascii="標楷體" w:eastAsia="標楷體" w:hAnsi="標楷體" w:hint="eastAsia"/>
                <w:u w:val="single"/>
              </w:rPr>
              <w:t>採</w:t>
            </w:r>
            <w:proofErr w:type="gramEnd"/>
            <w:r w:rsidR="00107F55" w:rsidRPr="00A80C0E">
              <w:rPr>
                <w:rFonts w:ascii="標楷體" w:eastAsia="標楷體" w:hAnsi="標楷體" w:hint="eastAsia"/>
                <w:u w:val="single"/>
              </w:rPr>
              <w:t>樣</w:t>
            </w:r>
            <w:r w:rsidRPr="00A80C0E">
              <w:rPr>
                <w:rFonts w:ascii="標楷體" w:eastAsia="標楷體" w:hAnsi="標楷體" w:hint="eastAsia"/>
                <w:snapToGrid w:val="0"/>
                <w:kern w:val="0"/>
              </w:rPr>
              <w:t>：</w:t>
            </w:r>
          </w:p>
          <w:p w:rsidR="006279EE" w:rsidRPr="00A80C0E" w:rsidRDefault="006279EE" w:rsidP="00C62225">
            <w:pPr>
              <w:tabs>
                <w:tab w:val="left" w:pos="573"/>
              </w:tabs>
              <w:ind w:leftChars="118" w:left="823"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（一）氫離子濃度指數或導電度自動監測設施，無法於二小時內完成校正或維護。</w:t>
            </w:r>
          </w:p>
          <w:p w:rsidR="006279EE" w:rsidRPr="00A80C0E" w:rsidRDefault="006279EE" w:rsidP="00C62225">
            <w:pPr>
              <w:tabs>
                <w:tab w:val="left" w:pos="573"/>
              </w:tabs>
              <w:ind w:leftChars="118" w:left="823"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lastRenderedPageBreak/>
              <w:t>（二）懸浮固體、化學需氧量或氨氮之自動監測設施，無法於十二小時內完成校正或維護。</w:t>
            </w:r>
          </w:p>
          <w:p w:rsidR="006279EE" w:rsidRPr="00A80C0E" w:rsidRDefault="006279EE" w:rsidP="00C62225">
            <w:pPr>
              <w:tabs>
                <w:tab w:val="left" w:pos="573"/>
              </w:tabs>
              <w:ind w:leftChars="118" w:left="823"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（三）懸浮固體、化學需氧量或氨氮之自動監測設施相對誤差測試查核之相對準確度結果，未符合附件三所定範圍者。</w:t>
            </w:r>
          </w:p>
          <w:p w:rsidR="006279EE" w:rsidRPr="00A80C0E" w:rsidRDefault="006279EE" w:rsidP="00C62225">
            <w:pPr>
              <w:tabs>
                <w:tab w:val="left" w:pos="573"/>
              </w:tabs>
              <w:ind w:leftChars="118" w:left="823"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（四）水溫、氫離子濃度指數或導電度自動監測設施，前一日有效監測紀錄值百分率未達百分之九十五。</w:t>
            </w:r>
          </w:p>
          <w:p w:rsidR="006279EE" w:rsidRPr="00A80C0E" w:rsidRDefault="006279EE" w:rsidP="00C62225">
            <w:pPr>
              <w:tabs>
                <w:tab w:val="left" w:pos="573"/>
              </w:tabs>
              <w:ind w:leftChars="118" w:left="823"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（五）懸浮固體、化學需氧量或氨氮之自動監測設施，前一日有效監測紀錄值百分率未達百分之五十。</w:t>
            </w:r>
          </w:p>
          <w:p w:rsidR="006279EE" w:rsidRPr="00A80C0E" w:rsidRDefault="006279EE" w:rsidP="00C62225">
            <w:pPr>
              <w:tabs>
                <w:tab w:val="left" w:pos="573"/>
              </w:tabs>
              <w:ind w:leftChars="118" w:left="823"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（六）自動監測（視）設施</w:t>
            </w:r>
            <w:proofErr w:type="gramStart"/>
            <w:r w:rsidRPr="00A80C0E">
              <w:rPr>
                <w:rFonts w:ascii="標楷體" w:eastAsia="標楷體" w:hAnsi="標楷體" w:hint="eastAsia"/>
                <w:snapToGrid w:val="0"/>
                <w:kern w:val="0"/>
              </w:rPr>
              <w:t>汰</w:t>
            </w:r>
            <w:proofErr w:type="gramEnd"/>
            <w:r w:rsidRPr="00A80C0E">
              <w:rPr>
                <w:rFonts w:ascii="標楷體" w:eastAsia="標楷體" w:hAnsi="標楷體" w:hint="eastAsia"/>
                <w:snapToGrid w:val="0"/>
                <w:kern w:val="0"/>
              </w:rPr>
              <w:t>換、變更或送修期間。但不包括水量自動監測</w:t>
            </w:r>
            <w:proofErr w:type="gramStart"/>
            <w:r w:rsidRPr="00A80C0E">
              <w:rPr>
                <w:rFonts w:ascii="標楷體" w:eastAsia="標楷體" w:hAnsi="標楷體" w:hint="eastAsia"/>
                <w:snapToGrid w:val="0"/>
                <w:kern w:val="0"/>
              </w:rPr>
              <w:t>設施或攝錄影</w:t>
            </w:r>
            <w:proofErr w:type="gramEnd"/>
            <w:r w:rsidRPr="00A80C0E">
              <w:rPr>
                <w:rFonts w:ascii="標楷體" w:eastAsia="標楷體" w:hAnsi="標楷體" w:hint="eastAsia"/>
                <w:snapToGrid w:val="0"/>
                <w:kern w:val="0"/>
              </w:rPr>
              <w:t>監視設施之</w:t>
            </w:r>
            <w:proofErr w:type="gramStart"/>
            <w:r w:rsidRPr="00A80C0E">
              <w:rPr>
                <w:rFonts w:ascii="標楷體" w:eastAsia="標楷體" w:hAnsi="標楷體" w:hint="eastAsia"/>
                <w:snapToGrid w:val="0"/>
                <w:kern w:val="0"/>
              </w:rPr>
              <w:t>汰</w:t>
            </w:r>
            <w:proofErr w:type="gramEnd"/>
            <w:r w:rsidRPr="00A80C0E">
              <w:rPr>
                <w:rFonts w:ascii="標楷體" w:eastAsia="標楷體" w:hAnsi="標楷體" w:hint="eastAsia"/>
                <w:snapToGrid w:val="0"/>
                <w:kern w:val="0"/>
              </w:rPr>
              <w:t>換、變更或送修。</w:t>
            </w:r>
          </w:p>
          <w:p w:rsidR="006279EE" w:rsidRPr="00A80C0E" w:rsidRDefault="006279EE" w:rsidP="00C62225">
            <w:pPr>
              <w:ind w:leftChars="225" w:left="540" w:firstLineChars="169" w:firstLine="406"/>
              <w:jc w:val="both"/>
              <w:rPr>
                <w:rFonts w:ascii="標楷體" w:eastAsia="標楷體" w:hAnsi="標楷體"/>
                <w:snapToGrid w:val="0"/>
                <w:kern w:val="0"/>
              </w:rPr>
            </w:pPr>
            <w:r w:rsidRPr="00A80C0E">
              <w:rPr>
                <w:rFonts w:ascii="標楷體" w:eastAsia="標楷體" w:hAnsi="標楷體" w:hint="eastAsia"/>
                <w:snapToGrid w:val="0"/>
                <w:kern w:val="0"/>
              </w:rPr>
              <w:t>前項第六款但書所定水量自動監測設施之</w:t>
            </w:r>
            <w:proofErr w:type="gramStart"/>
            <w:r w:rsidRPr="00A80C0E">
              <w:rPr>
                <w:rFonts w:ascii="標楷體" w:eastAsia="標楷體" w:hAnsi="標楷體" w:hint="eastAsia"/>
                <w:snapToGrid w:val="0"/>
                <w:kern w:val="0"/>
              </w:rPr>
              <w:t>汰</w:t>
            </w:r>
            <w:proofErr w:type="gramEnd"/>
            <w:r w:rsidRPr="00A80C0E">
              <w:rPr>
                <w:rFonts w:ascii="標楷體" w:eastAsia="標楷體" w:hAnsi="標楷體" w:hint="eastAsia"/>
                <w:snapToGrid w:val="0"/>
                <w:kern w:val="0"/>
              </w:rPr>
              <w:t>換、變更或送修</w:t>
            </w:r>
            <w:proofErr w:type="gramStart"/>
            <w:r w:rsidRPr="00A80C0E">
              <w:rPr>
                <w:rFonts w:ascii="標楷體" w:eastAsia="標楷體" w:hAnsi="標楷體" w:hint="eastAsia"/>
                <w:snapToGrid w:val="0"/>
                <w:kern w:val="0"/>
              </w:rPr>
              <w:t>期間，</w:t>
            </w:r>
            <w:proofErr w:type="gramEnd"/>
            <w:r w:rsidRPr="00A80C0E">
              <w:rPr>
                <w:rFonts w:ascii="標楷體" w:eastAsia="標楷體" w:hAnsi="標楷體" w:hint="eastAsia"/>
                <w:snapToGrid w:val="0"/>
                <w:kern w:val="0"/>
              </w:rPr>
              <w:t>應依直轄市、縣（市）主管機關同意之方式，記錄該期間之水量。攝錄影監視設施之</w:t>
            </w:r>
            <w:proofErr w:type="gramStart"/>
            <w:r w:rsidRPr="00A80C0E">
              <w:rPr>
                <w:rFonts w:ascii="標楷體" w:eastAsia="標楷體" w:hAnsi="標楷體" w:hint="eastAsia"/>
                <w:snapToGrid w:val="0"/>
                <w:kern w:val="0"/>
              </w:rPr>
              <w:t>汰</w:t>
            </w:r>
            <w:proofErr w:type="gramEnd"/>
            <w:r w:rsidRPr="00A80C0E">
              <w:rPr>
                <w:rFonts w:ascii="標楷體" w:eastAsia="標楷體" w:hAnsi="標楷體" w:hint="eastAsia"/>
                <w:snapToGrid w:val="0"/>
                <w:kern w:val="0"/>
              </w:rPr>
              <w:t>換、變更或送修</w:t>
            </w:r>
            <w:proofErr w:type="gramStart"/>
            <w:r w:rsidRPr="00A80C0E">
              <w:rPr>
                <w:rFonts w:ascii="標楷體" w:eastAsia="標楷體" w:hAnsi="標楷體" w:hint="eastAsia"/>
                <w:snapToGrid w:val="0"/>
                <w:kern w:val="0"/>
              </w:rPr>
              <w:t>期間，</w:t>
            </w:r>
            <w:proofErr w:type="gramEnd"/>
            <w:r w:rsidRPr="00A80C0E">
              <w:rPr>
                <w:rFonts w:ascii="標楷體" w:eastAsia="標楷體" w:hAnsi="標楷體" w:hint="eastAsia"/>
                <w:snapToGrid w:val="0"/>
                <w:kern w:val="0"/>
              </w:rPr>
              <w:t>應</w:t>
            </w:r>
            <w:proofErr w:type="gramStart"/>
            <w:r w:rsidRPr="00A80C0E">
              <w:rPr>
                <w:rFonts w:ascii="標楷體" w:eastAsia="標楷體" w:hAnsi="標楷體" w:hint="eastAsia"/>
                <w:snapToGrid w:val="0"/>
                <w:kern w:val="0"/>
              </w:rPr>
              <w:t>於原攝錄影</w:t>
            </w:r>
            <w:proofErr w:type="gramEnd"/>
            <w:r w:rsidRPr="00A80C0E">
              <w:rPr>
                <w:rFonts w:ascii="標楷體" w:eastAsia="標楷體" w:hAnsi="標楷體" w:hint="eastAsia"/>
                <w:snapToGrid w:val="0"/>
                <w:kern w:val="0"/>
              </w:rPr>
              <w:t>監視設施設置位置，每日執行巡檢及拍</w:t>
            </w:r>
            <w:r w:rsidRPr="00A80C0E">
              <w:rPr>
                <w:rFonts w:ascii="標楷體" w:eastAsia="標楷體" w:hAnsi="標楷體" w:hint="eastAsia"/>
                <w:snapToGrid w:val="0"/>
                <w:kern w:val="0"/>
              </w:rPr>
              <w:lastRenderedPageBreak/>
              <w:t>照作業並作成紀錄，保存</w:t>
            </w:r>
            <w:r w:rsidR="00AF797F" w:rsidRPr="00A80C0E">
              <w:rPr>
                <w:rFonts w:ascii="標楷體" w:eastAsia="標楷體" w:hAnsi="標楷體" w:hint="eastAsia"/>
                <w:snapToGrid w:val="0"/>
                <w:kern w:val="0"/>
                <w:u w:val="single"/>
              </w:rPr>
              <w:t>五</w:t>
            </w:r>
            <w:r w:rsidRPr="00A80C0E">
              <w:rPr>
                <w:rFonts w:ascii="標楷體" w:eastAsia="標楷體" w:hAnsi="標楷體" w:hint="eastAsia"/>
                <w:snapToGrid w:val="0"/>
                <w:kern w:val="0"/>
              </w:rPr>
              <w:t>年備查。</w:t>
            </w:r>
          </w:p>
          <w:p w:rsidR="006279EE" w:rsidRPr="00A80C0E" w:rsidRDefault="006279EE" w:rsidP="00C62225">
            <w:pPr>
              <w:ind w:leftChars="225" w:left="540" w:firstLineChars="169" w:firstLine="406"/>
              <w:jc w:val="both"/>
              <w:rPr>
                <w:rFonts w:ascii="標楷體" w:eastAsia="標楷體" w:hAnsi="標楷體"/>
                <w:snapToGrid w:val="0"/>
                <w:kern w:val="0"/>
              </w:rPr>
            </w:pPr>
            <w:r w:rsidRPr="00A80C0E">
              <w:rPr>
                <w:rFonts w:ascii="標楷體" w:eastAsia="標楷體" w:hAnsi="標楷體" w:hint="eastAsia"/>
                <w:snapToGrid w:val="0"/>
                <w:kern w:val="0"/>
              </w:rPr>
              <w:t>有第一項第六款情形者，於重新開始監測（視）前，應先以書面、電話、傳真或網路向直轄市、縣（市）主管機關報備。</w:t>
            </w:r>
          </w:p>
          <w:p w:rsidR="006279EE" w:rsidRPr="00A80C0E" w:rsidRDefault="006279EE" w:rsidP="00C62225">
            <w:pPr>
              <w:ind w:left="540"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十、依前點規定執行人工</w:t>
            </w:r>
            <w:proofErr w:type="gramStart"/>
            <w:r w:rsidRPr="00A80C0E">
              <w:rPr>
                <w:rFonts w:ascii="標楷體" w:eastAsia="標楷體" w:hAnsi="標楷體" w:hint="eastAsia"/>
                <w:snapToGrid w:val="0"/>
                <w:kern w:val="0"/>
              </w:rPr>
              <w:t>採</w:t>
            </w:r>
            <w:proofErr w:type="gramEnd"/>
            <w:r w:rsidRPr="00A80C0E">
              <w:rPr>
                <w:rFonts w:ascii="標楷體" w:eastAsia="標楷體" w:hAnsi="標楷體" w:hint="eastAsia"/>
                <w:snapToGrid w:val="0"/>
                <w:kern w:val="0"/>
              </w:rPr>
              <w:t>樣檢測者，應於樣品保存期限內完成檢測，其</w:t>
            </w:r>
            <w:proofErr w:type="gramStart"/>
            <w:r w:rsidRPr="00A80C0E">
              <w:rPr>
                <w:rFonts w:ascii="標楷體" w:eastAsia="標楷體" w:hAnsi="標楷體" w:hint="eastAsia"/>
                <w:snapToGrid w:val="0"/>
                <w:kern w:val="0"/>
              </w:rPr>
              <w:t>採</w:t>
            </w:r>
            <w:proofErr w:type="gramEnd"/>
            <w:r w:rsidRPr="00A80C0E">
              <w:rPr>
                <w:rFonts w:ascii="標楷體" w:eastAsia="標楷體" w:hAnsi="標楷體" w:hint="eastAsia"/>
                <w:snapToGrid w:val="0"/>
                <w:kern w:val="0"/>
              </w:rPr>
              <w:t>樣頻率及時間規定如下：</w:t>
            </w:r>
          </w:p>
          <w:p w:rsidR="006279EE" w:rsidRPr="00A80C0E" w:rsidRDefault="006279EE" w:rsidP="00C62225">
            <w:pPr>
              <w:tabs>
                <w:tab w:val="left" w:pos="573"/>
              </w:tabs>
              <w:ind w:leftChars="118" w:left="823"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（一）屬前點第一款、第二款者，應於校正開始後二十四小時內，完成人工</w:t>
            </w:r>
            <w:proofErr w:type="gramStart"/>
            <w:r w:rsidRPr="00A80C0E">
              <w:rPr>
                <w:rFonts w:ascii="標楷體" w:eastAsia="標楷體" w:hAnsi="標楷體" w:hint="eastAsia"/>
                <w:snapToGrid w:val="0"/>
                <w:kern w:val="0"/>
              </w:rPr>
              <w:t>採</w:t>
            </w:r>
            <w:proofErr w:type="gramEnd"/>
            <w:r w:rsidRPr="00A80C0E">
              <w:rPr>
                <w:rFonts w:ascii="標楷體" w:eastAsia="標楷體" w:hAnsi="標楷體" w:hint="eastAsia"/>
                <w:snapToGrid w:val="0"/>
                <w:kern w:val="0"/>
              </w:rPr>
              <w:t>樣一次。</w:t>
            </w:r>
          </w:p>
          <w:p w:rsidR="006279EE" w:rsidRPr="00A80C0E" w:rsidRDefault="006279EE" w:rsidP="00C62225">
            <w:pPr>
              <w:tabs>
                <w:tab w:val="left" w:pos="573"/>
              </w:tabs>
              <w:ind w:leftChars="118" w:left="823"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（二）屬前點第三款者，事業或污水下水道系統應自收受水質檢測數據報告書次日起，每日執行人工</w:t>
            </w:r>
            <w:proofErr w:type="gramStart"/>
            <w:r w:rsidRPr="00A80C0E">
              <w:rPr>
                <w:rFonts w:ascii="標楷體" w:eastAsia="標楷體" w:hAnsi="標楷體" w:hint="eastAsia"/>
                <w:snapToGrid w:val="0"/>
                <w:kern w:val="0"/>
              </w:rPr>
              <w:t>採</w:t>
            </w:r>
            <w:proofErr w:type="gramEnd"/>
            <w:r w:rsidRPr="00A80C0E">
              <w:rPr>
                <w:rFonts w:ascii="標楷體" w:eastAsia="標楷體" w:hAnsi="標楷體" w:hint="eastAsia"/>
                <w:snapToGrid w:val="0"/>
                <w:kern w:val="0"/>
              </w:rPr>
              <w:t>樣一次，至檢具相對誤差測試</w:t>
            </w:r>
            <w:r w:rsidR="0057738D" w:rsidRPr="00A80C0E">
              <w:rPr>
                <w:rFonts w:ascii="標楷體" w:eastAsia="標楷體" w:hAnsi="標楷體" w:hint="eastAsia"/>
                <w:snapToGrid w:val="0"/>
                <w:kern w:val="0"/>
                <w:u w:val="single"/>
              </w:rPr>
              <w:t>查核</w:t>
            </w:r>
            <w:r w:rsidR="009F61EB" w:rsidRPr="00A80C0E">
              <w:rPr>
                <w:rFonts w:ascii="標楷體" w:eastAsia="標楷體" w:hAnsi="標楷體" w:hint="eastAsia"/>
                <w:snapToGrid w:val="0"/>
                <w:kern w:val="0"/>
              </w:rPr>
              <w:t>合格報告送達主管機關報請查驗之日為止。</w:t>
            </w:r>
          </w:p>
          <w:p w:rsidR="006279EE" w:rsidRPr="00A80C0E" w:rsidRDefault="006279EE" w:rsidP="00C62225">
            <w:pPr>
              <w:tabs>
                <w:tab w:val="left" w:pos="573"/>
              </w:tabs>
              <w:ind w:leftChars="118" w:left="823"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（三）屬前點第四款及第五款者，應於當日執行人工</w:t>
            </w:r>
            <w:proofErr w:type="gramStart"/>
            <w:r w:rsidRPr="00A80C0E">
              <w:rPr>
                <w:rFonts w:ascii="標楷體" w:eastAsia="標楷體" w:hAnsi="標楷體" w:hint="eastAsia"/>
                <w:snapToGrid w:val="0"/>
                <w:kern w:val="0"/>
              </w:rPr>
              <w:t>採</w:t>
            </w:r>
            <w:proofErr w:type="gramEnd"/>
            <w:r w:rsidRPr="00A80C0E">
              <w:rPr>
                <w:rFonts w:ascii="標楷體" w:eastAsia="標楷體" w:hAnsi="標楷體" w:hint="eastAsia"/>
                <w:snapToGrid w:val="0"/>
                <w:kern w:val="0"/>
              </w:rPr>
              <w:t>樣一次。</w:t>
            </w:r>
          </w:p>
          <w:p w:rsidR="006279EE" w:rsidRPr="00A80C0E" w:rsidRDefault="006279EE" w:rsidP="00C62225">
            <w:pPr>
              <w:tabs>
                <w:tab w:val="left" w:pos="573"/>
              </w:tabs>
              <w:ind w:leftChars="118" w:left="823"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（四）屬前點第六款者，應每日執行人工</w:t>
            </w:r>
            <w:proofErr w:type="gramStart"/>
            <w:r w:rsidRPr="00A80C0E">
              <w:rPr>
                <w:rFonts w:ascii="標楷體" w:eastAsia="標楷體" w:hAnsi="標楷體" w:hint="eastAsia"/>
                <w:snapToGrid w:val="0"/>
                <w:kern w:val="0"/>
              </w:rPr>
              <w:t>採</w:t>
            </w:r>
            <w:proofErr w:type="gramEnd"/>
            <w:r w:rsidRPr="00A80C0E">
              <w:rPr>
                <w:rFonts w:ascii="標楷體" w:eastAsia="標楷體" w:hAnsi="標楷體" w:hint="eastAsia"/>
                <w:snapToGrid w:val="0"/>
                <w:kern w:val="0"/>
              </w:rPr>
              <w:t>樣一次，至自動監測設施重新連線當日止。</w:t>
            </w:r>
          </w:p>
          <w:p w:rsidR="006279EE" w:rsidRPr="00A80C0E" w:rsidRDefault="006279EE" w:rsidP="00C62225">
            <w:pPr>
              <w:ind w:leftChars="225" w:left="540" w:firstLineChars="169" w:firstLine="406"/>
              <w:jc w:val="both"/>
              <w:rPr>
                <w:rFonts w:ascii="標楷體" w:eastAsia="標楷體" w:hAnsi="標楷體"/>
                <w:snapToGrid w:val="0"/>
                <w:kern w:val="0"/>
              </w:rPr>
            </w:pPr>
            <w:r w:rsidRPr="00A80C0E">
              <w:rPr>
                <w:rFonts w:ascii="標楷體" w:eastAsia="標楷體" w:hAnsi="標楷體" w:hint="eastAsia"/>
                <w:snapToGrid w:val="0"/>
                <w:kern w:val="0"/>
              </w:rPr>
              <w:t>前項人工</w:t>
            </w:r>
            <w:proofErr w:type="gramStart"/>
            <w:r w:rsidRPr="00A80C0E">
              <w:rPr>
                <w:rFonts w:ascii="標楷體" w:eastAsia="標楷體" w:hAnsi="標楷體" w:hint="eastAsia"/>
                <w:snapToGrid w:val="0"/>
                <w:kern w:val="0"/>
              </w:rPr>
              <w:t>採</w:t>
            </w:r>
            <w:proofErr w:type="gramEnd"/>
            <w:r w:rsidRPr="00A80C0E">
              <w:rPr>
                <w:rFonts w:ascii="標楷體" w:eastAsia="標楷體" w:hAnsi="標楷體" w:hint="eastAsia"/>
                <w:snapToGrid w:val="0"/>
                <w:kern w:val="0"/>
              </w:rPr>
              <w:t>樣檢測之水質項目及</w:t>
            </w:r>
            <w:r w:rsidRPr="00A80C0E">
              <w:rPr>
                <w:rFonts w:ascii="標楷體" w:eastAsia="標楷體" w:hAnsi="標楷體" w:hint="eastAsia"/>
                <w:snapToGrid w:val="0"/>
                <w:kern w:val="0"/>
              </w:rPr>
              <w:lastRenderedPageBreak/>
              <w:t>地點，以未符合本作業規定之標的為限。</w:t>
            </w:r>
          </w:p>
          <w:p w:rsidR="006279EE" w:rsidRPr="00A80C0E" w:rsidRDefault="006279EE" w:rsidP="00C62225">
            <w:pPr>
              <w:ind w:leftChars="225" w:left="540" w:firstLineChars="169" w:firstLine="406"/>
              <w:jc w:val="both"/>
              <w:rPr>
                <w:rFonts w:ascii="標楷體" w:eastAsia="標楷體" w:hAnsi="標楷體"/>
                <w:snapToGrid w:val="0"/>
                <w:kern w:val="0"/>
              </w:rPr>
            </w:pPr>
            <w:r w:rsidRPr="00A80C0E">
              <w:rPr>
                <w:rFonts w:ascii="標楷體" w:eastAsia="標楷體" w:hAnsi="標楷體" w:hint="eastAsia"/>
                <w:snapToGrid w:val="0"/>
                <w:kern w:val="0"/>
              </w:rPr>
              <w:t>事業或污水下水道系統如因故未能於第一項規定時間內完成人工</w:t>
            </w:r>
            <w:proofErr w:type="gramStart"/>
            <w:r w:rsidRPr="00A80C0E">
              <w:rPr>
                <w:rFonts w:ascii="標楷體" w:eastAsia="標楷體" w:hAnsi="標楷體" w:hint="eastAsia"/>
                <w:snapToGrid w:val="0"/>
                <w:kern w:val="0"/>
              </w:rPr>
              <w:t>採樣時</w:t>
            </w:r>
            <w:proofErr w:type="gramEnd"/>
            <w:r w:rsidRPr="00A80C0E">
              <w:rPr>
                <w:rFonts w:ascii="標楷體" w:eastAsia="標楷體" w:hAnsi="標楷體" w:hint="eastAsia"/>
                <w:snapToGrid w:val="0"/>
                <w:kern w:val="0"/>
              </w:rPr>
              <w:t>，得順延辦理之，惟至遲應於規定</w:t>
            </w:r>
            <w:proofErr w:type="gramStart"/>
            <w:r w:rsidRPr="00A80C0E">
              <w:rPr>
                <w:rFonts w:ascii="標楷體" w:eastAsia="標楷體" w:hAnsi="標楷體" w:hint="eastAsia"/>
                <w:snapToGrid w:val="0"/>
                <w:kern w:val="0"/>
              </w:rPr>
              <w:t>採</w:t>
            </w:r>
            <w:proofErr w:type="gramEnd"/>
            <w:r w:rsidRPr="00A80C0E">
              <w:rPr>
                <w:rFonts w:ascii="標楷體" w:eastAsia="標楷體" w:hAnsi="標楷體" w:hint="eastAsia"/>
                <w:snapToGrid w:val="0"/>
                <w:kern w:val="0"/>
              </w:rPr>
              <w:t>樣時間結束次日起七個工作日內完成。</w:t>
            </w:r>
          </w:p>
          <w:p w:rsidR="006279EE" w:rsidRPr="00A80C0E" w:rsidRDefault="006279EE" w:rsidP="00C62225">
            <w:pPr>
              <w:ind w:left="540"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十一、事業或污水下水道系統依前二點規定執行人工</w:t>
            </w:r>
            <w:proofErr w:type="gramStart"/>
            <w:r w:rsidRPr="00A80C0E">
              <w:rPr>
                <w:rFonts w:ascii="標楷體" w:eastAsia="標楷體" w:hAnsi="標楷體" w:hint="eastAsia"/>
                <w:snapToGrid w:val="0"/>
                <w:kern w:val="0"/>
              </w:rPr>
              <w:t>採</w:t>
            </w:r>
            <w:proofErr w:type="gramEnd"/>
            <w:r w:rsidRPr="00A80C0E">
              <w:rPr>
                <w:rFonts w:ascii="標楷體" w:eastAsia="標楷體" w:hAnsi="標楷體" w:hint="eastAsia"/>
                <w:snapToGrid w:val="0"/>
                <w:kern w:val="0"/>
              </w:rPr>
              <w:t>樣檢測後，應於</w:t>
            </w:r>
            <w:proofErr w:type="gramStart"/>
            <w:r w:rsidRPr="00A80C0E">
              <w:rPr>
                <w:rFonts w:ascii="標楷體" w:eastAsia="標楷體" w:hAnsi="標楷體" w:hint="eastAsia"/>
                <w:snapToGrid w:val="0"/>
                <w:kern w:val="0"/>
              </w:rPr>
              <w:t>採樣日</w:t>
            </w:r>
            <w:proofErr w:type="gramEnd"/>
            <w:r w:rsidRPr="00A80C0E">
              <w:rPr>
                <w:rFonts w:ascii="標楷體" w:eastAsia="標楷體" w:hAnsi="標楷體" w:hint="eastAsia"/>
                <w:snapToGrid w:val="0"/>
                <w:kern w:val="0"/>
              </w:rPr>
              <w:t>起</w:t>
            </w:r>
            <w:r w:rsidRPr="00A80C0E">
              <w:rPr>
                <w:rFonts w:ascii="標楷體" w:eastAsia="標楷體" w:hAnsi="標楷體" w:hint="eastAsia"/>
                <w:snapToGrid w:val="0"/>
                <w:kern w:val="0"/>
                <w:u w:val="single"/>
              </w:rPr>
              <w:t>十</w:t>
            </w:r>
            <w:r w:rsidRPr="00A80C0E">
              <w:rPr>
                <w:rFonts w:ascii="標楷體" w:eastAsia="標楷體" w:hAnsi="標楷體" w:hint="eastAsia"/>
                <w:snapToGrid w:val="0"/>
                <w:kern w:val="0"/>
              </w:rPr>
              <w:t>個工作日內上網申報檢測結果。單次人工</w:t>
            </w:r>
            <w:proofErr w:type="gramStart"/>
            <w:r w:rsidRPr="00A80C0E">
              <w:rPr>
                <w:rFonts w:ascii="標楷體" w:eastAsia="標楷體" w:hAnsi="標楷體" w:hint="eastAsia"/>
                <w:snapToGrid w:val="0"/>
                <w:kern w:val="0"/>
              </w:rPr>
              <w:t>採</w:t>
            </w:r>
            <w:proofErr w:type="gramEnd"/>
            <w:r w:rsidRPr="00A80C0E">
              <w:rPr>
                <w:rFonts w:ascii="標楷體" w:eastAsia="標楷體" w:hAnsi="標楷體" w:hint="eastAsia"/>
                <w:snapToGrid w:val="0"/>
                <w:kern w:val="0"/>
              </w:rPr>
              <w:t>樣檢測結果應僅作為單次申報使用。</w:t>
            </w:r>
          </w:p>
          <w:p w:rsidR="006279EE" w:rsidRPr="00A80C0E" w:rsidRDefault="006279EE" w:rsidP="00C62225">
            <w:pPr>
              <w:ind w:leftChars="225" w:left="540" w:firstLineChars="169" w:firstLine="406"/>
              <w:jc w:val="both"/>
              <w:rPr>
                <w:rFonts w:ascii="標楷體" w:eastAsia="標楷體" w:hAnsi="標楷體"/>
                <w:snapToGrid w:val="0"/>
                <w:kern w:val="0"/>
              </w:rPr>
            </w:pPr>
            <w:r w:rsidRPr="00A80C0E">
              <w:rPr>
                <w:rFonts w:ascii="標楷體" w:eastAsia="標楷體" w:hAnsi="標楷體" w:hint="eastAsia"/>
                <w:snapToGrid w:val="0"/>
                <w:kern w:val="0"/>
              </w:rPr>
              <w:t>澎湖、金門、馬祖地區之事業或污水下水道系統，其水溫、氫離子濃度指數或導電度之人工</w:t>
            </w:r>
            <w:proofErr w:type="gramStart"/>
            <w:r w:rsidRPr="00A80C0E">
              <w:rPr>
                <w:rFonts w:ascii="標楷體" w:eastAsia="標楷體" w:hAnsi="標楷體" w:hint="eastAsia"/>
                <w:snapToGrid w:val="0"/>
                <w:kern w:val="0"/>
              </w:rPr>
              <w:t>採</w:t>
            </w:r>
            <w:proofErr w:type="gramEnd"/>
            <w:r w:rsidRPr="00A80C0E">
              <w:rPr>
                <w:rFonts w:ascii="標楷體" w:eastAsia="標楷體" w:hAnsi="標楷體" w:hint="eastAsia"/>
                <w:snapToGrid w:val="0"/>
                <w:kern w:val="0"/>
              </w:rPr>
              <w:t>樣檢測，得由該事業或污水下水道系統依標準檢驗方法自行檢測，並應於檢測後二十四小時內上網申報檢測結果。</w:t>
            </w:r>
          </w:p>
          <w:p w:rsidR="006279EE" w:rsidRPr="00A80C0E" w:rsidRDefault="006279EE" w:rsidP="00C62225">
            <w:pPr>
              <w:ind w:leftChars="225" w:left="540" w:firstLineChars="169" w:firstLine="406"/>
              <w:jc w:val="both"/>
              <w:rPr>
                <w:rFonts w:ascii="標楷體" w:eastAsia="標楷體" w:hAnsi="標楷體"/>
                <w:snapToGrid w:val="0"/>
                <w:kern w:val="0"/>
              </w:rPr>
            </w:pPr>
            <w:r w:rsidRPr="00A80C0E">
              <w:rPr>
                <w:rFonts w:ascii="標楷體" w:eastAsia="標楷體" w:hAnsi="標楷體" w:hint="eastAsia"/>
                <w:snapToGrid w:val="0"/>
                <w:kern w:val="0"/>
              </w:rPr>
              <w:t>前二項上網申報期間之末日為假日者，以該日之次日為期間之末日。</w:t>
            </w:r>
          </w:p>
          <w:p w:rsidR="006279EE" w:rsidRPr="00A80C0E" w:rsidRDefault="006279EE" w:rsidP="00C62225">
            <w:pPr>
              <w:ind w:left="540"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十二、自動監測設施之監測紀錄值應保留</w:t>
            </w:r>
            <w:r w:rsidR="00AF797F" w:rsidRPr="00A80C0E">
              <w:rPr>
                <w:rFonts w:ascii="標楷體" w:eastAsia="標楷體" w:hAnsi="標楷體" w:hint="eastAsia"/>
                <w:snapToGrid w:val="0"/>
                <w:kern w:val="0"/>
                <w:u w:val="single"/>
              </w:rPr>
              <w:t>五</w:t>
            </w:r>
            <w:r w:rsidRPr="00A80C0E">
              <w:rPr>
                <w:rFonts w:ascii="標楷體" w:eastAsia="標楷體" w:hAnsi="標楷體" w:hint="eastAsia"/>
                <w:snapToGrid w:val="0"/>
                <w:kern w:val="0"/>
              </w:rPr>
              <w:t>年以上，攝錄影監視設施之監視影像應保存九十日以上。事業或污水下水道系統不得以任何形式變造監測紀錄值及</w:t>
            </w:r>
            <w:r w:rsidRPr="00A80C0E">
              <w:rPr>
                <w:rFonts w:ascii="標楷體" w:eastAsia="標楷體" w:hAnsi="標楷體" w:hint="eastAsia"/>
                <w:snapToGrid w:val="0"/>
                <w:kern w:val="0"/>
              </w:rPr>
              <w:lastRenderedPageBreak/>
              <w:t>監視影像。</w:t>
            </w:r>
          </w:p>
          <w:p w:rsidR="006279EE" w:rsidRPr="00A80C0E" w:rsidRDefault="006279EE" w:rsidP="00C62225">
            <w:pPr>
              <w:ind w:leftChars="225" w:left="540" w:firstLineChars="169" w:firstLine="406"/>
              <w:jc w:val="both"/>
              <w:rPr>
                <w:rFonts w:ascii="標楷體" w:eastAsia="標楷體" w:hAnsi="標楷體"/>
                <w:snapToGrid w:val="0"/>
                <w:kern w:val="0"/>
              </w:rPr>
            </w:pPr>
            <w:r w:rsidRPr="00A80C0E">
              <w:rPr>
                <w:rFonts w:ascii="標楷體" w:eastAsia="標楷體" w:hAnsi="標楷體" w:hint="eastAsia"/>
                <w:snapToGrid w:val="0"/>
                <w:kern w:val="0"/>
              </w:rPr>
              <w:t>數據採擷及處理系統經主管機關提出缺失者，應於主管機關指定期間內完成改善，並報請主管機關審核確認。</w:t>
            </w:r>
          </w:p>
          <w:p w:rsidR="006279EE" w:rsidRPr="00A80C0E" w:rsidRDefault="006279EE" w:rsidP="00C62225">
            <w:pPr>
              <w:ind w:left="540"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十三、自動監測（視）設施</w:t>
            </w:r>
            <w:proofErr w:type="gramStart"/>
            <w:r w:rsidRPr="00A80C0E">
              <w:rPr>
                <w:rFonts w:ascii="標楷體" w:eastAsia="標楷體" w:hAnsi="標楷體" w:hint="eastAsia"/>
                <w:snapToGrid w:val="0"/>
                <w:kern w:val="0"/>
              </w:rPr>
              <w:t>汰</w:t>
            </w:r>
            <w:proofErr w:type="gramEnd"/>
            <w:r w:rsidRPr="00A80C0E">
              <w:rPr>
                <w:rFonts w:ascii="標楷體" w:eastAsia="標楷體" w:hAnsi="標楷體" w:hint="eastAsia"/>
                <w:snapToGrid w:val="0"/>
                <w:kern w:val="0"/>
              </w:rPr>
              <w:t>換、變更或送修</w:t>
            </w:r>
            <w:proofErr w:type="gramStart"/>
            <w:r w:rsidRPr="00A80C0E">
              <w:rPr>
                <w:rFonts w:ascii="標楷體" w:eastAsia="標楷體" w:hAnsi="標楷體" w:hint="eastAsia"/>
                <w:snapToGrid w:val="0"/>
                <w:kern w:val="0"/>
              </w:rPr>
              <w:t>期間，</w:t>
            </w:r>
            <w:proofErr w:type="gramEnd"/>
            <w:r w:rsidRPr="00A80C0E">
              <w:rPr>
                <w:rFonts w:ascii="標楷體" w:eastAsia="標楷體" w:hAnsi="標楷體" w:hint="eastAsia"/>
                <w:snapToGrid w:val="0"/>
                <w:kern w:val="0"/>
              </w:rPr>
              <w:t>事業或污水下水道系統經向直轄市、縣（市）主管機關報備後，得使用備用自動監測（視）設施，並免依第九點辦理人工</w:t>
            </w:r>
            <w:proofErr w:type="gramStart"/>
            <w:r w:rsidRPr="00A80C0E">
              <w:rPr>
                <w:rFonts w:ascii="標楷體" w:eastAsia="標楷體" w:hAnsi="標楷體" w:hint="eastAsia"/>
                <w:snapToGrid w:val="0"/>
                <w:kern w:val="0"/>
              </w:rPr>
              <w:t>採</w:t>
            </w:r>
            <w:proofErr w:type="gramEnd"/>
            <w:r w:rsidRPr="00A80C0E">
              <w:rPr>
                <w:rFonts w:ascii="標楷體" w:eastAsia="標楷體" w:hAnsi="標楷體" w:hint="eastAsia"/>
                <w:snapToGrid w:val="0"/>
                <w:kern w:val="0"/>
              </w:rPr>
              <w:t>樣檢測或巡檢及拍照作業。事業或污水下水道系統使用備用自動監測（視）設施者，應依附件</w:t>
            </w:r>
            <w:proofErr w:type="gramStart"/>
            <w:r w:rsidRPr="00A80C0E">
              <w:rPr>
                <w:rFonts w:ascii="標楷體" w:eastAsia="標楷體" w:hAnsi="標楷體" w:hint="eastAsia"/>
                <w:snapToGrid w:val="0"/>
                <w:kern w:val="0"/>
              </w:rPr>
              <w:t>一</w:t>
            </w:r>
            <w:proofErr w:type="gramEnd"/>
            <w:r w:rsidRPr="00A80C0E">
              <w:rPr>
                <w:rFonts w:ascii="標楷體" w:eastAsia="標楷體" w:hAnsi="標楷體" w:hint="eastAsia"/>
                <w:snapToGrid w:val="0"/>
                <w:kern w:val="0"/>
              </w:rPr>
              <w:t>規定辦理。</w:t>
            </w:r>
          </w:p>
          <w:p w:rsidR="006279EE" w:rsidRPr="00A80C0E" w:rsidRDefault="006279EE" w:rsidP="00C62225">
            <w:pPr>
              <w:ind w:leftChars="225" w:left="540" w:firstLineChars="169" w:firstLine="406"/>
              <w:jc w:val="both"/>
              <w:rPr>
                <w:rFonts w:ascii="標楷體" w:eastAsia="標楷體" w:hAnsi="標楷體"/>
                <w:snapToGrid w:val="0"/>
                <w:kern w:val="0"/>
              </w:rPr>
            </w:pPr>
            <w:r w:rsidRPr="00A80C0E">
              <w:rPr>
                <w:rFonts w:ascii="標楷體" w:eastAsia="標楷體" w:hAnsi="標楷體" w:hint="eastAsia"/>
                <w:snapToGrid w:val="0"/>
                <w:kern w:val="0"/>
              </w:rPr>
              <w:t>使用懸浮固體、化學需氧量或氨氮備用自動監測設施者，應於向直轄市、縣（市）主管機關報備後三日內，向直轄市、縣（市）主管機關提報該備用自動監測設施最近三個月內之相對誤差測試查核合格報告。</w:t>
            </w:r>
          </w:p>
          <w:p w:rsidR="006279EE" w:rsidRPr="00A80C0E" w:rsidRDefault="006279EE" w:rsidP="00C62225">
            <w:pPr>
              <w:ind w:leftChars="225" w:left="540" w:firstLineChars="169" w:firstLine="406"/>
              <w:jc w:val="both"/>
              <w:rPr>
                <w:rFonts w:ascii="標楷體" w:eastAsia="標楷體" w:hAnsi="標楷體"/>
                <w:snapToGrid w:val="0"/>
                <w:kern w:val="0"/>
              </w:rPr>
            </w:pPr>
            <w:r w:rsidRPr="00A80C0E">
              <w:rPr>
                <w:rFonts w:ascii="標楷體" w:eastAsia="標楷體" w:hAnsi="標楷體" w:hint="eastAsia"/>
                <w:snapToGrid w:val="0"/>
                <w:kern w:val="0"/>
              </w:rPr>
              <w:t>前項檢附之相對誤差測試查核合格報告，其執行方式免依第六點第三項辦理。</w:t>
            </w:r>
          </w:p>
          <w:p w:rsidR="006279EE" w:rsidRPr="00A80C0E" w:rsidRDefault="006279EE" w:rsidP="00C62225">
            <w:pPr>
              <w:ind w:leftChars="225" w:left="540" w:firstLineChars="169" w:firstLine="406"/>
              <w:jc w:val="both"/>
              <w:rPr>
                <w:rFonts w:ascii="標楷體" w:eastAsia="標楷體" w:hAnsi="標楷體"/>
                <w:snapToGrid w:val="0"/>
                <w:kern w:val="0"/>
              </w:rPr>
            </w:pPr>
            <w:r w:rsidRPr="00A80C0E">
              <w:rPr>
                <w:rFonts w:ascii="標楷體" w:eastAsia="標楷體" w:hAnsi="標楷體" w:hint="eastAsia"/>
                <w:snapToGrid w:val="0"/>
                <w:kern w:val="0"/>
              </w:rPr>
              <w:t>使用氫離子濃度指數、導電度、懸浮固體、化學需氧量或氨氮備用自動監</w:t>
            </w:r>
            <w:r w:rsidRPr="00A80C0E">
              <w:rPr>
                <w:rFonts w:ascii="標楷體" w:eastAsia="標楷體" w:hAnsi="標楷體" w:hint="eastAsia"/>
                <w:snapToGrid w:val="0"/>
                <w:kern w:val="0"/>
              </w:rPr>
              <w:lastRenderedPageBreak/>
              <w:t>測設施者，使用期間校正週期最長不得超過七日。</w:t>
            </w:r>
          </w:p>
        </w:tc>
        <w:tc>
          <w:tcPr>
            <w:tcW w:w="4725" w:type="dxa"/>
          </w:tcPr>
          <w:p w:rsidR="006279EE" w:rsidRPr="00A80C0E" w:rsidRDefault="006279EE" w:rsidP="00373AE7">
            <w:pPr>
              <w:tabs>
                <w:tab w:val="left" w:pos="510"/>
              </w:tabs>
              <w:ind w:left="480" w:right="-28" w:hangingChars="200" w:hanging="480"/>
              <w:jc w:val="both"/>
              <w:rPr>
                <w:rFonts w:ascii="標楷體" w:eastAsia="標楷體" w:hAnsi="標楷體"/>
                <w:snapToGrid w:val="0"/>
                <w:kern w:val="0"/>
              </w:rPr>
            </w:pPr>
            <w:r w:rsidRPr="00A80C0E">
              <w:rPr>
                <w:rFonts w:ascii="標楷體" w:eastAsia="標楷體" w:hAnsi="標楷體" w:hint="eastAsia"/>
                <w:snapToGrid w:val="0"/>
                <w:kern w:val="0"/>
              </w:rPr>
              <w:lastRenderedPageBreak/>
              <w:t>附件一</w:t>
            </w:r>
          </w:p>
          <w:p w:rsidR="006279EE" w:rsidRPr="00A80C0E" w:rsidRDefault="006279EE" w:rsidP="00C62225">
            <w:pPr>
              <w:tabs>
                <w:tab w:val="left" w:pos="510"/>
              </w:tabs>
              <w:ind w:left="480" w:right="-28" w:hangingChars="200" w:hanging="480"/>
              <w:jc w:val="both"/>
              <w:rPr>
                <w:rFonts w:ascii="標楷體" w:eastAsia="標楷體" w:hAnsi="標楷體"/>
                <w:snapToGrid w:val="0"/>
                <w:kern w:val="0"/>
              </w:rPr>
            </w:pPr>
            <w:r w:rsidRPr="00A80C0E">
              <w:rPr>
                <w:rFonts w:ascii="標楷體" w:eastAsia="標楷體" w:hAnsi="標楷體" w:hint="eastAsia"/>
                <w:snapToGrid w:val="0"/>
                <w:kern w:val="0"/>
              </w:rPr>
              <w:t>一、本規定專用名詞定義如下：</w:t>
            </w:r>
          </w:p>
          <w:p w:rsidR="006279EE" w:rsidRPr="00A80C0E" w:rsidRDefault="006279EE" w:rsidP="00C62225">
            <w:pPr>
              <w:ind w:leftChars="118" w:left="823"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（一）</w:t>
            </w:r>
            <w:r w:rsidRPr="00A80C0E">
              <w:rPr>
                <w:rFonts w:ascii="標楷體" w:eastAsia="標楷體" w:hAnsi="標楷體"/>
                <w:snapToGrid w:val="0"/>
                <w:kern w:val="0"/>
              </w:rPr>
              <w:tab/>
            </w:r>
            <w:r w:rsidRPr="00A80C0E">
              <w:rPr>
                <w:rFonts w:ascii="標楷體" w:eastAsia="標楷體" w:hAnsi="標楷體" w:hint="eastAsia"/>
                <w:snapToGrid w:val="0"/>
                <w:kern w:val="0"/>
              </w:rPr>
              <w:t>自動監測設施：可連續自動</w:t>
            </w:r>
            <w:proofErr w:type="gramStart"/>
            <w:r w:rsidRPr="00A80C0E">
              <w:rPr>
                <w:rFonts w:ascii="標楷體" w:eastAsia="標楷體" w:hAnsi="標楷體" w:hint="eastAsia"/>
                <w:snapToGrid w:val="0"/>
                <w:kern w:val="0"/>
              </w:rPr>
              <w:t>採</w:t>
            </w:r>
            <w:proofErr w:type="gramEnd"/>
            <w:r w:rsidRPr="00A80C0E">
              <w:rPr>
                <w:rFonts w:ascii="標楷體" w:eastAsia="標楷體" w:hAnsi="標楷體" w:hint="eastAsia"/>
                <w:snapToGrid w:val="0"/>
                <w:kern w:val="0"/>
              </w:rPr>
              <w:t>樣、分析與記錄廢（污）水處理設施進（放）流水質濃度、</w:t>
            </w:r>
            <w:proofErr w:type="gramStart"/>
            <w:r w:rsidRPr="00A80C0E">
              <w:rPr>
                <w:rFonts w:ascii="標楷體" w:eastAsia="標楷體" w:hAnsi="標楷體" w:hint="eastAsia"/>
                <w:snapToGrid w:val="0"/>
                <w:kern w:val="0"/>
              </w:rPr>
              <w:t>流率之</w:t>
            </w:r>
            <w:proofErr w:type="gramEnd"/>
            <w:r w:rsidRPr="00A80C0E">
              <w:rPr>
                <w:rFonts w:ascii="標楷體" w:eastAsia="標楷體" w:hAnsi="標楷體" w:hint="eastAsia"/>
                <w:snapToGrid w:val="0"/>
                <w:kern w:val="0"/>
              </w:rPr>
              <w:t>設施，包含數據採擷及處理系統</w:t>
            </w:r>
            <w:r w:rsidRPr="00A80C0E">
              <w:rPr>
                <w:rFonts w:ascii="標楷體" w:eastAsia="標楷體" w:hAnsi="標楷體"/>
                <w:snapToGrid w:val="0"/>
                <w:kern w:val="0"/>
              </w:rPr>
              <w:t>(DAHS)</w:t>
            </w:r>
            <w:r w:rsidRPr="00A80C0E">
              <w:rPr>
                <w:rFonts w:ascii="標楷體" w:eastAsia="標楷體" w:hAnsi="標楷體" w:hint="eastAsia"/>
                <w:snapToGrid w:val="0"/>
                <w:kern w:val="0"/>
              </w:rPr>
              <w:t>。</w:t>
            </w:r>
          </w:p>
          <w:p w:rsidR="006279EE" w:rsidRPr="00A80C0E" w:rsidRDefault="006279EE" w:rsidP="00C62225">
            <w:pPr>
              <w:ind w:leftChars="118" w:left="823"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（二）</w:t>
            </w:r>
            <w:r w:rsidRPr="00A80C0E">
              <w:rPr>
                <w:rFonts w:ascii="標楷體" w:eastAsia="標楷體" w:hAnsi="標楷體"/>
                <w:snapToGrid w:val="0"/>
                <w:kern w:val="0"/>
              </w:rPr>
              <w:tab/>
            </w:r>
            <w:r w:rsidRPr="00A80C0E">
              <w:rPr>
                <w:rFonts w:ascii="標楷體" w:eastAsia="標楷體" w:hAnsi="標楷體" w:hint="eastAsia"/>
                <w:snapToGrid w:val="0"/>
                <w:kern w:val="0"/>
              </w:rPr>
              <w:t>連線設施：指自動監測設施之監測數據與主管機關進行連線作業之紀錄</w:t>
            </w:r>
            <w:proofErr w:type="gramStart"/>
            <w:r w:rsidRPr="00A80C0E">
              <w:rPr>
                <w:rFonts w:ascii="標楷體" w:eastAsia="標楷體" w:hAnsi="標楷體" w:hint="eastAsia"/>
                <w:snapToGrid w:val="0"/>
                <w:kern w:val="0"/>
              </w:rPr>
              <w:t>檔</w:t>
            </w:r>
            <w:proofErr w:type="gramEnd"/>
            <w:r w:rsidRPr="00A80C0E">
              <w:rPr>
                <w:rFonts w:ascii="標楷體" w:eastAsia="標楷體" w:hAnsi="標楷體" w:hint="eastAsia"/>
                <w:snapToGrid w:val="0"/>
                <w:kern w:val="0"/>
              </w:rPr>
              <w:t>產生程式、執行傳輸模組之電腦與程式及電信線路。</w:t>
            </w:r>
          </w:p>
          <w:p w:rsidR="006279EE" w:rsidRPr="00A80C0E" w:rsidRDefault="006279EE" w:rsidP="00C62225">
            <w:pPr>
              <w:ind w:leftChars="118" w:left="823"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（三）</w:t>
            </w:r>
            <w:r w:rsidRPr="00A80C0E">
              <w:rPr>
                <w:rFonts w:ascii="標楷體" w:eastAsia="標楷體" w:hAnsi="標楷體"/>
                <w:snapToGrid w:val="0"/>
                <w:kern w:val="0"/>
              </w:rPr>
              <w:tab/>
            </w:r>
            <w:r w:rsidRPr="00A80C0E">
              <w:rPr>
                <w:rFonts w:ascii="標楷體" w:eastAsia="標楷體" w:hAnsi="標楷體" w:hint="eastAsia"/>
                <w:snapToGrid w:val="0"/>
                <w:kern w:val="0"/>
              </w:rPr>
              <w:t>量測範圍</w:t>
            </w:r>
            <w:r w:rsidRPr="00A80C0E">
              <w:rPr>
                <w:rFonts w:ascii="標楷體" w:eastAsia="標楷體" w:hAnsi="標楷體"/>
                <w:snapToGrid w:val="0"/>
                <w:kern w:val="0"/>
              </w:rPr>
              <w:t>(Full Scale)</w:t>
            </w:r>
            <w:r w:rsidRPr="00A80C0E">
              <w:rPr>
                <w:rFonts w:ascii="標楷體" w:eastAsia="標楷體" w:hAnsi="標楷體" w:hint="eastAsia"/>
                <w:snapToGrid w:val="0"/>
                <w:kern w:val="0"/>
              </w:rPr>
              <w:t>：指自動監測設施可量測之最低值與最大值之範圍。</w:t>
            </w:r>
          </w:p>
          <w:p w:rsidR="006279EE" w:rsidRPr="00A80C0E" w:rsidRDefault="006279EE" w:rsidP="00C62225">
            <w:pPr>
              <w:ind w:leftChars="118" w:left="823"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（四）</w:t>
            </w:r>
            <w:r w:rsidRPr="00A80C0E">
              <w:rPr>
                <w:rFonts w:ascii="標楷體" w:eastAsia="標楷體" w:hAnsi="標楷體"/>
                <w:snapToGrid w:val="0"/>
                <w:kern w:val="0"/>
              </w:rPr>
              <w:tab/>
            </w:r>
            <w:r w:rsidRPr="00A80C0E">
              <w:rPr>
                <w:rFonts w:ascii="標楷體" w:eastAsia="標楷體" w:hAnsi="標楷體" w:hint="eastAsia"/>
                <w:snapToGrid w:val="0"/>
                <w:kern w:val="0"/>
              </w:rPr>
              <w:t>全幅</w:t>
            </w:r>
            <w:r w:rsidRPr="00A80C0E">
              <w:rPr>
                <w:rFonts w:ascii="標楷體" w:eastAsia="標楷體" w:hAnsi="標楷體"/>
                <w:snapToGrid w:val="0"/>
                <w:kern w:val="0"/>
              </w:rPr>
              <w:t>(Span)</w:t>
            </w:r>
            <w:r w:rsidRPr="00A80C0E">
              <w:rPr>
                <w:rFonts w:ascii="標楷體" w:eastAsia="標楷體" w:hAnsi="標楷體" w:hint="eastAsia"/>
                <w:snapToGrid w:val="0"/>
                <w:kern w:val="0"/>
              </w:rPr>
              <w:t>：</w:t>
            </w:r>
            <w:proofErr w:type="gramStart"/>
            <w:r w:rsidRPr="00A80C0E">
              <w:rPr>
                <w:rFonts w:ascii="標楷體" w:eastAsia="標楷體" w:hAnsi="標楷體" w:hint="eastAsia"/>
                <w:snapToGrid w:val="0"/>
                <w:kern w:val="0"/>
              </w:rPr>
              <w:t>指廢</w:t>
            </w:r>
            <w:proofErr w:type="gramEnd"/>
            <w:r w:rsidRPr="00A80C0E">
              <w:rPr>
                <w:rFonts w:ascii="標楷體" w:eastAsia="標楷體" w:hAnsi="標楷體" w:hint="eastAsia"/>
                <w:snapToGrid w:val="0"/>
                <w:kern w:val="0"/>
              </w:rPr>
              <w:t>（污）水處理設施進（放）流水質濃度及</w:t>
            </w:r>
            <w:proofErr w:type="gramStart"/>
            <w:r w:rsidRPr="00A80C0E">
              <w:rPr>
                <w:rFonts w:ascii="標楷體" w:eastAsia="標楷體" w:hAnsi="標楷體" w:hint="eastAsia"/>
                <w:snapToGrid w:val="0"/>
                <w:kern w:val="0"/>
              </w:rPr>
              <w:t>排放流率之</w:t>
            </w:r>
            <w:proofErr w:type="gramEnd"/>
            <w:r w:rsidRPr="00A80C0E">
              <w:rPr>
                <w:rFonts w:ascii="標楷體" w:eastAsia="標楷體" w:hAnsi="標楷體" w:hint="eastAsia"/>
                <w:snapToGrid w:val="0"/>
                <w:kern w:val="0"/>
              </w:rPr>
              <w:t>實際排放狀況，以標準品設定量測範圍內所能量測之最大值。</w:t>
            </w:r>
          </w:p>
          <w:p w:rsidR="006279EE" w:rsidRPr="00A80C0E" w:rsidRDefault="006279EE" w:rsidP="00C62225">
            <w:pPr>
              <w:tabs>
                <w:tab w:val="left" w:pos="573"/>
              </w:tabs>
              <w:ind w:leftChars="150" w:left="900"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（五）零點</w:t>
            </w:r>
            <w:r w:rsidRPr="00A80C0E">
              <w:rPr>
                <w:rFonts w:ascii="標楷體" w:eastAsia="標楷體" w:hAnsi="標楷體"/>
                <w:snapToGrid w:val="0"/>
                <w:kern w:val="0"/>
              </w:rPr>
              <w:t>(Zero)</w:t>
            </w:r>
            <w:r w:rsidRPr="00A80C0E">
              <w:rPr>
                <w:rFonts w:ascii="標楷體" w:eastAsia="標楷體" w:hAnsi="標楷體" w:hint="eastAsia"/>
                <w:snapToGrid w:val="0"/>
                <w:kern w:val="0"/>
              </w:rPr>
              <w:t>：</w:t>
            </w:r>
            <w:proofErr w:type="gramStart"/>
            <w:r w:rsidRPr="00A80C0E">
              <w:rPr>
                <w:rFonts w:ascii="標楷體" w:eastAsia="標楷體" w:hAnsi="標楷體" w:hint="eastAsia"/>
                <w:snapToGrid w:val="0"/>
                <w:kern w:val="0"/>
              </w:rPr>
              <w:t>指廢</w:t>
            </w:r>
            <w:proofErr w:type="gramEnd"/>
            <w:r w:rsidRPr="00A80C0E">
              <w:rPr>
                <w:rFonts w:ascii="標楷體" w:eastAsia="標楷體" w:hAnsi="標楷體" w:hint="eastAsia"/>
                <w:snapToGrid w:val="0"/>
                <w:kern w:val="0"/>
              </w:rPr>
              <w:t>（污）水處理設施進（放）流水質濃度及</w:t>
            </w:r>
            <w:proofErr w:type="gramStart"/>
            <w:r w:rsidRPr="00A80C0E">
              <w:rPr>
                <w:rFonts w:ascii="標楷體" w:eastAsia="標楷體" w:hAnsi="標楷體" w:hint="eastAsia"/>
                <w:snapToGrid w:val="0"/>
                <w:kern w:val="0"/>
              </w:rPr>
              <w:t>排放流率之</w:t>
            </w:r>
            <w:proofErr w:type="gramEnd"/>
            <w:r w:rsidRPr="00A80C0E">
              <w:rPr>
                <w:rFonts w:ascii="標楷體" w:eastAsia="標楷體" w:hAnsi="標楷體" w:hint="eastAsia"/>
                <w:snapToGrid w:val="0"/>
                <w:kern w:val="0"/>
              </w:rPr>
              <w:t>實際排放狀況，以零值標準品量測之最小值。</w:t>
            </w:r>
          </w:p>
          <w:p w:rsidR="006279EE" w:rsidRPr="00A80C0E" w:rsidRDefault="006279EE" w:rsidP="00C62225">
            <w:pPr>
              <w:tabs>
                <w:tab w:val="left" w:pos="573"/>
              </w:tabs>
              <w:ind w:leftChars="118" w:left="823"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lastRenderedPageBreak/>
              <w:t>（六）</w:t>
            </w:r>
            <w:r w:rsidRPr="00A80C0E">
              <w:rPr>
                <w:rFonts w:ascii="標楷體" w:eastAsia="標楷體" w:hAnsi="標楷體"/>
                <w:snapToGrid w:val="0"/>
                <w:kern w:val="0"/>
              </w:rPr>
              <w:tab/>
            </w:r>
            <w:r w:rsidRPr="00A80C0E">
              <w:rPr>
                <w:rFonts w:ascii="標楷體" w:eastAsia="標楷體" w:hAnsi="標楷體" w:hint="eastAsia"/>
                <w:snapToGrid w:val="0"/>
                <w:kern w:val="0"/>
              </w:rPr>
              <w:t>標準品：指校正自動監測設施用之標準液或標準設備。</w:t>
            </w:r>
          </w:p>
          <w:p w:rsidR="006279EE" w:rsidRPr="00A80C0E" w:rsidRDefault="006279EE" w:rsidP="00C62225">
            <w:pPr>
              <w:tabs>
                <w:tab w:val="left" w:pos="573"/>
              </w:tabs>
              <w:ind w:leftChars="118" w:left="823"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（七）</w:t>
            </w:r>
            <w:r w:rsidRPr="00A80C0E">
              <w:rPr>
                <w:rFonts w:ascii="標楷體" w:eastAsia="標楷體" w:hAnsi="標楷體"/>
                <w:snapToGrid w:val="0"/>
                <w:kern w:val="0"/>
              </w:rPr>
              <w:tab/>
            </w:r>
            <w:r w:rsidRPr="00A80C0E">
              <w:rPr>
                <w:rFonts w:ascii="標楷體" w:eastAsia="標楷體" w:hAnsi="標楷體" w:hint="eastAsia"/>
                <w:snapToGrid w:val="0"/>
                <w:kern w:val="0"/>
              </w:rPr>
              <w:t>相對誤差測試查核</w:t>
            </w:r>
            <w:r w:rsidRPr="00A80C0E">
              <w:rPr>
                <w:rFonts w:ascii="標楷體" w:eastAsia="標楷體" w:hAnsi="標楷體"/>
                <w:snapToGrid w:val="0"/>
                <w:kern w:val="0"/>
              </w:rPr>
              <w:t>(Relative Accuracy Test Audit, RATA)</w:t>
            </w:r>
            <w:r w:rsidRPr="00A80C0E">
              <w:rPr>
                <w:rFonts w:ascii="標楷體" w:eastAsia="標楷體" w:hAnsi="標楷體" w:hint="eastAsia"/>
                <w:snapToGrid w:val="0"/>
                <w:kern w:val="0"/>
              </w:rPr>
              <w:t>：指依附件三之步驟所進行測試查核。</w:t>
            </w:r>
          </w:p>
          <w:p w:rsidR="006279EE" w:rsidRPr="00A80C0E" w:rsidRDefault="006279EE" w:rsidP="00C62225">
            <w:pPr>
              <w:tabs>
                <w:tab w:val="left" w:pos="573"/>
              </w:tabs>
              <w:ind w:leftChars="118" w:left="823"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（八）每日：指每一日曆天之零時零分起至二十三時五十九分止。</w:t>
            </w:r>
          </w:p>
          <w:p w:rsidR="006279EE" w:rsidRPr="00A80C0E" w:rsidRDefault="006279EE" w:rsidP="00C62225">
            <w:pPr>
              <w:tabs>
                <w:tab w:val="left" w:pos="573"/>
              </w:tabs>
              <w:ind w:leftChars="118" w:left="823"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（九）監測數據：指自動監測設施之量測值。</w:t>
            </w:r>
          </w:p>
          <w:p w:rsidR="006279EE" w:rsidRPr="00A80C0E" w:rsidRDefault="006279EE" w:rsidP="00C62225">
            <w:pPr>
              <w:tabs>
                <w:tab w:val="left" w:pos="573"/>
              </w:tabs>
              <w:ind w:leftChars="118" w:left="823"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（十）監測紀錄值：指自動監測設施之監測數據經校正為標準狀態，並經過算術平均計算之值。</w:t>
            </w:r>
          </w:p>
          <w:p w:rsidR="006279EE" w:rsidRPr="00A80C0E" w:rsidRDefault="006279EE" w:rsidP="00C62225">
            <w:pPr>
              <w:tabs>
                <w:tab w:val="left" w:pos="573"/>
              </w:tabs>
              <w:ind w:leftChars="118" w:left="823"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（十一）數據採擷及處理系統</w:t>
            </w:r>
            <w:r w:rsidRPr="00A80C0E">
              <w:rPr>
                <w:rFonts w:ascii="標楷體" w:eastAsia="標楷體" w:hAnsi="標楷體"/>
                <w:snapToGrid w:val="0"/>
                <w:kern w:val="0"/>
              </w:rPr>
              <w:t>(DAHS)</w:t>
            </w:r>
            <w:r w:rsidRPr="00A80C0E">
              <w:rPr>
                <w:rFonts w:ascii="標楷體" w:eastAsia="標楷體" w:hAnsi="標楷體" w:hint="eastAsia"/>
                <w:snapToGrid w:val="0"/>
                <w:kern w:val="0"/>
              </w:rPr>
              <w:t>：指自動監測設施後端之數據訊號傳輸、記錄及計算之軟體及硬體，包含訊號傳輸之可程式控制器或遠端控制器。</w:t>
            </w:r>
          </w:p>
          <w:p w:rsidR="006279EE" w:rsidRPr="00A80C0E" w:rsidRDefault="006279EE" w:rsidP="00C62225">
            <w:pPr>
              <w:tabs>
                <w:tab w:val="left" w:pos="573"/>
              </w:tabs>
              <w:ind w:leftChars="118" w:left="823"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（十二）自動監測設施功能正常：指自動監測設施依第四點、第五點執行定期校正，且相對誤差測試查核之相對準確度結果符合附件三所定範圍。</w:t>
            </w:r>
          </w:p>
          <w:p w:rsidR="006279EE" w:rsidRPr="00A80C0E" w:rsidRDefault="006279EE" w:rsidP="00C62225">
            <w:pPr>
              <w:tabs>
                <w:tab w:val="left" w:pos="573"/>
              </w:tabs>
              <w:ind w:leftChars="118" w:left="823"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（十三）正常連線傳輸：指自動監測設施</w:t>
            </w:r>
            <w:r w:rsidRPr="00A80C0E">
              <w:rPr>
                <w:rFonts w:ascii="標楷體" w:eastAsia="標楷體" w:hAnsi="標楷體" w:hint="eastAsia"/>
                <w:snapToGrid w:val="0"/>
                <w:kern w:val="0"/>
              </w:rPr>
              <w:lastRenderedPageBreak/>
              <w:t>有效監測紀錄值</w:t>
            </w:r>
            <w:proofErr w:type="gramStart"/>
            <w:r w:rsidRPr="00A80C0E">
              <w:rPr>
                <w:rFonts w:ascii="標楷體" w:eastAsia="標楷體" w:hAnsi="標楷體" w:hint="eastAsia"/>
                <w:snapToGrid w:val="0"/>
                <w:kern w:val="0"/>
              </w:rPr>
              <w:t>百分率或攝錄影</w:t>
            </w:r>
            <w:proofErr w:type="gramEnd"/>
            <w:r w:rsidRPr="00A80C0E">
              <w:rPr>
                <w:rFonts w:ascii="標楷體" w:eastAsia="標楷體" w:hAnsi="標楷體" w:hint="eastAsia"/>
                <w:snapToGrid w:val="0"/>
                <w:kern w:val="0"/>
              </w:rPr>
              <w:t>監視設施之正常攝錄影時間百分率符合第七點規定。</w:t>
            </w:r>
          </w:p>
          <w:p w:rsidR="006279EE" w:rsidRPr="00A80C0E" w:rsidRDefault="006279EE" w:rsidP="00C62225">
            <w:pPr>
              <w:ind w:left="540"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二、依第一百零五條規定，設置自動監測設施並與主管機關連線傳輸之事業或污水下水道系統，水量、水溫、氫離子濃度指數及導電度之監測紀錄值，應每五分鐘傳輸一次以上；懸浮固體、化學需氧量、氨氮及其他主管機關指定水質項目之監測紀錄值，至少應每小時傳輸一次。</w:t>
            </w:r>
          </w:p>
          <w:p w:rsidR="006279EE" w:rsidRPr="00A80C0E" w:rsidRDefault="006279EE" w:rsidP="00C62225">
            <w:pPr>
              <w:ind w:leftChars="150" w:left="360" w:firstLineChars="150" w:firstLine="360"/>
              <w:jc w:val="both"/>
              <w:rPr>
                <w:rFonts w:ascii="標楷體" w:eastAsia="標楷體" w:hAnsi="標楷體"/>
                <w:snapToGrid w:val="0"/>
                <w:kern w:val="0"/>
              </w:rPr>
            </w:pPr>
          </w:p>
          <w:p w:rsidR="006279EE" w:rsidRPr="00A80C0E" w:rsidRDefault="006279EE" w:rsidP="00C62225">
            <w:pPr>
              <w:ind w:left="540"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三、因傳輸模組或網路故障，致前一日部分或全部監測紀錄值未上傳完成，且於當日十七時前仍無法修復並完成</w:t>
            </w:r>
            <w:proofErr w:type="gramStart"/>
            <w:r w:rsidRPr="00A80C0E">
              <w:rPr>
                <w:rFonts w:ascii="標楷體" w:eastAsia="標楷體" w:hAnsi="標楷體" w:hint="eastAsia"/>
                <w:snapToGrid w:val="0"/>
                <w:kern w:val="0"/>
              </w:rPr>
              <w:t>上傳者</w:t>
            </w:r>
            <w:proofErr w:type="gramEnd"/>
            <w:r w:rsidRPr="00A80C0E">
              <w:rPr>
                <w:rFonts w:ascii="標楷體" w:eastAsia="標楷體" w:hAnsi="標楷體" w:hint="eastAsia"/>
                <w:snapToGrid w:val="0"/>
                <w:kern w:val="0"/>
              </w:rPr>
              <w:t>，事業或污水下水道系統應將前一日未上傳完成之監測紀錄值，以電子郵件、光碟片或其他電子儲存媒介，於當日十七時前向主管機關申報。</w:t>
            </w:r>
          </w:p>
          <w:p w:rsidR="006279EE" w:rsidRPr="00A80C0E" w:rsidRDefault="006279EE" w:rsidP="00C62225">
            <w:pPr>
              <w:ind w:left="540"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四、事業及污水下水道系統應依廠牌規格或設備製造商指定之週期及方法，定期校正水質自動監測設施。</w:t>
            </w:r>
            <w:proofErr w:type="gramStart"/>
            <w:r w:rsidRPr="00A80C0E">
              <w:rPr>
                <w:rFonts w:ascii="標楷體" w:eastAsia="標楷體" w:hAnsi="標楷體" w:hint="eastAsia"/>
                <w:snapToGrid w:val="0"/>
                <w:kern w:val="0"/>
              </w:rPr>
              <w:t>但氫離子</w:t>
            </w:r>
            <w:proofErr w:type="gramEnd"/>
            <w:r w:rsidRPr="00A80C0E">
              <w:rPr>
                <w:rFonts w:ascii="標楷體" w:eastAsia="標楷體" w:hAnsi="標楷體" w:hint="eastAsia"/>
                <w:snapToGrid w:val="0"/>
                <w:kern w:val="0"/>
              </w:rPr>
              <w:t>濃度指數及導電度自動監測設施之校正週期</w:t>
            </w:r>
            <w:r w:rsidRPr="00A80C0E">
              <w:rPr>
                <w:rFonts w:ascii="標楷體" w:eastAsia="標楷體" w:hAnsi="標楷體" w:hint="eastAsia"/>
                <w:snapToGrid w:val="0"/>
                <w:kern w:val="0"/>
              </w:rPr>
              <w:lastRenderedPageBreak/>
              <w:t>最長不得超過一個月；懸浮固體、化學需氧量、氨氮自動監測設施之校正週期最長不得超過三個月。相關校正及維護紀錄應保存三年備查。</w:t>
            </w:r>
          </w:p>
          <w:p w:rsidR="006279EE" w:rsidRPr="00A80C0E" w:rsidRDefault="006279EE" w:rsidP="00C62225">
            <w:pPr>
              <w:ind w:leftChars="225" w:left="540" w:firstLineChars="169" w:firstLine="406"/>
              <w:jc w:val="both"/>
              <w:rPr>
                <w:rFonts w:ascii="標楷體" w:eastAsia="標楷體" w:hAnsi="標楷體"/>
                <w:snapToGrid w:val="0"/>
                <w:kern w:val="0"/>
              </w:rPr>
            </w:pPr>
            <w:r w:rsidRPr="00A80C0E">
              <w:rPr>
                <w:rFonts w:ascii="標楷體" w:eastAsia="標楷體" w:hAnsi="標楷體" w:hint="eastAsia"/>
                <w:snapToGrid w:val="0"/>
                <w:kern w:val="0"/>
              </w:rPr>
              <w:t>事業及污水下水道系統應使化學需氧量、懸浮固體及氨氮自動監測設施之校正平均誤差小於百分之二十。</w:t>
            </w:r>
          </w:p>
          <w:p w:rsidR="006279EE" w:rsidRPr="00A80C0E" w:rsidRDefault="006279EE" w:rsidP="00C62225">
            <w:pPr>
              <w:ind w:leftChars="150" w:left="360" w:firstLineChars="150" w:firstLine="360"/>
              <w:jc w:val="both"/>
              <w:rPr>
                <w:rFonts w:ascii="標楷體" w:eastAsia="標楷體" w:hAnsi="標楷體"/>
                <w:snapToGrid w:val="0"/>
                <w:kern w:val="0"/>
              </w:rPr>
            </w:pPr>
          </w:p>
          <w:p w:rsidR="006279EE" w:rsidRPr="00A80C0E" w:rsidRDefault="006279EE" w:rsidP="00C62225">
            <w:pPr>
              <w:ind w:leftChars="150" w:left="360" w:firstLineChars="150" w:firstLine="360"/>
              <w:jc w:val="both"/>
              <w:rPr>
                <w:rFonts w:ascii="標楷體" w:eastAsia="標楷體" w:hAnsi="標楷體"/>
                <w:snapToGrid w:val="0"/>
                <w:kern w:val="0"/>
              </w:rPr>
            </w:pPr>
          </w:p>
          <w:p w:rsidR="006279EE" w:rsidRPr="00A80C0E" w:rsidRDefault="006279EE" w:rsidP="00C62225">
            <w:pPr>
              <w:ind w:left="540"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五、水量自動監測設施之規格、設置、校正、維護、校正維護期間記錄及保存等相關規定，依第六十五條及第六十六條第一項有關累計型水量計測設施之規定辦理。其相關校正及維護紀錄應保存三年備查。</w:t>
            </w:r>
          </w:p>
          <w:p w:rsidR="006279EE" w:rsidRPr="00A80C0E" w:rsidRDefault="006279EE" w:rsidP="00C62225">
            <w:pPr>
              <w:ind w:left="540"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六、懸浮固體、化學需氧量、氨氮自動監測設施，應每季執行相對誤差測試查核一次以上。但非使用光學原理者，得六個月執行相對誤差測試查核一次以上。事業及污水下水道系統應於查核結束之日起二十日內，將測試查核結果向主管機關申報。</w:t>
            </w:r>
          </w:p>
          <w:p w:rsidR="006279EE" w:rsidRPr="00A80C0E" w:rsidRDefault="006279EE" w:rsidP="00C62225">
            <w:pPr>
              <w:ind w:leftChars="225" w:left="540" w:firstLineChars="169" w:firstLine="406"/>
              <w:jc w:val="both"/>
              <w:rPr>
                <w:rFonts w:ascii="標楷體" w:eastAsia="標楷體" w:hAnsi="標楷體"/>
                <w:snapToGrid w:val="0"/>
                <w:kern w:val="0"/>
              </w:rPr>
            </w:pPr>
            <w:r w:rsidRPr="00A80C0E">
              <w:rPr>
                <w:rFonts w:ascii="標楷體" w:eastAsia="標楷體" w:hAnsi="標楷體" w:hint="eastAsia"/>
                <w:snapToGrid w:val="0"/>
                <w:kern w:val="0"/>
              </w:rPr>
              <w:t>各級主管機關得依監測數據查核</w:t>
            </w:r>
            <w:r w:rsidRPr="00A80C0E">
              <w:rPr>
                <w:rFonts w:ascii="標楷體" w:eastAsia="標楷體" w:hAnsi="標楷體" w:hint="eastAsia"/>
                <w:snapToGrid w:val="0"/>
                <w:kern w:val="0"/>
              </w:rPr>
              <w:lastRenderedPageBreak/>
              <w:t>結果，要求事業或污水下水道系統增加相對誤差測試查核頻率，惟最高不得超過每月一次。</w:t>
            </w:r>
          </w:p>
          <w:p w:rsidR="006279EE" w:rsidRPr="00A80C0E" w:rsidRDefault="006279EE" w:rsidP="00C62225">
            <w:pPr>
              <w:ind w:leftChars="225" w:left="540" w:firstLineChars="169" w:firstLine="406"/>
              <w:jc w:val="both"/>
              <w:rPr>
                <w:rFonts w:ascii="標楷體" w:eastAsia="標楷體" w:hAnsi="標楷體"/>
                <w:snapToGrid w:val="0"/>
                <w:kern w:val="0"/>
              </w:rPr>
            </w:pPr>
            <w:r w:rsidRPr="00A80C0E">
              <w:rPr>
                <w:rFonts w:ascii="標楷體" w:eastAsia="標楷體" w:hAnsi="標楷體" w:hint="eastAsia"/>
                <w:snapToGrid w:val="0"/>
                <w:kern w:val="0"/>
              </w:rPr>
              <w:t>事業及污水下水道系統應於執行相對誤差測試查核前五日至前十日間，向主管機關申報預定執行期間及檢驗測定機構名稱。未能於預定執行期間完成測試者，應先以書面、電話或網路，向直轄市、縣（市）主管機關報備變更後之預定執行期間。相對誤差測試查核之執行，應於主管機關辦公時間為之。但經主管機關同意者，不在此限。</w:t>
            </w:r>
          </w:p>
          <w:p w:rsidR="006279EE" w:rsidRPr="00A80C0E" w:rsidRDefault="006279EE" w:rsidP="00C62225">
            <w:pPr>
              <w:ind w:leftChars="150" w:left="360" w:firstLineChars="150" w:firstLine="360"/>
              <w:jc w:val="both"/>
              <w:rPr>
                <w:rFonts w:ascii="標楷體" w:eastAsia="標楷體" w:hAnsi="標楷體"/>
                <w:snapToGrid w:val="0"/>
                <w:kern w:val="0"/>
              </w:rPr>
            </w:pPr>
          </w:p>
          <w:p w:rsidR="006279EE" w:rsidRPr="00A80C0E" w:rsidRDefault="006279EE" w:rsidP="00C62225">
            <w:pPr>
              <w:ind w:leftChars="150" w:left="360" w:firstLineChars="150" w:firstLine="360"/>
              <w:jc w:val="both"/>
              <w:rPr>
                <w:rFonts w:ascii="標楷體" w:eastAsia="標楷體" w:hAnsi="標楷體"/>
                <w:snapToGrid w:val="0"/>
                <w:kern w:val="0"/>
              </w:rPr>
            </w:pPr>
          </w:p>
          <w:p w:rsidR="006279EE" w:rsidRPr="00A80C0E" w:rsidRDefault="006279EE" w:rsidP="00C62225">
            <w:pPr>
              <w:ind w:leftChars="150" w:left="360" w:firstLineChars="150" w:firstLine="360"/>
              <w:jc w:val="both"/>
              <w:rPr>
                <w:rFonts w:ascii="標楷體" w:eastAsia="標楷體" w:hAnsi="標楷體"/>
                <w:snapToGrid w:val="0"/>
                <w:kern w:val="0"/>
              </w:rPr>
            </w:pPr>
          </w:p>
          <w:p w:rsidR="006279EE" w:rsidRPr="00A80C0E" w:rsidRDefault="006279EE" w:rsidP="00C62225">
            <w:pPr>
              <w:ind w:leftChars="150" w:left="360" w:firstLineChars="150" w:firstLine="360"/>
              <w:jc w:val="both"/>
              <w:rPr>
                <w:rFonts w:ascii="標楷體" w:eastAsia="標楷體" w:hAnsi="標楷體"/>
                <w:snapToGrid w:val="0"/>
                <w:kern w:val="0"/>
              </w:rPr>
            </w:pPr>
          </w:p>
          <w:p w:rsidR="006279EE" w:rsidRPr="00A80C0E" w:rsidRDefault="006279EE" w:rsidP="00C62225">
            <w:pPr>
              <w:ind w:leftChars="150" w:left="360" w:firstLineChars="150" w:firstLine="360"/>
              <w:jc w:val="both"/>
              <w:rPr>
                <w:rFonts w:ascii="標楷體" w:eastAsia="標楷體" w:hAnsi="標楷體"/>
                <w:snapToGrid w:val="0"/>
                <w:kern w:val="0"/>
              </w:rPr>
            </w:pPr>
          </w:p>
          <w:p w:rsidR="006279EE" w:rsidRPr="00A80C0E" w:rsidRDefault="006279EE" w:rsidP="00C62225">
            <w:pPr>
              <w:ind w:leftChars="150" w:left="360" w:firstLineChars="150" w:firstLine="360"/>
              <w:jc w:val="both"/>
              <w:rPr>
                <w:rFonts w:ascii="標楷體" w:eastAsia="標楷體" w:hAnsi="標楷體"/>
                <w:snapToGrid w:val="0"/>
                <w:kern w:val="0"/>
              </w:rPr>
            </w:pPr>
          </w:p>
          <w:p w:rsidR="006279EE" w:rsidRPr="00A80C0E" w:rsidRDefault="006279EE" w:rsidP="00C62225">
            <w:pPr>
              <w:ind w:left="540"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七、事業或污水下水道系統自中華民國一百零四年一月一日起，應維持每月水溫、氫離子濃度指數、導電度及水量自動監測設施之有效監測紀錄值百分率，</w:t>
            </w:r>
            <w:proofErr w:type="gramStart"/>
            <w:r w:rsidRPr="00A80C0E">
              <w:rPr>
                <w:rFonts w:ascii="標楷體" w:eastAsia="標楷體" w:hAnsi="標楷體" w:hint="eastAsia"/>
                <w:snapToGrid w:val="0"/>
                <w:kern w:val="0"/>
              </w:rPr>
              <w:t>及攝錄影</w:t>
            </w:r>
            <w:proofErr w:type="gramEnd"/>
            <w:r w:rsidRPr="00A80C0E">
              <w:rPr>
                <w:rFonts w:ascii="標楷體" w:eastAsia="標楷體" w:hAnsi="標楷體" w:hint="eastAsia"/>
                <w:snapToGrid w:val="0"/>
                <w:kern w:val="0"/>
              </w:rPr>
              <w:t>監視設施之正常攝錄影時間百分</w:t>
            </w:r>
            <w:r w:rsidRPr="00A80C0E">
              <w:rPr>
                <w:rFonts w:ascii="標楷體" w:eastAsia="標楷體" w:hAnsi="標楷體" w:hint="eastAsia"/>
                <w:snapToGrid w:val="0"/>
                <w:kern w:val="0"/>
              </w:rPr>
              <w:lastRenderedPageBreak/>
              <w:t>率，達百分之九十以上。其他自動監測設施有效監測紀錄值百分率，每季應達百分之八十以上。有效監測紀錄值百分率及正常攝錄影時間百分率計算公式如下（時間單位均為分鐘）：</w:t>
            </w:r>
          </w:p>
          <w:p w:rsidR="006279EE" w:rsidRPr="00A80C0E" w:rsidRDefault="006279EE" w:rsidP="00A23F1F">
            <w:pPr>
              <w:tabs>
                <w:tab w:val="left" w:pos="851"/>
              </w:tabs>
              <w:snapToGrid w:val="0"/>
              <w:spacing w:beforeLines="50" w:before="180" w:afterLines="100" w:after="360"/>
              <w:ind w:leftChars="150" w:left="360" w:firstLineChars="150" w:firstLine="360"/>
              <w:rPr>
                <w:rFonts w:ascii="標楷體" w:eastAsia="標楷體" w:hAnsi="標楷體"/>
                <w:snapToGrid w:val="0"/>
                <w:kern w:val="0"/>
              </w:rPr>
            </w:pPr>
            <w:r w:rsidRPr="00A80C0E">
              <w:rPr>
                <w:rFonts w:ascii="標楷體" w:eastAsia="標楷體" w:hAnsi="標楷體"/>
                <w:snapToGrid w:val="0"/>
                <w:kern w:val="0"/>
              </w:rPr>
              <w:object w:dxaOrig="3260" w:dyaOrig="820">
                <v:shape id="_x0000_i1026" type="#_x0000_t75" style="width:156.85pt;height:39.9pt" o:ole="" fillcolor="window">
                  <v:imagedata r:id="rId12" o:title=""/>
                </v:shape>
                <o:OLEObject Type="Embed" ProgID="Equation.3" ShapeID="_x0000_i1026" DrawAspect="Content" ObjectID="_1509437160" r:id="rId13"/>
              </w:object>
            </w:r>
          </w:p>
          <w:p w:rsidR="006279EE" w:rsidRPr="00A80C0E" w:rsidRDefault="006279EE" w:rsidP="00C62225">
            <w:pPr>
              <w:ind w:leftChars="200" w:left="1020" w:hangingChars="225" w:hanging="540"/>
              <w:jc w:val="both"/>
              <w:rPr>
                <w:rFonts w:ascii="標楷體" w:eastAsia="標楷體" w:hAnsi="標楷體"/>
                <w:snapToGrid w:val="0"/>
                <w:kern w:val="0"/>
              </w:rPr>
            </w:pPr>
            <w:r w:rsidRPr="00A80C0E">
              <w:rPr>
                <w:rFonts w:ascii="標楷體" w:eastAsia="標楷體" w:hAnsi="標楷體"/>
                <w:snapToGrid w:val="0"/>
                <w:kern w:val="0"/>
              </w:rPr>
              <w:t>P</w:t>
            </w:r>
            <w:r w:rsidRPr="00A80C0E">
              <w:rPr>
                <w:rFonts w:ascii="標楷體" w:eastAsia="標楷體" w:hAnsi="標楷體" w:hint="eastAsia"/>
                <w:snapToGrid w:val="0"/>
                <w:kern w:val="0"/>
              </w:rPr>
              <w:t>：有效監測紀錄值百分率或正常攝錄影時間百分率。</w:t>
            </w:r>
          </w:p>
          <w:p w:rsidR="006279EE" w:rsidRPr="00A80C0E" w:rsidRDefault="006279EE" w:rsidP="00C62225">
            <w:pPr>
              <w:ind w:leftChars="200" w:left="1020" w:hangingChars="225" w:hanging="540"/>
              <w:jc w:val="both"/>
              <w:rPr>
                <w:rFonts w:ascii="標楷體" w:eastAsia="標楷體" w:hAnsi="標楷體"/>
                <w:snapToGrid w:val="0"/>
                <w:kern w:val="0"/>
              </w:rPr>
            </w:pPr>
            <w:r w:rsidRPr="00A80C0E">
              <w:rPr>
                <w:rFonts w:ascii="標楷體" w:eastAsia="標楷體" w:hAnsi="標楷體"/>
                <w:snapToGrid w:val="0"/>
                <w:kern w:val="0"/>
              </w:rPr>
              <w:t>T</w:t>
            </w:r>
            <w:r w:rsidRPr="00A80C0E">
              <w:rPr>
                <w:rFonts w:ascii="標楷體" w:eastAsia="標楷體" w:hAnsi="標楷體" w:hint="eastAsia"/>
                <w:snapToGrid w:val="0"/>
                <w:kern w:val="0"/>
              </w:rPr>
              <w:t>：每日（月、季）總時間。</w:t>
            </w:r>
          </w:p>
          <w:p w:rsidR="006279EE" w:rsidRPr="00A80C0E" w:rsidRDefault="006279EE" w:rsidP="00C62225">
            <w:pPr>
              <w:ind w:leftChars="200" w:left="1020" w:hangingChars="225" w:hanging="540"/>
              <w:jc w:val="both"/>
              <w:rPr>
                <w:rFonts w:ascii="標楷體" w:eastAsia="標楷體" w:hAnsi="標楷體"/>
                <w:snapToGrid w:val="0"/>
                <w:kern w:val="0"/>
              </w:rPr>
            </w:pPr>
            <w:r w:rsidRPr="00A80C0E">
              <w:rPr>
                <w:rFonts w:ascii="標楷體" w:eastAsia="標楷體" w:hAnsi="標楷體"/>
                <w:snapToGrid w:val="0"/>
                <w:kern w:val="0"/>
              </w:rPr>
              <w:t>t</w:t>
            </w:r>
            <w:r w:rsidRPr="00A80C0E">
              <w:rPr>
                <w:rFonts w:ascii="標楷體" w:eastAsia="標楷體" w:hAnsi="標楷體" w:hint="eastAsia"/>
                <w:snapToGrid w:val="0"/>
                <w:kern w:val="0"/>
              </w:rPr>
              <w:t>：自動監測（視）設施</w:t>
            </w:r>
            <w:proofErr w:type="gramStart"/>
            <w:r w:rsidRPr="00A80C0E">
              <w:rPr>
                <w:rFonts w:ascii="標楷體" w:eastAsia="標楷體" w:hAnsi="標楷體" w:hint="eastAsia"/>
                <w:snapToGrid w:val="0"/>
                <w:kern w:val="0"/>
              </w:rPr>
              <w:t>汰</w:t>
            </w:r>
            <w:proofErr w:type="gramEnd"/>
            <w:r w:rsidRPr="00A80C0E">
              <w:rPr>
                <w:rFonts w:ascii="標楷體" w:eastAsia="標楷體" w:hAnsi="標楷體" w:hint="eastAsia"/>
                <w:snapToGrid w:val="0"/>
                <w:kern w:val="0"/>
              </w:rPr>
              <w:t>換、變更及送修，且未採用備用自動監測（視）設施之時間。</w:t>
            </w:r>
          </w:p>
          <w:p w:rsidR="006279EE" w:rsidRPr="00A80C0E" w:rsidRDefault="006279EE" w:rsidP="00C62225">
            <w:pPr>
              <w:ind w:leftChars="200" w:left="1020" w:hangingChars="225" w:hanging="540"/>
              <w:jc w:val="both"/>
              <w:rPr>
                <w:rFonts w:ascii="標楷體" w:eastAsia="標楷體" w:hAnsi="標楷體"/>
                <w:snapToGrid w:val="0"/>
                <w:kern w:val="0"/>
              </w:rPr>
            </w:pPr>
            <w:r w:rsidRPr="00A80C0E">
              <w:rPr>
                <w:rFonts w:ascii="標楷體" w:eastAsia="標楷體" w:hAnsi="標楷體"/>
                <w:snapToGrid w:val="0"/>
                <w:kern w:val="0"/>
              </w:rPr>
              <w:t>c</w:t>
            </w:r>
            <w:r w:rsidRPr="00A80C0E">
              <w:rPr>
                <w:rFonts w:ascii="標楷體" w:eastAsia="標楷體" w:hAnsi="標楷體" w:hint="eastAsia"/>
                <w:snapToGrid w:val="0"/>
                <w:kern w:val="0"/>
              </w:rPr>
              <w:t>：（備用）自動監測設施校正及維護時間（每</w:t>
            </w:r>
            <w:r w:rsidRPr="00A80C0E">
              <w:rPr>
                <w:rFonts w:ascii="標楷體" w:eastAsia="標楷體" w:hAnsi="標楷體" w:hint="eastAsia"/>
                <w:snapToGrid w:val="0"/>
                <w:kern w:val="0"/>
                <w:u w:val="single"/>
              </w:rPr>
              <w:t>次</w:t>
            </w:r>
            <w:r w:rsidRPr="00A80C0E">
              <w:rPr>
                <w:rFonts w:ascii="標楷體" w:eastAsia="標楷體" w:hAnsi="標楷體" w:hint="eastAsia"/>
                <w:snapToGrid w:val="0"/>
                <w:kern w:val="0"/>
              </w:rPr>
              <w:t>校正或維護時間可扣除之上限為二十四小時）。</w:t>
            </w:r>
          </w:p>
          <w:p w:rsidR="006279EE" w:rsidRPr="00A80C0E" w:rsidRDefault="006279EE" w:rsidP="00C62225">
            <w:pPr>
              <w:ind w:leftChars="200" w:left="1020" w:hangingChars="225" w:hanging="540"/>
              <w:jc w:val="both"/>
              <w:rPr>
                <w:rFonts w:ascii="標楷體" w:eastAsia="標楷體" w:hAnsi="標楷體"/>
                <w:snapToGrid w:val="0"/>
                <w:kern w:val="0"/>
              </w:rPr>
            </w:pPr>
            <w:r w:rsidRPr="00A80C0E">
              <w:rPr>
                <w:rFonts w:ascii="標楷體" w:eastAsia="標楷體" w:hAnsi="標楷體"/>
                <w:snapToGrid w:val="0"/>
                <w:kern w:val="0"/>
              </w:rPr>
              <w:t>Du</w:t>
            </w:r>
            <w:r w:rsidRPr="00A80C0E">
              <w:rPr>
                <w:rFonts w:ascii="標楷體" w:eastAsia="標楷體" w:hAnsi="標楷體" w:hint="eastAsia"/>
                <w:snapToGrid w:val="0"/>
                <w:kern w:val="0"/>
              </w:rPr>
              <w:t>：（備用）自動監測（視）設施無效數據或未正常攝錄影時間。</w:t>
            </w:r>
          </w:p>
          <w:p w:rsidR="006279EE" w:rsidRPr="00A80C0E" w:rsidRDefault="006279EE" w:rsidP="00C62225">
            <w:pPr>
              <w:ind w:leftChars="200" w:left="1020" w:hangingChars="225" w:hanging="540"/>
              <w:jc w:val="both"/>
              <w:rPr>
                <w:rFonts w:ascii="標楷體" w:eastAsia="標楷體" w:hAnsi="標楷體"/>
                <w:snapToGrid w:val="0"/>
                <w:kern w:val="0"/>
              </w:rPr>
            </w:pPr>
            <w:proofErr w:type="spellStart"/>
            <w:r w:rsidRPr="00A80C0E">
              <w:rPr>
                <w:rFonts w:ascii="標楷體" w:eastAsia="標楷體" w:hAnsi="標楷體"/>
                <w:snapToGrid w:val="0"/>
                <w:kern w:val="0"/>
              </w:rPr>
              <w:t>Dm</w:t>
            </w:r>
            <w:proofErr w:type="spellEnd"/>
            <w:r w:rsidRPr="00A80C0E">
              <w:rPr>
                <w:rFonts w:ascii="標楷體" w:eastAsia="標楷體" w:hAnsi="標楷體" w:hint="eastAsia"/>
                <w:snapToGrid w:val="0"/>
                <w:kern w:val="0"/>
              </w:rPr>
              <w:t>：（備用）自動監測（視）設施遺失數據或遺失攝錄影畫面時間。</w:t>
            </w:r>
          </w:p>
          <w:p w:rsidR="006B0277" w:rsidRPr="00A80C0E" w:rsidRDefault="006B0277" w:rsidP="00C62225">
            <w:pPr>
              <w:ind w:left="540" w:hangingChars="225" w:hanging="540"/>
              <w:jc w:val="both"/>
              <w:rPr>
                <w:rFonts w:ascii="標楷體" w:eastAsia="標楷體" w:hAnsi="標楷體"/>
                <w:snapToGrid w:val="0"/>
                <w:kern w:val="0"/>
              </w:rPr>
            </w:pPr>
          </w:p>
          <w:p w:rsidR="006B0277" w:rsidRPr="00A80C0E" w:rsidRDefault="006B0277" w:rsidP="00C62225">
            <w:pPr>
              <w:ind w:left="540" w:hangingChars="225" w:hanging="540"/>
              <w:jc w:val="both"/>
              <w:rPr>
                <w:rFonts w:ascii="標楷體" w:eastAsia="標楷體" w:hAnsi="標楷體"/>
                <w:snapToGrid w:val="0"/>
                <w:kern w:val="0"/>
              </w:rPr>
            </w:pPr>
          </w:p>
          <w:p w:rsidR="006279EE" w:rsidRPr="00A80C0E" w:rsidRDefault="006279EE" w:rsidP="00C62225">
            <w:pPr>
              <w:ind w:left="540"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八、自動監測設施監測數據傳輸過程不得經過任何影響原始數據之設備。</w:t>
            </w:r>
            <w:proofErr w:type="gramStart"/>
            <w:r w:rsidRPr="00A80C0E">
              <w:rPr>
                <w:rFonts w:ascii="標楷體" w:eastAsia="標楷體" w:hAnsi="標楷體" w:hint="eastAsia"/>
                <w:snapToGrid w:val="0"/>
                <w:kern w:val="0"/>
              </w:rPr>
              <w:t>採</w:t>
            </w:r>
            <w:proofErr w:type="gramEnd"/>
            <w:r w:rsidRPr="00A80C0E">
              <w:rPr>
                <w:rFonts w:ascii="標楷體" w:eastAsia="標楷體" w:hAnsi="標楷體" w:hint="eastAsia"/>
                <w:snapToGrid w:val="0"/>
                <w:kern w:val="0"/>
              </w:rPr>
              <w:t>類比信號和線控編碼介面傳輸者，應防護現場環境的強電、磁干擾，其原始數據誤差應不得超過百分之二。</w:t>
            </w:r>
          </w:p>
          <w:p w:rsidR="006279EE" w:rsidRPr="00A80C0E" w:rsidRDefault="006279EE" w:rsidP="00C62225">
            <w:pPr>
              <w:ind w:leftChars="150" w:left="360" w:firstLineChars="150" w:firstLine="360"/>
              <w:jc w:val="both"/>
              <w:rPr>
                <w:rFonts w:ascii="標楷體" w:eastAsia="標楷體" w:hAnsi="標楷體"/>
                <w:snapToGrid w:val="0"/>
                <w:kern w:val="0"/>
              </w:rPr>
            </w:pPr>
          </w:p>
          <w:p w:rsidR="006279EE" w:rsidRPr="00A80C0E" w:rsidRDefault="006279EE" w:rsidP="00C62225">
            <w:pPr>
              <w:ind w:leftChars="150" w:left="360" w:firstLineChars="150" w:firstLine="360"/>
              <w:jc w:val="both"/>
              <w:rPr>
                <w:rFonts w:ascii="標楷體" w:eastAsia="標楷體" w:hAnsi="標楷體"/>
                <w:snapToGrid w:val="0"/>
                <w:kern w:val="0"/>
              </w:rPr>
            </w:pPr>
          </w:p>
          <w:p w:rsidR="006279EE" w:rsidRPr="00A80C0E" w:rsidRDefault="006279EE" w:rsidP="00C62225">
            <w:pPr>
              <w:ind w:leftChars="150" w:left="360" w:firstLineChars="150" w:firstLine="360"/>
              <w:jc w:val="both"/>
              <w:rPr>
                <w:rFonts w:ascii="標楷體" w:eastAsia="標楷體" w:hAnsi="標楷體"/>
                <w:snapToGrid w:val="0"/>
                <w:kern w:val="0"/>
              </w:rPr>
            </w:pPr>
          </w:p>
          <w:p w:rsidR="006279EE" w:rsidRPr="00A80C0E" w:rsidRDefault="006279EE" w:rsidP="00C62225">
            <w:pPr>
              <w:ind w:leftChars="150" w:left="360" w:firstLineChars="150" w:firstLine="360"/>
              <w:jc w:val="both"/>
              <w:rPr>
                <w:rFonts w:ascii="標楷體" w:eastAsia="標楷體" w:hAnsi="標楷體"/>
                <w:snapToGrid w:val="0"/>
                <w:kern w:val="0"/>
              </w:rPr>
            </w:pPr>
          </w:p>
          <w:p w:rsidR="006279EE" w:rsidRPr="00A80C0E" w:rsidRDefault="006279EE" w:rsidP="00C62225">
            <w:pPr>
              <w:ind w:leftChars="150" w:left="360" w:firstLineChars="150" w:firstLine="360"/>
              <w:jc w:val="both"/>
              <w:rPr>
                <w:rFonts w:ascii="標楷體" w:eastAsia="標楷體" w:hAnsi="標楷體"/>
                <w:snapToGrid w:val="0"/>
                <w:kern w:val="0"/>
              </w:rPr>
            </w:pPr>
          </w:p>
          <w:p w:rsidR="006279EE" w:rsidRPr="00A80C0E" w:rsidRDefault="006279EE" w:rsidP="00C62225">
            <w:pPr>
              <w:ind w:left="540"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九、事業或污水下水道系統有下列情形之</w:t>
            </w:r>
            <w:proofErr w:type="gramStart"/>
            <w:r w:rsidRPr="00A80C0E">
              <w:rPr>
                <w:rFonts w:ascii="標楷體" w:eastAsia="標楷體" w:hAnsi="標楷體" w:hint="eastAsia"/>
                <w:snapToGrid w:val="0"/>
                <w:kern w:val="0"/>
              </w:rPr>
              <w:t>一</w:t>
            </w:r>
            <w:proofErr w:type="gramEnd"/>
            <w:r w:rsidRPr="00A80C0E">
              <w:rPr>
                <w:rFonts w:ascii="標楷體" w:eastAsia="標楷體" w:hAnsi="標楷體" w:hint="eastAsia"/>
                <w:snapToGrid w:val="0"/>
                <w:kern w:val="0"/>
              </w:rPr>
              <w:t>者，應於事件發生後二十四小時內，以書面、電話、傳真或網路向直轄市、縣（市）主管機關報備，記錄發生時間、報備發話人、受話人姓名、職稱，並執行人工</w:t>
            </w:r>
            <w:proofErr w:type="gramStart"/>
            <w:r w:rsidRPr="00A80C0E">
              <w:rPr>
                <w:rFonts w:ascii="標楷體" w:eastAsia="標楷體" w:hAnsi="標楷體" w:hint="eastAsia"/>
                <w:snapToGrid w:val="0"/>
                <w:kern w:val="0"/>
              </w:rPr>
              <w:t>採</w:t>
            </w:r>
            <w:proofErr w:type="gramEnd"/>
            <w:r w:rsidRPr="00A80C0E">
              <w:rPr>
                <w:rFonts w:ascii="標楷體" w:eastAsia="標楷體" w:hAnsi="標楷體" w:hint="eastAsia"/>
                <w:snapToGrid w:val="0"/>
                <w:kern w:val="0"/>
              </w:rPr>
              <w:t>樣檢測：</w:t>
            </w:r>
          </w:p>
          <w:p w:rsidR="006279EE" w:rsidRPr="00A80C0E" w:rsidRDefault="006279EE" w:rsidP="00C62225">
            <w:pPr>
              <w:tabs>
                <w:tab w:val="left" w:pos="573"/>
              </w:tabs>
              <w:ind w:leftChars="118" w:left="823"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（一）氫離子濃度指數或導電度自動監測設施，無法於二小時內完成校正或維護。</w:t>
            </w:r>
          </w:p>
          <w:p w:rsidR="006279EE" w:rsidRPr="00A80C0E" w:rsidRDefault="006279EE" w:rsidP="00C62225">
            <w:pPr>
              <w:tabs>
                <w:tab w:val="left" w:pos="573"/>
              </w:tabs>
              <w:ind w:leftChars="118" w:left="823"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（二）懸浮固體、化學需氧量或氨氮之自動監測設施，無法於十二小時內完成校正或維護。</w:t>
            </w:r>
          </w:p>
          <w:p w:rsidR="006279EE" w:rsidRPr="00A80C0E" w:rsidRDefault="006279EE" w:rsidP="00C62225">
            <w:pPr>
              <w:tabs>
                <w:tab w:val="left" w:pos="573"/>
              </w:tabs>
              <w:ind w:leftChars="118" w:left="823"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lastRenderedPageBreak/>
              <w:t>（三）懸浮固體、化學需氧量或氨氮之自動監測設施相對誤差測試查核之相對準確度結果，未符合附件三所定範圍者。</w:t>
            </w:r>
          </w:p>
          <w:p w:rsidR="006279EE" w:rsidRPr="00A80C0E" w:rsidRDefault="006279EE" w:rsidP="00C62225">
            <w:pPr>
              <w:tabs>
                <w:tab w:val="left" w:pos="573"/>
              </w:tabs>
              <w:ind w:leftChars="118" w:left="823"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（四）水溫、氫離子濃度指數或導電度自動監測設施，前一日有效監測紀錄值百分率未達百分之九十五。</w:t>
            </w:r>
          </w:p>
          <w:p w:rsidR="006279EE" w:rsidRPr="00A80C0E" w:rsidRDefault="006279EE" w:rsidP="00C62225">
            <w:pPr>
              <w:tabs>
                <w:tab w:val="left" w:pos="573"/>
              </w:tabs>
              <w:ind w:leftChars="118" w:left="823"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（五）懸浮固體、化學需氧量或氨氮之自動監測設施，前一日有效監測紀錄值百分率未達百分之五十。</w:t>
            </w:r>
          </w:p>
          <w:p w:rsidR="006279EE" w:rsidRPr="00A80C0E" w:rsidRDefault="006279EE" w:rsidP="00C62225">
            <w:pPr>
              <w:tabs>
                <w:tab w:val="left" w:pos="573"/>
              </w:tabs>
              <w:ind w:leftChars="118" w:left="823"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（六）自動監測（視）設施</w:t>
            </w:r>
            <w:proofErr w:type="gramStart"/>
            <w:r w:rsidRPr="00A80C0E">
              <w:rPr>
                <w:rFonts w:ascii="標楷體" w:eastAsia="標楷體" w:hAnsi="標楷體" w:hint="eastAsia"/>
                <w:snapToGrid w:val="0"/>
                <w:kern w:val="0"/>
              </w:rPr>
              <w:t>汰</w:t>
            </w:r>
            <w:proofErr w:type="gramEnd"/>
            <w:r w:rsidRPr="00A80C0E">
              <w:rPr>
                <w:rFonts w:ascii="標楷體" w:eastAsia="標楷體" w:hAnsi="標楷體" w:hint="eastAsia"/>
                <w:snapToGrid w:val="0"/>
                <w:kern w:val="0"/>
              </w:rPr>
              <w:t>換、變更或送修期間。但不包括水量自動監測</w:t>
            </w:r>
            <w:proofErr w:type="gramStart"/>
            <w:r w:rsidRPr="00A80C0E">
              <w:rPr>
                <w:rFonts w:ascii="標楷體" w:eastAsia="標楷體" w:hAnsi="標楷體" w:hint="eastAsia"/>
                <w:snapToGrid w:val="0"/>
                <w:kern w:val="0"/>
              </w:rPr>
              <w:t>設施或攝錄影</w:t>
            </w:r>
            <w:proofErr w:type="gramEnd"/>
            <w:r w:rsidRPr="00A80C0E">
              <w:rPr>
                <w:rFonts w:ascii="標楷體" w:eastAsia="標楷體" w:hAnsi="標楷體" w:hint="eastAsia"/>
                <w:snapToGrid w:val="0"/>
                <w:kern w:val="0"/>
              </w:rPr>
              <w:t>監視設施之</w:t>
            </w:r>
            <w:proofErr w:type="gramStart"/>
            <w:r w:rsidRPr="00A80C0E">
              <w:rPr>
                <w:rFonts w:ascii="標楷體" w:eastAsia="標楷體" w:hAnsi="標楷體" w:hint="eastAsia"/>
                <w:snapToGrid w:val="0"/>
                <w:kern w:val="0"/>
              </w:rPr>
              <w:t>汰</w:t>
            </w:r>
            <w:proofErr w:type="gramEnd"/>
            <w:r w:rsidRPr="00A80C0E">
              <w:rPr>
                <w:rFonts w:ascii="標楷體" w:eastAsia="標楷體" w:hAnsi="標楷體" w:hint="eastAsia"/>
                <w:snapToGrid w:val="0"/>
                <w:kern w:val="0"/>
              </w:rPr>
              <w:t>換、變更或送修。</w:t>
            </w:r>
          </w:p>
          <w:p w:rsidR="006279EE" w:rsidRPr="00A80C0E" w:rsidRDefault="006279EE" w:rsidP="00C62225">
            <w:pPr>
              <w:ind w:leftChars="225" w:left="540" w:firstLineChars="169" w:firstLine="406"/>
              <w:jc w:val="both"/>
              <w:rPr>
                <w:rFonts w:ascii="標楷體" w:eastAsia="標楷體" w:hAnsi="標楷體"/>
                <w:snapToGrid w:val="0"/>
                <w:kern w:val="0"/>
              </w:rPr>
            </w:pPr>
            <w:r w:rsidRPr="00A80C0E">
              <w:rPr>
                <w:rFonts w:ascii="標楷體" w:eastAsia="標楷體" w:hAnsi="標楷體" w:hint="eastAsia"/>
                <w:snapToGrid w:val="0"/>
                <w:kern w:val="0"/>
              </w:rPr>
              <w:t>前項第六款但書所定水量自動監測設施之</w:t>
            </w:r>
            <w:proofErr w:type="gramStart"/>
            <w:r w:rsidRPr="00A80C0E">
              <w:rPr>
                <w:rFonts w:ascii="標楷體" w:eastAsia="標楷體" w:hAnsi="標楷體" w:hint="eastAsia"/>
                <w:snapToGrid w:val="0"/>
                <w:kern w:val="0"/>
              </w:rPr>
              <w:t>汰</w:t>
            </w:r>
            <w:proofErr w:type="gramEnd"/>
            <w:r w:rsidRPr="00A80C0E">
              <w:rPr>
                <w:rFonts w:ascii="標楷體" w:eastAsia="標楷體" w:hAnsi="標楷體" w:hint="eastAsia"/>
                <w:snapToGrid w:val="0"/>
                <w:kern w:val="0"/>
              </w:rPr>
              <w:t>換、變更或送修</w:t>
            </w:r>
            <w:proofErr w:type="gramStart"/>
            <w:r w:rsidRPr="00A80C0E">
              <w:rPr>
                <w:rFonts w:ascii="標楷體" w:eastAsia="標楷體" w:hAnsi="標楷體" w:hint="eastAsia"/>
                <w:snapToGrid w:val="0"/>
                <w:kern w:val="0"/>
              </w:rPr>
              <w:t>期間，</w:t>
            </w:r>
            <w:proofErr w:type="gramEnd"/>
            <w:r w:rsidRPr="00A80C0E">
              <w:rPr>
                <w:rFonts w:ascii="標楷體" w:eastAsia="標楷體" w:hAnsi="標楷體" w:hint="eastAsia"/>
                <w:snapToGrid w:val="0"/>
                <w:kern w:val="0"/>
              </w:rPr>
              <w:t>應依直轄市、縣（市）主管機關同意之方式，記錄該期間之水量。攝錄影監視設施之</w:t>
            </w:r>
            <w:proofErr w:type="gramStart"/>
            <w:r w:rsidRPr="00A80C0E">
              <w:rPr>
                <w:rFonts w:ascii="標楷體" w:eastAsia="標楷體" w:hAnsi="標楷體" w:hint="eastAsia"/>
                <w:snapToGrid w:val="0"/>
                <w:kern w:val="0"/>
              </w:rPr>
              <w:t>汰</w:t>
            </w:r>
            <w:proofErr w:type="gramEnd"/>
            <w:r w:rsidRPr="00A80C0E">
              <w:rPr>
                <w:rFonts w:ascii="標楷體" w:eastAsia="標楷體" w:hAnsi="標楷體" w:hint="eastAsia"/>
                <w:snapToGrid w:val="0"/>
                <w:kern w:val="0"/>
              </w:rPr>
              <w:t>換、變更或送修</w:t>
            </w:r>
            <w:proofErr w:type="gramStart"/>
            <w:r w:rsidRPr="00A80C0E">
              <w:rPr>
                <w:rFonts w:ascii="標楷體" w:eastAsia="標楷體" w:hAnsi="標楷體" w:hint="eastAsia"/>
                <w:snapToGrid w:val="0"/>
                <w:kern w:val="0"/>
              </w:rPr>
              <w:t>期間，</w:t>
            </w:r>
            <w:proofErr w:type="gramEnd"/>
            <w:r w:rsidRPr="00A80C0E">
              <w:rPr>
                <w:rFonts w:ascii="標楷體" w:eastAsia="標楷體" w:hAnsi="標楷體" w:hint="eastAsia"/>
                <w:snapToGrid w:val="0"/>
                <w:kern w:val="0"/>
              </w:rPr>
              <w:t>應</w:t>
            </w:r>
            <w:proofErr w:type="gramStart"/>
            <w:r w:rsidRPr="00A80C0E">
              <w:rPr>
                <w:rFonts w:ascii="標楷體" w:eastAsia="標楷體" w:hAnsi="標楷體" w:hint="eastAsia"/>
                <w:snapToGrid w:val="0"/>
                <w:kern w:val="0"/>
              </w:rPr>
              <w:t>於原攝錄影</w:t>
            </w:r>
            <w:proofErr w:type="gramEnd"/>
            <w:r w:rsidRPr="00A80C0E">
              <w:rPr>
                <w:rFonts w:ascii="標楷體" w:eastAsia="標楷體" w:hAnsi="標楷體" w:hint="eastAsia"/>
                <w:snapToGrid w:val="0"/>
                <w:kern w:val="0"/>
              </w:rPr>
              <w:t>監視設施設置位置，每日執行巡檢及拍照作業並作成紀錄，保存三年備查。</w:t>
            </w:r>
          </w:p>
          <w:p w:rsidR="006279EE" w:rsidRPr="00A80C0E" w:rsidRDefault="006279EE" w:rsidP="00C62225">
            <w:pPr>
              <w:ind w:leftChars="225" w:left="540" w:firstLineChars="169" w:firstLine="406"/>
              <w:jc w:val="both"/>
              <w:rPr>
                <w:rFonts w:ascii="標楷體" w:eastAsia="標楷體" w:hAnsi="標楷體"/>
                <w:snapToGrid w:val="0"/>
                <w:kern w:val="0"/>
              </w:rPr>
            </w:pPr>
            <w:r w:rsidRPr="00A80C0E">
              <w:rPr>
                <w:rFonts w:ascii="標楷體" w:eastAsia="標楷體" w:hAnsi="標楷體" w:hint="eastAsia"/>
                <w:snapToGrid w:val="0"/>
                <w:kern w:val="0"/>
              </w:rPr>
              <w:t>有第一項第六款情形者，於重新開始監測（視）前，應先以書面、電話、</w:t>
            </w:r>
            <w:r w:rsidRPr="00A80C0E">
              <w:rPr>
                <w:rFonts w:ascii="標楷體" w:eastAsia="標楷體" w:hAnsi="標楷體" w:hint="eastAsia"/>
                <w:snapToGrid w:val="0"/>
                <w:kern w:val="0"/>
              </w:rPr>
              <w:lastRenderedPageBreak/>
              <w:t>傳真或網路向直轄市、縣（市）主管機關報備。</w:t>
            </w:r>
          </w:p>
          <w:p w:rsidR="006279EE" w:rsidRPr="00A80C0E" w:rsidRDefault="006279EE" w:rsidP="00C62225">
            <w:pPr>
              <w:ind w:leftChars="225" w:left="540" w:firstLineChars="169" w:firstLine="406"/>
              <w:jc w:val="both"/>
              <w:rPr>
                <w:rFonts w:ascii="標楷體" w:eastAsia="標楷體" w:hAnsi="標楷體"/>
                <w:snapToGrid w:val="0"/>
                <w:kern w:val="0"/>
              </w:rPr>
            </w:pPr>
          </w:p>
          <w:p w:rsidR="006B0277" w:rsidRPr="00A80C0E" w:rsidRDefault="006B0277" w:rsidP="00C62225">
            <w:pPr>
              <w:ind w:leftChars="225" w:left="540" w:firstLineChars="169" w:firstLine="406"/>
              <w:jc w:val="both"/>
              <w:rPr>
                <w:rFonts w:ascii="標楷體" w:eastAsia="標楷體" w:hAnsi="標楷體"/>
                <w:snapToGrid w:val="0"/>
                <w:kern w:val="0"/>
              </w:rPr>
            </w:pPr>
          </w:p>
          <w:p w:rsidR="006B0277" w:rsidRPr="00A80C0E" w:rsidRDefault="006B0277" w:rsidP="00C62225">
            <w:pPr>
              <w:ind w:leftChars="225" w:left="540" w:firstLineChars="169" w:firstLine="406"/>
              <w:jc w:val="both"/>
              <w:rPr>
                <w:rFonts w:ascii="標楷體" w:eastAsia="標楷體" w:hAnsi="標楷體"/>
                <w:snapToGrid w:val="0"/>
                <w:kern w:val="0"/>
              </w:rPr>
            </w:pPr>
          </w:p>
          <w:p w:rsidR="006279EE" w:rsidRPr="00A80C0E" w:rsidRDefault="006279EE" w:rsidP="00C62225">
            <w:pPr>
              <w:ind w:left="540"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十、依前點規定執行人工</w:t>
            </w:r>
            <w:proofErr w:type="gramStart"/>
            <w:r w:rsidRPr="00A80C0E">
              <w:rPr>
                <w:rFonts w:ascii="標楷體" w:eastAsia="標楷體" w:hAnsi="標楷體" w:hint="eastAsia"/>
                <w:snapToGrid w:val="0"/>
                <w:kern w:val="0"/>
              </w:rPr>
              <w:t>採</w:t>
            </w:r>
            <w:proofErr w:type="gramEnd"/>
            <w:r w:rsidRPr="00A80C0E">
              <w:rPr>
                <w:rFonts w:ascii="標楷體" w:eastAsia="標楷體" w:hAnsi="標楷體" w:hint="eastAsia"/>
                <w:snapToGrid w:val="0"/>
                <w:kern w:val="0"/>
              </w:rPr>
              <w:t>樣檢測者，應於樣品保存期限內完成檢測，其</w:t>
            </w:r>
            <w:proofErr w:type="gramStart"/>
            <w:r w:rsidRPr="00A80C0E">
              <w:rPr>
                <w:rFonts w:ascii="標楷體" w:eastAsia="標楷體" w:hAnsi="標楷體" w:hint="eastAsia"/>
                <w:snapToGrid w:val="0"/>
                <w:kern w:val="0"/>
              </w:rPr>
              <w:t>採</w:t>
            </w:r>
            <w:proofErr w:type="gramEnd"/>
            <w:r w:rsidRPr="00A80C0E">
              <w:rPr>
                <w:rFonts w:ascii="標楷體" w:eastAsia="標楷體" w:hAnsi="標楷體" w:hint="eastAsia"/>
                <w:snapToGrid w:val="0"/>
                <w:kern w:val="0"/>
              </w:rPr>
              <w:t>樣頻率及時間規定如下：</w:t>
            </w:r>
          </w:p>
          <w:p w:rsidR="006279EE" w:rsidRPr="00A80C0E" w:rsidRDefault="006279EE" w:rsidP="00C62225">
            <w:pPr>
              <w:tabs>
                <w:tab w:val="left" w:pos="573"/>
              </w:tabs>
              <w:ind w:leftChars="118" w:left="823"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（一）屬前點第一款、第二款者，應於校正開始後二十四小時內，完成人工</w:t>
            </w:r>
            <w:proofErr w:type="gramStart"/>
            <w:r w:rsidRPr="00A80C0E">
              <w:rPr>
                <w:rFonts w:ascii="標楷體" w:eastAsia="標楷體" w:hAnsi="標楷體" w:hint="eastAsia"/>
                <w:snapToGrid w:val="0"/>
                <w:kern w:val="0"/>
              </w:rPr>
              <w:t>採</w:t>
            </w:r>
            <w:proofErr w:type="gramEnd"/>
            <w:r w:rsidRPr="00A80C0E">
              <w:rPr>
                <w:rFonts w:ascii="標楷體" w:eastAsia="標楷體" w:hAnsi="標楷體" w:hint="eastAsia"/>
                <w:snapToGrid w:val="0"/>
                <w:kern w:val="0"/>
              </w:rPr>
              <w:t>樣一次。</w:t>
            </w:r>
          </w:p>
          <w:p w:rsidR="006279EE" w:rsidRPr="00A80C0E" w:rsidRDefault="006279EE" w:rsidP="00C62225">
            <w:pPr>
              <w:tabs>
                <w:tab w:val="left" w:pos="573"/>
              </w:tabs>
              <w:ind w:leftChars="118" w:left="823"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（二）屬前點第三款者，事業或污水下水道系統應自收受水質檢測數據報告書次日起，每日執行人工</w:t>
            </w:r>
            <w:proofErr w:type="gramStart"/>
            <w:r w:rsidRPr="00A80C0E">
              <w:rPr>
                <w:rFonts w:ascii="標楷體" w:eastAsia="標楷體" w:hAnsi="標楷體" w:hint="eastAsia"/>
                <w:snapToGrid w:val="0"/>
                <w:kern w:val="0"/>
              </w:rPr>
              <w:t>採</w:t>
            </w:r>
            <w:proofErr w:type="gramEnd"/>
            <w:r w:rsidRPr="00A80C0E">
              <w:rPr>
                <w:rFonts w:ascii="標楷體" w:eastAsia="標楷體" w:hAnsi="標楷體" w:hint="eastAsia"/>
                <w:snapToGrid w:val="0"/>
                <w:kern w:val="0"/>
              </w:rPr>
              <w:t>樣一次，至檢具相對誤差測試合格報告送達主管機關報請查驗之日為止。</w:t>
            </w:r>
          </w:p>
          <w:p w:rsidR="005F66F6" w:rsidRPr="00A80C0E" w:rsidRDefault="005F66F6" w:rsidP="00C62225">
            <w:pPr>
              <w:tabs>
                <w:tab w:val="left" w:pos="573"/>
              </w:tabs>
              <w:ind w:leftChars="118" w:left="823" w:hangingChars="225" w:hanging="540"/>
              <w:jc w:val="both"/>
              <w:rPr>
                <w:rFonts w:ascii="標楷體" w:eastAsia="標楷體" w:hAnsi="標楷體"/>
                <w:snapToGrid w:val="0"/>
                <w:kern w:val="0"/>
              </w:rPr>
            </w:pPr>
          </w:p>
          <w:p w:rsidR="006279EE" w:rsidRPr="00A80C0E" w:rsidRDefault="006279EE" w:rsidP="00C62225">
            <w:pPr>
              <w:tabs>
                <w:tab w:val="left" w:pos="573"/>
              </w:tabs>
              <w:ind w:leftChars="118" w:left="823"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（三）屬前點第四款及第五款者，應於當日執行人工</w:t>
            </w:r>
            <w:proofErr w:type="gramStart"/>
            <w:r w:rsidRPr="00A80C0E">
              <w:rPr>
                <w:rFonts w:ascii="標楷體" w:eastAsia="標楷體" w:hAnsi="標楷體" w:hint="eastAsia"/>
                <w:snapToGrid w:val="0"/>
                <w:kern w:val="0"/>
              </w:rPr>
              <w:t>採</w:t>
            </w:r>
            <w:proofErr w:type="gramEnd"/>
            <w:r w:rsidRPr="00A80C0E">
              <w:rPr>
                <w:rFonts w:ascii="標楷體" w:eastAsia="標楷體" w:hAnsi="標楷體" w:hint="eastAsia"/>
                <w:snapToGrid w:val="0"/>
                <w:kern w:val="0"/>
              </w:rPr>
              <w:t>樣一次。</w:t>
            </w:r>
          </w:p>
          <w:p w:rsidR="006279EE" w:rsidRPr="00A80C0E" w:rsidRDefault="006279EE" w:rsidP="00C62225">
            <w:pPr>
              <w:tabs>
                <w:tab w:val="left" w:pos="573"/>
              </w:tabs>
              <w:ind w:leftChars="118" w:left="823"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（四）屬前點第六款者，應每日執行人工</w:t>
            </w:r>
            <w:proofErr w:type="gramStart"/>
            <w:r w:rsidRPr="00A80C0E">
              <w:rPr>
                <w:rFonts w:ascii="標楷體" w:eastAsia="標楷體" w:hAnsi="標楷體" w:hint="eastAsia"/>
                <w:snapToGrid w:val="0"/>
                <w:kern w:val="0"/>
              </w:rPr>
              <w:t>採</w:t>
            </w:r>
            <w:proofErr w:type="gramEnd"/>
            <w:r w:rsidRPr="00A80C0E">
              <w:rPr>
                <w:rFonts w:ascii="標楷體" w:eastAsia="標楷體" w:hAnsi="標楷體" w:hint="eastAsia"/>
                <w:snapToGrid w:val="0"/>
                <w:kern w:val="0"/>
              </w:rPr>
              <w:t>樣一次，至自動監測設施重新連線當日止。</w:t>
            </w:r>
          </w:p>
          <w:p w:rsidR="006279EE" w:rsidRPr="00A80C0E" w:rsidRDefault="006279EE" w:rsidP="00C62225">
            <w:pPr>
              <w:ind w:leftChars="225" w:left="540" w:firstLineChars="169" w:firstLine="406"/>
              <w:jc w:val="both"/>
              <w:rPr>
                <w:rFonts w:ascii="標楷體" w:eastAsia="標楷體" w:hAnsi="標楷體"/>
                <w:snapToGrid w:val="0"/>
                <w:kern w:val="0"/>
              </w:rPr>
            </w:pPr>
            <w:r w:rsidRPr="00A80C0E">
              <w:rPr>
                <w:rFonts w:ascii="標楷體" w:eastAsia="標楷體" w:hAnsi="標楷體" w:hint="eastAsia"/>
                <w:snapToGrid w:val="0"/>
                <w:kern w:val="0"/>
              </w:rPr>
              <w:t>前項人工</w:t>
            </w:r>
            <w:proofErr w:type="gramStart"/>
            <w:r w:rsidRPr="00A80C0E">
              <w:rPr>
                <w:rFonts w:ascii="標楷體" w:eastAsia="標楷體" w:hAnsi="標楷體" w:hint="eastAsia"/>
                <w:snapToGrid w:val="0"/>
                <w:kern w:val="0"/>
              </w:rPr>
              <w:t>採</w:t>
            </w:r>
            <w:proofErr w:type="gramEnd"/>
            <w:r w:rsidRPr="00A80C0E">
              <w:rPr>
                <w:rFonts w:ascii="標楷體" w:eastAsia="標楷體" w:hAnsi="標楷體" w:hint="eastAsia"/>
                <w:snapToGrid w:val="0"/>
                <w:kern w:val="0"/>
              </w:rPr>
              <w:t>樣檢測之水質項目及</w:t>
            </w:r>
            <w:r w:rsidRPr="00A80C0E">
              <w:rPr>
                <w:rFonts w:ascii="標楷體" w:eastAsia="標楷體" w:hAnsi="標楷體" w:hint="eastAsia"/>
                <w:snapToGrid w:val="0"/>
                <w:kern w:val="0"/>
              </w:rPr>
              <w:lastRenderedPageBreak/>
              <w:t>地點，以未符合本作業規定之標的為限。</w:t>
            </w:r>
          </w:p>
          <w:p w:rsidR="006279EE" w:rsidRPr="00A80C0E" w:rsidRDefault="006279EE" w:rsidP="00C62225">
            <w:pPr>
              <w:ind w:leftChars="225" w:left="540" w:firstLineChars="169" w:firstLine="406"/>
              <w:jc w:val="both"/>
              <w:rPr>
                <w:rFonts w:ascii="標楷體" w:eastAsia="標楷體" w:hAnsi="標楷體"/>
                <w:snapToGrid w:val="0"/>
                <w:kern w:val="0"/>
              </w:rPr>
            </w:pPr>
            <w:r w:rsidRPr="00A80C0E">
              <w:rPr>
                <w:rFonts w:ascii="標楷體" w:eastAsia="標楷體" w:hAnsi="標楷體" w:hint="eastAsia"/>
                <w:snapToGrid w:val="0"/>
                <w:kern w:val="0"/>
              </w:rPr>
              <w:t>事業或污水下水道系統如因故未能於第一項規定時間內完成人工</w:t>
            </w:r>
            <w:proofErr w:type="gramStart"/>
            <w:r w:rsidRPr="00A80C0E">
              <w:rPr>
                <w:rFonts w:ascii="標楷體" w:eastAsia="標楷體" w:hAnsi="標楷體" w:hint="eastAsia"/>
                <w:snapToGrid w:val="0"/>
                <w:kern w:val="0"/>
              </w:rPr>
              <w:t>採樣時</w:t>
            </w:r>
            <w:proofErr w:type="gramEnd"/>
            <w:r w:rsidRPr="00A80C0E">
              <w:rPr>
                <w:rFonts w:ascii="標楷體" w:eastAsia="標楷體" w:hAnsi="標楷體" w:hint="eastAsia"/>
                <w:snapToGrid w:val="0"/>
                <w:kern w:val="0"/>
              </w:rPr>
              <w:t>，得順延辦理之，惟至遲應於規定</w:t>
            </w:r>
            <w:proofErr w:type="gramStart"/>
            <w:r w:rsidRPr="00A80C0E">
              <w:rPr>
                <w:rFonts w:ascii="標楷體" w:eastAsia="標楷體" w:hAnsi="標楷體" w:hint="eastAsia"/>
                <w:snapToGrid w:val="0"/>
                <w:kern w:val="0"/>
              </w:rPr>
              <w:t>採</w:t>
            </w:r>
            <w:proofErr w:type="gramEnd"/>
            <w:r w:rsidRPr="00A80C0E">
              <w:rPr>
                <w:rFonts w:ascii="標楷體" w:eastAsia="標楷體" w:hAnsi="標楷體" w:hint="eastAsia"/>
                <w:snapToGrid w:val="0"/>
                <w:kern w:val="0"/>
              </w:rPr>
              <w:t>樣時間結束次日起</w:t>
            </w:r>
            <w:r w:rsidRPr="00A80C0E">
              <w:rPr>
                <w:rFonts w:ascii="標楷體" w:eastAsia="標楷體" w:hAnsi="標楷體" w:hint="eastAsia"/>
                <w:snapToGrid w:val="0"/>
                <w:kern w:val="0"/>
                <w:u w:val="single"/>
              </w:rPr>
              <w:t>七</w:t>
            </w:r>
            <w:r w:rsidRPr="00A80C0E">
              <w:rPr>
                <w:rFonts w:ascii="標楷體" w:eastAsia="標楷體" w:hAnsi="標楷體" w:hint="eastAsia"/>
                <w:snapToGrid w:val="0"/>
                <w:kern w:val="0"/>
              </w:rPr>
              <w:t>個工作日內完成。</w:t>
            </w:r>
          </w:p>
          <w:p w:rsidR="006279EE" w:rsidRPr="00A80C0E" w:rsidRDefault="006279EE" w:rsidP="00C62225">
            <w:pPr>
              <w:ind w:left="540"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十一、事業或污水下水道系統依前二點規定執行人工</w:t>
            </w:r>
            <w:proofErr w:type="gramStart"/>
            <w:r w:rsidRPr="00A80C0E">
              <w:rPr>
                <w:rFonts w:ascii="標楷體" w:eastAsia="標楷體" w:hAnsi="標楷體" w:hint="eastAsia"/>
                <w:snapToGrid w:val="0"/>
                <w:kern w:val="0"/>
              </w:rPr>
              <w:t>採</w:t>
            </w:r>
            <w:proofErr w:type="gramEnd"/>
            <w:r w:rsidRPr="00A80C0E">
              <w:rPr>
                <w:rFonts w:ascii="標楷體" w:eastAsia="標楷體" w:hAnsi="標楷體" w:hint="eastAsia"/>
                <w:snapToGrid w:val="0"/>
                <w:kern w:val="0"/>
              </w:rPr>
              <w:t>樣檢測後，應於</w:t>
            </w:r>
            <w:proofErr w:type="gramStart"/>
            <w:r w:rsidRPr="00A80C0E">
              <w:rPr>
                <w:rFonts w:ascii="標楷體" w:eastAsia="標楷體" w:hAnsi="標楷體" w:hint="eastAsia"/>
                <w:snapToGrid w:val="0"/>
                <w:kern w:val="0"/>
              </w:rPr>
              <w:t>採樣日</w:t>
            </w:r>
            <w:proofErr w:type="gramEnd"/>
            <w:r w:rsidRPr="00A80C0E">
              <w:rPr>
                <w:rFonts w:ascii="標楷體" w:eastAsia="標楷體" w:hAnsi="標楷體" w:hint="eastAsia"/>
                <w:snapToGrid w:val="0"/>
                <w:kern w:val="0"/>
              </w:rPr>
              <w:t>起七個工作日內上網申報檢測結果。單次人工</w:t>
            </w:r>
            <w:proofErr w:type="gramStart"/>
            <w:r w:rsidRPr="00A80C0E">
              <w:rPr>
                <w:rFonts w:ascii="標楷體" w:eastAsia="標楷體" w:hAnsi="標楷體" w:hint="eastAsia"/>
                <w:snapToGrid w:val="0"/>
                <w:kern w:val="0"/>
              </w:rPr>
              <w:t>採</w:t>
            </w:r>
            <w:proofErr w:type="gramEnd"/>
            <w:r w:rsidRPr="00A80C0E">
              <w:rPr>
                <w:rFonts w:ascii="標楷體" w:eastAsia="標楷體" w:hAnsi="標楷體" w:hint="eastAsia"/>
                <w:snapToGrid w:val="0"/>
                <w:kern w:val="0"/>
              </w:rPr>
              <w:t>樣檢測結果應僅作為單次申報使用。</w:t>
            </w:r>
          </w:p>
          <w:p w:rsidR="006279EE" w:rsidRPr="00A80C0E" w:rsidRDefault="006279EE" w:rsidP="00C62225">
            <w:pPr>
              <w:ind w:leftChars="225" w:left="540" w:firstLineChars="169" w:firstLine="406"/>
              <w:jc w:val="both"/>
              <w:rPr>
                <w:rFonts w:ascii="標楷體" w:eastAsia="標楷體" w:hAnsi="標楷體"/>
                <w:snapToGrid w:val="0"/>
                <w:kern w:val="0"/>
              </w:rPr>
            </w:pPr>
            <w:r w:rsidRPr="00A80C0E">
              <w:rPr>
                <w:rFonts w:ascii="標楷體" w:eastAsia="標楷體" w:hAnsi="標楷體" w:hint="eastAsia"/>
                <w:snapToGrid w:val="0"/>
                <w:kern w:val="0"/>
              </w:rPr>
              <w:t>澎湖、金門、馬祖地區之事業或污水下水道系統，其水溫、氫離子濃度指數或導電度之人工</w:t>
            </w:r>
            <w:proofErr w:type="gramStart"/>
            <w:r w:rsidRPr="00A80C0E">
              <w:rPr>
                <w:rFonts w:ascii="標楷體" w:eastAsia="標楷體" w:hAnsi="標楷體" w:hint="eastAsia"/>
                <w:snapToGrid w:val="0"/>
                <w:kern w:val="0"/>
              </w:rPr>
              <w:t>採</w:t>
            </w:r>
            <w:proofErr w:type="gramEnd"/>
            <w:r w:rsidRPr="00A80C0E">
              <w:rPr>
                <w:rFonts w:ascii="標楷體" w:eastAsia="標楷體" w:hAnsi="標楷體" w:hint="eastAsia"/>
                <w:snapToGrid w:val="0"/>
                <w:kern w:val="0"/>
              </w:rPr>
              <w:t>樣檢測，得由該事業或污水下水道系統依標準檢驗方法自行檢測，並應於檢測後二十四小時內上網申報檢測結果。</w:t>
            </w:r>
          </w:p>
          <w:p w:rsidR="006279EE" w:rsidRPr="00A80C0E" w:rsidRDefault="006279EE" w:rsidP="00C62225">
            <w:pPr>
              <w:ind w:leftChars="225" w:left="540" w:firstLineChars="169" w:firstLine="406"/>
              <w:jc w:val="both"/>
              <w:rPr>
                <w:rFonts w:ascii="標楷體" w:eastAsia="標楷體" w:hAnsi="標楷體"/>
                <w:snapToGrid w:val="0"/>
                <w:kern w:val="0"/>
              </w:rPr>
            </w:pPr>
            <w:r w:rsidRPr="00A80C0E">
              <w:rPr>
                <w:rFonts w:ascii="標楷體" w:eastAsia="標楷體" w:hAnsi="標楷體" w:hint="eastAsia"/>
                <w:snapToGrid w:val="0"/>
                <w:kern w:val="0"/>
              </w:rPr>
              <w:t>前二項上網申報期間之末日為假日者，以該日之次日為期間之末日。</w:t>
            </w:r>
          </w:p>
          <w:p w:rsidR="006279EE" w:rsidRPr="00A80C0E" w:rsidRDefault="006279EE" w:rsidP="00C62225">
            <w:pPr>
              <w:ind w:left="540"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十二、自動監測設施之監測紀錄值應保留三年以上，攝錄影監視設施之監視影像應保存九十日以上。事業或污水下水道系統不得以任何形式變造監測紀錄值及</w:t>
            </w:r>
            <w:r w:rsidRPr="00A80C0E">
              <w:rPr>
                <w:rFonts w:ascii="標楷體" w:eastAsia="標楷體" w:hAnsi="標楷體" w:hint="eastAsia"/>
                <w:snapToGrid w:val="0"/>
                <w:kern w:val="0"/>
              </w:rPr>
              <w:lastRenderedPageBreak/>
              <w:t>監視影像。</w:t>
            </w:r>
          </w:p>
          <w:p w:rsidR="006279EE" w:rsidRPr="00A80C0E" w:rsidRDefault="006279EE" w:rsidP="00C62225">
            <w:pPr>
              <w:ind w:leftChars="225" w:left="540" w:firstLineChars="169" w:firstLine="406"/>
              <w:jc w:val="both"/>
              <w:rPr>
                <w:rFonts w:ascii="標楷體" w:eastAsia="標楷體" w:hAnsi="標楷體"/>
                <w:snapToGrid w:val="0"/>
                <w:kern w:val="0"/>
              </w:rPr>
            </w:pPr>
            <w:r w:rsidRPr="00A80C0E">
              <w:rPr>
                <w:rFonts w:ascii="標楷體" w:eastAsia="標楷體" w:hAnsi="標楷體" w:hint="eastAsia"/>
                <w:snapToGrid w:val="0"/>
                <w:kern w:val="0"/>
              </w:rPr>
              <w:t>數據採擷及處理系統經主管機關提出缺失者，應於主管機關指定期間內完成改善，並報請主管機關審核確認。</w:t>
            </w:r>
          </w:p>
          <w:p w:rsidR="006279EE" w:rsidRPr="00A80C0E" w:rsidRDefault="006279EE" w:rsidP="00C62225">
            <w:pPr>
              <w:ind w:left="540" w:hangingChars="225" w:hanging="540"/>
              <w:jc w:val="both"/>
              <w:rPr>
                <w:rFonts w:ascii="標楷體" w:eastAsia="標楷體" w:hAnsi="標楷體"/>
                <w:snapToGrid w:val="0"/>
                <w:kern w:val="0"/>
              </w:rPr>
            </w:pPr>
            <w:r w:rsidRPr="00A80C0E">
              <w:rPr>
                <w:rFonts w:ascii="標楷體" w:eastAsia="標楷體" w:hAnsi="標楷體" w:hint="eastAsia"/>
                <w:snapToGrid w:val="0"/>
                <w:kern w:val="0"/>
              </w:rPr>
              <w:t>十三、自動監測（視）設施</w:t>
            </w:r>
            <w:proofErr w:type="gramStart"/>
            <w:r w:rsidRPr="00A80C0E">
              <w:rPr>
                <w:rFonts w:ascii="標楷體" w:eastAsia="標楷體" w:hAnsi="標楷體" w:hint="eastAsia"/>
                <w:snapToGrid w:val="0"/>
                <w:kern w:val="0"/>
              </w:rPr>
              <w:t>汰</w:t>
            </w:r>
            <w:proofErr w:type="gramEnd"/>
            <w:r w:rsidRPr="00A80C0E">
              <w:rPr>
                <w:rFonts w:ascii="標楷體" w:eastAsia="標楷體" w:hAnsi="標楷體" w:hint="eastAsia"/>
                <w:snapToGrid w:val="0"/>
                <w:kern w:val="0"/>
              </w:rPr>
              <w:t>換、變更或送修</w:t>
            </w:r>
            <w:proofErr w:type="gramStart"/>
            <w:r w:rsidRPr="00A80C0E">
              <w:rPr>
                <w:rFonts w:ascii="標楷體" w:eastAsia="標楷體" w:hAnsi="標楷體" w:hint="eastAsia"/>
                <w:snapToGrid w:val="0"/>
                <w:kern w:val="0"/>
              </w:rPr>
              <w:t>期間，</w:t>
            </w:r>
            <w:proofErr w:type="gramEnd"/>
            <w:r w:rsidRPr="00A80C0E">
              <w:rPr>
                <w:rFonts w:ascii="標楷體" w:eastAsia="標楷體" w:hAnsi="標楷體" w:hint="eastAsia"/>
                <w:snapToGrid w:val="0"/>
                <w:kern w:val="0"/>
              </w:rPr>
              <w:t>事業或污水下水道系統經向直轄市、縣（市）主管機關報備後，得使用備用自動監測（視）設施，並免依第九點辦理人工</w:t>
            </w:r>
            <w:proofErr w:type="gramStart"/>
            <w:r w:rsidRPr="00A80C0E">
              <w:rPr>
                <w:rFonts w:ascii="標楷體" w:eastAsia="標楷體" w:hAnsi="標楷體" w:hint="eastAsia"/>
                <w:snapToGrid w:val="0"/>
                <w:kern w:val="0"/>
              </w:rPr>
              <w:t>採</w:t>
            </w:r>
            <w:proofErr w:type="gramEnd"/>
            <w:r w:rsidRPr="00A80C0E">
              <w:rPr>
                <w:rFonts w:ascii="標楷體" w:eastAsia="標楷體" w:hAnsi="標楷體" w:hint="eastAsia"/>
                <w:snapToGrid w:val="0"/>
                <w:kern w:val="0"/>
              </w:rPr>
              <w:t>樣檢測或巡檢及拍照作業。事業或污水下水道系統使用備用自動監測（視）設施者，應依附件</w:t>
            </w:r>
            <w:proofErr w:type="gramStart"/>
            <w:r w:rsidRPr="00A80C0E">
              <w:rPr>
                <w:rFonts w:ascii="標楷體" w:eastAsia="標楷體" w:hAnsi="標楷體" w:hint="eastAsia"/>
                <w:snapToGrid w:val="0"/>
                <w:kern w:val="0"/>
              </w:rPr>
              <w:t>一</w:t>
            </w:r>
            <w:proofErr w:type="gramEnd"/>
            <w:r w:rsidRPr="00A80C0E">
              <w:rPr>
                <w:rFonts w:ascii="標楷體" w:eastAsia="標楷體" w:hAnsi="標楷體" w:hint="eastAsia"/>
                <w:snapToGrid w:val="0"/>
                <w:kern w:val="0"/>
              </w:rPr>
              <w:t>規定辦理。</w:t>
            </w:r>
          </w:p>
          <w:p w:rsidR="006279EE" w:rsidRPr="00A80C0E" w:rsidRDefault="006279EE" w:rsidP="00C62225">
            <w:pPr>
              <w:ind w:leftChars="225" w:left="540" w:firstLineChars="169" w:firstLine="406"/>
              <w:jc w:val="both"/>
              <w:rPr>
                <w:rFonts w:ascii="標楷體" w:eastAsia="標楷體" w:hAnsi="標楷體"/>
                <w:snapToGrid w:val="0"/>
                <w:kern w:val="0"/>
              </w:rPr>
            </w:pPr>
            <w:r w:rsidRPr="00A80C0E">
              <w:rPr>
                <w:rFonts w:ascii="標楷體" w:eastAsia="標楷體" w:hAnsi="標楷體" w:hint="eastAsia"/>
                <w:snapToGrid w:val="0"/>
                <w:kern w:val="0"/>
              </w:rPr>
              <w:t>使用懸浮固體、化學需氧量或氨氮備用自動監測設施者，應於向直轄市、縣（市）主管機關報備後三日內，向直轄市、縣（市）主管機關提報該備用自動監測設施最近三個月內之相對誤差測試查核合格報告。</w:t>
            </w:r>
          </w:p>
          <w:p w:rsidR="006279EE" w:rsidRPr="00A80C0E" w:rsidRDefault="006279EE" w:rsidP="00C62225">
            <w:pPr>
              <w:ind w:leftChars="225" w:left="540" w:firstLineChars="169" w:firstLine="406"/>
              <w:jc w:val="both"/>
              <w:rPr>
                <w:rFonts w:ascii="標楷體" w:eastAsia="標楷體" w:hAnsi="標楷體"/>
                <w:snapToGrid w:val="0"/>
                <w:kern w:val="0"/>
              </w:rPr>
            </w:pPr>
            <w:r w:rsidRPr="00A80C0E">
              <w:rPr>
                <w:rFonts w:ascii="標楷體" w:eastAsia="標楷體" w:hAnsi="標楷體" w:hint="eastAsia"/>
                <w:snapToGrid w:val="0"/>
                <w:kern w:val="0"/>
              </w:rPr>
              <w:t>前項檢附之相對誤差測試查核合格報告，其執行方式免依第六點第三項辦理。</w:t>
            </w:r>
          </w:p>
          <w:p w:rsidR="006279EE" w:rsidRPr="00A80C0E" w:rsidRDefault="006279EE" w:rsidP="00C62225">
            <w:pPr>
              <w:ind w:leftChars="225" w:left="540" w:firstLineChars="169" w:firstLine="406"/>
              <w:jc w:val="both"/>
              <w:rPr>
                <w:rFonts w:ascii="標楷體" w:eastAsia="標楷體" w:hAnsi="標楷體"/>
                <w:snapToGrid w:val="0"/>
                <w:kern w:val="0"/>
              </w:rPr>
            </w:pPr>
            <w:r w:rsidRPr="00A80C0E">
              <w:rPr>
                <w:rFonts w:ascii="標楷體" w:eastAsia="標楷體" w:hAnsi="標楷體" w:hint="eastAsia"/>
                <w:snapToGrid w:val="0"/>
                <w:kern w:val="0"/>
              </w:rPr>
              <w:t>使用氫離子濃度指數、導電度、懸浮固體、化學需氧量或氨氮備用自動監</w:t>
            </w:r>
            <w:r w:rsidRPr="00A80C0E">
              <w:rPr>
                <w:rFonts w:ascii="標楷體" w:eastAsia="標楷體" w:hAnsi="標楷體" w:hint="eastAsia"/>
                <w:snapToGrid w:val="0"/>
                <w:kern w:val="0"/>
              </w:rPr>
              <w:lastRenderedPageBreak/>
              <w:t>測設施者，使用期間校正週期最長不得超過七日。</w:t>
            </w:r>
          </w:p>
        </w:tc>
        <w:tc>
          <w:tcPr>
            <w:tcW w:w="4725" w:type="dxa"/>
          </w:tcPr>
          <w:p w:rsidR="006279EE" w:rsidRPr="00A80C0E" w:rsidRDefault="006279EE" w:rsidP="000D443A">
            <w:pPr>
              <w:ind w:left="473" w:hangingChars="197" w:hanging="473"/>
              <w:jc w:val="both"/>
              <w:rPr>
                <w:rFonts w:eastAsia="標楷體"/>
              </w:rPr>
            </w:pPr>
            <w:r w:rsidRPr="00A80C0E">
              <w:rPr>
                <w:rFonts w:eastAsia="標楷體" w:hint="eastAsia"/>
              </w:rPr>
              <w:lastRenderedPageBreak/>
              <w:t>一、</w:t>
            </w:r>
            <w:r w:rsidR="005F66F6" w:rsidRPr="00A80C0E">
              <w:rPr>
                <w:rFonts w:eastAsia="標楷體" w:hint="eastAsia"/>
              </w:rPr>
              <w:t>為利地方環保主管機關統計與確認連線對象自動傳輸資料是否確為五分鐘或一小時傳輸一次以上，</w:t>
            </w:r>
            <w:proofErr w:type="gramStart"/>
            <w:r w:rsidR="005F66F6" w:rsidRPr="00A80C0E">
              <w:rPr>
                <w:rFonts w:eastAsia="標楷體" w:hint="eastAsia"/>
              </w:rPr>
              <w:t>爰</w:t>
            </w:r>
            <w:proofErr w:type="gramEnd"/>
            <w:r w:rsidR="005F66F6" w:rsidRPr="00A80C0E">
              <w:rPr>
                <w:rFonts w:eastAsia="標楷體" w:hint="eastAsia"/>
              </w:rPr>
              <w:t>修正</w:t>
            </w:r>
            <w:proofErr w:type="gramStart"/>
            <w:r w:rsidR="005F66F6" w:rsidRPr="00A80C0E">
              <w:rPr>
                <w:rFonts w:eastAsia="標楷體" w:hint="eastAsia"/>
              </w:rPr>
              <w:t>現行第</w:t>
            </w:r>
            <w:proofErr w:type="gramEnd"/>
            <w:r w:rsidR="005F66F6" w:rsidRPr="00A80C0E">
              <w:rPr>
                <w:rFonts w:eastAsia="標楷體" w:hint="eastAsia"/>
              </w:rPr>
              <w:t>二點，新增監測紀錄傳輸值應為整點之規定。</w:t>
            </w:r>
          </w:p>
          <w:p w:rsidR="006279EE" w:rsidRPr="00A80C0E" w:rsidRDefault="006279EE" w:rsidP="000D443A">
            <w:pPr>
              <w:ind w:left="473" w:hangingChars="197" w:hanging="473"/>
              <w:jc w:val="both"/>
              <w:rPr>
                <w:rFonts w:eastAsia="標楷體"/>
              </w:rPr>
            </w:pPr>
            <w:r w:rsidRPr="00A80C0E">
              <w:rPr>
                <w:rFonts w:eastAsia="標楷體" w:hint="eastAsia"/>
              </w:rPr>
              <w:t>二、</w:t>
            </w:r>
            <w:r w:rsidR="005F66F6" w:rsidRPr="00A80C0E">
              <w:rPr>
                <w:rFonts w:eastAsia="標楷體" w:hint="eastAsia"/>
              </w:rPr>
              <w:t>配合本法第三十一條增訂事業或污水下水道系統排放廢（污）</w:t>
            </w:r>
            <w:proofErr w:type="gramStart"/>
            <w:r w:rsidR="005F66F6" w:rsidRPr="00A80C0E">
              <w:rPr>
                <w:rFonts w:eastAsia="標楷體" w:hint="eastAsia"/>
              </w:rPr>
              <w:t>水於劃定</w:t>
            </w:r>
            <w:proofErr w:type="gramEnd"/>
            <w:r w:rsidR="005F66F6" w:rsidRPr="00A80C0E">
              <w:rPr>
                <w:rFonts w:eastAsia="標楷體" w:hint="eastAsia"/>
              </w:rPr>
              <w:t>為總量管制之水體，放流水水質水量自動監測系統申報監測儀器校正之規定，</w:t>
            </w:r>
            <w:proofErr w:type="gramStart"/>
            <w:r w:rsidR="005F66F6" w:rsidRPr="00A80C0E">
              <w:rPr>
                <w:rFonts w:eastAsia="標楷體" w:hint="eastAsia"/>
              </w:rPr>
              <w:t>爰</w:t>
            </w:r>
            <w:proofErr w:type="gramEnd"/>
            <w:r w:rsidR="005F66F6" w:rsidRPr="00A80C0E">
              <w:rPr>
                <w:rFonts w:eastAsia="標楷體" w:hint="eastAsia"/>
              </w:rPr>
              <w:t>修正</w:t>
            </w:r>
            <w:proofErr w:type="gramStart"/>
            <w:r w:rsidR="005F66F6" w:rsidRPr="00A80C0E">
              <w:rPr>
                <w:rFonts w:eastAsia="標楷體" w:hint="eastAsia"/>
              </w:rPr>
              <w:t>現行第</w:t>
            </w:r>
            <w:proofErr w:type="gramEnd"/>
            <w:r w:rsidR="005F66F6" w:rsidRPr="00A80C0E">
              <w:rPr>
                <w:rFonts w:eastAsia="標楷體" w:hint="eastAsia"/>
              </w:rPr>
              <w:t>四點規定，明定應於校正結束日起七個工作日內，依主管機關規定項目上網申報校正結果。</w:t>
            </w:r>
          </w:p>
          <w:p w:rsidR="006279EE" w:rsidRPr="00A80C0E" w:rsidRDefault="006279EE" w:rsidP="000D443A">
            <w:pPr>
              <w:ind w:left="473" w:hangingChars="197" w:hanging="473"/>
              <w:jc w:val="both"/>
              <w:rPr>
                <w:rFonts w:eastAsia="標楷體"/>
              </w:rPr>
            </w:pPr>
            <w:r w:rsidRPr="00A80C0E">
              <w:rPr>
                <w:rFonts w:eastAsia="標楷體" w:hint="eastAsia"/>
              </w:rPr>
              <w:t>三、</w:t>
            </w:r>
            <w:r w:rsidR="005F66F6" w:rsidRPr="00A80C0E">
              <w:rPr>
                <w:rFonts w:eastAsia="標楷體" w:hint="eastAsia"/>
              </w:rPr>
              <w:t>為明確連線對象應執行相對誤差測試查核</w:t>
            </w:r>
            <w:r w:rsidR="005F66F6" w:rsidRPr="00A80C0E">
              <w:rPr>
                <w:rFonts w:eastAsia="標楷體" w:hint="eastAsia"/>
              </w:rPr>
              <w:t>(RATA)</w:t>
            </w:r>
            <w:r w:rsidR="005F66F6" w:rsidRPr="00A80C0E">
              <w:rPr>
                <w:rFonts w:eastAsia="標楷體" w:hint="eastAsia"/>
              </w:rPr>
              <w:t>之</w:t>
            </w:r>
            <w:proofErr w:type="gramStart"/>
            <w:r w:rsidR="005F66F6" w:rsidRPr="00A80C0E">
              <w:rPr>
                <w:rFonts w:eastAsia="標楷體" w:hint="eastAsia"/>
              </w:rPr>
              <w:t>期間，修正現行第</w:t>
            </w:r>
            <w:proofErr w:type="gramEnd"/>
            <w:r w:rsidR="005F66F6" w:rsidRPr="00A80C0E">
              <w:rPr>
                <w:rFonts w:eastAsia="標楷體" w:hint="eastAsia"/>
              </w:rPr>
              <w:t>六點第一項，明定執行間隔起算時間以設置後首次完成相對誤差測試查核之時間為依據，及測試查核結果申報期限以工作日認定；並修正</w:t>
            </w:r>
            <w:proofErr w:type="gramStart"/>
            <w:r w:rsidR="005F66F6" w:rsidRPr="00A80C0E">
              <w:rPr>
                <w:rFonts w:eastAsia="標楷體" w:hint="eastAsia"/>
              </w:rPr>
              <w:t>現行第</w:t>
            </w:r>
            <w:proofErr w:type="gramEnd"/>
            <w:r w:rsidR="005F66F6" w:rsidRPr="00A80C0E">
              <w:rPr>
                <w:rFonts w:eastAsia="標楷體" w:hint="eastAsia"/>
              </w:rPr>
              <w:t>六點第三項規定，明定查核前向主管機關申報之方式，應以書面或網路方式為之；另考量</w:t>
            </w:r>
            <w:r w:rsidR="005F66F6" w:rsidRPr="00A80C0E">
              <w:rPr>
                <w:rFonts w:eastAsia="標楷體" w:hint="eastAsia"/>
              </w:rPr>
              <w:t>RATA</w:t>
            </w:r>
            <w:proofErr w:type="gramStart"/>
            <w:r w:rsidR="005F66F6" w:rsidRPr="00A80C0E">
              <w:rPr>
                <w:rFonts w:eastAsia="標楷體" w:hint="eastAsia"/>
              </w:rPr>
              <w:t>期間，</w:t>
            </w:r>
            <w:proofErr w:type="gramEnd"/>
            <w:r w:rsidR="005F66F6" w:rsidRPr="00A80C0E">
              <w:rPr>
                <w:rFonts w:eastAsia="標楷體" w:hint="eastAsia"/>
              </w:rPr>
              <w:t>可能有連續</w:t>
            </w:r>
            <w:proofErr w:type="gramStart"/>
            <w:r w:rsidR="005F66F6" w:rsidRPr="00A80C0E">
              <w:rPr>
                <w:rFonts w:eastAsia="標楷體" w:hint="eastAsia"/>
              </w:rPr>
              <w:t>豪</w:t>
            </w:r>
            <w:proofErr w:type="gramEnd"/>
            <w:r w:rsidR="005F66F6" w:rsidRPr="00A80C0E">
              <w:rPr>
                <w:rFonts w:eastAsia="標楷體" w:hint="eastAsia"/>
              </w:rPr>
              <w:t>大雨或暴雨等天候不可抗拒因素，致無法辦理，</w:t>
            </w:r>
            <w:proofErr w:type="gramStart"/>
            <w:r w:rsidR="005F66F6" w:rsidRPr="00A80C0E">
              <w:rPr>
                <w:rFonts w:eastAsia="標楷體" w:hint="eastAsia"/>
              </w:rPr>
              <w:t>爰</w:t>
            </w:r>
            <w:proofErr w:type="gramEnd"/>
            <w:r w:rsidR="005F66F6" w:rsidRPr="00A80C0E">
              <w:rPr>
                <w:rFonts w:eastAsia="標楷體" w:hint="eastAsia"/>
              </w:rPr>
              <w:t>於</w:t>
            </w:r>
            <w:proofErr w:type="gramStart"/>
            <w:r w:rsidR="005F66F6" w:rsidRPr="00A80C0E">
              <w:rPr>
                <w:rFonts w:eastAsia="標楷體" w:hint="eastAsia"/>
              </w:rPr>
              <w:t>現行</w:t>
            </w:r>
            <w:r w:rsidR="005F66F6" w:rsidRPr="00A80C0E">
              <w:rPr>
                <w:rFonts w:eastAsia="標楷體" w:hint="eastAsia"/>
              </w:rPr>
              <w:lastRenderedPageBreak/>
              <w:t>第</w:t>
            </w:r>
            <w:proofErr w:type="gramEnd"/>
            <w:r w:rsidR="005F66F6" w:rsidRPr="00A80C0E">
              <w:rPr>
                <w:rFonts w:eastAsia="標楷體" w:hint="eastAsia"/>
              </w:rPr>
              <w:t>六點第三項增列得展延至次月十日前完成之規定，惟仍應向主管機關報備變更後之預定執行期間。</w:t>
            </w:r>
          </w:p>
          <w:p w:rsidR="006279EE" w:rsidRPr="00A80C0E" w:rsidRDefault="006279EE" w:rsidP="000D443A">
            <w:pPr>
              <w:ind w:left="473" w:hangingChars="197" w:hanging="473"/>
              <w:jc w:val="both"/>
              <w:rPr>
                <w:rFonts w:eastAsia="標楷體"/>
              </w:rPr>
            </w:pPr>
            <w:r w:rsidRPr="00A80C0E">
              <w:rPr>
                <w:rFonts w:eastAsia="標楷體" w:hint="eastAsia"/>
              </w:rPr>
              <w:t>四、</w:t>
            </w:r>
            <w:r w:rsidR="005F66F6" w:rsidRPr="00A80C0E">
              <w:rPr>
                <w:rFonts w:eastAsia="標楷體" w:hint="eastAsia"/>
              </w:rPr>
              <w:t>考量現行有效監測紀錄百分率之計算，可能有連線業者發現傳輸數據超過放流水標準時，將監測紀錄值轉為校正維護狀態，以規避相關查核與管理之情形，</w:t>
            </w:r>
            <w:proofErr w:type="gramStart"/>
            <w:r w:rsidR="005F66F6" w:rsidRPr="00A80C0E">
              <w:rPr>
                <w:rFonts w:eastAsia="標楷體" w:hint="eastAsia"/>
              </w:rPr>
              <w:t>爰</w:t>
            </w:r>
            <w:proofErr w:type="gramEnd"/>
            <w:r w:rsidR="005F66F6" w:rsidRPr="00A80C0E">
              <w:rPr>
                <w:rFonts w:eastAsia="標楷體" w:hint="eastAsia"/>
              </w:rPr>
              <w:t>修正</w:t>
            </w:r>
            <w:proofErr w:type="gramStart"/>
            <w:r w:rsidR="005F66F6" w:rsidRPr="00A80C0E">
              <w:rPr>
                <w:rFonts w:eastAsia="標楷體" w:hint="eastAsia"/>
              </w:rPr>
              <w:t>現行第</w:t>
            </w:r>
            <w:proofErr w:type="gramEnd"/>
            <w:r w:rsidR="005F66F6" w:rsidRPr="00A80C0E">
              <w:rPr>
                <w:rFonts w:eastAsia="標楷體" w:hint="eastAsia"/>
              </w:rPr>
              <w:t>七點有效監測紀錄百分率之計算方式，將自動監測設施校正及維護時間可扣除之上限由每次二十四小時調整為每月至多二十四小時，使連線對象掌握自動監測設施運作情形。</w:t>
            </w:r>
            <w:proofErr w:type="gramStart"/>
            <w:r w:rsidR="005F66F6" w:rsidRPr="00A80C0E">
              <w:rPr>
                <w:rFonts w:eastAsia="標楷體" w:hint="eastAsia"/>
              </w:rPr>
              <w:t>此外，</w:t>
            </w:r>
            <w:proofErr w:type="gramEnd"/>
            <w:r w:rsidR="005F66F6" w:rsidRPr="00A80C0E">
              <w:rPr>
                <w:rFonts w:eastAsia="標楷體" w:hint="eastAsia"/>
              </w:rPr>
              <w:t>考量近來氣候變遷致使偶有</w:t>
            </w:r>
            <w:proofErr w:type="gramStart"/>
            <w:r w:rsidR="005F66F6" w:rsidRPr="00A80C0E">
              <w:rPr>
                <w:rFonts w:eastAsia="標楷體" w:hint="eastAsia"/>
              </w:rPr>
              <w:t>豪</w:t>
            </w:r>
            <w:proofErr w:type="gramEnd"/>
            <w:r w:rsidR="005F66F6" w:rsidRPr="00A80C0E">
              <w:rPr>
                <w:rFonts w:eastAsia="標楷體" w:hint="eastAsia"/>
              </w:rPr>
              <w:t>大雨或強風等天然災害，故新增遭遇有天災（如颱風、地震、海嘯、雷擊等）或其他不可抗力因素（如火災、戰爭、瘟疫、暴動等）造成水質、水量自動監測（視）設施故障時，可予以扣除規定。</w:t>
            </w:r>
          </w:p>
          <w:p w:rsidR="006279EE" w:rsidRPr="00A80C0E" w:rsidRDefault="006279EE" w:rsidP="000D443A">
            <w:pPr>
              <w:ind w:left="473" w:hangingChars="197" w:hanging="473"/>
              <w:jc w:val="both"/>
              <w:rPr>
                <w:rFonts w:eastAsia="標楷體"/>
              </w:rPr>
            </w:pPr>
            <w:r w:rsidRPr="00A80C0E">
              <w:rPr>
                <w:rFonts w:eastAsia="標楷體" w:hint="eastAsia"/>
              </w:rPr>
              <w:t>五、</w:t>
            </w:r>
            <w:proofErr w:type="gramStart"/>
            <w:r w:rsidR="005F66F6" w:rsidRPr="00A80C0E">
              <w:rPr>
                <w:rFonts w:eastAsia="標楷體" w:hint="eastAsia"/>
              </w:rPr>
              <w:t>現行第</w:t>
            </w:r>
            <w:proofErr w:type="gramEnd"/>
            <w:r w:rsidR="005F66F6" w:rsidRPr="00A80C0E">
              <w:rPr>
                <w:rFonts w:eastAsia="標楷體" w:hint="eastAsia"/>
              </w:rPr>
              <w:t>八點係規範監測數據須保證傳輸過程能夠充分抵抗現場環境的強電、磁干擾，並不得經過任何影響原始數據設備，為落實前述規定，</w:t>
            </w:r>
            <w:proofErr w:type="gramStart"/>
            <w:r w:rsidR="005F66F6" w:rsidRPr="00A80C0E">
              <w:rPr>
                <w:rFonts w:eastAsia="標楷體" w:hint="eastAsia"/>
              </w:rPr>
              <w:t>爰</w:t>
            </w:r>
            <w:proofErr w:type="gramEnd"/>
            <w:r w:rsidR="005F66F6" w:rsidRPr="00A80C0E">
              <w:rPr>
                <w:rFonts w:eastAsia="標楷體" w:hint="eastAsia"/>
              </w:rPr>
              <w:t>於末段新增原始數據誤差應不得超過「全幅」百分之</w:t>
            </w:r>
            <w:r w:rsidR="005F66F6" w:rsidRPr="00A80C0E">
              <w:rPr>
                <w:rFonts w:eastAsia="標楷體" w:hint="eastAsia"/>
              </w:rPr>
              <w:lastRenderedPageBreak/>
              <w:t>二之文字。另為執行數據平行比對作業，新增如自動監測設施之儀控設備使用數位通訊介面者，應提供之相關文件，</w:t>
            </w:r>
            <w:proofErr w:type="gramStart"/>
            <w:r w:rsidR="005F66F6" w:rsidRPr="00A80C0E">
              <w:rPr>
                <w:rFonts w:eastAsia="標楷體" w:hint="eastAsia"/>
              </w:rPr>
              <w:t>俾</w:t>
            </w:r>
            <w:proofErr w:type="gramEnd"/>
            <w:r w:rsidR="005F66F6" w:rsidRPr="00A80C0E">
              <w:rPr>
                <w:rFonts w:eastAsia="標楷體" w:hint="eastAsia"/>
              </w:rPr>
              <w:t>進行數據之檢核。</w:t>
            </w:r>
          </w:p>
          <w:p w:rsidR="006279EE" w:rsidRPr="00A80C0E" w:rsidRDefault="006279EE" w:rsidP="000D443A">
            <w:pPr>
              <w:ind w:left="473" w:hangingChars="197" w:hanging="473"/>
              <w:jc w:val="both"/>
              <w:rPr>
                <w:rFonts w:eastAsia="標楷體"/>
              </w:rPr>
            </w:pPr>
            <w:r w:rsidRPr="00A80C0E">
              <w:rPr>
                <w:rFonts w:eastAsia="標楷體" w:hint="eastAsia"/>
              </w:rPr>
              <w:t>六、</w:t>
            </w:r>
            <w:r w:rsidR="005F66F6" w:rsidRPr="00A80C0E">
              <w:rPr>
                <w:rFonts w:eastAsia="標楷體" w:hint="eastAsia"/>
              </w:rPr>
              <w:t>為掌握執行人工</w:t>
            </w:r>
            <w:proofErr w:type="gramStart"/>
            <w:r w:rsidR="005F66F6" w:rsidRPr="00A80C0E">
              <w:rPr>
                <w:rFonts w:eastAsia="標楷體" w:hint="eastAsia"/>
              </w:rPr>
              <w:t>採</w:t>
            </w:r>
            <w:proofErr w:type="gramEnd"/>
            <w:r w:rsidR="005F66F6" w:rsidRPr="00A80C0E">
              <w:rPr>
                <w:rFonts w:eastAsia="標楷體" w:hint="eastAsia"/>
              </w:rPr>
              <w:t>樣之事由，以為後續執法依據，</w:t>
            </w:r>
            <w:proofErr w:type="gramStart"/>
            <w:r w:rsidR="005F66F6" w:rsidRPr="00A80C0E">
              <w:rPr>
                <w:rFonts w:eastAsia="標楷體" w:hint="eastAsia"/>
              </w:rPr>
              <w:t>爰</w:t>
            </w:r>
            <w:proofErr w:type="gramEnd"/>
            <w:r w:rsidR="005F66F6" w:rsidRPr="00A80C0E">
              <w:rPr>
                <w:rFonts w:eastAsia="標楷體" w:hint="eastAsia"/>
              </w:rPr>
              <w:t>於</w:t>
            </w:r>
            <w:proofErr w:type="gramStart"/>
            <w:r w:rsidR="005F66F6" w:rsidRPr="00A80C0E">
              <w:rPr>
                <w:rFonts w:eastAsia="標楷體" w:hint="eastAsia"/>
              </w:rPr>
              <w:t>現行第</w:t>
            </w:r>
            <w:proofErr w:type="gramEnd"/>
            <w:r w:rsidR="005F66F6" w:rsidRPr="00A80C0E">
              <w:rPr>
                <w:rFonts w:eastAsia="標楷體" w:hint="eastAsia"/>
              </w:rPr>
              <w:t>九點，新增應說明執行人工</w:t>
            </w:r>
            <w:proofErr w:type="gramStart"/>
            <w:r w:rsidR="005F66F6" w:rsidRPr="00A80C0E">
              <w:rPr>
                <w:rFonts w:eastAsia="標楷體" w:hint="eastAsia"/>
              </w:rPr>
              <w:t>採</w:t>
            </w:r>
            <w:proofErr w:type="gramEnd"/>
            <w:r w:rsidR="005F66F6" w:rsidRPr="00A80C0E">
              <w:rPr>
                <w:rFonts w:eastAsia="標楷體" w:hint="eastAsia"/>
              </w:rPr>
              <w:t>樣之事由。</w:t>
            </w:r>
          </w:p>
          <w:p w:rsidR="006279EE" w:rsidRPr="00A80C0E" w:rsidRDefault="006279EE" w:rsidP="000D443A">
            <w:pPr>
              <w:ind w:left="473" w:hangingChars="197" w:hanging="473"/>
              <w:jc w:val="both"/>
              <w:rPr>
                <w:rFonts w:eastAsia="標楷體"/>
              </w:rPr>
            </w:pPr>
            <w:r w:rsidRPr="00A80C0E">
              <w:rPr>
                <w:rFonts w:eastAsia="標楷體" w:hint="eastAsia"/>
              </w:rPr>
              <w:t>七、</w:t>
            </w:r>
            <w:r w:rsidR="005F66F6" w:rsidRPr="00A80C0E">
              <w:rPr>
                <w:rFonts w:eastAsia="標楷體" w:hint="eastAsia"/>
              </w:rPr>
              <w:t>考量檢驗測定機構執行人工</w:t>
            </w:r>
            <w:proofErr w:type="gramStart"/>
            <w:r w:rsidR="005F66F6" w:rsidRPr="00A80C0E">
              <w:rPr>
                <w:rFonts w:eastAsia="標楷體" w:hint="eastAsia"/>
              </w:rPr>
              <w:t>採</w:t>
            </w:r>
            <w:proofErr w:type="gramEnd"/>
            <w:r w:rsidR="005F66F6" w:rsidRPr="00A80C0E">
              <w:rPr>
                <w:rFonts w:eastAsia="標楷體" w:hint="eastAsia"/>
              </w:rPr>
              <w:t>樣檢測時，實務上約需七個工作日完成分析與報告，</w:t>
            </w:r>
            <w:proofErr w:type="gramStart"/>
            <w:r w:rsidR="005F66F6" w:rsidRPr="00A80C0E">
              <w:rPr>
                <w:rFonts w:eastAsia="標楷體" w:hint="eastAsia"/>
              </w:rPr>
              <w:t>爰</w:t>
            </w:r>
            <w:proofErr w:type="gramEnd"/>
            <w:r w:rsidR="005F66F6" w:rsidRPr="00A80C0E">
              <w:rPr>
                <w:rFonts w:eastAsia="標楷體" w:hint="eastAsia"/>
              </w:rPr>
              <w:t>修正現行第十一點之申報時程，調整為至</w:t>
            </w:r>
            <w:proofErr w:type="gramStart"/>
            <w:r w:rsidR="005F66F6" w:rsidRPr="00A80C0E">
              <w:rPr>
                <w:rFonts w:eastAsia="標楷體" w:hint="eastAsia"/>
              </w:rPr>
              <w:t>採樣日</w:t>
            </w:r>
            <w:proofErr w:type="gramEnd"/>
            <w:r w:rsidR="005F66F6" w:rsidRPr="00A80C0E">
              <w:rPr>
                <w:rFonts w:eastAsia="標楷體" w:hint="eastAsia"/>
              </w:rPr>
              <w:t>起十個工作日，以符實際。</w:t>
            </w:r>
          </w:p>
        </w:tc>
      </w:tr>
    </w:tbl>
    <w:p w:rsidR="006279EE" w:rsidRPr="00A80C0E" w:rsidRDefault="006279EE" w:rsidP="00A71722">
      <w:pPr>
        <w:widowControl/>
      </w:pPr>
      <w:r w:rsidRPr="00A80C0E">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4"/>
        <w:gridCol w:w="4725"/>
        <w:gridCol w:w="4725"/>
      </w:tblGrid>
      <w:tr w:rsidR="00A80C0E" w:rsidRPr="00A80C0E" w:rsidTr="004031D6">
        <w:tc>
          <w:tcPr>
            <w:tcW w:w="4724" w:type="dxa"/>
          </w:tcPr>
          <w:p w:rsidR="006279EE" w:rsidRPr="00A80C0E" w:rsidRDefault="006279EE" w:rsidP="00A93B75">
            <w:pPr>
              <w:jc w:val="center"/>
              <w:rPr>
                <w:rFonts w:ascii="標楷體" w:eastAsia="標楷體" w:hAnsi="標楷體"/>
                <w:snapToGrid w:val="0"/>
                <w:kern w:val="0"/>
              </w:rPr>
            </w:pPr>
            <w:r w:rsidRPr="00A80C0E">
              <w:rPr>
                <w:rFonts w:ascii="標楷體" w:eastAsia="標楷體" w:hAnsi="標楷體" w:hint="eastAsia"/>
                <w:snapToGrid w:val="0"/>
                <w:kern w:val="0"/>
              </w:rPr>
              <w:lastRenderedPageBreak/>
              <w:t>修正規定</w:t>
            </w:r>
          </w:p>
        </w:tc>
        <w:tc>
          <w:tcPr>
            <w:tcW w:w="4725" w:type="dxa"/>
          </w:tcPr>
          <w:p w:rsidR="006279EE" w:rsidRPr="00A80C0E" w:rsidRDefault="006279EE" w:rsidP="00A93B75">
            <w:pPr>
              <w:jc w:val="center"/>
              <w:rPr>
                <w:rFonts w:ascii="標楷體" w:eastAsia="標楷體" w:hAnsi="標楷體"/>
                <w:snapToGrid w:val="0"/>
                <w:kern w:val="0"/>
              </w:rPr>
            </w:pPr>
            <w:r w:rsidRPr="00A80C0E">
              <w:rPr>
                <w:rFonts w:ascii="標楷體" w:eastAsia="標楷體" w:hAnsi="標楷體" w:hint="eastAsia"/>
                <w:snapToGrid w:val="0"/>
                <w:kern w:val="0"/>
              </w:rPr>
              <w:t>現行規定</w:t>
            </w:r>
          </w:p>
        </w:tc>
        <w:tc>
          <w:tcPr>
            <w:tcW w:w="4725" w:type="dxa"/>
          </w:tcPr>
          <w:p w:rsidR="006279EE" w:rsidRPr="00A80C0E" w:rsidRDefault="006279EE" w:rsidP="00A93B75">
            <w:pPr>
              <w:jc w:val="center"/>
              <w:rPr>
                <w:rFonts w:ascii="標楷體" w:eastAsia="標楷體" w:hAnsi="標楷體"/>
                <w:snapToGrid w:val="0"/>
                <w:kern w:val="0"/>
              </w:rPr>
            </w:pPr>
            <w:r w:rsidRPr="00A80C0E">
              <w:rPr>
                <w:rFonts w:ascii="標楷體" w:eastAsia="標楷體" w:hAnsi="標楷體" w:hint="eastAsia"/>
                <w:snapToGrid w:val="0"/>
                <w:kern w:val="0"/>
              </w:rPr>
              <w:t>說明</w:t>
            </w:r>
          </w:p>
        </w:tc>
      </w:tr>
      <w:tr w:rsidR="00A80C0E" w:rsidRPr="00A80C0E" w:rsidTr="004031D6">
        <w:tc>
          <w:tcPr>
            <w:tcW w:w="4724" w:type="dxa"/>
          </w:tcPr>
          <w:p w:rsidR="006279EE" w:rsidRPr="00A80C0E" w:rsidRDefault="006279EE" w:rsidP="00373AE7">
            <w:pPr>
              <w:tabs>
                <w:tab w:val="left" w:pos="510"/>
              </w:tabs>
              <w:ind w:left="480" w:right="-28" w:hangingChars="200" w:hanging="480"/>
              <w:jc w:val="both"/>
              <w:rPr>
                <w:rFonts w:eastAsia="標楷體"/>
                <w:szCs w:val="20"/>
              </w:rPr>
            </w:pPr>
            <w:r w:rsidRPr="00A80C0E">
              <w:rPr>
                <w:rFonts w:ascii="標楷體" w:eastAsia="標楷體" w:hAnsi="標楷體" w:hint="eastAsia"/>
                <w:snapToGrid w:val="0"/>
                <w:kern w:val="0"/>
              </w:rPr>
              <w:t>附件二</w:t>
            </w:r>
          </w:p>
          <w:p w:rsidR="006279EE" w:rsidRPr="00A80C0E" w:rsidRDefault="006279EE" w:rsidP="00B32CAC">
            <w:pPr>
              <w:ind w:left="540" w:hangingChars="225" w:hanging="540"/>
              <w:jc w:val="both"/>
              <w:rPr>
                <w:rFonts w:eastAsia="標楷體"/>
                <w:szCs w:val="20"/>
              </w:rPr>
            </w:pPr>
            <w:r w:rsidRPr="00A80C0E">
              <w:rPr>
                <w:rFonts w:eastAsia="標楷體" w:hint="eastAsia"/>
                <w:szCs w:val="20"/>
              </w:rPr>
              <w:t>一、自動監測設施量測</w:t>
            </w:r>
            <w:r w:rsidRPr="00A80C0E">
              <w:rPr>
                <w:rFonts w:ascii="標楷體" w:eastAsia="標楷體" w:hAnsi="標楷體" w:hint="eastAsia"/>
                <w:snapToGrid w:val="0"/>
                <w:kern w:val="0"/>
              </w:rPr>
              <w:t>頻率</w:t>
            </w:r>
            <w:r w:rsidRPr="00A80C0E">
              <w:rPr>
                <w:rFonts w:eastAsia="標楷體" w:hint="eastAsia"/>
                <w:szCs w:val="20"/>
              </w:rPr>
              <w:t>規定如下：</w:t>
            </w:r>
          </w:p>
          <w:p w:rsidR="006279EE" w:rsidRPr="00A80C0E" w:rsidRDefault="006279EE" w:rsidP="004031D6">
            <w:pPr>
              <w:tabs>
                <w:tab w:val="left" w:pos="573"/>
              </w:tabs>
              <w:ind w:leftChars="118" w:left="823" w:hangingChars="225" w:hanging="540"/>
              <w:jc w:val="both"/>
              <w:rPr>
                <w:rFonts w:eastAsia="標楷體"/>
                <w:szCs w:val="20"/>
              </w:rPr>
            </w:pPr>
            <w:r w:rsidRPr="00A80C0E">
              <w:rPr>
                <w:rFonts w:eastAsia="標楷體" w:hint="eastAsia"/>
                <w:szCs w:val="20"/>
              </w:rPr>
              <w:t>（一）水溫、氫離子濃度指數及導電度自動監測設施之取樣、分析、應在一分鐘內完成一次循環。</w:t>
            </w:r>
          </w:p>
          <w:p w:rsidR="006279EE" w:rsidRPr="00A80C0E" w:rsidRDefault="006279EE" w:rsidP="004031D6">
            <w:pPr>
              <w:tabs>
                <w:tab w:val="left" w:pos="573"/>
              </w:tabs>
              <w:ind w:leftChars="118" w:left="823" w:hangingChars="225" w:hanging="540"/>
              <w:jc w:val="both"/>
              <w:rPr>
                <w:rFonts w:eastAsia="標楷體"/>
                <w:szCs w:val="20"/>
              </w:rPr>
            </w:pPr>
            <w:r w:rsidRPr="00A80C0E">
              <w:rPr>
                <w:rFonts w:eastAsia="標楷體" w:hint="eastAsia"/>
                <w:szCs w:val="20"/>
              </w:rPr>
              <w:t>（二）懸浮固體、化學需氧量及氨氮自動監測設施之取樣、分析、應在一百八十分鐘內</w:t>
            </w:r>
            <w:r w:rsidRPr="00A80C0E">
              <w:rPr>
                <w:rFonts w:ascii="標楷體" w:eastAsia="標楷體" w:hAnsi="標楷體" w:hint="eastAsia"/>
                <w:snapToGrid w:val="0"/>
                <w:kern w:val="0"/>
              </w:rPr>
              <w:t>完成</w:t>
            </w:r>
            <w:r w:rsidRPr="00A80C0E">
              <w:rPr>
                <w:rFonts w:eastAsia="標楷體" w:hint="eastAsia"/>
                <w:szCs w:val="20"/>
              </w:rPr>
              <w:t>一次循環。</w:t>
            </w:r>
          </w:p>
          <w:p w:rsidR="006279EE" w:rsidRPr="00A80C0E" w:rsidRDefault="006279EE" w:rsidP="004031D6">
            <w:pPr>
              <w:tabs>
                <w:tab w:val="left" w:pos="573"/>
              </w:tabs>
              <w:ind w:leftChars="118" w:left="823" w:hangingChars="225" w:hanging="540"/>
              <w:jc w:val="both"/>
              <w:rPr>
                <w:rFonts w:eastAsia="標楷體"/>
                <w:szCs w:val="20"/>
              </w:rPr>
            </w:pPr>
            <w:r w:rsidRPr="00A80C0E">
              <w:rPr>
                <w:rFonts w:eastAsia="標楷體" w:hint="eastAsia"/>
                <w:szCs w:val="20"/>
              </w:rPr>
              <w:t>（三）水量自動</w:t>
            </w:r>
            <w:r w:rsidRPr="00A80C0E">
              <w:rPr>
                <w:rFonts w:ascii="標楷體" w:eastAsia="標楷體" w:hAnsi="標楷體" w:hint="eastAsia"/>
                <w:snapToGrid w:val="0"/>
                <w:kern w:val="0"/>
              </w:rPr>
              <w:t>監測</w:t>
            </w:r>
            <w:r w:rsidRPr="00A80C0E">
              <w:rPr>
                <w:rFonts w:eastAsia="標楷體" w:hint="eastAsia"/>
                <w:szCs w:val="20"/>
              </w:rPr>
              <w:t>設施之取樣、分析應於一分鐘之內完成一次循環。</w:t>
            </w:r>
          </w:p>
          <w:p w:rsidR="006279EE" w:rsidRPr="00A80C0E" w:rsidRDefault="006279EE" w:rsidP="004031D6">
            <w:pPr>
              <w:tabs>
                <w:tab w:val="left" w:pos="573"/>
              </w:tabs>
              <w:ind w:leftChars="118" w:left="823" w:hangingChars="225" w:hanging="540"/>
              <w:jc w:val="both"/>
              <w:rPr>
                <w:rFonts w:eastAsia="標楷體"/>
                <w:szCs w:val="20"/>
              </w:rPr>
            </w:pPr>
            <w:r w:rsidRPr="00A80C0E">
              <w:rPr>
                <w:rFonts w:eastAsia="標楷體" w:hint="eastAsia"/>
                <w:szCs w:val="20"/>
              </w:rPr>
              <w:t>（四）例行之校正測試及保養期間之量測頻率，不受前述各款之限制。</w:t>
            </w:r>
          </w:p>
          <w:p w:rsidR="006279EE" w:rsidRPr="00A80C0E" w:rsidRDefault="006279EE" w:rsidP="004031D6">
            <w:pPr>
              <w:tabs>
                <w:tab w:val="left" w:pos="573"/>
              </w:tabs>
              <w:ind w:leftChars="118" w:left="823" w:hangingChars="225" w:hanging="540"/>
              <w:jc w:val="both"/>
              <w:rPr>
                <w:rFonts w:eastAsia="標楷體"/>
                <w:szCs w:val="20"/>
              </w:rPr>
            </w:pPr>
            <w:r w:rsidRPr="00A80C0E">
              <w:rPr>
                <w:rFonts w:eastAsia="標楷體" w:hint="eastAsia"/>
                <w:szCs w:val="20"/>
              </w:rPr>
              <w:t>（五）其他監測項目量測頻率由中央主管機關另訂之。</w:t>
            </w:r>
          </w:p>
          <w:p w:rsidR="006279EE" w:rsidRPr="00A80C0E" w:rsidRDefault="006279EE" w:rsidP="004031D6">
            <w:pPr>
              <w:ind w:left="540" w:hangingChars="225" w:hanging="540"/>
              <w:jc w:val="both"/>
              <w:rPr>
                <w:rFonts w:eastAsia="標楷體"/>
                <w:szCs w:val="20"/>
              </w:rPr>
            </w:pPr>
            <w:r w:rsidRPr="00A80C0E">
              <w:rPr>
                <w:rFonts w:eastAsia="標楷體" w:hint="eastAsia"/>
                <w:szCs w:val="20"/>
              </w:rPr>
              <w:t>二、自動監測設施監測</w:t>
            </w:r>
            <w:r w:rsidRPr="00A80C0E">
              <w:rPr>
                <w:rFonts w:ascii="標楷體" w:eastAsia="標楷體" w:hAnsi="標楷體" w:hint="eastAsia"/>
                <w:snapToGrid w:val="0"/>
                <w:kern w:val="0"/>
              </w:rPr>
              <w:t>紀錄</w:t>
            </w:r>
            <w:r w:rsidRPr="00A80C0E">
              <w:rPr>
                <w:rFonts w:eastAsia="標楷體" w:hint="eastAsia"/>
                <w:szCs w:val="20"/>
              </w:rPr>
              <w:t>值計算規定如下：</w:t>
            </w:r>
          </w:p>
          <w:p w:rsidR="006279EE" w:rsidRPr="00A80C0E" w:rsidRDefault="006279EE" w:rsidP="004031D6">
            <w:pPr>
              <w:tabs>
                <w:tab w:val="left" w:pos="573"/>
              </w:tabs>
              <w:ind w:leftChars="118" w:left="823" w:hangingChars="225" w:hanging="540"/>
              <w:jc w:val="both"/>
              <w:rPr>
                <w:rFonts w:eastAsia="標楷體"/>
                <w:szCs w:val="20"/>
              </w:rPr>
            </w:pPr>
            <w:r w:rsidRPr="00A80C0E">
              <w:rPr>
                <w:rFonts w:eastAsia="標楷體" w:hint="eastAsia"/>
                <w:szCs w:val="20"/>
              </w:rPr>
              <w:t>（一）應校正為攝氏二十五度（正負誤差範圍為一度）之標準</w:t>
            </w:r>
            <w:r w:rsidRPr="00A80C0E">
              <w:rPr>
                <w:rFonts w:ascii="標楷體" w:eastAsia="標楷體" w:hAnsi="標楷體" w:hint="eastAsia"/>
                <w:snapToGrid w:val="0"/>
                <w:kern w:val="0"/>
              </w:rPr>
              <w:t>狀況</w:t>
            </w:r>
            <w:r w:rsidRPr="00A80C0E">
              <w:rPr>
                <w:rFonts w:eastAsia="標楷體" w:hint="eastAsia"/>
                <w:szCs w:val="20"/>
              </w:rPr>
              <w:t>。</w:t>
            </w:r>
          </w:p>
          <w:p w:rsidR="006279EE" w:rsidRPr="00A80C0E" w:rsidRDefault="006279EE" w:rsidP="004031D6">
            <w:pPr>
              <w:tabs>
                <w:tab w:val="left" w:pos="573"/>
              </w:tabs>
              <w:ind w:leftChars="118" w:left="823" w:hangingChars="225" w:hanging="540"/>
              <w:jc w:val="both"/>
              <w:rPr>
                <w:rFonts w:eastAsia="標楷體"/>
                <w:szCs w:val="20"/>
              </w:rPr>
            </w:pPr>
            <w:r w:rsidRPr="00A80C0E">
              <w:rPr>
                <w:rFonts w:eastAsia="標楷體" w:hint="eastAsia"/>
                <w:szCs w:val="20"/>
              </w:rPr>
              <w:t>（二）水溫、氫離子濃度</w:t>
            </w:r>
            <w:r w:rsidRPr="00A80C0E">
              <w:rPr>
                <w:rFonts w:ascii="標楷體" w:eastAsia="標楷體" w:hAnsi="標楷體" w:hint="eastAsia"/>
                <w:snapToGrid w:val="0"/>
                <w:kern w:val="0"/>
              </w:rPr>
              <w:t>指數</w:t>
            </w:r>
            <w:r w:rsidRPr="00A80C0E">
              <w:rPr>
                <w:rFonts w:eastAsia="標楷體" w:hint="eastAsia"/>
                <w:szCs w:val="20"/>
              </w:rPr>
              <w:t>及導電度自動監測設施之監測數據，應以五分鐘平均值作為監測紀錄值。前述五分鐘平均值為五個以上等時距監測</w:t>
            </w:r>
            <w:r w:rsidRPr="00A80C0E">
              <w:rPr>
                <w:rFonts w:eastAsia="標楷體" w:hint="eastAsia"/>
                <w:szCs w:val="20"/>
              </w:rPr>
              <w:lastRenderedPageBreak/>
              <w:t>數據之算術平均值。該五分鐘內若包含例行校正或維護時間，得以一個以上有效監測數據計算五分鐘平均值。</w:t>
            </w:r>
          </w:p>
          <w:p w:rsidR="006279EE" w:rsidRPr="00A80C0E" w:rsidRDefault="006279EE" w:rsidP="004031D6">
            <w:pPr>
              <w:tabs>
                <w:tab w:val="left" w:pos="573"/>
              </w:tabs>
              <w:ind w:leftChars="118" w:left="823" w:hangingChars="225" w:hanging="540"/>
              <w:jc w:val="both"/>
              <w:rPr>
                <w:rFonts w:eastAsia="標楷體"/>
                <w:szCs w:val="20"/>
              </w:rPr>
            </w:pPr>
            <w:r w:rsidRPr="00A80C0E">
              <w:rPr>
                <w:rFonts w:eastAsia="標楷體" w:hint="eastAsia"/>
                <w:szCs w:val="20"/>
              </w:rPr>
              <w:t>（三）懸浮固體、化學需氧量及氨氮自動監測設施之監測數據，應以六十分鐘平均值作為監測紀錄值。前述六十分鐘平均值為一個以上等時距監測數據之算術平均值。該六十分鐘內若包含例行校正或維護時間，得以一個以上有效監測數據計算六十分鐘平均值。</w:t>
            </w:r>
          </w:p>
          <w:p w:rsidR="006279EE" w:rsidRPr="00A80C0E" w:rsidRDefault="006279EE" w:rsidP="004031D6">
            <w:pPr>
              <w:tabs>
                <w:tab w:val="left" w:pos="573"/>
              </w:tabs>
              <w:ind w:leftChars="118" w:left="823" w:hangingChars="225" w:hanging="540"/>
              <w:jc w:val="both"/>
              <w:rPr>
                <w:rFonts w:eastAsia="標楷體"/>
                <w:szCs w:val="20"/>
              </w:rPr>
            </w:pPr>
            <w:r w:rsidRPr="00A80C0E">
              <w:rPr>
                <w:rFonts w:eastAsia="標楷體" w:hint="eastAsia"/>
                <w:szCs w:val="20"/>
              </w:rPr>
              <w:t>（四）懸浮固體、化學需氧量及氨氮自動監測設施無法於六十分鐘完成</w:t>
            </w:r>
            <w:proofErr w:type="gramStart"/>
            <w:r w:rsidRPr="00A80C0E">
              <w:rPr>
                <w:rFonts w:eastAsia="標楷體" w:hint="eastAsia"/>
                <w:szCs w:val="20"/>
              </w:rPr>
              <w:t>採</w:t>
            </w:r>
            <w:proofErr w:type="gramEnd"/>
            <w:r w:rsidRPr="00A80C0E">
              <w:rPr>
                <w:rFonts w:eastAsia="標楷體" w:hint="eastAsia"/>
                <w:szCs w:val="20"/>
              </w:rPr>
              <w:t>樣分析，其監測</w:t>
            </w:r>
            <w:r w:rsidRPr="00A80C0E">
              <w:rPr>
                <w:rFonts w:ascii="標楷體" w:eastAsia="標楷體" w:hAnsi="標楷體" w:hint="eastAsia"/>
                <w:snapToGrid w:val="0"/>
                <w:kern w:val="0"/>
              </w:rPr>
              <w:t>紀錄</w:t>
            </w:r>
            <w:r w:rsidRPr="00A80C0E">
              <w:rPr>
                <w:rFonts w:eastAsia="標楷體" w:hint="eastAsia"/>
                <w:szCs w:val="20"/>
              </w:rPr>
              <w:t>值得以一百八十分鐘內之前一筆最新監測紀錄值替代。</w:t>
            </w:r>
          </w:p>
          <w:p w:rsidR="006279EE" w:rsidRPr="00A80C0E" w:rsidRDefault="006279EE" w:rsidP="004031D6">
            <w:pPr>
              <w:tabs>
                <w:tab w:val="left" w:pos="573"/>
              </w:tabs>
              <w:ind w:leftChars="118" w:left="823" w:hangingChars="225" w:hanging="540"/>
              <w:jc w:val="both"/>
              <w:rPr>
                <w:rFonts w:eastAsia="標楷體"/>
                <w:szCs w:val="20"/>
              </w:rPr>
            </w:pPr>
            <w:r w:rsidRPr="00A80C0E">
              <w:rPr>
                <w:rFonts w:eastAsia="標楷體" w:hint="eastAsia"/>
                <w:szCs w:val="20"/>
              </w:rPr>
              <w:t>（五）水量之監測紀錄值為累計型水量計測設施</w:t>
            </w:r>
            <w:r w:rsidRPr="00A80C0E">
              <w:rPr>
                <w:rFonts w:eastAsia="標楷體" w:hint="eastAsia"/>
                <w:szCs w:val="20"/>
                <w:u w:val="single"/>
              </w:rPr>
              <w:t>累計流量之</w:t>
            </w:r>
            <w:proofErr w:type="gramStart"/>
            <w:r w:rsidRPr="00A80C0E">
              <w:rPr>
                <w:rFonts w:eastAsia="標楷體" w:hint="eastAsia"/>
                <w:szCs w:val="20"/>
              </w:rPr>
              <w:t>五分鐘差值</w:t>
            </w:r>
            <w:proofErr w:type="gramEnd"/>
            <w:r w:rsidRPr="00A80C0E">
              <w:rPr>
                <w:rFonts w:eastAsia="標楷體" w:hint="eastAsia"/>
                <w:szCs w:val="20"/>
              </w:rPr>
              <w:t>。</w:t>
            </w:r>
          </w:p>
          <w:p w:rsidR="006279EE" w:rsidRPr="00A80C0E" w:rsidRDefault="006279EE" w:rsidP="004031D6">
            <w:pPr>
              <w:ind w:left="540" w:hangingChars="225" w:hanging="540"/>
              <w:jc w:val="both"/>
              <w:rPr>
                <w:rFonts w:eastAsia="標楷體"/>
                <w:szCs w:val="20"/>
              </w:rPr>
            </w:pPr>
            <w:r w:rsidRPr="00A80C0E">
              <w:rPr>
                <w:rFonts w:eastAsia="標楷體" w:hint="eastAsia"/>
                <w:szCs w:val="20"/>
              </w:rPr>
              <w:t>三、水質自動監測設施應設定適當量測範圍，使其大於或</w:t>
            </w:r>
            <w:r w:rsidRPr="00A80C0E">
              <w:rPr>
                <w:rFonts w:ascii="標楷體" w:eastAsia="標楷體" w:hAnsi="標楷體" w:hint="eastAsia"/>
                <w:snapToGrid w:val="0"/>
                <w:kern w:val="0"/>
              </w:rPr>
              <w:t>等於</w:t>
            </w:r>
            <w:r w:rsidRPr="00A80C0E">
              <w:rPr>
                <w:rFonts w:eastAsia="標楷體" w:hint="eastAsia"/>
                <w:szCs w:val="20"/>
              </w:rPr>
              <w:t>全幅。全幅之設定規定如下：</w:t>
            </w:r>
          </w:p>
          <w:p w:rsidR="006279EE" w:rsidRPr="00A80C0E" w:rsidRDefault="006279EE" w:rsidP="004031D6">
            <w:pPr>
              <w:tabs>
                <w:tab w:val="left" w:pos="573"/>
              </w:tabs>
              <w:ind w:leftChars="118" w:left="823" w:hangingChars="225" w:hanging="540"/>
              <w:jc w:val="both"/>
              <w:rPr>
                <w:rFonts w:eastAsia="標楷體"/>
                <w:szCs w:val="20"/>
              </w:rPr>
            </w:pPr>
            <w:r w:rsidRPr="00A80C0E">
              <w:rPr>
                <w:rFonts w:eastAsia="標楷體" w:hint="eastAsia"/>
                <w:szCs w:val="20"/>
              </w:rPr>
              <w:t>（一）應包含放流水</w:t>
            </w:r>
            <w:r w:rsidRPr="00A80C0E">
              <w:rPr>
                <w:rFonts w:ascii="標楷體" w:eastAsia="標楷體" w:hAnsi="標楷體" w:hint="eastAsia"/>
                <w:snapToGrid w:val="0"/>
                <w:kern w:val="0"/>
              </w:rPr>
              <w:t>標準</w:t>
            </w:r>
            <w:r w:rsidRPr="00A80C0E">
              <w:rPr>
                <w:rFonts w:eastAsia="標楷體" w:hint="eastAsia"/>
                <w:szCs w:val="20"/>
              </w:rPr>
              <w:t>範圍。</w:t>
            </w:r>
          </w:p>
          <w:p w:rsidR="006279EE" w:rsidRPr="00A80C0E" w:rsidRDefault="006279EE" w:rsidP="004031D6">
            <w:pPr>
              <w:tabs>
                <w:tab w:val="left" w:pos="573"/>
              </w:tabs>
              <w:ind w:leftChars="118" w:left="823" w:hangingChars="225" w:hanging="540"/>
              <w:jc w:val="both"/>
              <w:rPr>
                <w:rFonts w:eastAsia="標楷體"/>
                <w:szCs w:val="20"/>
              </w:rPr>
            </w:pPr>
            <w:r w:rsidRPr="00A80C0E">
              <w:rPr>
                <w:rFonts w:eastAsia="標楷體" w:hint="eastAsia"/>
                <w:szCs w:val="20"/>
              </w:rPr>
              <w:lastRenderedPageBreak/>
              <w:t>（二）自動監測設施近九十日之有效監測數據日平均值，應包含於全幅之百分之十至</w:t>
            </w:r>
            <w:r w:rsidRPr="00A80C0E">
              <w:rPr>
                <w:rFonts w:ascii="標楷體" w:eastAsia="標楷體" w:hAnsi="標楷體" w:hint="eastAsia"/>
                <w:snapToGrid w:val="0"/>
                <w:kern w:val="0"/>
              </w:rPr>
              <w:t>百分之九十</w:t>
            </w:r>
            <w:r w:rsidRPr="00A80C0E">
              <w:rPr>
                <w:rFonts w:eastAsia="標楷體" w:hint="eastAsia"/>
                <w:szCs w:val="20"/>
              </w:rPr>
              <w:t>間，但水溫及氫離子濃度指數自動監測設施不在此限。</w:t>
            </w:r>
            <w:proofErr w:type="gramStart"/>
            <w:r w:rsidRPr="00A80C0E">
              <w:rPr>
                <w:rFonts w:eastAsia="標楷體" w:hint="eastAsia"/>
                <w:szCs w:val="20"/>
              </w:rPr>
              <w:t>惟氫離子</w:t>
            </w:r>
            <w:proofErr w:type="gramEnd"/>
            <w:r w:rsidRPr="00A80C0E">
              <w:rPr>
                <w:rFonts w:eastAsia="標楷體" w:hint="eastAsia"/>
                <w:szCs w:val="20"/>
              </w:rPr>
              <w:t>濃度指數自動監測設施全幅仍應包含近九十日之有效監測數據日平均值。</w:t>
            </w:r>
          </w:p>
          <w:p w:rsidR="006279EE" w:rsidRPr="00A80C0E" w:rsidRDefault="006279EE" w:rsidP="004031D6">
            <w:pPr>
              <w:tabs>
                <w:tab w:val="left" w:pos="573"/>
              </w:tabs>
              <w:ind w:leftChars="118" w:left="823" w:hangingChars="225" w:hanging="540"/>
              <w:jc w:val="both"/>
              <w:rPr>
                <w:rFonts w:eastAsia="標楷體"/>
                <w:szCs w:val="20"/>
              </w:rPr>
            </w:pPr>
            <w:r w:rsidRPr="00A80C0E">
              <w:rPr>
                <w:rFonts w:eastAsia="標楷體" w:hint="eastAsia"/>
                <w:szCs w:val="20"/>
              </w:rPr>
              <w:t>（三）若全幅無法符合前款規定，事業或污水下水道系統應於事件發生起七十二小時內調整修正，使全幅符合前款規定</w:t>
            </w:r>
            <w:r w:rsidR="00D812DF" w:rsidRPr="00A80C0E">
              <w:rPr>
                <w:rFonts w:eastAsia="標楷體" w:hint="eastAsia"/>
                <w:szCs w:val="20"/>
                <w:u w:val="single"/>
              </w:rPr>
              <w:t>，但近九十日之有效監測數據日平均值低於放流水標準之百分之十且經直轄市、縣（市）主管機關確認者，不在此限</w:t>
            </w:r>
            <w:r w:rsidRPr="00A80C0E">
              <w:rPr>
                <w:rFonts w:eastAsia="標楷體" w:hint="eastAsia"/>
                <w:szCs w:val="20"/>
              </w:rPr>
              <w:t>。修正情形應紀錄之。</w:t>
            </w:r>
          </w:p>
          <w:p w:rsidR="006279EE" w:rsidRPr="00A80C0E" w:rsidRDefault="006279EE" w:rsidP="004031D6">
            <w:pPr>
              <w:tabs>
                <w:tab w:val="left" w:pos="573"/>
              </w:tabs>
              <w:ind w:leftChars="118" w:left="823" w:hangingChars="225" w:hanging="540"/>
              <w:jc w:val="both"/>
              <w:rPr>
                <w:rFonts w:eastAsia="標楷體"/>
                <w:szCs w:val="20"/>
              </w:rPr>
            </w:pPr>
            <w:r w:rsidRPr="00A80C0E">
              <w:rPr>
                <w:rFonts w:eastAsia="標楷體" w:hint="eastAsia"/>
                <w:szCs w:val="20"/>
              </w:rPr>
              <w:t>（四）事業或污水</w:t>
            </w:r>
            <w:r w:rsidRPr="00A80C0E">
              <w:rPr>
                <w:rFonts w:ascii="標楷體" w:eastAsia="標楷體" w:hAnsi="標楷體" w:hint="eastAsia"/>
                <w:snapToGrid w:val="0"/>
                <w:kern w:val="0"/>
              </w:rPr>
              <w:t>下水道</w:t>
            </w:r>
            <w:r w:rsidRPr="00A80C0E">
              <w:rPr>
                <w:rFonts w:eastAsia="標楷體" w:hint="eastAsia"/>
                <w:szCs w:val="20"/>
              </w:rPr>
              <w:t>系統之監測數據於短時間內大幅波動者，得於報經直轄市、縣（市）主管機關核准後，</w:t>
            </w:r>
            <w:proofErr w:type="gramStart"/>
            <w:r w:rsidRPr="00A80C0E">
              <w:rPr>
                <w:rFonts w:eastAsia="標楷體" w:hint="eastAsia"/>
                <w:szCs w:val="20"/>
              </w:rPr>
              <w:t>採</w:t>
            </w:r>
            <w:proofErr w:type="gramEnd"/>
            <w:r w:rsidRPr="00A80C0E">
              <w:rPr>
                <w:rFonts w:eastAsia="標楷體" w:hint="eastAsia"/>
                <w:szCs w:val="20"/>
              </w:rPr>
              <w:t>核定之全幅設定方式。</w:t>
            </w:r>
          </w:p>
          <w:p w:rsidR="006279EE" w:rsidRPr="00A80C0E" w:rsidRDefault="006279EE" w:rsidP="004031D6">
            <w:pPr>
              <w:ind w:left="540" w:hangingChars="225" w:hanging="540"/>
              <w:jc w:val="both"/>
              <w:rPr>
                <w:rFonts w:eastAsia="標楷體"/>
                <w:szCs w:val="20"/>
              </w:rPr>
            </w:pPr>
            <w:r w:rsidRPr="00A80C0E">
              <w:rPr>
                <w:rFonts w:eastAsia="標楷體" w:hint="eastAsia"/>
                <w:szCs w:val="20"/>
              </w:rPr>
              <w:t>四、自動監測設施有下列情形之一，其紀錄值視為無效數據，但不包括自動監測設施及備用自動監測設施因不可抗力事件致無法正常監測，且經事業或污水下</w:t>
            </w:r>
            <w:r w:rsidRPr="00A80C0E">
              <w:rPr>
                <w:rFonts w:eastAsia="標楷體" w:hint="eastAsia"/>
                <w:szCs w:val="20"/>
              </w:rPr>
              <w:lastRenderedPageBreak/>
              <w:t>水道檢具相關資料，送請主管機關認定者：</w:t>
            </w:r>
          </w:p>
          <w:p w:rsidR="006279EE" w:rsidRPr="00A80C0E" w:rsidRDefault="006279EE" w:rsidP="004031D6">
            <w:pPr>
              <w:tabs>
                <w:tab w:val="left" w:pos="573"/>
              </w:tabs>
              <w:ind w:leftChars="118" w:left="823" w:hangingChars="225" w:hanging="540"/>
              <w:jc w:val="both"/>
              <w:rPr>
                <w:rFonts w:eastAsia="標楷體"/>
                <w:szCs w:val="20"/>
              </w:rPr>
            </w:pPr>
            <w:r w:rsidRPr="00A80C0E">
              <w:rPr>
                <w:rFonts w:eastAsia="標楷體" w:hint="eastAsia"/>
                <w:szCs w:val="20"/>
              </w:rPr>
              <w:t>（一）監測數據不符第一點至第三點之規定。惟依第三點第三款規定於七十二小時內修正</w:t>
            </w:r>
            <w:proofErr w:type="gramStart"/>
            <w:r w:rsidRPr="00A80C0E">
              <w:rPr>
                <w:rFonts w:eastAsia="標楷體" w:hint="eastAsia"/>
                <w:szCs w:val="20"/>
              </w:rPr>
              <w:t>全幅者</w:t>
            </w:r>
            <w:proofErr w:type="gramEnd"/>
            <w:r w:rsidRPr="00A80C0E">
              <w:rPr>
                <w:rFonts w:eastAsia="標楷體" w:hint="eastAsia"/>
                <w:szCs w:val="20"/>
              </w:rPr>
              <w:t>，修正前超出原全幅之數據仍視為有效數據。</w:t>
            </w:r>
          </w:p>
          <w:p w:rsidR="006279EE" w:rsidRPr="00A80C0E" w:rsidRDefault="006279EE" w:rsidP="004031D6">
            <w:pPr>
              <w:tabs>
                <w:tab w:val="left" w:pos="573"/>
              </w:tabs>
              <w:ind w:leftChars="118" w:left="823" w:hangingChars="225" w:hanging="540"/>
              <w:jc w:val="both"/>
              <w:rPr>
                <w:rFonts w:eastAsia="標楷體"/>
                <w:szCs w:val="20"/>
              </w:rPr>
            </w:pPr>
            <w:r w:rsidRPr="00A80C0E">
              <w:rPr>
                <w:rFonts w:eastAsia="標楷體" w:hint="eastAsia"/>
                <w:szCs w:val="20"/>
              </w:rPr>
              <w:t>（二）自動監測設施未依附件</w:t>
            </w:r>
            <w:proofErr w:type="gramStart"/>
            <w:r w:rsidRPr="00A80C0E">
              <w:rPr>
                <w:rFonts w:eastAsia="標楷體" w:hint="eastAsia"/>
                <w:szCs w:val="20"/>
              </w:rPr>
              <w:t>一</w:t>
            </w:r>
            <w:proofErr w:type="gramEnd"/>
            <w:r w:rsidRPr="00A80C0E">
              <w:rPr>
                <w:rFonts w:eastAsia="標楷體" w:hint="eastAsia"/>
                <w:szCs w:val="20"/>
              </w:rPr>
              <w:t>第四點、第五點規定進行校正，自次日零時起至校正測試通過期間之紀錄值。</w:t>
            </w:r>
          </w:p>
          <w:p w:rsidR="006279EE" w:rsidRPr="00A80C0E" w:rsidRDefault="006279EE" w:rsidP="004031D6">
            <w:pPr>
              <w:ind w:left="540" w:hangingChars="225" w:hanging="540"/>
              <w:jc w:val="both"/>
              <w:rPr>
                <w:rFonts w:eastAsia="標楷體"/>
                <w:szCs w:val="20"/>
              </w:rPr>
            </w:pPr>
            <w:r w:rsidRPr="00A80C0E">
              <w:rPr>
                <w:rFonts w:eastAsia="標楷體" w:hint="eastAsia"/>
                <w:szCs w:val="20"/>
              </w:rPr>
              <w:t>五、自動監測設施有下列情形之一，其紀錄值視為遺失數據，但不包括自動監測設施及備用自動監測設施因不可抗力事件致遺失數據，且經事業或污水下水道檢具相關資料，送請主管機關認定者：</w:t>
            </w:r>
          </w:p>
          <w:p w:rsidR="006279EE" w:rsidRPr="00A80C0E" w:rsidRDefault="006279EE" w:rsidP="004031D6">
            <w:pPr>
              <w:tabs>
                <w:tab w:val="left" w:pos="573"/>
              </w:tabs>
              <w:ind w:leftChars="118" w:left="823" w:hangingChars="225" w:hanging="540"/>
              <w:jc w:val="both"/>
              <w:rPr>
                <w:rFonts w:eastAsia="標楷體"/>
                <w:szCs w:val="20"/>
              </w:rPr>
            </w:pPr>
            <w:r w:rsidRPr="00A80C0E">
              <w:rPr>
                <w:rFonts w:eastAsia="標楷體" w:hint="eastAsia"/>
                <w:szCs w:val="20"/>
              </w:rPr>
              <w:t>（一）在處理單元操作</w:t>
            </w:r>
            <w:r w:rsidRPr="00A80C0E">
              <w:rPr>
                <w:rFonts w:ascii="標楷體" w:eastAsia="標楷體" w:hAnsi="標楷體" w:hint="eastAsia"/>
                <w:snapToGrid w:val="0"/>
                <w:kern w:val="0"/>
              </w:rPr>
              <w:t>期間</w:t>
            </w:r>
            <w:r w:rsidRPr="00A80C0E">
              <w:rPr>
                <w:rFonts w:eastAsia="標楷體" w:hint="eastAsia"/>
                <w:szCs w:val="20"/>
              </w:rPr>
              <w:t>內，自動監測設施未操作。</w:t>
            </w:r>
          </w:p>
          <w:p w:rsidR="006279EE" w:rsidRPr="00A80C0E" w:rsidRDefault="006279EE" w:rsidP="004031D6">
            <w:pPr>
              <w:tabs>
                <w:tab w:val="left" w:pos="573"/>
              </w:tabs>
              <w:ind w:leftChars="118" w:left="823" w:hangingChars="225" w:hanging="540"/>
              <w:jc w:val="both"/>
              <w:rPr>
                <w:rFonts w:eastAsia="標楷體"/>
                <w:szCs w:val="20"/>
              </w:rPr>
            </w:pPr>
            <w:r w:rsidRPr="00A80C0E">
              <w:rPr>
                <w:rFonts w:eastAsia="標楷體" w:hint="eastAsia"/>
                <w:szCs w:val="20"/>
              </w:rPr>
              <w:t>（二）處理單元操作期間內，自動監測設施正常操作，但監測數據未記錄保存，或監測數據已記錄但無法取得數據者。</w:t>
            </w:r>
          </w:p>
          <w:p w:rsidR="006279EE" w:rsidRPr="00A80C0E" w:rsidRDefault="006279EE" w:rsidP="004031D6">
            <w:pPr>
              <w:ind w:left="540" w:hangingChars="225" w:hanging="540"/>
              <w:jc w:val="both"/>
              <w:rPr>
                <w:rFonts w:eastAsia="標楷體"/>
                <w:szCs w:val="20"/>
              </w:rPr>
            </w:pPr>
            <w:r w:rsidRPr="00A80C0E">
              <w:rPr>
                <w:rFonts w:eastAsia="標楷體" w:hint="eastAsia"/>
                <w:szCs w:val="20"/>
              </w:rPr>
              <w:t>六、監測紀錄值為無效或遺失數據時，應以下列方法，</w:t>
            </w:r>
            <w:proofErr w:type="gramStart"/>
            <w:r w:rsidRPr="00A80C0E">
              <w:rPr>
                <w:rFonts w:eastAsia="標楷體" w:hint="eastAsia"/>
                <w:szCs w:val="20"/>
              </w:rPr>
              <w:t>擇高值</w:t>
            </w:r>
            <w:proofErr w:type="gramEnd"/>
            <w:r w:rsidRPr="00A80C0E">
              <w:rPr>
                <w:rFonts w:eastAsia="標楷體" w:hint="eastAsia"/>
                <w:szCs w:val="20"/>
              </w:rPr>
              <w:t>替代之，惟替代後仍視為無效或遺失數據：</w:t>
            </w:r>
          </w:p>
          <w:p w:rsidR="006279EE" w:rsidRPr="00A80C0E" w:rsidRDefault="006279EE" w:rsidP="004031D6">
            <w:pPr>
              <w:tabs>
                <w:tab w:val="left" w:pos="573"/>
              </w:tabs>
              <w:ind w:leftChars="118" w:left="823" w:hangingChars="225" w:hanging="540"/>
              <w:jc w:val="both"/>
              <w:rPr>
                <w:rFonts w:eastAsia="標楷體"/>
                <w:szCs w:val="20"/>
              </w:rPr>
            </w:pPr>
            <w:r w:rsidRPr="00A80C0E">
              <w:rPr>
                <w:rFonts w:eastAsia="標楷體" w:hint="eastAsia"/>
                <w:szCs w:val="20"/>
              </w:rPr>
              <w:lastRenderedPageBreak/>
              <w:t>（一）平均測值為替代</w:t>
            </w:r>
            <w:r w:rsidR="00EA1F97" w:rsidRPr="00A80C0E">
              <w:rPr>
                <w:rFonts w:eastAsia="標楷體" w:hint="eastAsia"/>
                <w:szCs w:val="20"/>
                <w:u w:val="single"/>
              </w:rPr>
              <w:t>值</w:t>
            </w:r>
            <w:r w:rsidRPr="00A80C0E">
              <w:rPr>
                <w:rFonts w:eastAsia="標楷體" w:hint="eastAsia"/>
                <w:szCs w:val="20"/>
              </w:rPr>
              <w:t>：</w:t>
            </w:r>
          </w:p>
          <w:p w:rsidR="006279EE" w:rsidRPr="00A80C0E" w:rsidRDefault="006279EE" w:rsidP="004031D6">
            <w:pPr>
              <w:tabs>
                <w:tab w:val="left" w:pos="573"/>
              </w:tabs>
              <w:ind w:leftChars="295" w:left="991" w:hangingChars="118" w:hanging="283"/>
              <w:jc w:val="both"/>
              <w:rPr>
                <w:rFonts w:eastAsia="標楷體"/>
                <w:szCs w:val="20"/>
              </w:rPr>
            </w:pPr>
            <w:r w:rsidRPr="00A80C0E">
              <w:rPr>
                <w:rFonts w:eastAsia="標楷體"/>
                <w:szCs w:val="20"/>
              </w:rPr>
              <w:t>1.</w:t>
            </w:r>
            <w:r w:rsidRPr="00A80C0E">
              <w:rPr>
                <w:rFonts w:eastAsia="標楷體" w:hint="eastAsia"/>
                <w:szCs w:val="20"/>
              </w:rPr>
              <w:t>前月有效監測紀錄值百分率大於或等於百分之八十五者，以前月份有效監測小時值平均測值為替代</w:t>
            </w:r>
            <w:r w:rsidR="00EA1F97" w:rsidRPr="00A80C0E">
              <w:rPr>
                <w:rFonts w:eastAsia="標楷體" w:hint="eastAsia"/>
                <w:szCs w:val="20"/>
                <w:u w:val="single"/>
              </w:rPr>
              <w:t>值</w:t>
            </w:r>
            <w:r w:rsidRPr="00A80C0E">
              <w:rPr>
                <w:rFonts w:eastAsia="標楷體" w:hint="eastAsia"/>
                <w:szCs w:val="20"/>
              </w:rPr>
              <w:t>。</w:t>
            </w:r>
          </w:p>
          <w:p w:rsidR="006279EE" w:rsidRPr="00A80C0E" w:rsidRDefault="006279EE" w:rsidP="004031D6">
            <w:pPr>
              <w:tabs>
                <w:tab w:val="left" w:pos="573"/>
              </w:tabs>
              <w:ind w:leftChars="295" w:left="991" w:hangingChars="118" w:hanging="283"/>
              <w:jc w:val="both"/>
              <w:rPr>
                <w:rFonts w:eastAsia="標楷體"/>
                <w:szCs w:val="20"/>
              </w:rPr>
            </w:pPr>
            <w:r w:rsidRPr="00A80C0E">
              <w:rPr>
                <w:rFonts w:eastAsia="標楷體"/>
                <w:szCs w:val="20"/>
              </w:rPr>
              <w:t>2.</w:t>
            </w:r>
            <w:r w:rsidRPr="00A80C0E">
              <w:rPr>
                <w:rFonts w:eastAsia="標楷體" w:hint="eastAsia"/>
                <w:szCs w:val="20"/>
              </w:rPr>
              <w:t>前月有效監測紀錄值百分率小於百分之八十五，而大於或等於百分之六十五者，應以前月各日有效監測最大小時值中；排序前六大之平均測值替代，無第六大測值時，以前五大平均測值替代，餘依此類推。</w:t>
            </w:r>
          </w:p>
          <w:p w:rsidR="006279EE" w:rsidRPr="00A80C0E" w:rsidRDefault="006279EE" w:rsidP="004031D6">
            <w:pPr>
              <w:tabs>
                <w:tab w:val="left" w:pos="573"/>
              </w:tabs>
              <w:ind w:leftChars="295" w:left="991" w:hangingChars="118" w:hanging="283"/>
              <w:jc w:val="both"/>
              <w:rPr>
                <w:rFonts w:eastAsia="標楷體"/>
                <w:szCs w:val="20"/>
              </w:rPr>
            </w:pPr>
            <w:r w:rsidRPr="00A80C0E">
              <w:rPr>
                <w:rFonts w:eastAsia="標楷體"/>
                <w:szCs w:val="20"/>
              </w:rPr>
              <w:t>3.</w:t>
            </w:r>
            <w:r w:rsidRPr="00A80C0E">
              <w:rPr>
                <w:rFonts w:eastAsia="標楷體" w:hint="eastAsia"/>
                <w:szCs w:val="20"/>
              </w:rPr>
              <w:t>前月有效監測紀錄值百分率小於百分之六十五者，以前月各日有效監測最大小時值中，排序前三大之平均測值替代。無第三大測值時，以前二大平均測值替代，餘依此類推。若前月份皆無有效監測</w:t>
            </w:r>
            <w:proofErr w:type="gramStart"/>
            <w:r w:rsidRPr="00A80C0E">
              <w:rPr>
                <w:rFonts w:eastAsia="標楷體" w:hint="eastAsia"/>
                <w:szCs w:val="20"/>
              </w:rPr>
              <w:t>紀錄值者</w:t>
            </w:r>
            <w:proofErr w:type="gramEnd"/>
            <w:r w:rsidRPr="00A80C0E">
              <w:rPr>
                <w:rFonts w:eastAsia="標楷體" w:hint="eastAsia"/>
                <w:szCs w:val="20"/>
              </w:rPr>
              <w:t>，則以前一個月最後一天起算往前推算一季有效監測小時值中，排序前三大之平均值替代。自動監測設施設置未滿</w:t>
            </w:r>
            <w:proofErr w:type="gramStart"/>
            <w:r w:rsidRPr="00A80C0E">
              <w:rPr>
                <w:rFonts w:eastAsia="標楷體" w:hint="eastAsia"/>
                <w:szCs w:val="20"/>
              </w:rPr>
              <w:t>一</w:t>
            </w:r>
            <w:proofErr w:type="gramEnd"/>
            <w:r w:rsidRPr="00A80C0E">
              <w:rPr>
                <w:rFonts w:eastAsia="標楷體" w:hint="eastAsia"/>
                <w:szCs w:val="20"/>
              </w:rPr>
              <w:t>季者，則得以自動監測設施通過確認後之所有有效監測小時值中，排序前三大之平均值替代。</w:t>
            </w:r>
          </w:p>
          <w:p w:rsidR="006279EE" w:rsidRPr="00A80C0E" w:rsidRDefault="006279EE" w:rsidP="004031D6">
            <w:pPr>
              <w:tabs>
                <w:tab w:val="left" w:pos="573"/>
              </w:tabs>
              <w:ind w:leftChars="295" w:left="991" w:hangingChars="118" w:hanging="283"/>
              <w:jc w:val="both"/>
              <w:rPr>
                <w:rFonts w:eastAsia="標楷體"/>
                <w:szCs w:val="20"/>
              </w:rPr>
            </w:pPr>
            <w:r w:rsidRPr="00A80C0E">
              <w:rPr>
                <w:rFonts w:eastAsia="標楷體"/>
                <w:szCs w:val="20"/>
              </w:rPr>
              <w:lastRenderedPageBreak/>
              <w:t>4.</w:t>
            </w:r>
            <w:r w:rsidRPr="00A80C0E">
              <w:rPr>
                <w:rFonts w:eastAsia="標楷體" w:hint="eastAsia"/>
                <w:szCs w:val="20"/>
              </w:rPr>
              <w:t>前二款前月各日有效監測小時值如有相同者，於排序時，該相同測值</w:t>
            </w:r>
            <w:proofErr w:type="gramStart"/>
            <w:r w:rsidRPr="00A80C0E">
              <w:rPr>
                <w:rFonts w:eastAsia="標楷體" w:hint="eastAsia"/>
                <w:szCs w:val="20"/>
              </w:rPr>
              <w:t>應分別占</w:t>
            </w:r>
            <w:proofErr w:type="gramEnd"/>
            <w:r w:rsidRPr="00A80C0E">
              <w:rPr>
                <w:rFonts w:eastAsia="標楷體" w:hint="eastAsia"/>
                <w:szCs w:val="20"/>
              </w:rPr>
              <w:t>一序位。</w:t>
            </w:r>
          </w:p>
          <w:p w:rsidR="00635427" w:rsidRPr="00A80C0E" w:rsidRDefault="006279EE" w:rsidP="00D812DF">
            <w:pPr>
              <w:tabs>
                <w:tab w:val="left" w:pos="573"/>
              </w:tabs>
              <w:ind w:leftChars="118" w:left="823" w:hangingChars="225" w:hanging="540"/>
              <w:jc w:val="both"/>
              <w:rPr>
                <w:rFonts w:eastAsia="標楷體"/>
                <w:szCs w:val="20"/>
              </w:rPr>
            </w:pPr>
            <w:r w:rsidRPr="00A80C0E">
              <w:rPr>
                <w:rFonts w:eastAsia="標楷體" w:hint="eastAsia"/>
                <w:szCs w:val="20"/>
              </w:rPr>
              <w:t>（二）於無效或遺失數據監測</w:t>
            </w:r>
            <w:proofErr w:type="gramStart"/>
            <w:r w:rsidRPr="00A80C0E">
              <w:rPr>
                <w:rFonts w:eastAsia="標楷體" w:hint="eastAsia"/>
                <w:szCs w:val="20"/>
              </w:rPr>
              <w:t>期間，</w:t>
            </w:r>
            <w:proofErr w:type="gramEnd"/>
            <w:r w:rsidRPr="00A80C0E">
              <w:rPr>
                <w:rFonts w:eastAsia="標楷體" w:hint="eastAsia"/>
                <w:szCs w:val="20"/>
              </w:rPr>
              <w:t>經主管機關之</w:t>
            </w:r>
            <w:proofErr w:type="gramStart"/>
            <w:r w:rsidRPr="00A80C0E">
              <w:rPr>
                <w:rFonts w:eastAsia="標楷體" w:hint="eastAsia"/>
                <w:szCs w:val="20"/>
              </w:rPr>
              <w:t>採</w:t>
            </w:r>
            <w:proofErr w:type="gramEnd"/>
            <w:r w:rsidRPr="00A80C0E">
              <w:rPr>
                <w:rFonts w:eastAsia="標楷體" w:hint="eastAsia"/>
                <w:szCs w:val="20"/>
              </w:rPr>
              <w:t>樣檢測數值。</w:t>
            </w:r>
          </w:p>
        </w:tc>
        <w:tc>
          <w:tcPr>
            <w:tcW w:w="4725" w:type="dxa"/>
          </w:tcPr>
          <w:p w:rsidR="006279EE" w:rsidRPr="00A80C0E" w:rsidRDefault="006279EE" w:rsidP="00373AE7">
            <w:pPr>
              <w:tabs>
                <w:tab w:val="left" w:pos="510"/>
              </w:tabs>
              <w:ind w:left="480" w:right="-28" w:hangingChars="200" w:hanging="480"/>
              <w:jc w:val="both"/>
              <w:rPr>
                <w:rFonts w:ascii="標楷體" w:eastAsia="標楷體" w:hAnsi="標楷體"/>
                <w:snapToGrid w:val="0"/>
                <w:kern w:val="0"/>
              </w:rPr>
            </w:pPr>
            <w:r w:rsidRPr="00A80C0E">
              <w:rPr>
                <w:rFonts w:ascii="標楷體" w:eastAsia="標楷體" w:hAnsi="標楷體" w:hint="eastAsia"/>
                <w:snapToGrid w:val="0"/>
                <w:kern w:val="0"/>
              </w:rPr>
              <w:lastRenderedPageBreak/>
              <w:t>附件二</w:t>
            </w:r>
          </w:p>
          <w:p w:rsidR="006279EE" w:rsidRPr="00A80C0E" w:rsidRDefault="006279EE" w:rsidP="00B32CAC">
            <w:pPr>
              <w:ind w:left="540" w:hangingChars="225" w:hanging="540"/>
              <w:jc w:val="both"/>
              <w:rPr>
                <w:rFonts w:eastAsia="標楷體"/>
                <w:szCs w:val="20"/>
              </w:rPr>
            </w:pPr>
            <w:r w:rsidRPr="00A80C0E">
              <w:rPr>
                <w:rFonts w:eastAsia="標楷體" w:hint="eastAsia"/>
                <w:szCs w:val="20"/>
              </w:rPr>
              <w:t>一、自動監測設施量測頻率規定如下：</w:t>
            </w:r>
          </w:p>
          <w:p w:rsidR="006279EE" w:rsidRPr="00A80C0E" w:rsidRDefault="006279EE" w:rsidP="004031D6">
            <w:pPr>
              <w:tabs>
                <w:tab w:val="left" w:pos="573"/>
              </w:tabs>
              <w:ind w:leftChars="118" w:left="823" w:hangingChars="225" w:hanging="540"/>
              <w:jc w:val="both"/>
              <w:rPr>
                <w:rFonts w:eastAsia="標楷體"/>
                <w:szCs w:val="20"/>
              </w:rPr>
            </w:pPr>
            <w:r w:rsidRPr="00A80C0E">
              <w:rPr>
                <w:rFonts w:eastAsia="標楷體" w:hint="eastAsia"/>
                <w:szCs w:val="20"/>
              </w:rPr>
              <w:t>（一）水溫、氫離子濃度指數及導電度自動監測設施之取樣、分析、應在一分鐘內完成一次循環。</w:t>
            </w:r>
          </w:p>
          <w:p w:rsidR="006279EE" w:rsidRPr="00A80C0E" w:rsidRDefault="006279EE" w:rsidP="004031D6">
            <w:pPr>
              <w:tabs>
                <w:tab w:val="left" w:pos="573"/>
              </w:tabs>
              <w:ind w:leftChars="118" w:left="823" w:hangingChars="225" w:hanging="540"/>
              <w:jc w:val="both"/>
              <w:rPr>
                <w:rFonts w:eastAsia="標楷體"/>
                <w:szCs w:val="20"/>
              </w:rPr>
            </w:pPr>
            <w:r w:rsidRPr="00A80C0E">
              <w:rPr>
                <w:rFonts w:eastAsia="標楷體" w:hint="eastAsia"/>
                <w:szCs w:val="20"/>
              </w:rPr>
              <w:t>（二）懸浮固體、化學需氧量及氨氮自動監測設施之取樣、分析、應在一百八十分鐘內完成一次循環。</w:t>
            </w:r>
          </w:p>
          <w:p w:rsidR="006279EE" w:rsidRPr="00A80C0E" w:rsidRDefault="006279EE" w:rsidP="004031D6">
            <w:pPr>
              <w:tabs>
                <w:tab w:val="left" w:pos="573"/>
              </w:tabs>
              <w:ind w:leftChars="118" w:left="823" w:hangingChars="225" w:hanging="540"/>
              <w:jc w:val="both"/>
              <w:rPr>
                <w:rFonts w:eastAsia="標楷體"/>
                <w:szCs w:val="20"/>
              </w:rPr>
            </w:pPr>
            <w:r w:rsidRPr="00A80C0E">
              <w:rPr>
                <w:rFonts w:eastAsia="標楷體" w:hint="eastAsia"/>
                <w:szCs w:val="20"/>
              </w:rPr>
              <w:t>（三）水量自動監測設施之取樣、分析應於一分鐘之內完成一次循環。</w:t>
            </w:r>
          </w:p>
          <w:p w:rsidR="006279EE" w:rsidRPr="00A80C0E" w:rsidRDefault="006279EE" w:rsidP="004031D6">
            <w:pPr>
              <w:tabs>
                <w:tab w:val="left" w:pos="573"/>
              </w:tabs>
              <w:ind w:leftChars="118" w:left="823" w:hangingChars="225" w:hanging="540"/>
              <w:jc w:val="both"/>
              <w:rPr>
                <w:rFonts w:eastAsia="標楷體"/>
                <w:szCs w:val="20"/>
              </w:rPr>
            </w:pPr>
            <w:r w:rsidRPr="00A80C0E">
              <w:rPr>
                <w:rFonts w:eastAsia="標楷體" w:hint="eastAsia"/>
                <w:szCs w:val="20"/>
              </w:rPr>
              <w:t>（四）例行之校正測試及保養期間之量測頻率，不受前述各款之限制。</w:t>
            </w:r>
          </w:p>
          <w:p w:rsidR="006279EE" w:rsidRPr="00A80C0E" w:rsidRDefault="006279EE" w:rsidP="004031D6">
            <w:pPr>
              <w:tabs>
                <w:tab w:val="left" w:pos="573"/>
              </w:tabs>
              <w:ind w:leftChars="118" w:left="823" w:hangingChars="225" w:hanging="540"/>
              <w:jc w:val="both"/>
              <w:rPr>
                <w:rFonts w:eastAsia="標楷體"/>
                <w:szCs w:val="20"/>
              </w:rPr>
            </w:pPr>
            <w:r w:rsidRPr="00A80C0E">
              <w:rPr>
                <w:rFonts w:eastAsia="標楷體" w:hint="eastAsia"/>
                <w:szCs w:val="20"/>
              </w:rPr>
              <w:t>（五）其他監測項目量測頻率由中央主管機關另訂之。</w:t>
            </w:r>
          </w:p>
          <w:p w:rsidR="006279EE" w:rsidRPr="00A80C0E" w:rsidRDefault="006279EE" w:rsidP="004031D6">
            <w:pPr>
              <w:ind w:left="540" w:hangingChars="225" w:hanging="540"/>
              <w:jc w:val="both"/>
              <w:rPr>
                <w:rFonts w:eastAsia="標楷體"/>
                <w:szCs w:val="20"/>
              </w:rPr>
            </w:pPr>
            <w:r w:rsidRPr="00A80C0E">
              <w:rPr>
                <w:rFonts w:eastAsia="標楷體" w:hint="eastAsia"/>
                <w:szCs w:val="20"/>
              </w:rPr>
              <w:t>二、自動監測設施</w:t>
            </w:r>
            <w:r w:rsidRPr="00A80C0E">
              <w:rPr>
                <w:rFonts w:ascii="標楷體" w:eastAsia="標楷體" w:hAnsi="標楷體" w:hint="eastAsia"/>
                <w:snapToGrid w:val="0"/>
                <w:kern w:val="0"/>
              </w:rPr>
              <w:t>監測</w:t>
            </w:r>
            <w:r w:rsidRPr="00A80C0E">
              <w:rPr>
                <w:rFonts w:eastAsia="標楷體" w:hint="eastAsia"/>
                <w:szCs w:val="20"/>
              </w:rPr>
              <w:t>紀錄值計算規定如下：</w:t>
            </w:r>
          </w:p>
          <w:p w:rsidR="006279EE" w:rsidRPr="00A80C0E" w:rsidRDefault="006279EE" w:rsidP="004031D6">
            <w:pPr>
              <w:tabs>
                <w:tab w:val="left" w:pos="573"/>
              </w:tabs>
              <w:ind w:leftChars="118" w:left="823" w:hangingChars="225" w:hanging="540"/>
              <w:jc w:val="both"/>
              <w:rPr>
                <w:rFonts w:eastAsia="標楷體"/>
                <w:szCs w:val="20"/>
              </w:rPr>
            </w:pPr>
            <w:r w:rsidRPr="00A80C0E">
              <w:rPr>
                <w:rFonts w:eastAsia="標楷體" w:hint="eastAsia"/>
                <w:szCs w:val="20"/>
              </w:rPr>
              <w:t>（一）應校正為攝氏二十五度（正負誤差範圍為一度）之標準狀況。</w:t>
            </w:r>
          </w:p>
          <w:p w:rsidR="006279EE" w:rsidRPr="00A80C0E" w:rsidRDefault="006279EE" w:rsidP="004031D6">
            <w:pPr>
              <w:tabs>
                <w:tab w:val="left" w:pos="573"/>
              </w:tabs>
              <w:ind w:leftChars="118" w:left="823" w:hangingChars="225" w:hanging="540"/>
              <w:jc w:val="both"/>
              <w:rPr>
                <w:rFonts w:eastAsia="標楷體"/>
                <w:szCs w:val="20"/>
              </w:rPr>
            </w:pPr>
            <w:r w:rsidRPr="00A80C0E">
              <w:rPr>
                <w:rFonts w:eastAsia="標楷體" w:hint="eastAsia"/>
                <w:szCs w:val="20"/>
              </w:rPr>
              <w:t>（二）水溫、氫離子濃度指數及導電度自動監測</w:t>
            </w:r>
            <w:r w:rsidRPr="00A80C0E">
              <w:rPr>
                <w:rFonts w:ascii="標楷體" w:eastAsia="標楷體" w:hAnsi="標楷體" w:hint="eastAsia"/>
                <w:snapToGrid w:val="0"/>
                <w:kern w:val="0"/>
              </w:rPr>
              <w:t>設施</w:t>
            </w:r>
            <w:r w:rsidRPr="00A80C0E">
              <w:rPr>
                <w:rFonts w:eastAsia="標楷體" w:hint="eastAsia"/>
                <w:szCs w:val="20"/>
              </w:rPr>
              <w:t>之監測數據，應以五分鐘平均值作為監測紀錄值。前述五分鐘平均值為五個以上等時距監測</w:t>
            </w:r>
            <w:r w:rsidRPr="00A80C0E">
              <w:rPr>
                <w:rFonts w:eastAsia="標楷體" w:hint="eastAsia"/>
                <w:szCs w:val="20"/>
              </w:rPr>
              <w:lastRenderedPageBreak/>
              <w:t>數據之算術平均值。該五分鐘內若包含例行校正或維護時間，得以一個以上有效監測數據計算五分鐘平均值。</w:t>
            </w:r>
          </w:p>
          <w:p w:rsidR="006279EE" w:rsidRPr="00A80C0E" w:rsidRDefault="006279EE" w:rsidP="004031D6">
            <w:pPr>
              <w:tabs>
                <w:tab w:val="left" w:pos="573"/>
              </w:tabs>
              <w:ind w:leftChars="118" w:left="823" w:hangingChars="225" w:hanging="540"/>
              <w:jc w:val="both"/>
              <w:rPr>
                <w:rFonts w:eastAsia="標楷體"/>
                <w:szCs w:val="20"/>
              </w:rPr>
            </w:pPr>
            <w:r w:rsidRPr="00A80C0E">
              <w:rPr>
                <w:rFonts w:eastAsia="標楷體" w:hint="eastAsia"/>
                <w:szCs w:val="20"/>
              </w:rPr>
              <w:t>（三）懸浮固體、化學需氧量及氨氮自動監測設施之監測數據，應以六十</w:t>
            </w:r>
            <w:proofErr w:type="gramStart"/>
            <w:r w:rsidRPr="00A80C0E">
              <w:rPr>
                <w:rFonts w:eastAsia="標楷體" w:hint="eastAsia"/>
                <w:szCs w:val="20"/>
              </w:rPr>
              <w:t>分鐘</w:t>
            </w:r>
            <w:r w:rsidRPr="00A80C0E">
              <w:rPr>
                <w:rFonts w:eastAsia="標楷體" w:hint="eastAsia"/>
                <w:szCs w:val="20"/>
                <w:u w:val="single"/>
              </w:rPr>
              <w:t>分鐘</w:t>
            </w:r>
            <w:proofErr w:type="gramEnd"/>
            <w:r w:rsidRPr="00A80C0E">
              <w:rPr>
                <w:rFonts w:eastAsia="標楷體" w:hint="eastAsia"/>
                <w:szCs w:val="20"/>
              </w:rPr>
              <w:t>平均值作為監測紀錄值。前述六十分鐘平均值為一個以上等時距監測數據之</w:t>
            </w:r>
            <w:r w:rsidRPr="00A80C0E">
              <w:rPr>
                <w:rFonts w:ascii="標楷體" w:eastAsia="標楷體" w:hAnsi="標楷體" w:hint="eastAsia"/>
                <w:snapToGrid w:val="0"/>
                <w:kern w:val="0"/>
              </w:rPr>
              <w:t>算術</w:t>
            </w:r>
            <w:r w:rsidRPr="00A80C0E">
              <w:rPr>
                <w:rFonts w:eastAsia="標楷體" w:hint="eastAsia"/>
                <w:szCs w:val="20"/>
              </w:rPr>
              <w:t>平均值。該六十分鐘內若包含例行校正或維護時間，得以一個以上有效監測數據計算六十分鐘平均值。</w:t>
            </w:r>
          </w:p>
          <w:p w:rsidR="006279EE" w:rsidRPr="00A80C0E" w:rsidRDefault="006279EE" w:rsidP="004031D6">
            <w:pPr>
              <w:tabs>
                <w:tab w:val="left" w:pos="573"/>
              </w:tabs>
              <w:ind w:leftChars="118" w:left="823" w:hangingChars="225" w:hanging="540"/>
              <w:jc w:val="both"/>
              <w:rPr>
                <w:rFonts w:eastAsia="標楷體"/>
                <w:szCs w:val="20"/>
              </w:rPr>
            </w:pPr>
            <w:r w:rsidRPr="00A80C0E">
              <w:rPr>
                <w:rFonts w:eastAsia="標楷體" w:hint="eastAsia"/>
                <w:szCs w:val="20"/>
              </w:rPr>
              <w:t>（四）懸浮固體、化學需氧量及氨氮自動監測設施</w:t>
            </w:r>
            <w:r w:rsidRPr="00A80C0E">
              <w:rPr>
                <w:rFonts w:ascii="標楷體" w:eastAsia="標楷體" w:hAnsi="標楷體" w:hint="eastAsia"/>
                <w:snapToGrid w:val="0"/>
                <w:kern w:val="0"/>
              </w:rPr>
              <w:t>無法</w:t>
            </w:r>
            <w:r w:rsidRPr="00A80C0E">
              <w:rPr>
                <w:rFonts w:eastAsia="標楷體" w:hint="eastAsia"/>
                <w:szCs w:val="20"/>
              </w:rPr>
              <w:t>於六十分鐘完成</w:t>
            </w:r>
            <w:proofErr w:type="gramStart"/>
            <w:r w:rsidRPr="00A80C0E">
              <w:rPr>
                <w:rFonts w:eastAsia="標楷體" w:hint="eastAsia"/>
                <w:szCs w:val="20"/>
              </w:rPr>
              <w:t>採</w:t>
            </w:r>
            <w:proofErr w:type="gramEnd"/>
            <w:r w:rsidRPr="00A80C0E">
              <w:rPr>
                <w:rFonts w:eastAsia="標楷體" w:hint="eastAsia"/>
                <w:szCs w:val="20"/>
              </w:rPr>
              <w:t>樣分析，其監測紀錄值得以一百八十分鐘內之前一筆最新監測紀錄值替代。</w:t>
            </w:r>
          </w:p>
          <w:p w:rsidR="006279EE" w:rsidRPr="00A80C0E" w:rsidRDefault="006279EE" w:rsidP="004031D6">
            <w:pPr>
              <w:tabs>
                <w:tab w:val="left" w:pos="573"/>
              </w:tabs>
              <w:ind w:leftChars="118" w:left="823" w:hangingChars="225" w:hanging="540"/>
              <w:jc w:val="both"/>
              <w:rPr>
                <w:rFonts w:eastAsia="標楷體"/>
                <w:szCs w:val="20"/>
              </w:rPr>
            </w:pPr>
            <w:r w:rsidRPr="00A80C0E">
              <w:rPr>
                <w:rFonts w:eastAsia="標楷體" w:hint="eastAsia"/>
                <w:szCs w:val="20"/>
              </w:rPr>
              <w:t>（五）水量之監測紀錄值為累計型水量計測設施五分鐘</w:t>
            </w:r>
            <w:proofErr w:type="gramStart"/>
            <w:r w:rsidRPr="00A80C0E">
              <w:rPr>
                <w:rFonts w:eastAsia="標楷體" w:hint="eastAsia"/>
                <w:szCs w:val="20"/>
                <w:u w:val="single"/>
              </w:rPr>
              <w:t>數據</w:t>
            </w:r>
            <w:r w:rsidRPr="00A80C0E">
              <w:rPr>
                <w:rFonts w:eastAsia="標楷體" w:hint="eastAsia"/>
                <w:szCs w:val="20"/>
              </w:rPr>
              <w:t>差值</w:t>
            </w:r>
            <w:proofErr w:type="gramEnd"/>
            <w:r w:rsidRPr="00A80C0E">
              <w:rPr>
                <w:rFonts w:eastAsia="標楷體" w:hint="eastAsia"/>
                <w:szCs w:val="20"/>
              </w:rPr>
              <w:t>。</w:t>
            </w:r>
          </w:p>
          <w:p w:rsidR="006279EE" w:rsidRPr="00A80C0E" w:rsidRDefault="006279EE" w:rsidP="004031D6">
            <w:pPr>
              <w:ind w:left="540" w:hangingChars="225" w:hanging="540"/>
              <w:jc w:val="both"/>
              <w:rPr>
                <w:rFonts w:eastAsia="標楷體"/>
                <w:szCs w:val="20"/>
              </w:rPr>
            </w:pPr>
            <w:r w:rsidRPr="00A80C0E">
              <w:rPr>
                <w:rFonts w:eastAsia="標楷體" w:hint="eastAsia"/>
                <w:szCs w:val="20"/>
              </w:rPr>
              <w:t>三、水質自動監測設施應設定適當量測範圍，使其大於或等於全幅。全幅之設定規定如下：</w:t>
            </w:r>
          </w:p>
          <w:p w:rsidR="006279EE" w:rsidRPr="00A80C0E" w:rsidRDefault="006279EE" w:rsidP="004031D6">
            <w:pPr>
              <w:tabs>
                <w:tab w:val="left" w:pos="573"/>
              </w:tabs>
              <w:ind w:leftChars="118" w:left="823" w:hangingChars="225" w:hanging="540"/>
              <w:jc w:val="both"/>
              <w:rPr>
                <w:rFonts w:eastAsia="標楷體"/>
                <w:szCs w:val="20"/>
              </w:rPr>
            </w:pPr>
            <w:r w:rsidRPr="00A80C0E">
              <w:rPr>
                <w:rFonts w:eastAsia="標楷體" w:hint="eastAsia"/>
                <w:szCs w:val="20"/>
              </w:rPr>
              <w:t>（一）應包含放流水標準範圍。</w:t>
            </w:r>
          </w:p>
          <w:p w:rsidR="006279EE" w:rsidRPr="00A80C0E" w:rsidRDefault="006279EE" w:rsidP="004031D6">
            <w:pPr>
              <w:tabs>
                <w:tab w:val="left" w:pos="573"/>
              </w:tabs>
              <w:ind w:leftChars="118" w:left="823" w:hangingChars="225" w:hanging="540"/>
              <w:jc w:val="both"/>
              <w:rPr>
                <w:rFonts w:eastAsia="標楷體"/>
                <w:szCs w:val="20"/>
              </w:rPr>
            </w:pPr>
            <w:r w:rsidRPr="00A80C0E">
              <w:rPr>
                <w:rFonts w:eastAsia="標楷體" w:hint="eastAsia"/>
                <w:szCs w:val="20"/>
              </w:rPr>
              <w:lastRenderedPageBreak/>
              <w:t>（二）自動監測設施近九十日之有效監測數據</w:t>
            </w:r>
            <w:r w:rsidRPr="00A80C0E">
              <w:rPr>
                <w:rFonts w:eastAsia="標楷體" w:hint="eastAsia"/>
                <w:szCs w:val="20"/>
                <w:u w:val="single"/>
              </w:rPr>
              <w:t>各</w:t>
            </w:r>
            <w:r w:rsidRPr="00A80C0E">
              <w:rPr>
                <w:rFonts w:eastAsia="標楷體" w:hint="eastAsia"/>
                <w:szCs w:val="20"/>
              </w:rPr>
              <w:t>日平均值，應包含於全幅之</w:t>
            </w:r>
            <w:r w:rsidRPr="00A80C0E">
              <w:rPr>
                <w:rFonts w:ascii="標楷體" w:eastAsia="標楷體" w:hAnsi="標楷體" w:hint="eastAsia"/>
                <w:snapToGrid w:val="0"/>
                <w:kern w:val="0"/>
              </w:rPr>
              <w:t>百分之十</w:t>
            </w:r>
            <w:r w:rsidRPr="00A80C0E">
              <w:rPr>
                <w:rFonts w:eastAsia="標楷體" w:hint="eastAsia"/>
                <w:szCs w:val="20"/>
              </w:rPr>
              <w:t>至百分之九十間，但水溫及氫離子濃度指數自動監測設施不在此限。</w:t>
            </w:r>
            <w:proofErr w:type="gramStart"/>
            <w:r w:rsidRPr="00A80C0E">
              <w:rPr>
                <w:rFonts w:eastAsia="標楷體" w:hint="eastAsia"/>
                <w:szCs w:val="20"/>
              </w:rPr>
              <w:t>惟氫離子</w:t>
            </w:r>
            <w:proofErr w:type="gramEnd"/>
            <w:r w:rsidRPr="00A80C0E">
              <w:rPr>
                <w:rFonts w:eastAsia="標楷體" w:hint="eastAsia"/>
                <w:szCs w:val="20"/>
              </w:rPr>
              <w:t>濃度指數自動監測設施全幅仍應包含近九十日之有效監測數據</w:t>
            </w:r>
            <w:r w:rsidRPr="00A80C0E">
              <w:rPr>
                <w:rFonts w:eastAsia="標楷體" w:hint="eastAsia"/>
                <w:szCs w:val="20"/>
                <w:u w:val="single"/>
              </w:rPr>
              <w:t>各</w:t>
            </w:r>
            <w:r w:rsidRPr="00A80C0E">
              <w:rPr>
                <w:rFonts w:eastAsia="標楷體" w:hint="eastAsia"/>
                <w:szCs w:val="20"/>
              </w:rPr>
              <w:t>日平均值。</w:t>
            </w:r>
          </w:p>
          <w:p w:rsidR="006279EE" w:rsidRPr="00A80C0E" w:rsidRDefault="006279EE" w:rsidP="004031D6">
            <w:pPr>
              <w:tabs>
                <w:tab w:val="left" w:pos="573"/>
              </w:tabs>
              <w:ind w:leftChars="118" w:left="823" w:hangingChars="225" w:hanging="540"/>
              <w:jc w:val="both"/>
              <w:rPr>
                <w:rFonts w:eastAsia="標楷體"/>
                <w:szCs w:val="20"/>
              </w:rPr>
            </w:pPr>
            <w:r w:rsidRPr="00A80C0E">
              <w:rPr>
                <w:rFonts w:eastAsia="標楷體" w:hint="eastAsia"/>
                <w:szCs w:val="20"/>
              </w:rPr>
              <w:t>（三）若全幅無法符合前款規定，事業或污水下水道系統應於事件發生起七十二小時內調整修正，使全幅符合前款規定。修正情形應紀錄之。</w:t>
            </w:r>
          </w:p>
          <w:p w:rsidR="006279EE" w:rsidRPr="00A80C0E" w:rsidRDefault="006279EE" w:rsidP="004031D6">
            <w:pPr>
              <w:tabs>
                <w:tab w:val="left" w:pos="573"/>
              </w:tabs>
              <w:ind w:leftChars="118" w:left="823" w:hangingChars="225" w:hanging="540"/>
              <w:jc w:val="both"/>
              <w:rPr>
                <w:rFonts w:eastAsia="標楷體"/>
                <w:szCs w:val="20"/>
              </w:rPr>
            </w:pPr>
          </w:p>
          <w:p w:rsidR="005F66F6" w:rsidRPr="00A80C0E" w:rsidRDefault="005F66F6" w:rsidP="004031D6">
            <w:pPr>
              <w:tabs>
                <w:tab w:val="left" w:pos="573"/>
              </w:tabs>
              <w:ind w:leftChars="118" w:left="823" w:hangingChars="225" w:hanging="540"/>
              <w:jc w:val="both"/>
              <w:rPr>
                <w:rFonts w:eastAsia="標楷體"/>
                <w:szCs w:val="20"/>
              </w:rPr>
            </w:pPr>
          </w:p>
          <w:p w:rsidR="005F66F6" w:rsidRPr="00A80C0E" w:rsidRDefault="005F66F6" w:rsidP="004031D6">
            <w:pPr>
              <w:tabs>
                <w:tab w:val="left" w:pos="573"/>
              </w:tabs>
              <w:ind w:leftChars="118" w:left="823" w:hangingChars="225" w:hanging="540"/>
              <w:jc w:val="both"/>
              <w:rPr>
                <w:rFonts w:eastAsia="標楷體"/>
                <w:szCs w:val="20"/>
              </w:rPr>
            </w:pPr>
          </w:p>
          <w:p w:rsidR="006279EE" w:rsidRPr="00A80C0E" w:rsidRDefault="006279EE" w:rsidP="004031D6">
            <w:pPr>
              <w:tabs>
                <w:tab w:val="left" w:pos="573"/>
              </w:tabs>
              <w:ind w:leftChars="118" w:left="823" w:hangingChars="225" w:hanging="540"/>
              <w:jc w:val="both"/>
              <w:rPr>
                <w:rFonts w:eastAsia="標楷體"/>
                <w:szCs w:val="20"/>
              </w:rPr>
            </w:pPr>
          </w:p>
          <w:p w:rsidR="006279EE" w:rsidRPr="00A80C0E" w:rsidRDefault="006279EE" w:rsidP="004031D6">
            <w:pPr>
              <w:tabs>
                <w:tab w:val="left" w:pos="573"/>
              </w:tabs>
              <w:ind w:leftChars="118" w:left="823" w:hangingChars="225" w:hanging="540"/>
              <w:jc w:val="both"/>
              <w:rPr>
                <w:rFonts w:eastAsia="標楷體"/>
                <w:szCs w:val="20"/>
              </w:rPr>
            </w:pPr>
            <w:r w:rsidRPr="00A80C0E">
              <w:rPr>
                <w:rFonts w:eastAsia="標楷體" w:hint="eastAsia"/>
                <w:szCs w:val="20"/>
              </w:rPr>
              <w:t>（四）事業或污水下水道系統之監測數據於短時間內大幅波動者，得於報經直轄市、縣（市）主管機關核准後，</w:t>
            </w:r>
            <w:proofErr w:type="gramStart"/>
            <w:r w:rsidRPr="00A80C0E">
              <w:rPr>
                <w:rFonts w:eastAsia="標楷體" w:hint="eastAsia"/>
                <w:szCs w:val="20"/>
              </w:rPr>
              <w:t>採</w:t>
            </w:r>
            <w:proofErr w:type="gramEnd"/>
            <w:r w:rsidRPr="00A80C0E">
              <w:rPr>
                <w:rFonts w:eastAsia="標楷體" w:hint="eastAsia"/>
                <w:szCs w:val="20"/>
              </w:rPr>
              <w:t>核定之全幅設定方式。</w:t>
            </w:r>
          </w:p>
          <w:p w:rsidR="006279EE" w:rsidRPr="00A80C0E" w:rsidRDefault="006279EE" w:rsidP="004031D6">
            <w:pPr>
              <w:ind w:left="540" w:hangingChars="225" w:hanging="540"/>
              <w:jc w:val="both"/>
              <w:rPr>
                <w:rFonts w:eastAsia="標楷體"/>
                <w:szCs w:val="20"/>
              </w:rPr>
            </w:pPr>
            <w:r w:rsidRPr="00A80C0E">
              <w:rPr>
                <w:rFonts w:eastAsia="標楷體" w:hint="eastAsia"/>
                <w:szCs w:val="20"/>
              </w:rPr>
              <w:t>四、自動監測設施有下列情形之一，其紀錄值視為無效數據，但不包括自動監測設施及備用自動監測設施因不可抗力事件致無法正常監測，且經事業或污水下</w:t>
            </w:r>
            <w:r w:rsidRPr="00A80C0E">
              <w:rPr>
                <w:rFonts w:eastAsia="標楷體" w:hint="eastAsia"/>
                <w:szCs w:val="20"/>
              </w:rPr>
              <w:lastRenderedPageBreak/>
              <w:t>水道檢具相關資料，送請主管機關認定者：</w:t>
            </w:r>
          </w:p>
          <w:p w:rsidR="006279EE" w:rsidRPr="00A80C0E" w:rsidRDefault="006279EE" w:rsidP="004031D6">
            <w:pPr>
              <w:tabs>
                <w:tab w:val="left" w:pos="573"/>
              </w:tabs>
              <w:ind w:leftChars="118" w:left="823" w:hangingChars="225" w:hanging="540"/>
              <w:jc w:val="both"/>
              <w:rPr>
                <w:rFonts w:eastAsia="標楷體"/>
                <w:szCs w:val="20"/>
              </w:rPr>
            </w:pPr>
            <w:r w:rsidRPr="00A80C0E">
              <w:rPr>
                <w:rFonts w:eastAsia="標楷體" w:hint="eastAsia"/>
                <w:szCs w:val="20"/>
              </w:rPr>
              <w:t>（一）監測數據不符第一點至第三點之規定。惟依第三點第三款規定於七十二小時內修正</w:t>
            </w:r>
            <w:proofErr w:type="gramStart"/>
            <w:r w:rsidRPr="00A80C0E">
              <w:rPr>
                <w:rFonts w:eastAsia="標楷體" w:hint="eastAsia"/>
                <w:szCs w:val="20"/>
              </w:rPr>
              <w:t>全幅者</w:t>
            </w:r>
            <w:proofErr w:type="gramEnd"/>
            <w:r w:rsidRPr="00A80C0E">
              <w:rPr>
                <w:rFonts w:eastAsia="標楷體" w:hint="eastAsia"/>
                <w:szCs w:val="20"/>
              </w:rPr>
              <w:t>，修正前超出原全幅之數據仍視為有效數據。</w:t>
            </w:r>
          </w:p>
          <w:p w:rsidR="006279EE" w:rsidRPr="00A80C0E" w:rsidRDefault="006279EE" w:rsidP="004031D6">
            <w:pPr>
              <w:tabs>
                <w:tab w:val="left" w:pos="573"/>
              </w:tabs>
              <w:ind w:leftChars="118" w:left="823" w:hangingChars="225" w:hanging="540"/>
              <w:jc w:val="both"/>
              <w:rPr>
                <w:rFonts w:eastAsia="標楷體"/>
                <w:szCs w:val="20"/>
              </w:rPr>
            </w:pPr>
            <w:r w:rsidRPr="00A80C0E">
              <w:rPr>
                <w:rFonts w:eastAsia="標楷體" w:hint="eastAsia"/>
                <w:szCs w:val="20"/>
              </w:rPr>
              <w:t>（二）自動監測設施未依附件</w:t>
            </w:r>
            <w:proofErr w:type="gramStart"/>
            <w:r w:rsidRPr="00A80C0E">
              <w:rPr>
                <w:rFonts w:eastAsia="標楷體" w:hint="eastAsia"/>
                <w:szCs w:val="20"/>
              </w:rPr>
              <w:t>一</w:t>
            </w:r>
            <w:proofErr w:type="gramEnd"/>
            <w:r w:rsidRPr="00A80C0E">
              <w:rPr>
                <w:rFonts w:eastAsia="標楷體" w:hint="eastAsia"/>
                <w:szCs w:val="20"/>
              </w:rPr>
              <w:t>第四點、第五點</w:t>
            </w:r>
            <w:r w:rsidRPr="00A80C0E">
              <w:rPr>
                <w:rFonts w:ascii="標楷體" w:eastAsia="標楷體" w:hAnsi="標楷體" w:hint="eastAsia"/>
                <w:snapToGrid w:val="0"/>
                <w:kern w:val="0"/>
              </w:rPr>
              <w:t>規定</w:t>
            </w:r>
            <w:r w:rsidRPr="00A80C0E">
              <w:rPr>
                <w:rFonts w:eastAsia="標楷體" w:hint="eastAsia"/>
                <w:szCs w:val="20"/>
              </w:rPr>
              <w:t>進行校正，自次日零時起至校正測試通過期間之紀錄值。</w:t>
            </w:r>
          </w:p>
          <w:p w:rsidR="006279EE" w:rsidRPr="00A80C0E" w:rsidRDefault="006279EE" w:rsidP="004031D6">
            <w:pPr>
              <w:ind w:left="540" w:hangingChars="225" w:hanging="540"/>
              <w:jc w:val="both"/>
              <w:rPr>
                <w:rFonts w:eastAsia="標楷體"/>
                <w:szCs w:val="20"/>
              </w:rPr>
            </w:pPr>
            <w:r w:rsidRPr="00A80C0E">
              <w:rPr>
                <w:rFonts w:eastAsia="標楷體" w:hint="eastAsia"/>
                <w:szCs w:val="20"/>
              </w:rPr>
              <w:t>五、自動監測設施有下列情形之一，其紀錄值視為遺失數據，但不包括自動監測設施及備用自動監測設施因不可抗力事件致遺失數據，且經事業或污水下水道檢具相關資料，送請主管機關認定者：</w:t>
            </w:r>
          </w:p>
          <w:p w:rsidR="006279EE" w:rsidRPr="00A80C0E" w:rsidRDefault="006279EE" w:rsidP="004031D6">
            <w:pPr>
              <w:tabs>
                <w:tab w:val="left" w:pos="573"/>
              </w:tabs>
              <w:ind w:leftChars="118" w:left="823" w:hangingChars="225" w:hanging="540"/>
              <w:jc w:val="both"/>
              <w:rPr>
                <w:rFonts w:eastAsia="標楷體"/>
                <w:szCs w:val="20"/>
              </w:rPr>
            </w:pPr>
            <w:r w:rsidRPr="00A80C0E">
              <w:rPr>
                <w:rFonts w:eastAsia="標楷體" w:hint="eastAsia"/>
                <w:szCs w:val="20"/>
              </w:rPr>
              <w:t>（一）在處理單元操作期間內，自動監測設施未操作。</w:t>
            </w:r>
          </w:p>
          <w:p w:rsidR="006279EE" w:rsidRPr="00A80C0E" w:rsidRDefault="006279EE" w:rsidP="004031D6">
            <w:pPr>
              <w:tabs>
                <w:tab w:val="left" w:pos="573"/>
              </w:tabs>
              <w:ind w:leftChars="118" w:left="823" w:hangingChars="225" w:hanging="540"/>
              <w:jc w:val="both"/>
              <w:rPr>
                <w:rFonts w:eastAsia="標楷體"/>
                <w:szCs w:val="20"/>
              </w:rPr>
            </w:pPr>
            <w:r w:rsidRPr="00A80C0E">
              <w:rPr>
                <w:rFonts w:eastAsia="標楷體" w:hint="eastAsia"/>
                <w:szCs w:val="20"/>
              </w:rPr>
              <w:t>（二）處理單元操作期間內，自動監測設施正常操作，但監測數據未記錄保存，或監測數據已記錄但無法取得數據者。</w:t>
            </w:r>
          </w:p>
          <w:p w:rsidR="006279EE" w:rsidRPr="00A80C0E" w:rsidRDefault="006279EE" w:rsidP="004031D6">
            <w:pPr>
              <w:ind w:left="540" w:hangingChars="225" w:hanging="540"/>
              <w:jc w:val="both"/>
              <w:rPr>
                <w:rFonts w:eastAsia="標楷體"/>
                <w:szCs w:val="20"/>
              </w:rPr>
            </w:pPr>
            <w:r w:rsidRPr="00A80C0E">
              <w:rPr>
                <w:rFonts w:eastAsia="標楷體" w:hint="eastAsia"/>
                <w:szCs w:val="20"/>
              </w:rPr>
              <w:t>六、監測紀錄值為無效或遺失數據時，應以下列</w:t>
            </w:r>
            <w:r w:rsidRPr="00A80C0E">
              <w:rPr>
                <w:rFonts w:ascii="標楷體" w:eastAsia="標楷體" w:hAnsi="標楷體" w:hint="eastAsia"/>
                <w:snapToGrid w:val="0"/>
                <w:kern w:val="0"/>
              </w:rPr>
              <w:t>方法</w:t>
            </w:r>
            <w:r w:rsidRPr="00A80C0E">
              <w:rPr>
                <w:rFonts w:eastAsia="標楷體" w:hint="eastAsia"/>
                <w:szCs w:val="20"/>
              </w:rPr>
              <w:t>，</w:t>
            </w:r>
            <w:proofErr w:type="gramStart"/>
            <w:r w:rsidRPr="00A80C0E">
              <w:rPr>
                <w:rFonts w:eastAsia="標楷體" w:hint="eastAsia"/>
                <w:szCs w:val="20"/>
              </w:rPr>
              <w:t>擇高值</w:t>
            </w:r>
            <w:proofErr w:type="gramEnd"/>
            <w:r w:rsidRPr="00A80C0E">
              <w:rPr>
                <w:rFonts w:eastAsia="標楷體" w:hint="eastAsia"/>
                <w:szCs w:val="20"/>
              </w:rPr>
              <w:t>替代之，惟替代後仍視為無效或遺失數據：</w:t>
            </w:r>
          </w:p>
          <w:p w:rsidR="006279EE" w:rsidRPr="00A80C0E" w:rsidRDefault="006279EE" w:rsidP="004031D6">
            <w:pPr>
              <w:tabs>
                <w:tab w:val="left" w:pos="573"/>
              </w:tabs>
              <w:ind w:leftChars="118" w:left="823" w:hangingChars="225" w:hanging="540"/>
              <w:jc w:val="both"/>
              <w:rPr>
                <w:rFonts w:eastAsia="標楷體"/>
                <w:szCs w:val="20"/>
              </w:rPr>
            </w:pPr>
            <w:r w:rsidRPr="00A80C0E">
              <w:rPr>
                <w:rFonts w:eastAsia="標楷體" w:hint="eastAsia"/>
                <w:szCs w:val="20"/>
              </w:rPr>
              <w:lastRenderedPageBreak/>
              <w:t>（一）平均測值為替代</w:t>
            </w:r>
            <w:r w:rsidRPr="00A80C0E">
              <w:rPr>
                <w:rFonts w:eastAsia="標楷體" w:hint="eastAsia"/>
                <w:szCs w:val="20"/>
                <w:u w:val="single"/>
              </w:rPr>
              <w:t>資料</w:t>
            </w:r>
            <w:r w:rsidRPr="00A80C0E">
              <w:rPr>
                <w:rFonts w:eastAsia="標楷體" w:hint="eastAsia"/>
                <w:szCs w:val="20"/>
              </w:rPr>
              <w:t>：</w:t>
            </w:r>
          </w:p>
          <w:p w:rsidR="006279EE" w:rsidRPr="00A80C0E" w:rsidRDefault="006279EE" w:rsidP="004031D6">
            <w:pPr>
              <w:tabs>
                <w:tab w:val="left" w:pos="573"/>
              </w:tabs>
              <w:ind w:leftChars="295" w:left="991" w:hangingChars="118" w:hanging="283"/>
              <w:jc w:val="both"/>
              <w:rPr>
                <w:rFonts w:eastAsia="標楷體"/>
                <w:szCs w:val="20"/>
              </w:rPr>
            </w:pPr>
            <w:r w:rsidRPr="00A80C0E">
              <w:rPr>
                <w:rFonts w:eastAsia="標楷體"/>
                <w:szCs w:val="20"/>
              </w:rPr>
              <w:t>1.</w:t>
            </w:r>
            <w:r w:rsidRPr="00A80C0E">
              <w:rPr>
                <w:rFonts w:eastAsia="標楷體" w:hint="eastAsia"/>
                <w:szCs w:val="20"/>
              </w:rPr>
              <w:t>前月有效監測紀錄值百分率大於或等於百分之八十五者，以前月份有效監測小時值平均測值為替代</w:t>
            </w:r>
            <w:r w:rsidRPr="00A80C0E">
              <w:rPr>
                <w:rFonts w:eastAsia="標楷體" w:hint="eastAsia"/>
                <w:szCs w:val="20"/>
                <w:u w:val="single"/>
              </w:rPr>
              <w:t>資料</w:t>
            </w:r>
            <w:r w:rsidRPr="00A80C0E">
              <w:rPr>
                <w:rFonts w:eastAsia="標楷體" w:hint="eastAsia"/>
                <w:szCs w:val="20"/>
              </w:rPr>
              <w:t>。</w:t>
            </w:r>
          </w:p>
          <w:p w:rsidR="006279EE" w:rsidRPr="00A80C0E" w:rsidRDefault="006279EE" w:rsidP="004031D6">
            <w:pPr>
              <w:tabs>
                <w:tab w:val="left" w:pos="573"/>
              </w:tabs>
              <w:ind w:leftChars="295" w:left="991" w:hangingChars="118" w:hanging="283"/>
              <w:jc w:val="both"/>
              <w:rPr>
                <w:rFonts w:eastAsia="標楷體"/>
                <w:szCs w:val="20"/>
              </w:rPr>
            </w:pPr>
            <w:r w:rsidRPr="00A80C0E">
              <w:rPr>
                <w:rFonts w:eastAsia="標楷體"/>
                <w:szCs w:val="20"/>
              </w:rPr>
              <w:t>2.</w:t>
            </w:r>
            <w:r w:rsidRPr="00A80C0E">
              <w:rPr>
                <w:rFonts w:eastAsia="標楷體" w:hint="eastAsia"/>
                <w:szCs w:val="20"/>
              </w:rPr>
              <w:t>前月有效監測紀錄值百分率小於百分之八十五，而大於或等於百分之六十五者，應以前月各日有效監測最大小時值中；排序前六大之平均測值替代，無第六大測值時，以前五大平均測值替代，餘依此類推。</w:t>
            </w:r>
          </w:p>
          <w:p w:rsidR="006279EE" w:rsidRPr="00A80C0E" w:rsidRDefault="006279EE" w:rsidP="004031D6">
            <w:pPr>
              <w:tabs>
                <w:tab w:val="left" w:pos="573"/>
              </w:tabs>
              <w:ind w:leftChars="295" w:left="991" w:hangingChars="118" w:hanging="283"/>
              <w:jc w:val="both"/>
              <w:rPr>
                <w:rFonts w:eastAsia="標楷體"/>
                <w:szCs w:val="20"/>
              </w:rPr>
            </w:pPr>
            <w:r w:rsidRPr="00A80C0E">
              <w:rPr>
                <w:rFonts w:eastAsia="標楷體"/>
                <w:szCs w:val="20"/>
              </w:rPr>
              <w:t>3.</w:t>
            </w:r>
            <w:r w:rsidRPr="00A80C0E">
              <w:rPr>
                <w:rFonts w:eastAsia="標楷體" w:hint="eastAsia"/>
                <w:szCs w:val="20"/>
              </w:rPr>
              <w:t>前月有效監測紀錄值百分率小於百分之六十五者，以前月各日有效監測最大小時值中，排序前三大之平均測值替代。無第三大測值時，以前二大平均測值替代，餘依此類推。若前月份皆無有效監測</w:t>
            </w:r>
            <w:proofErr w:type="gramStart"/>
            <w:r w:rsidRPr="00A80C0E">
              <w:rPr>
                <w:rFonts w:eastAsia="標楷體" w:hint="eastAsia"/>
                <w:szCs w:val="20"/>
              </w:rPr>
              <w:t>紀錄值者</w:t>
            </w:r>
            <w:proofErr w:type="gramEnd"/>
            <w:r w:rsidRPr="00A80C0E">
              <w:rPr>
                <w:rFonts w:eastAsia="標楷體" w:hint="eastAsia"/>
                <w:szCs w:val="20"/>
              </w:rPr>
              <w:t>，則以前一個月最後一天起算往前推算一季有效監測小時值中，排序前三大之平均值替代。自動監測設施設置未滿</w:t>
            </w:r>
            <w:proofErr w:type="gramStart"/>
            <w:r w:rsidRPr="00A80C0E">
              <w:rPr>
                <w:rFonts w:eastAsia="標楷體" w:hint="eastAsia"/>
                <w:szCs w:val="20"/>
              </w:rPr>
              <w:t>一</w:t>
            </w:r>
            <w:proofErr w:type="gramEnd"/>
            <w:r w:rsidRPr="00A80C0E">
              <w:rPr>
                <w:rFonts w:eastAsia="標楷體" w:hint="eastAsia"/>
                <w:szCs w:val="20"/>
              </w:rPr>
              <w:t>季者，則得以自動監測設施通過確認後之所有有效監測小時值中，排序前三大之平均</w:t>
            </w:r>
            <w:r w:rsidRPr="00A80C0E">
              <w:rPr>
                <w:rFonts w:eastAsia="標楷體" w:hint="eastAsia"/>
                <w:szCs w:val="20"/>
              </w:rPr>
              <w:lastRenderedPageBreak/>
              <w:t>值替代。</w:t>
            </w:r>
          </w:p>
          <w:p w:rsidR="006279EE" w:rsidRPr="00A80C0E" w:rsidRDefault="006279EE" w:rsidP="004031D6">
            <w:pPr>
              <w:tabs>
                <w:tab w:val="left" w:pos="573"/>
              </w:tabs>
              <w:ind w:leftChars="295" w:left="991" w:hangingChars="118" w:hanging="283"/>
              <w:jc w:val="both"/>
              <w:rPr>
                <w:rFonts w:eastAsia="標楷體"/>
                <w:szCs w:val="20"/>
              </w:rPr>
            </w:pPr>
            <w:r w:rsidRPr="00A80C0E">
              <w:rPr>
                <w:rFonts w:eastAsia="標楷體"/>
                <w:szCs w:val="20"/>
              </w:rPr>
              <w:t>4.</w:t>
            </w:r>
            <w:r w:rsidRPr="00A80C0E">
              <w:rPr>
                <w:rFonts w:eastAsia="標楷體" w:hint="eastAsia"/>
                <w:szCs w:val="20"/>
              </w:rPr>
              <w:t>前二款前月各日有效監測小時值如有相同者，於排序時，該相同測值</w:t>
            </w:r>
            <w:proofErr w:type="gramStart"/>
            <w:r w:rsidRPr="00A80C0E">
              <w:rPr>
                <w:rFonts w:eastAsia="標楷體" w:hint="eastAsia"/>
                <w:szCs w:val="20"/>
              </w:rPr>
              <w:t>應分別占</w:t>
            </w:r>
            <w:proofErr w:type="gramEnd"/>
            <w:r w:rsidRPr="00A80C0E">
              <w:rPr>
                <w:rFonts w:eastAsia="標楷體" w:hint="eastAsia"/>
                <w:szCs w:val="20"/>
              </w:rPr>
              <w:t>一序位。</w:t>
            </w:r>
          </w:p>
          <w:p w:rsidR="006279EE" w:rsidRPr="00A80C0E" w:rsidRDefault="006279EE" w:rsidP="004031D6">
            <w:pPr>
              <w:tabs>
                <w:tab w:val="left" w:pos="573"/>
              </w:tabs>
              <w:ind w:leftChars="118" w:left="823" w:hangingChars="225" w:hanging="540"/>
              <w:jc w:val="both"/>
              <w:rPr>
                <w:rFonts w:eastAsia="標楷體"/>
                <w:szCs w:val="20"/>
              </w:rPr>
            </w:pPr>
            <w:r w:rsidRPr="00A80C0E">
              <w:rPr>
                <w:rFonts w:eastAsia="標楷體" w:hint="eastAsia"/>
                <w:szCs w:val="20"/>
              </w:rPr>
              <w:t>（二）於無效或遺失數據監測</w:t>
            </w:r>
            <w:proofErr w:type="gramStart"/>
            <w:r w:rsidRPr="00A80C0E">
              <w:rPr>
                <w:rFonts w:eastAsia="標楷體" w:hint="eastAsia"/>
                <w:szCs w:val="20"/>
              </w:rPr>
              <w:t>期間，</w:t>
            </w:r>
            <w:proofErr w:type="gramEnd"/>
            <w:r w:rsidRPr="00A80C0E">
              <w:rPr>
                <w:rFonts w:eastAsia="標楷體" w:hint="eastAsia"/>
                <w:szCs w:val="20"/>
              </w:rPr>
              <w:t>經主管機關之</w:t>
            </w:r>
            <w:proofErr w:type="gramStart"/>
            <w:r w:rsidRPr="00A80C0E">
              <w:rPr>
                <w:rFonts w:eastAsia="標楷體" w:hint="eastAsia"/>
                <w:szCs w:val="20"/>
              </w:rPr>
              <w:t>採</w:t>
            </w:r>
            <w:proofErr w:type="gramEnd"/>
            <w:r w:rsidRPr="00A80C0E">
              <w:rPr>
                <w:rFonts w:eastAsia="標楷體" w:hint="eastAsia"/>
                <w:szCs w:val="20"/>
              </w:rPr>
              <w:t>樣檢測數值。</w:t>
            </w:r>
          </w:p>
        </w:tc>
        <w:tc>
          <w:tcPr>
            <w:tcW w:w="4725" w:type="dxa"/>
          </w:tcPr>
          <w:p w:rsidR="006279EE" w:rsidRPr="00A80C0E" w:rsidRDefault="006279EE" w:rsidP="00B32CAC">
            <w:pPr>
              <w:ind w:left="473" w:hangingChars="197" w:hanging="473"/>
              <w:jc w:val="both"/>
              <w:rPr>
                <w:rFonts w:eastAsia="標楷體"/>
              </w:rPr>
            </w:pPr>
            <w:r w:rsidRPr="00A80C0E">
              <w:rPr>
                <w:rFonts w:eastAsia="標楷體" w:hint="eastAsia"/>
              </w:rPr>
              <w:lastRenderedPageBreak/>
              <w:t>一、</w:t>
            </w:r>
            <w:r w:rsidRPr="00A80C0E">
              <w:rPr>
                <w:rFonts w:ascii="Times New Roman" w:eastAsia="標楷體" w:hint="eastAsia"/>
              </w:rPr>
              <w:t>為利主管機關發現及掌握是否有瞬間</w:t>
            </w:r>
            <w:r w:rsidRPr="00A80C0E">
              <w:rPr>
                <w:rFonts w:eastAsia="標楷體" w:hint="eastAsia"/>
              </w:rPr>
              <w:t>流量</w:t>
            </w:r>
            <w:r w:rsidRPr="00A80C0E">
              <w:rPr>
                <w:rFonts w:ascii="Times New Roman" w:eastAsia="標楷體" w:hint="eastAsia"/>
              </w:rPr>
              <w:t>異常之偷排等違法情事</w:t>
            </w:r>
            <w:r w:rsidRPr="00A80C0E">
              <w:rPr>
                <w:rFonts w:ascii="標楷體" w:eastAsia="標楷體" w:hAnsi="標楷體" w:hint="eastAsia"/>
              </w:rPr>
              <w:t>，</w:t>
            </w:r>
            <w:proofErr w:type="gramStart"/>
            <w:r w:rsidRPr="00A80C0E">
              <w:rPr>
                <w:rFonts w:ascii="Times New Roman" w:eastAsia="標楷體" w:hint="eastAsia"/>
              </w:rPr>
              <w:t>爰</w:t>
            </w:r>
            <w:proofErr w:type="gramEnd"/>
            <w:r w:rsidRPr="00A80C0E">
              <w:rPr>
                <w:rFonts w:ascii="Times New Roman" w:eastAsia="標楷體" w:hint="eastAsia"/>
              </w:rPr>
              <w:t>於</w:t>
            </w:r>
            <w:proofErr w:type="gramStart"/>
            <w:r w:rsidRPr="00A80C0E">
              <w:rPr>
                <w:rFonts w:eastAsia="標楷體" w:hint="eastAsia"/>
              </w:rPr>
              <w:t>現行第</w:t>
            </w:r>
            <w:proofErr w:type="gramEnd"/>
            <w:r w:rsidRPr="00A80C0E">
              <w:rPr>
                <w:rFonts w:eastAsia="標楷體" w:hint="eastAsia"/>
              </w:rPr>
              <w:t>二點第五款明確</w:t>
            </w:r>
            <w:r w:rsidRPr="00A80C0E">
              <w:rPr>
                <w:rFonts w:ascii="Times New Roman" w:eastAsia="標楷體" w:hint="eastAsia"/>
              </w:rPr>
              <w:t>規範水量監測</w:t>
            </w:r>
            <w:proofErr w:type="gramStart"/>
            <w:r w:rsidRPr="00A80C0E">
              <w:rPr>
                <w:rFonts w:ascii="Times New Roman" w:eastAsia="標楷體" w:hint="eastAsia"/>
              </w:rPr>
              <w:t>紀錄值係為</w:t>
            </w:r>
            <w:proofErr w:type="gramEnd"/>
            <w:r w:rsidRPr="00A80C0E">
              <w:rPr>
                <w:rFonts w:ascii="標楷體" w:eastAsia="標楷體" w:hAnsi="標楷體" w:hint="eastAsia"/>
              </w:rPr>
              <w:t>「</w:t>
            </w:r>
            <w:r w:rsidRPr="00A80C0E">
              <w:rPr>
                <w:rFonts w:ascii="Times New Roman" w:eastAsia="標楷體" w:hint="eastAsia"/>
              </w:rPr>
              <w:t>累計流量</w:t>
            </w:r>
            <w:r w:rsidRPr="00A80C0E">
              <w:rPr>
                <w:rFonts w:ascii="標楷體" w:eastAsia="標楷體" w:hAnsi="標楷體" w:hint="eastAsia"/>
              </w:rPr>
              <w:t>」</w:t>
            </w:r>
            <w:r w:rsidRPr="00A80C0E">
              <w:rPr>
                <w:rFonts w:ascii="Times New Roman" w:eastAsia="標楷體" w:hint="eastAsia"/>
              </w:rPr>
              <w:t>。</w:t>
            </w:r>
          </w:p>
          <w:p w:rsidR="00D812DF" w:rsidRPr="00A80C0E" w:rsidRDefault="006279EE" w:rsidP="00D812DF">
            <w:pPr>
              <w:ind w:left="473" w:hangingChars="197" w:hanging="473"/>
              <w:jc w:val="both"/>
              <w:rPr>
                <w:rFonts w:ascii="Times New Roman" w:eastAsia="標楷體"/>
              </w:rPr>
            </w:pPr>
            <w:r w:rsidRPr="00A80C0E">
              <w:rPr>
                <w:rFonts w:ascii="Times New Roman" w:eastAsia="標楷體" w:hint="eastAsia"/>
              </w:rPr>
              <w:t>二、考量部分連線對象放流水之化學需氧量與懸浮固體濃度有遠低於放流水標準之情形，</w:t>
            </w:r>
            <w:proofErr w:type="gramStart"/>
            <w:r w:rsidRPr="00A80C0E">
              <w:rPr>
                <w:rFonts w:ascii="Times New Roman" w:eastAsia="標楷體" w:hint="eastAsia"/>
              </w:rPr>
              <w:t>爰</w:t>
            </w:r>
            <w:proofErr w:type="gramEnd"/>
            <w:r w:rsidRPr="00A80C0E">
              <w:rPr>
                <w:rFonts w:ascii="Times New Roman" w:eastAsia="標楷體" w:hint="eastAsia"/>
              </w:rPr>
              <w:t>於</w:t>
            </w:r>
            <w:proofErr w:type="gramStart"/>
            <w:r w:rsidRPr="00A80C0E">
              <w:rPr>
                <w:rFonts w:eastAsia="標楷體" w:hint="eastAsia"/>
              </w:rPr>
              <w:t>現行</w:t>
            </w:r>
            <w:r w:rsidRPr="00A80C0E">
              <w:rPr>
                <w:rFonts w:ascii="Times New Roman" w:eastAsia="標楷體" w:hint="eastAsia"/>
              </w:rPr>
              <w:t>第</w:t>
            </w:r>
            <w:proofErr w:type="gramEnd"/>
            <w:r w:rsidRPr="00A80C0E">
              <w:rPr>
                <w:rFonts w:ascii="Times New Roman" w:eastAsia="標楷體" w:hint="eastAsia"/>
              </w:rPr>
              <w:t>三點第三款增訂近九十日之有效監測數據日平均值低於</w:t>
            </w:r>
            <w:r w:rsidR="00FA3B1D" w:rsidRPr="00A80C0E">
              <w:rPr>
                <w:rFonts w:ascii="Times New Roman" w:eastAsia="標楷體" w:hint="eastAsia"/>
              </w:rPr>
              <w:t>放流水標準</w:t>
            </w:r>
            <w:r w:rsidRPr="00A80C0E">
              <w:rPr>
                <w:rFonts w:ascii="Times New Roman" w:eastAsia="標楷體" w:hint="eastAsia"/>
              </w:rPr>
              <w:t>之百分之十</w:t>
            </w:r>
            <w:r w:rsidR="00D812DF" w:rsidRPr="00A80C0E">
              <w:rPr>
                <w:rFonts w:ascii="Times New Roman" w:eastAsia="標楷體" w:hint="eastAsia"/>
              </w:rPr>
              <w:t>且經地方環保主管機關確認者，可不必調整修正全幅之規定。</w:t>
            </w:r>
          </w:p>
          <w:p w:rsidR="00D812DF" w:rsidRPr="00A80C0E" w:rsidRDefault="00D812DF" w:rsidP="00D812DF">
            <w:pPr>
              <w:ind w:left="473" w:hangingChars="197" w:hanging="473"/>
              <w:jc w:val="both"/>
              <w:rPr>
                <w:rFonts w:eastAsia="標楷體"/>
              </w:rPr>
            </w:pPr>
            <w:r w:rsidRPr="00A80C0E">
              <w:rPr>
                <w:rFonts w:ascii="Times New Roman" w:eastAsia="標楷體" w:hint="eastAsia"/>
              </w:rPr>
              <w:t>三、依據現行自動監測（視）及連線傳輸數據類別及格式規定，如有無效數據或遺失數據情形時，應分別以主管機關</w:t>
            </w:r>
            <w:proofErr w:type="gramStart"/>
            <w:r w:rsidRPr="00A80C0E">
              <w:rPr>
                <w:rFonts w:ascii="Times New Roman" w:eastAsia="標楷體" w:hint="eastAsia"/>
              </w:rPr>
              <w:t>採</w:t>
            </w:r>
            <w:proofErr w:type="gramEnd"/>
            <w:r w:rsidRPr="00A80C0E">
              <w:rPr>
                <w:rFonts w:ascii="Times New Roman" w:eastAsia="標楷體" w:hint="eastAsia"/>
              </w:rPr>
              <w:t>樣檢測替代值或歷史平均測值替代值進行替代，</w:t>
            </w:r>
            <w:proofErr w:type="gramStart"/>
            <w:r w:rsidRPr="00A80C0E">
              <w:rPr>
                <w:rFonts w:ascii="Times New Roman" w:eastAsia="標楷體" w:hint="eastAsia"/>
              </w:rPr>
              <w:t>爰</w:t>
            </w:r>
            <w:proofErr w:type="gramEnd"/>
            <w:r w:rsidRPr="00A80C0E">
              <w:rPr>
                <w:rFonts w:ascii="Times New Roman" w:eastAsia="標楷體" w:hint="eastAsia"/>
              </w:rPr>
              <w:t>修正第六點第一款用字以符合規定。</w:t>
            </w:r>
          </w:p>
        </w:tc>
      </w:tr>
    </w:tbl>
    <w:p w:rsidR="006279EE" w:rsidRPr="00A80C0E" w:rsidRDefault="006279EE" w:rsidP="00373AE7">
      <w:pPr>
        <w:widowControl/>
        <w:ind w:left="1619" w:hangingChars="1012" w:hanging="1619"/>
      </w:pPr>
      <w:r w:rsidRPr="00A80C0E">
        <w:rPr>
          <w:sz w:val="16"/>
          <w:szCs w:val="16"/>
        </w:rPr>
        <w:lastRenderedPageBreak/>
        <w:br w:type="page"/>
      </w:r>
    </w:p>
    <w:tbl>
      <w:tblPr>
        <w:tblW w:w="14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34"/>
        <w:gridCol w:w="5634"/>
        <w:gridCol w:w="2928"/>
      </w:tblGrid>
      <w:tr w:rsidR="00A80C0E" w:rsidRPr="00A80C0E" w:rsidTr="00A93B75">
        <w:tc>
          <w:tcPr>
            <w:tcW w:w="5634" w:type="dxa"/>
          </w:tcPr>
          <w:p w:rsidR="006279EE" w:rsidRPr="00A80C0E" w:rsidRDefault="006279EE" w:rsidP="00A93B75">
            <w:pPr>
              <w:jc w:val="center"/>
              <w:rPr>
                <w:rFonts w:ascii="標楷體" w:eastAsia="標楷體" w:hAnsi="標楷體"/>
                <w:snapToGrid w:val="0"/>
                <w:kern w:val="0"/>
              </w:rPr>
            </w:pPr>
            <w:r w:rsidRPr="00A80C0E">
              <w:rPr>
                <w:rFonts w:ascii="標楷體" w:eastAsia="標楷體" w:hAnsi="標楷體" w:hint="eastAsia"/>
                <w:snapToGrid w:val="0"/>
                <w:kern w:val="0"/>
              </w:rPr>
              <w:lastRenderedPageBreak/>
              <w:t>修正規定</w:t>
            </w:r>
          </w:p>
        </w:tc>
        <w:tc>
          <w:tcPr>
            <w:tcW w:w="5634" w:type="dxa"/>
          </w:tcPr>
          <w:p w:rsidR="006279EE" w:rsidRPr="00A80C0E" w:rsidRDefault="006279EE" w:rsidP="00A93B75">
            <w:pPr>
              <w:jc w:val="center"/>
              <w:rPr>
                <w:rFonts w:ascii="標楷體" w:eastAsia="標楷體" w:hAnsi="標楷體"/>
                <w:snapToGrid w:val="0"/>
                <w:kern w:val="0"/>
              </w:rPr>
            </w:pPr>
            <w:r w:rsidRPr="00A80C0E">
              <w:rPr>
                <w:rFonts w:ascii="標楷體" w:eastAsia="標楷體" w:hAnsi="標楷體" w:hint="eastAsia"/>
                <w:snapToGrid w:val="0"/>
                <w:kern w:val="0"/>
              </w:rPr>
              <w:t>現行規定</w:t>
            </w:r>
          </w:p>
        </w:tc>
        <w:tc>
          <w:tcPr>
            <w:tcW w:w="2928" w:type="dxa"/>
          </w:tcPr>
          <w:p w:rsidR="006279EE" w:rsidRPr="00A80C0E" w:rsidRDefault="006279EE" w:rsidP="00A93B75">
            <w:pPr>
              <w:jc w:val="center"/>
              <w:rPr>
                <w:rFonts w:ascii="標楷體" w:eastAsia="標楷體" w:hAnsi="標楷體"/>
                <w:snapToGrid w:val="0"/>
                <w:kern w:val="0"/>
              </w:rPr>
            </w:pPr>
            <w:r w:rsidRPr="00A80C0E">
              <w:rPr>
                <w:rFonts w:ascii="標楷體" w:eastAsia="標楷體" w:hAnsi="標楷體" w:hint="eastAsia"/>
                <w:snapToGrid w:val="0"/>
                <w:kern w:val="0"/>
              </w:rPr>
              <w:t>說明</w:t>
            </w:r>
          </w:p>
        </w:tc>
      </w:tr>
      <w:tr w:rsidR="006279EE" w:rsidRPr="00A80C0E" w:rsidTr="00A93B75">
        <w:tc>
          <w:tcPr>
            <w:tcW w:w="5634" w:type="dxa"/>
          </w:tcPr>
          <w:p w:rsidR="006279EE" w:rsidRPr="00A80C0E" w:rsidRDefault="006279EE" w:rsidP="00373AE7">
            <w:pPr>
              <w:tabs>
                <w:tab w:val="left" w:pos="510"/>
              </w:tabs>
              <w:ind w:left="480" w:right="-28" w:hangingChars="200" w:hanging="480"/>
              <w:jc w:val="both"/>
              <w:rPr>
                <w:rFonts w:eastAsia="標楷體"/>
              </w:rPr>
            </w:pPr>
            <w:r w:rsidRPr="00A80C0E">
              <w:rPr>
                <w:rFonts w:ascii="標楷體" w:eastAsia="標楷體" w:hAnsi="標楷體" w:hint="eastAsia"/>
                <w:snapToGrid w:val="0"/>
                <w:kern w:val="0"/>
              </w:rPr>
              <w:t>附件</w:t>
            </w:r>
            <w:proofErr w:type="gramStart"/>
            <w:r w:rsidRPr="00A80C0E">
              <w:rPr>
                <w:rFonts w:ascii="標楷體" w:eastAsia="標楷體" w:hAnsi="標楷體" w:hint="eastAsia"/>
                <w:snapToGrid w:val="0"/>
                <w:kern w:val="0"/>
              </w:rPr>
              <w:t>三</w:t>
            </w:r>
            <w:proofErr w:type="gramEnd"/>
          </w:p>
          <w:p w:rsidR="006279EE" w:rsidRPr="00A80C0E" w:rsidRDefault="006279EE" w:rsidP="004031D6">
            <w:pPr>
              <w:ind w:left="540" w:hangingChars="225" w:hanging="540"/>
              <w:jc w:val="both"/>
              <w:rPr>
                <w:rFonts w:eastAsia="標楷體"/>
              </w:rPr>
            </w:pPr>
            <w:r w:rsidRPr="00A80C0E">
              <w:rPr>
                <w:rFonts w:eastAsia="標楷體" w:hint="eastAsia"/>
              </w:rPr>
              <w:t>一、水質自動監測設施安裝位置，得依現場環境需要，設置</w:t>
            </w:r>
            <w:proofErr w:type="gramStart"/>
            <w:r w:rsidRPr="00A80C0E">
              <w:rPr>
                <w:rFonts w:eastAsia="標楷體" w:hint="eastAsia"/>
              </w:rPr>
              <w:t>槽體承裝廢</w:t>
            </w:r>
            <w:proofErr w:type="gramEnd"/>
            <w:r w:rsidRPr="00A80C0E">
              <w:rPr>
                <w:rFonts w:eastAsia="標楷體" w:hint="eastAsia"/>
              </w:rPr>
              <w:t>（污）水以維護監測設備。</w:t>
            </w:r>
          </w:p>
          <w:p w:rsidR="006279EE" w:rsidRPr="00A80C0E" w:rsidRDefault="006279EE" w:rsidP="004031D6">
            <w:pPr>
              <w:ind w:left="540" w:hangingChars="225" w:hanging="540"/>
              <w:jc w:val="both"/>
              <w:rPr>
                <w:rFonts w:eastAsia="標楷體"/>
              </w:rPr>
            </w:pPr>
            <w:r w:rsidRPr="00A80C0E">
              <w:rPr>
                <w:rFonts w:eastAsia="標楷體" w:hint="eastAsia"/>
              </w:rPr>
              <w:t>二、水質自動監測設施之設置規定</w:t>
            </w:r>
          </w:p>
          <w:p w:rsidR="006279EE" w:rsidRPr="00A80C0E" w:rsidRDefault="006279EE" w:rsidP="004031D6">
            <w:pPr>
              <w:tabs>
                <w:tab w:val="left" w:pos="573"/>
              </w:tabs>
              <w:ind w:leftChars="118" w:left="823" w:hangingChars="225" w:hanging="540"/>
              <w:jc w:val="both"/>
              <w:rPr>
                <w:rFonts w:eastAsia="標楷體"/>
                <w:szCs w:val="20"/>
              </w:rPr>
            </w:pPr>
            <w:r w:rsidRPr="00A80C0E">
              <w:rPr>
                <w:rFonts w:eastAsia="標楷體" w:hint="eastAsia"/>
                <w:szCs w:val="20"/>
              </w:rPr>
              <w:t>（一）水溫</w:t>
            </w:r>
          </w:p>
          <w:p w:rsidR="006279EE" w:rsidRPr="00A80C0E" w:rsidRDefault="006279EE" w:rsidP="004031D6">
            <w:pPr>
              <w:tabs>
                <w:tab w:val="left" w:pos="573"/>
              </w:tabs>
              <w:ind w:leftChars="295" w:left="991" w:hangingChars="118" w:hanging="283"/>
              <w:jc w:val="both"/>
              <w:rPr>
                <w:rFonts w:eastAsia="標楷體"/>
              </w:rPr>
            </w:pPr>
            <w:r w:rsidRPr="00A80C0E">
              <w:rPr>
                <w:rFonts w:eastAsia="標楷體"/>
                <w:szCs w:val="20"/>
              </w:rPr>
              <w:t>1.</w:t>
            </w:r>
            <w:r w:rsidRPr="00A80C0E">
              <w:rPr>
                <w:rFonts w:eastAsia="標楷體" w:hint="eastAsia"/>
              </w:rPr>
              <w:t>使用</w:t>
            </w:r>
            <w:proofErr w:type="gramStart"/>
            <w:r w:rsidRPr="00A80C0E">
              <w:rPr>
                <w:rFonts w:eastAsia="標楷體" w:hint="eastAsia"/>
              </w:rPr>
              <w:t>攝氏溫標</w:t>
            </w:r>
            <w:proofErr w:type="gramEnd"/>
            <w:r w:rsidRPr="00A80C0E">
              <w:rPr>
                <w:rFonts w:eastAsia="標楷體" w:hint="eastAsia"/>
              </w:rPr>
              <w:t>，量測範圍攝氏零度至一百度（或合適範圍），刻度需準確至零點一度。</w:t>
            </w:r>
          </w:p>
          <w:p w:rsidR="006279EE" w:rsidRPr="00A80C0E" w:rsidRDefault="006279EE" w:rsidP="004031D6">
            <w:pPr>
              <w:tabs>
                <w:tab w:val="left" w:pos="573"/>
              </w:tabs>
              <w:ind w:leftChars="295" w:left="991" w:hangingChars="118" w:hanging="283"/>
              <w:jc w:val="both"/>
              <w:rPr>
                <w:rFonts w:eastAsia="標楷體"/>
              </w:rPr>
            </w:pPr>
            <w:r w:rsidRPr="00A80C0E">
              <w:rPr>
                <w:rFonts w:eastAsia="標楷體"/>
              </w:rPr>
              <w:t>2.</w:t>
            </w:r>
            <w:r w:rsidRPr="00A80C0E">
              <w:rPr>
                <w:rFonts w:eastAsia="標楷體" w:hint="eastAsia"/>
              </w:rPr>
              <w:t>採集足量之水樣或於現場將溫度計插入（或置於）水體中，使溫度計感應組件至少能浸</w:t>
            </w:r>
            <w:proofErr w:type="gramStart"/>
            <w:r w:rsidRPr="00A80C0E">
              <w:rPr>
                <w:rFonts w:eastAsia="標楷體" w:hint="eastAsia"/>
              </w:rPr>
              <w:t>於液面</w:t>
            </w:r>
            <w:proofErr w:type="gramEnd"/>
            <w:r w:rsidRPr="00A80C0E">
              <w:rPr>
                <w:rFonts w:eastAsia="標楷體" w:hint="eastAsia"/>
              </w:rPr>
              <w:t>下，使溫度達平衡。</w:t>
            </w:r>
          </w:p>
          <w:p w:rsidR="006279EE" w:rsidRPr="00A80C0E" w:rsidRDefault="006279EE" w:rsidP="004031D6">
            <w:pPr>
              <w:tabs>
                <w:tab w:val="left" w:pos="573"/>
              </w:tabs>
              <w:ind w:leftChars="295" w:left="991" w:hangingChars="118" w:hanging="283"/>
              <w:jc w:val="both"/>
              <w:rPr>
                <w:rFonts w:eastAsia="標楷體"/>
              </w:rPr>
            </w:pPr>
            <w:r w:rsidRPr="00A80C0E">
              <w:rPr>
                <w:rFonts w:eastAsia="標楷體"/>
              </w:rPr>
              <w:t>3.</w:t>
            </w:r>
            <w:r w:rsidRPr="00A80C0E">
              <w:rPr>
                <w:rFonts w:eastAsia="標楷體" w:hint="eastAsia"/>
              </w:rPr>
              <w:t>使用倒置式溫度計時，應將溫度計裝在</w:t>
            </w:r>
            <w:proofErr w:type="gramStart"/>
            <w:r w:rsidRPr="00A80C0E">
              <w:rPr>
                <w:rFonts w:eastAsia="標楷體" w:hint="eastAsia"/>
              </w:rPr>
              <w:t>採樣器</w:t>
            </w:r>
            <w:proofErr w:type="gramEnd"/>
            <w:r w:rsidRPr="00A80C0E">
              <w:rPr>
                <w:rFonts w:eastAsia="標楷體" w:hint="eastAsia"/>
              </w:rPr>
              <w:t>內，</w:t>
            </w:r>
            <w:proofErr w:type="gramStart"/>
            <w:r w:rsidRPr="00A80C0E">
              <w:rPr>
                <w:rFonts w:eastAsia="標楷體" w:hint="eastAsia"/>
              </w:rPr>
              <w:t>採樣時</w:t>
            </w:r>
            <w:proofErr w:type="gramEnd"/>
            <w:r w:rsidRPr="00A80C0E">
              <w:rPr>
                <w:rFonts w:eastAsia="標楷體" w:hint="eastAsia"/>
              </w:rPr>
              <w:t>須保持</w:t>
            </w:r>
            <w:r w:rsidRPr="00A80C0E">
              <w:rPr>
                <w:rFonts w:eastAsia="標楷體" w:hint="eastAsia"/>
                <w:szCs w:val="20"/>
              </w:rPr>
              <w:t>溫度計</w:t>
            </w:r>
            <w:r w:rsidRPr="00A80C0E">
              <w:rPr>
                <w:rFonts w:eastAsia="標楷體" w:hint="eastAsia"/>
              </w:rPr>
              <w:t>浸於水體足夠時間，使溫度達平衡。</w:t>
            </w:r>
          </w:p>
          <w:p w:rsidR="006279EE" w:rsidRPr="00A80C0E" w:rsidRDefault="006279EE" w:rsidP="004031D6">
            <w:pPr>
              <w:tabs>
                <w:tab w:val="left" w:pos="573"/>
              </w:tabs>
              <w:ind w:leftChars="295" w:left="991" w:hangingChars="118" w:hanging="283"/>
              <w:jc w:val="both"/>
              <w:rPr>
                <w:rFonts w:eastAsia="標楷體"/>
              </w:rPr>
            </w:pPr>
            <w:r w:rsidRPr="00A80C0E">
              <w:rPr>
                <w:rFonts w:eastAsia="標楷體"/>
              </w:rPr>
              <w:t>4.</w:t>
            </w:r>
            <w:r w:rsidRPr="00A80C0E">
              <w:rPr>
                <w:rFonts w:eastAsia="標楷體" w:hint="eastAsia"/>
              </w:rPr>
              <w:t>使用其他適用於溫度測量之自動監測設施，應依該設施使用</w:t>
            </w:r>
            <w:r w:rsidRPr="00A80C0E">
              <w:rPr>
                <w:rFonts w:eastAsia="標楷體" w:hint="eastAsia"/>
                <w:szCs w:val="20"/>
              </w:rPr>
              <w:t>說明</w:t>
            </w:r>
            <w:r w:rsidRPr="00A80C0E">
              <w:rPr>
                <w:rFonts w:eastAsia="標楷體" w:hint="eastAsia"/>
              </w:rPr>
              <w:t>設</w:t>
            </w:r>
            <w:r w:rsidRPr="00A80C0E">
              <w:rPr>
                <w:rFonts w:ascii="標楷體" w:eastAsia="標楷體" w:hAnsi="標楷體" w:hint="eastAsia"/>
              </w:rPr>
              <w:t>置、操</w:t>
            </w:r>
            <w:r w:rsidRPr="00A80C0E">
              <w:rPr>
                <w:rFonts w:eastAsia="標楷體" w:hint="eastAsia"/>
              </w:rPr>
              <w:t>作之。</w:t>
            </w:r>
          </w:p>
          <w:p w:rsidR="006279EE" w:rsidRPr="00A80C0E" w:rsidRDefault="006279EE" w:rsidP="004031D6">
            <w:pPr>
              <w:tabs>
                <w:tab w:val="left" w:pos="573"/>
              </w:tabs>
              <w:ind w:leftChars="295" w:left="991" w:hangingChars="118" w:hanging="283"/>
              <w:jc w:val="both"/>
              <w:rPr>
                <w:rFonts w:eastAsia="標楷體"/>
              </w:rPr>
            </w:pPr>
            <w:r w:rsidRPr="00A80C0E">
              <w:rPr>
                <w:rFonts w:eastAsia="標楷體"/>
              </w:rPr>
              <w:t>5.</w:t>
            </w:r>
            <w:r w:rsidRPr="00A80C0E">
              <w:rPr>
                <w:rFonts w:eastAsia="標楷體" w:hint="eastAsia"/>
              </w:rPr>
              <w:t>應具備保護裝置，</w:t>
            </w:r>
            <w:r w:rsidRPr="00A80C0E">
              <w:rPr>
                <w:rFonts w:eastAsia="標楷體" w:hint="eastAsia"/>
                <w:szCs w:val="20"/>
              </w:rPr>
              <w:t>避免</w:t>
            </w:r>
            <w:r w:rsidRPr="00A80C0E">
              <w:rPr>
                <w:rFonts w:eastAsia="標楷體" w:hint="eastAsia"/>
              </w:rPr>
              <w:t>因腐蝕或撞擊而受損。</w:t>
            </w:r>
          </w:p>
          <w:p w:rsidR="006279EE" w:rsidRPr="00A80C0E" w:rsidRDefault="006279EE" w:rsidP="004031D6">
            <w:pPr>
              <w:tabs>
                <w:tab w:val="left" w:pos="573"/>
              </w:tabs>
              <w:ind w:leftChars="118" w:left="823" w:hangingChars="225" w:hanging="540"/>
              <w:jc w:val="both"/>
              <w:rPr>
                <w:rFonts w:eastAsia="標楷體"/>
                <w:szCs w:val="20"/>
              </w:rPr>
            </w:pPr>
            <w:r w:rsidRPr="00A80C0E">
              <w:rPr>
                <w:rFonts w:eastAsia="標楷體" w:hint="eastAsia"/>
              </w:rPr>
              <w:t>（二）</w:t>
            </w:r>
            <w:r w:rsidRPr="00A80C0E">
              <w:rPr>
                <w:rFonts w:eastAsia="標楷體" w:hint="eastAsia"/>
                <w:szCs w:val="20"/>
              </w:rPr>
              <w:t>氫離子濃度指數：</w:t>
            </w:r>
            <w:r w:rsidRPr="00A80C0E">
              <w:rPr>
                <w:rFonts w:eastAsia="標楷體" w:hint="eastAsia"/>
              </w:rPr>
              <w:t>應附有溫度補償裝置，測定時應同時記錄水溫。</w:t>
            </w:r>
          </w:p>
          <w:p w:rsidR="006279EE" w:rsidRPr="00A80C0E" w:rsidRDefault="006279EE" w:rsidP="004031D6">
            <w:pPr>
              <w:tabs>
                <w:tab w:val="left" w:pos="573"/>
              </w:tabs>
              <w:ind w:leftChars="118" w:left="823" w:hangingChars="225" w:hanging="540"/>
              <w:jc w:val="both"/>
              <w:rPr>
                <w:rFonts w:eastAsia="標楷體"/>
                <w:szCs w:val="20"/>
              </w:rPr>
            </w:pPr>
            <w:r w:rsidRPr="00A80C0E">
              <w:rPr>
                <w:rFonts w:eastAsia="標楷體" w:hint="eastAsia"/>
              </w:rPr>
              <w:t>（三）</w:t>
            </w:r>
            <w:r w:rsidRPr="00A80C0E">
              <w:rPr>
                <w:rFonts w:eastAsia="標楷體" w:hint="eastAsia"/>
                <w:szCs w:val="20"/>
              </w:rPr>
              <w:t>導電度</w:t>
            </w:r>
          </w:p>
          <w:p w:rsidR="006279EE" w:rsidRPr="00A80C0E" w:rsidRDefault="006279EE" w:rsidP="004031D6">
            <w:pPr>
              <w:tabs>
                <w:tab w:val="left" w:pos="573"/>
              </w:tabs>
              <w:ind w:leftChars="295" w:left="991" w:hangingChars="118" w:hanging="283"/>
              <w:jc w:val="both"/>
              <w:rPr>
                <w:rFonts w:eastAsia="標楷體"/>
              </w:rPr>
            </w:pPr>
            <w:r w:rsidRPr="00A80C0E">
              <w:rPr>
                <w:rFonts w:eastAsia="標楷體"/>
                <w:szCs w:val="20"/>
              </w:rPr>
              <w:t>1.</w:t>
            </w:r>
            <w:r w:rsidRPr="00A80C0E">
              <w:rPr>
                <w:rFonts w:eastAsia="標楷體" w:hint="eastAsia"/>
              </w:rPr>
              <w:t>水樣可置於室溫或水浴中保持恆溫，此時溫度應在攝氏二十五度（</w:t>
            </w:r>
            <w:r w:rsidRPr="00A80C0E">
              <w:rPr>
                <w:rFonts w:eastAsia="標楷體" w:hint="eastAsia"/>
                <w:szCs w:val="20"/>
              </w:rPr>
              <w:t>正負誤差範圍為零</w:t>
            </w:r>
            <w:r w:rsidRPr="00A80C0E">
              <w:rPr>
                <w:rFonts w:eastAsia="標楷體" w:hint="eastAsia"/>
                <w:szCs w:val="20"/>
              </w:rPr>
              <w:lastRenderedPageBreak/>
              <w:t>點五度</w:t>
            </w:r>
            <w:r w:rsidRPr="00A80C0E">
              <w:rPr>
                <w:rFonts w:eastAsia="標楷體" w:hint="eastAsia"/>
              </w:rPr>
              <w:t>），否則應校正</w:t>
            </w:r>
            <w:r w:rsidRPr="00A80C0E">
              <w:rPr>
                <w:rFonts w:eastAsia="標楷體" w:hint="eastAsia"/>
                <w:szCs w:val="20"/>
              </w:rPr>
              <w:t>溫度</w:t>
            </w:r>
            <w:r w:rsidRPr="00A80C0E">
              <w:rPr>
                <w:rFonts w:eastAsia="標楷體" w:hint="eastAsia"/>
              </w:rPr>
              <w:t>偏差。</w:t>
            </w:r>
          </w:p>
          <w:p w:rsidR="006279EE" w:rsidRPr="00A80C0E" w:rsidRDefault="006279EE" w:rsidP="004031D6">
            <w:pPr>
              <w:tabs>
                <w:tab w:val="left" w:pos="573"/>
              </w:tabs>
              <w:ind w:leftChars="295" w:left="991" w:hangingChars="118" w:hanging="283"/>
              <w:jc w:val="both"/>
              <w:rPr>
                <w:rFonts w:eastAsia="標楷體"/>
              </w:rPr>
            </w:pPr>
            <w:r w:rsidRPr="00A80C0E">
              <w:rPr>
                <w:rFonts w:eastAsia="標楷體"/>
              </w:rPr>
              <w:t>2.</w:t>
            </w:r>
            <w:r w:rsidRPr="00A80C0E">
              <w:rPr>
                <w:rFonts w:eastAsia="標楷體" w:hint="eastAsia"/>
              </w:rPr>
              <w:t>監測設施之電極應插入（或置於）水體中，使電極至少能浸</w:t>
            </w:r>
            <w:proofErr w:type="gramStart"/>
            <w:r w:rsidRPr="00A80C0E">
              <w:rPr>
                <w:rFonts w:eastAsia="標楷體" w:hint="eastAsia"/>
              </w:rPr>
              <w:t>於液面</w:t>
            </w:r>
            <w:proofErr w:type="gramEnd"/>
            <w:r w:rsidRPr="00A80C0E">
              <w:rPr>
                <w:rFonts w:eastAsia="標楷體" w:hint="eastAsia"/>
              </w:rPr>
              <w:t>下。</w:t>
            </w:r>
          </w:p>
          <w:p w:rsidR="006279EE" w:rsidRPr="00A80C0E" w:rsidRDefault="006279EE" w:rsidP="004031D6">
            <w:pPr>
              <w:tabs>
                <w:tab w:val="left" w:pos="573"/>
              </w:tabs>
              <w:ind w:leftChars="295" w:left="991" w:hangingChars="118" w:hanging="283"/>
              <w:jc w:val="both"/>
              <w:rPr>
                <w:rFonts w:eastAsia="標楷體"/>
              </w:rPr>
            </w:pPr>
            <w:r w:rsidRPr="00A80C0E">
              <w:rPr>
                <w:rFonts w:eastAsia="標楷體"/>
              </w:rPr>
              <w:t>3.</w:t>
            </w:r>
            <w:r w:rsidRPr="00A80C0E">
              <w:rPr>
                <w:rFonts w:eastAsia="標楷體" w:hint="eastAsia"/>
              </w:rPr>
              <w:t>電極應具備保護裝置，避免因腐蝕或撞擊而受損。</w:t>
            </w:r>
          </w:p>
          <w:p w:rsidR="006279EE" w:rsidRPr="00A80C0E" w:rsidRDefault="006279EE" w:rsidP="004031D6">
            <w:pPr>
              <w:tabs>
                <w:tab w:val="left" w:pos="573"/>
              </w:tabs>
              <w:ind w:leftChars="118" w:left="823" w:hangingChars="225" w:hanging="540"/>
              <w:jc w:val="both"/>
              <w:rPr>
                <w:rFonts w:eastAsia="標楷體"/>
              </w:rPr>
            </w:pPr>
            <w:r w:rsidRPr="00A80C0E">
              <w:rPr>
                <w:rFonts w:eastAsia="標楷體" w:hint="eastAsia"/>
              </w:rPr>
              <w:t>（四）化學需氧量、懸浮固體及氨氮自動監測設施：依設備製造商指定方法安裝。</w:t>
            </w:r>
          </w:p>
          <w:p w:rsidR="006279EE" w:rsidRPr="00A80C0E" w:rsidRDefault="006279EE" w:rsidP="004031D6">
            <w:pPr>
              <w:ind w:left="540" w:hangingChars="225" w:hanging="540"/>
              <w:jc w:val="both"/>
              <w:rPr>
                <w:rFonts w:eastAsia="標楷體"/>
              </w:rPr>
            </w:pPr>
            <w:r w:rsidRPr="00A80C0E">
              <w:rPr>
                <w:rFonts w:eastAsia="標楷體" w:hint="eastAsia"/>
              </w:rPr>
              <w:t>三、相對誤差測試查核步驟</w:t>
            </w:r>
          </w:p>
          <w:p w:rsidR="006279EE" w:rsidRPr="00A80C0E" w:rsidRDefault="006279EE" w:rsidP="004031D6">
            <w:pPr>
              <w:tabs>
                <w:tab w:val="left" w:pos="573"/>
              </w:tabs>
              <w:ind w:leftChars="118" w:left="823" w:hangingChars="225" w:hanging="540"/>
              <w:jc w:val="both"/>
              <w:rPr>
                <w:rFonts w:eastAsia="標楷體"/>
              </w:rPr>
            </w:pPr>
            <w:r w:rsidRPr="00A80C0E">
              <w:rPr>
                <w:rFonts w:eastAsia="標楷體" w:hint="eastAsia"/>
              </w:rPr>
              <w:t>（一）概述：在同一條件下（如溫度），以自動監測設施及經水質檢驗認證合格之環境檢驗測定機構（以下簡稱檢測機構），同時對現場水樣進行量（檢）測，將二者量（檢）測之數據作相關性分析。</w:t>
            </w:r>
          </w:p>
          <w:p w:rsidR="006279EE" w:rsidRPr="00A80C0E" w:rsidRDefault="006279EE" w:rsidP="004031D6">
            <w:pPr>
              <w:tabs>
                <w:tab w:val="left" w:pos="573"/>
              </w:tabs>
              <w:ind w:leftChars="118" w:left="823" w:hangingChars="225" w:hanging="540"/>
              <w:jc w:val="both"/>
              <w:rPr>
                <w:rFonts w:eastAsia="標楷體"/>
                <w:szCs w:val="20"/>
              </w:rPr>
            </w:pPr>
            <w:r w:rsidRPr="00A80C0E">
              <w:rPr>
                <w:rFonts w:eastAsia="標楷體" w:hint="eastAsia"/>
                <w:szCs w:val="20"/>
              </w:rPr>
              <w:t>（二）量（檢）測次數：每次測試查核至</w:t>
            </w:r>
            <w:proofErr w:type="gramStart"/>
            <w:r w:rsidRPr="00A80C0E">
              <w:rPr>
                <w:rFonts w:eastAsia="標楷體" w:hint="eastAsia"/>
                <w:szCs w:val="20"/>
              </w:rPr>
              <w:t>少量（</w:t>
            </w:r>
            <w:proofErr w:type="gramEnd"/>
            <w:r w:rsidRPr="00A80C0E">
              <w:rPr>
                <w:rFonts w:eastAsia="標楷體" w:hint="eastAsia"/>
                <w:szCs w:val="20"/>
              </w:rPr>
              <w:t>檢）測三批以上，至多量（檢）測四批。每批包含三組數據，每組數據包含二部分，分別為自動監測設施量測及檢測機構檢測結果。</w:t>
            </w:r>
          </w:p>
          <w:p w:rsidR="006279EE" w:rsidRPr="00A80C0E" w:rsidRDefault="006279EE" w:rsidP="004031D6">
            <w:pPr>
              <w:tabs>
                <w:tab w:val="left" w:pos="573"/>
              </w:tabs>
              <w:ind w:leftChars="118" w:left="823" w:hangingChars="225" w:hanging="540"/>
              <w:jc w:val="both"/>
              <w:rPr>
                <w:rFonts w:eastAsia="標楷體"/>
                <w:szCs w:val="20"/>
              </w:rPr>
            </w:pPr>
            <w:r w:rsidRPr="00A80C0E">
              <w:rPr>
                <w:rFonts w:eastAsia="標楷體" w:hint="eastAsia"/>
                <w:szCs w:val="20"/>
              </w:rPr>
              <w:t>（三）量（檢）測規定：</w:t>
            </w:r>
          </w:p>
          <w:p w:rsidR="006279EE" w:rsidRPr="00A80C0E" w:rsidRDefault="006279EE" w:rsidP="00A93B75">
            <w:pPr>
              <w:spacing w:line="400" w:lineRule="exact"/>
              <w:ind w:leftChars="400" w:left="1080" w:right="-28" w:hangingChars="50" w:hanging="120"/>
              <w:jc w:val="both"/>
              <w:rPr>
                <w:rFonts w:eastAsia="標楷體"/>
              </w:rPr>
            </w:pPr>
            <w:r w:rsidRPr="00A80C0E">
              <w:rPr>
                <w:rFonts w:eastAsia="標楷體"/>
                <w:szCs w:val="20"/>
              </w:rPr>
              <w:t>1.</w:t>
            </w:r>
            <w:r w:rsidRPr="00A80C0E">
              <w:rPr>
                <w:rFonts w:eastAsia="標楷體" w:hint="eastAsia"/>
                <w:szCs w:val="20"/>
              </w:rPr>
              <w:t>每批量（檢）</w:t>
            </w:r>
            <w:proofErr w:type="gramStart"/>
            <w:r w:rsidRPr="00A80C0E">
              <w:rPr>
                <w:rFonts w:eastAsia="標楷體" w:hint="eastAsia"/>
                <w:szCs w:val="20"/>
              </w:rPr>
              <w:t>測需於</w:t>
            </w:r>
            <w:proofErr w:type="gramEnd"/>
            <w:r w:rsidRPr="00A80C0E">
              <w:rPr>
                <w:rFonts w:eastAsia="標楷體" w:hint="eastAsia"/>
                <w:szCs w:val="20"/>
              </w:rPr>
              <w:t>該水質項目自動監測設施之三倍量測循環時間內完成。</w:t>
            </w:r>
          </w:p>
          <w:p w:rsidR="006279EE" w:rsidRPr="00A80C0E" w:rsidRDefault="006279EE" w:rsidP="00A93B75">
            <w:pPr>
              <w:spacing w:line="400" w:lineRule="exact"/>
              <w:ind w:leftChars="400" w:left="1080" w:right="-28" w:hangingChars="50" w:hanging="120"/>
              <w:jc w:val="both"/>
              <w:rPr>
                <w:rFonts w:eastAsia="標楷體"/>
              </w:rPr>
            </w:pPr>
            <w:r w:rsidRPr="00A80C0E">
              <w:rPr>
                <w:rFonts w:eastAsia="標楷體"/>
              </w:rPr>
              <w:t>2.</w:t>
            </w:r>
            <w:r w:rsidRPr="00A80C0E">
              <w:rPr>
                <w:rFonts w:eastAsia="標楷體" w:hint="eastAsia"/>
                <w:szCs w:val="20"/>
              </w:rPr>
              <w:t>每次測試查核所需之全部量（檢）測，應於五日內完成。</w:t>
            </w:r>
          </w:p>
          <w:p w:rsidR="006279EE" w:rsidRPr="00A80C0E" w:rsidRDefault="006279EE" w:rsidP="00A93B75">
            <w:pPr>
              <w:spacing w:line="400" w:lineRule="exact"/>
              <w:ind w:leftChars="400" w:left="1080" w:right="-28" w:hangingChars="50" w:hanging="120"/>
              <w:jc w:val="both"/>
              <w:rPr>
                <w:rFonts w:eastAsia="標楷體"/>
              </w:rPr>
            </w:pPr>
            <w:r w:rsidRPr="00A80C0E">
              <w:rPr>
                <w:rFonts w:eastAsia="標楷體"/>
              </w:rPr>
              <w:lastRenderedPageBreak/>
              <w:t>3.</w:t>
            </w:r>
            <w:r w:rsidRPr="00A80C0E">
              <w:rPr>
                <w:rFonts w:eastAsia="標楷體" w:hint="eastAsia"/>
                <w:szCs w:val="20"/>
              </w:rPr>
              <w:t>相對誤差測試查核中涉及檢測機構檢測部分，</w:t>
            </w:r>
            <w:proofErr w:type="gramStart"/>
            <w:r w:rsidRPr="00A80C0E">
              <w:rPr>
                <w:rFonts w:eastAsia="標楷體" w:hint="eastAsia"/>
                <w:szCs w:val="20"/>
              </w:rPr>
              <w:t>其水樣</w:t>
            </w:r>
            <w:proofErr w:type="gramEnd"/>
            <w:r w:rsidRPr="00A80C0E">
              <w:rPr>
                <w:rFonts w:eastAsia="標楷體" w:hint="eastAsia"/>
                <w:szCs w:val="20"/>
              </w:rPr>
              <w:t>與自動監測設施同時</w:t>
            </w:r>
            <w:proofErr w:type="gramStart"/>
            <w:r w:rsidRPr="00A80C0E">
              <w:rPr>
                <w:rFonts w:eastAsia="標楷體" w:hint="eastAsia"/>
                <w:szCs w:val="20"/>
              </w:rPr>
              <w:t>採</w:t>
            </w:r>
            <w:proofErr w:type="gramEnd"/>
            <w:r w:rsidRPr="00A80C0E">
              <w:rPr>
                <w:rFonts w:eastAsia="標楷體" w:hint="eastAsia"/>
                <w:szCs w:val="20"/>
              </w:rPr>
              <w:t>樣後，得於水樣保存期限內執行檢測，不受前述量（檢）測時間規定之限制。</w:t>
            </w:r>
          </w:p>
          <w:p w:rsidR="006279EE" w:rsidRPr="00A80C0E" w:rsidRDefault="006279EE" w:rsidP="004031D6">
            <w:pPr>
              <w:tabs>
                <w:tab w:val="left" w:pos="573"/>
              </w:tabs>
              <w:ind w:leftChars="118" w:left="823" w:hangingChars="225" w:hanging="540"/>
              <w:jc w:val="both"/>
              <w:rPr>
                <w:rFonts w:eastAsia="標楷體"/>
              </w:rPr>
            </w:pPr>
            <w:r w:rsidRPr="00A80C0E">
              <w:rPr>
                <w:rFonts w:eastAsia="標楷體" w:hint="eastAsia"/>
              </w:rPr>
              <w:t>（四）</w:t>
            </w:r>
            <w:r w:rsidRPr="00A80C0E">
              <w:rPr>
                <w:rFonts w:eastAsia="標楷體" w:hint="eastAsia"/>
                <w:szCs w:val="20"/>
              </w:rPr>
              <w:t>計算：以</w:t>
            </w:r>
            <w:r w:rsidRPr="00A80C0E">
              <w:rPr>
                <w:rFonts w:eastAsia="標楷體" w:hint="eastAsia"/>
              </w:rPr>
              <w:t>各組「自動監測設施量測」與「檢測機構檢測」</w:t>
            </w:r>
            <w:r w:rsidRPr="00A80C0E">
              <w:rPr>
                <w:rFonts w:eastAsia="標楷體" w:hint="eastAsia"/>
                <w:szCs w:val="20"/>
              </w:rPr>
              <w:t>數據</w:t>
            </w:r>
            <w:proofErr w:type="gramStart"/>
            <w:r w:rsidRPr="00A80C0E">
              <w:rPr>
                <w:rFonts w:eastAsia="標楷體" w:hint="eastAsia"/>
                <w:szCs w:val="20"/>
              </w:rPr>
              <w:t>之差</w:t>
            </w:r>
            <w:r w:rsidRPr="00A80C0E">
              <w:rPr>
                <w:rFonts w:eastAsia="標楷體" w:hint="eastAsia"/>
              </w:rPr>
              <w:t>值</w:t>
            </w:r>
            <w:proofErr w:type="gramEnd"/>
            <w:r w:rsidRPr="00A80C0E">
              <w:rPr>
                <w:rFonts w:eastAsia="標楷體" w:hint="eastAsia"/>
              </w:rPr>
              <w:t>，</w:t>
            </w:r>
            <w:proofErr w:type="gramStart"/>
            <w:r w:rsidRPr="00A80C0E">
              <w:rPr>
                <w:rFonts w:eastAsia="標楷體" w:hint="eastAsia"/>
              </w:rPr>
              <w:t>計算差值算術</w:t>
            </w:r>
            <w:proofErr w:type="gramEnd"/>
            <w:r w:rsidRPr="00A80C0E">
              <w:rPr>
                <w:rFonts w:eastAsia="標楷體" w:hint="eastAsia"/>
              </w:rPr>
              <w:t>平均值（式</w:t>
            </w:r>
            <w:r w:rsidRPr="00A80C0E">
              <w:rPr>
                <w:rFonts w:eastAsia="標楷體"/>
              </w:rPr>
              <w:t>1</w:t>
            </w:r>
            <w:r w:rsidRPr="00A80C0E">
              <w:rPr>
                <w:rFonts w:eastAsia="標楷體" w:hint="eastAsia"/>
              </w:rPr>
              <w:t>）、</w:t>
            </w:r>
            <w:proofErr w:type="gramStart"/>
            <w:r w:rsidRPr="00A80C0E">
              <w:rPr>
                <w:rFonts w:eastAsia="標楷體" w:hint="eastAsia"/>
              </w:rPr>
              <w:t>差值標準</w:t>
            </w:r>
            <w:proofErr w:type="gramEnd"/>
            <w:r w:rsidRPr="00A80C0E">
              <w:rPr>
                <w:rFonts w:eastAsia="標楷體" w:hint="eastAsia"/>
              </w:rPr>
              <w:t>偏差（式</w:t>
            </w:r>
            <w:r w:rsidRPr="00A80C0E">
              <w:rPr>
                <w:rFonts w:eastAsia="標楷體"/>
              </w:rPr>
              <w:t>2</w:t>
            </w:r>
            <w:r w:rsidRPr="00A80C0E">
              <w:rPr>
                <w:rFonts w:eastAsia="標楷體" w:hint="eastAsia"/>
              </w:rPr>
              <w:t>）、信賴係數（式</w:t>
            </w:r>
            <w:r w:rsidRPr="00A80C0E">
              <w:rPr>
                <w:rFonts w:eastAsia="標楷體"/>
              </w:rPr>
              <w:t>3</w:t>
            </w:r>
            <w:r w:rsidRPr="00A80C0E">
              <w:rPr>
                <w:rFonts w:eastAsia="標楷體" w:hint="eastAsia"/>
              </w:rPr>
              <w:t>）及相對誤差測試查核之相對準確度（式</w:t>
            </w:r>
            <w:r w:rsidRPr="00A80C0E">
              <w:rPr>
                <w:rFonts w:eastAsia="標楷體"/>
              </w:rPr>
              <w:t>4</w:t>
            </w:r>
            <w:r w:rsidRPr="00A80C0E">
              <w:rPr>
                <w:rFonts w:eastAsia="標楷體" w:hint="eastAsia"/>
              </w:rPr>
              <w:t>）。另部分水質項目檢測平均值偏低時，相對誤差測試查核改以</w:t>
            </w:r>
            <w:proofErr w:type="gramStart"/>
            <w:r w:rsidRPr="00A80C0E">
              <w:rPr>
                <w:rFonts w:eastAsia="標楷體" w:hint="eastAsia"/>
              </w:rPr>
              <w:t>平均差值</w:t>
            </w:r>
            <w:proofErr w:type="gramEnd"/>
            <w:r w:rsidRPr="00A80C0E">
              <w:rPr>
                <w:rFonts w:eastAsia="標楷體" w:hint="eastAsia"/>
              </w:rPr>
              <w:t>（式</w:t>
            </w:r>
            <w:r w:rsidRPr="00A80C0E">
              <w:rPr>
                <w:rFonts w:eastAsia="標楷體"/>
              </w:rPr>
              <w:t>5</w:t>
            </w:r>
            <w:r w:rsidRPr="00A80C0E">
              <w:rPr>
                <w:rFonts w:eastAsia="標楷體" w:hint="eastAsia"/>
              </w:rPr>
              <w:t>）為認定標準。</w:t>
            </w:r>
          </w:p>
          <w:p w:rsidR="006279EE" w:rsidRPr="00A80C0E" w:rsidRDefault="006279EE" w:rsidP="004031D6">
            <w:pPr>
              <w:tabs>
                <w:tab w:val="left" w:pos="573"/>
              </w:tabs>
              <w:ind w:leftChars="295" w:left="991" w:hangingChars="118" w:hanging="283"/>
              <w:jc w:val="both"/>
              <w:rPr>
                <w:rFonts w:eastAsia="標楷體"/>
              </w:rPr>
            </w:pPr>
            <w:r w:rsidRPr="00A80C0E">
              <w:rPr>
                <w:rFonts w:eastAsia="標楷體"/>
                <w:szCs w:val="20"/>
              </w:rPr>
              <w:t>1.</w:t>
            </w:r>
            <w:proofErr w:type="gramStart"/>
            <w:r w:rsidRPr="00A80C0E">
              <w:rPr>
                <w:rFonts w:eastAsia="標楷體" w:hint="eastAsia"/>
              </w:rPr>
              <w:t>差值算術</w:t>
            </w:r>
            <w:proofErr w:type="gramEnd"/>
            <w:r w:rsidRPr="00A80C0E">
              <w:rPr>
                <w:rFonts w:eastAsia="標楷體" w:hint="eastAsia"/>
              </w:rPr>
              <w:t>平均值</w:t>
            </w:r>
          </w:p>
          <w:p w:rsidR="006279EE" w:rsidRPr="00A80C0E" w:rsidRDefault="006279EE" w:rsidP="00A93B75">
            <w:pPr>
              <w:spacing w:line="480" w:lineRule="auto"/>
              <w:ind w:leftChars="450" w:left="1080" w:right="-28" w:firstLineChars="75" w:firstLine="180"/>
              <w:jc w:val="both"/>
              <w:rPr>
                <w:rFonts w:eastAsia="標楷體"/>
              </w:rPr>
            </w:pPr>
            <w:r w:rsidRPr="00A80C0E">
              <w:rPr>
                <w:rFonts w:eastAsia="標楷體"/>
                <w:position w:val="-28"/>
              </w:rPr>
              <w:object w:dxaOrig="1160" w:dyaOrig="680">
                <v:shape id="_x0000_i1027" type="#_x0000_t75" style="width:57.75pt;height:33.5pt" o:ole="">
                  <v:imagedata r:id="rId14" o:title=""/>
                </v:shape>
                <o:OLEObject Type="Embed" ProgID="Equation.3" ShapeID="_x0000_i1027" DrawAspect="Content" ObjectID="_1509437161" r:id="rId15"/>
              </w:object>
            </w:r>
            <w:r w:rsidRPr="00A80C0E">
              <w:rPr>
                <w:rFonts w:eastAsia="標楷體" w:hint="eastAsia"/>
              </w:rPr>
              <w:t>（式</w:t>
            </w:r>
            <w:r w:rsidRPr="00A80C0E">
              <w:rPr>
                <w:rFonts w:eastAsia="標楷體"/>
              </w:rPr>
              <w:t>1</w:t>
            </w:r>
            <w:r w:rsidRPr="00A80C0E">
              <w:rPr>
                <w:rFonts w:eastAsia="標楷體" w:hint="eastAsia"/>
              </w:rPr>
              <w:t>）</w:t>
            </w:r>
          </w:p>
          <w:p w:rsidR="006279EE" w:rsidRPr="00A80C0E" w:rsidRDefault="006279EE" w:rsidP="00A93B75">
            <w:pPr>
              <w:spacing w:line="400" w:lineRule="exact"/>
              <w:ind w:leftChars="525" w:left="1620" w:hangingChars="150" w:hanging="360"/>
              <w:rPr>
                <w:rFonts w:eastAsia="標楷體"/>
              </w:rPr>
            </w:pPr>
            <w:r w:rsidRPr="00A80C0E">
              <w:rPr>
                <w:rFonts w:eastAsia="標楷體"/>
                <w:position w:val="-6"/>
              </w:rPr>
              <w:object w:dxaOrig="220" w:dyaOrig="340">
                <v:shape id="_x0000_i1028" type="#_x0000_t75" style="width:10pt;height:17.1pt" o:ole="">
                  <v:imagedata r:id="rId16" o:title=""/>
                </v:shape>
                <o:OLEObject Type="Embed" ProgID="Equation.3" ShapeID="_x0000_i1028" DrawAspect="Content" ObjectID="_1509437162" r:id="rId17"/>
              </w:object>
            </w:r>
            <w:r w:rsidRPr="00A80C0E">
              <w:rPr>
                <w:rFonts w:eastAsia="標楷體" w:hint="eastAsia"/>
              </w:rPr>
              <w:t>：「自動監測設施量測」與「檢測機構檢測」</w:t>
            </w:r>
            <w:proofErr w:type="gramStart"/>
            <w:r w:rsidRPr="00A80C0E">
              <w:rPr>
                <w:rFonts w:eastAsia="標楷體" w:hint="eastAsia"/>
              </w:rPr>
              <w:t>數據差值算</w:t>
            </w:r>
            <w:r w:rsidRPr="00A80C0E">
              <w:rPr>
                <w:rFonts w:eastAsia="標楷體" w:hint="eastAsia"/>
                <w:u w:val="single"/>
              </w:rPr>
              <w:t>術</w:t>
            </w:r>
            <w:proofErr w:type="gramEnd"/>
            <w:r w:rsidRPr="00A80C0E">
              <w:rPr>
                <w:rFonts w:eastAsia="標楷體" w:hint="eastAsia"/>
              </w:rPr>
              <w:t>平均值</w:t>
            </w:r>
          </w:p>
          <w:p w:rsidR="006279EE" w:rsidRPr="00A80C0E" w:rsidRDefault="006279EE" w:rsidP="00A93B75">
            <w:pPr>
              <w:spacing w:line="400" w:lineRule="exact"/>
              <w:ind w:leftChars="525" w:left="1620" w:right="-28" w:hangingChars="150" w:hanging="360"/>
              <w:jc w:val="both"/>
              <w:rPr>
                <w:rFonts w:eastAsia="標楷體"/>
              </w:rPr>
            </w:pPr>
            <w:r w:rsidRPr="00A80C0E">
              <w:rPr>
                <w:rFonts w:eastAsia="標楷體"/>
                <w:i/>
                <w:iCs/>
              </w:rPr>
              <w:t>d</w:t>
            </w:r>
            <w:r w:rsidRPr="00A80C0E">
              <w:rPr>
                <w:rFonts w:eastAsia="標楷體"/>
                <w:vertAlign w:val="subscript"/>
              </w:rPr>
              <w:t>i</w:t>
            </w:r>
            <w:r w:rsidRPr="00A80C0E">
              <w:rPr>
                <w:rFonts w:eastAsia="標楷體" w:hint="eastAsia"/>
              </w:rPr>
              <w:t>：各組「自動監測設施量測」與「檢測機構檢測」數據之差值</w:t>
            </w:r>
          </w:p>
          <w:p w:rsidR="006279EE" w:rsidRPr="00A80C0E" w:rsidRDefault="006279EE" w:rsidP="004031D6">
            <w:pPr>
              <w:tabs>
                <w:tab w:val="left" w:pos="573"/>
              </w:tabs>
              <w:ind w:leftChars="295" w:left="991" w:hangingChars="118" w:hanging="283"/>
              <w:jc w:val="both"/>
              <w:rPr>
                <w:rFonts w:eastAsia="標楷體"/>
              </w:rPr>
            </w:pPr>
            <w:r w:rsidRPr="00A80C0E">
              <w:rPr>
                <w:rFonts w:eastAsia="標楷體"/>
              </w:rPr>
              <w:t>2.</w:t>
            </w:r>
            <w:proofErr w:type="gramStart"/>
            <w:r w:rsidRPr="00A80C0E">
              <w:rPr>
                <w:rFonts w:eastAsia="標楷體" w:hint="eastAsia"/>
              </w:rPr>
              <w:t>差值標準</w:t>
            </w:r>
            <w:proofErr w:type="gramEnd"/>
            <w:r w:rsidRPr="00A80C0E">
              <w:rPr>
                <w:rFonts w:eastAsia="標楷體" w:hint="eastAsia"/>
              </w:rPr>
              <w:t>偏差</w:t>
            </w:r>
          </w:p>
          <w:p w:rsidR="006279EE" w:rsidRPr="00A80C0E" w:rsidRDefault="006279EE" w:rsidP="00A93B75">
            <w:pPr>
              <w:spacing w:line="1200" w:lineRule="auto"/>
              <w:ind w:leftChars="450" w:left="1080" w:right="-28"/>
              <w:jc w:val="both"/>
              <w:rPr>
                <w:rFonts w:eastAsia="標楷體"/>
              </w:rPr>
            </w:pPr>
            <w:r w:rsidRPr="00A80C0E">
              <w:rPr>
                <w:rFonts w:eastAsia="標楷體"/>
                <w:position w:val="-104"/>
              </w:rPr>
              <w:object w:dxaOrig="2740" w:dyaOrig="2260">
                <v:shape id="_x0000_i1029" type="#_x0000_t75" style="width:134pt;height:108.35pt" o:ole="">
                  <v:imagedata r:id="rId18" o:title=""/>
                </v:shape>
                <o:OLEObject Type="Embed" ProgID="Equation.3" ShapeID="_x0000_i1029" DrawAspect="Content" ObjectID="_1509437163" r:id="rId19"/>
              </w:object>
            </w:r>
            <w:r w:rsidRPr="00A80C0E">
              <w:rPr>
                <w:rFonts w:eastAsia="標楷體" w:hint="eastAsia"/>
              </w:rPr>
              <w:t>（式</w:t>
            </w:r>
            <w:r w:rsidRPr="00A80C0E">
              <w:rPr>
                <w:rFonts w:eastAsia="標楷體"/>
              </w:rPr>
              <w:t>2</w:t>
            </w:r>
            <w:r w:rsidRPr="00A80C0E">
              <w:rPr>
                <w:rFonts w:eastAsia="標楷體" w:hint="eastAsia"/>
              </w:rPr>
              <w:t>）</w:t>
            </w:r>
          </w:p>
          <w:p w:rsidR="006279EE" w:rsidRPr="00A80C0E" w:rsidRDefault="006279EE" w:rsidP="004031D6">
            <w:pPr>
              <w:tabs>
                <w:tab w:val="left" w:pos="573"/>
              </w:tabs>
              <w:ind w:leftChars="295" w:left="991" w:hangingChars="118" w:hanging="283"/>
              <w:jc w:val="both"/>
              <w:rPr>
                <w:rFonts w:eastAsia="標楷體"/>
              </w:rPr>
            </w:pPr>
            <w:r w:rsidRPr="00A80C0E">
              <w:rPr>
                <w:rFonts w:eastAsia="標楷體"/>
              </w:rPr>
              <w:t>3.</w:t>
            </w:r>
            <w:r w:rsidRPr="00A80C0E">
              <w:rPr>
                <w:rFonts w:eastAsia="標楷體" w:hint="eastAsia"/>
              </w:rPr>
              <w:t>信賴係數：</w:t>
            </w:r>
            <w:proofErr w:type="gramStart"/>
            <w:r w:rsidRPr="00A80C0E">
              <w:rPr>
                <w:rFonts w:eastAsia="標楷體" w:hint="eastAsia"/>
              </w:rPr>
              <w:t>單尾</w:t>
            </w:r>
            <w:proofErr w:type="gramEnd"/>
            <w:r w:rsidRPr="00A80C0E">
              <w:rPr>
                <w:rFonts w:eastAsia="標楷體" w:hint="eastAsia"/>
              </w:rPr>
              <w:t>（</w:t>
            </w:r>
            <w:r w:rsidRPr="00A80C0E">
              <w:rPr>
                <w:rFonts w:eastAsia="標楷體"/>
              </w:rPr>
              <w:t>one-tailed</w:t>
            </w:r>
            <w:r w:rsidRPr="00A80C0E">
              <w:rPr>
                <w:rFonts w:eastAsia="標楷體" w:hint="eastAsia"/>
              </w:rPr>
              <w:t>）之</w:t>
            </w:r>
            <w:r w:rsidRPr="00A80C0E">
              <w:rPr>
                <w:rFonts w:eastAsia="標楷體"/>
              </w:rPr>
              <w:t>2.5%</w:t>
            </w:r>
            <w:r w:rsidRPr="00A80C0E">
              <w:rPr>
                <w:rFonts w:eastAsia="標楷體" w:hint="eastAsia"/>
              </w:rPr>
              <w:t>誤差信賴係數</w:t>
            </w:r>
          </w:p>
          <w:p w:rsidR="006279EE" w:rsidRPr="00A80C0E" w:rsidRDefault="006279EE" w:rsidP="00A93B75">
            <w:pPr>
              <w:spacing w:line="480" w:lineRule="auto"/>
              <w:ind w:leftChars="450" w:left="1080" w:right="-28" w:firstLineChars="75" w:firstLine="180"/>
              <w:jc w:val="both"/>
              <w:rPr>
                <w:rFonts w:eastAsia="標楷體"/>
              </w:rPr>
            </w:pPr>
            <w:r w:rsidRPr="00A80C0E">
              <w:rPr>
                <w:rFonts w:eastAsia="標楷體"/>
                <w:position w:val="-28"/>
              </w:rPr>
              <w:object w:dxaOrig="1460" w:dyaOrig="660">
                <v:shape id="_x0000_i1030" type="#_x0000_t75" style="width:72.7pt;height:33.5pt" o:ole="">
                  <v:imagedata r:id="rId20" o:title=""/>
                </v:shape>
                <o:OLEObject Type="Embed" ProgID="Equation.3" ShapeID="_x0000_i1030" DrawAspect="Content" ObjectID="_1509437164" r:id="rId21"/>
              </w:object>
            </w:r>
            <w:r w:rsidRPr="00A80C0E">
              <w:rPr>
                <w:rFonts w:eastAsia="標楷體" w:hint="eastAsia"/>
              </w:rPr>
              <w:t>（式</w:t>
            </w:r>
            <w:r w:rsidRPr="00A80C0E">
              <w:rPr>
                <w:rFonts w:eastAsia="標楷體"/>
              </w:rPr>
              <w:t>3</w:t>
            </w:r>
            <w:r w:rsidRPr="00A80C0E">
              <w:rPr>
                <w:rFonts w:eastAsia="標楷體" w:hint="eastAsia"/>
              </w:rPr>
              <w:t>）</w:t>
            </w:r>
          </w:p>
          <w:p w:rsidR="006279EE" w:rsidRPr="00A80C0E" w:rsidRDefault="006279EE" w:rsidP="00A93B75">
            <w:pPr>
              <w:ind w:leftChars="530" w:left="1800" w:hangingChars="220" w:hanging="528"/>
              <w:rPr>
                <w:rFonts w:eastAsia="標楷體"/>
              </w:rPr>
            </w:pPr>
            <w:r w:rsidRPr="00A80C0E">
              <w:rPr>
                <w:rFonts w:eastAsia="標楷體"/>
                <w:i/>
                <w:iCs/>
              </w:rPr>
              <w:t>CC</w:t>
            </w:r>
            <w:r w:rsidRPr="00A80C0E">
              <w:rPr>
                <w:rFonts w:eastAsia="標楷體" w:hint="eastAsia"/>
              </w:rPr>
              <w:t>：信賴係數（</w:t>
            </w:r>
            <w:r w:rsidRPr="00A80C0E">
              <w:rPr>
                <w:rFonts w:eastAsia="標楷體"/>
              </w:rPr>
              <w:t>Confidence Coefficient</w:t>
            </w:r>
            <w:r w:rsidRPr="00A80C0E">
              <w:rPr>
                <w:rFonts w:eastAsia="標楷體" w:hint="eastAsia"/>
              </w:rPr>
              <w:t>）</w:t>
            </w:r>
          </w:p>
          <w:p w:rsidR="006279EE" w:rsidRPr="00A80C0E" w:rsidRDefault="006279EE" w:rsidP="00A93B75">
            <w:pPr>
              <w:spacing w:line="400" w:lineRule="exact"/>
              <w:ind w:leftChars="530" w:left="1392" w:right="-28" w:hangingChars="50" w:hanging="120"/>
              <w:jc w:val="both"/>
              <w:rPr>
                <w:rFonts w:eastAsia="標楷體"/>
              </w:rPr>
            </w:pPr>
            <w:r w:rsidRPr="00A80C0E">
              <w:rPr>
                <w:rFonts w:eastAsia="標楷體"/>
              </w:rPr>
              <w:tab/>
            </w:r>
            <w:r w:rsidRPr="00A80C0E">
              <w:rPr>
                <w:rFonts w:eastAsia="標楷體"/>
                <w:i/>
                <w:iCs/>
              </w:rPr>
              <w:t>t</w:t>
            </w:r>
            <w:r w:rsidRPr="00A80C0E">
              <w:rPr>
                <w:rFonts w:eastAsia="標楷體"/>
                <w:vertAlign w:val="subscript"/>
              </w:rPr>
              <w:t>0.975</w:t>
            </w:r>
            <w:r w:rsidRPr="00A80C0E">
              <w:rPr>
                <w:rFonts w:eastAsia="標楷體" w:hint="eastAsia"/>
              </w:rPr>
              <w:t>：</w:t>
            </w:r>
            <w:r w:rsidRPr="00A80C0E">
              <w:rPr>
                <w:rFonts w:eastAsia="標楷體"/>
                <w:i/>
                <w:iCs/>
              </w:rPr>
              <w:t>t</w:t>
            </w:r>
            <w:r w:rsidRPr="00A80C0E">
              <w:rPr>
                <w:rFonts w:eastAsia="標楷體" w:hint="eastAsia"/>
              </w:rPr>
              <w:t>檢定值（如下表）</w:t>
            </w:r>
          </w:p>
          <w:p w:rsidR="006279EE" w:rsidRPr="00A80C0E" w:rsidRDefault="006279EE" w:rsidP="00A93B75">
            <w:pPr>
              <w:spacing w:line="400" w:lineRule="exact"/>
              <w:ind w:leftChars="530" w:left="1392" w:right="-28" w:hangingChars="50" w:hanging="120"/>
              <w:jc w:val="both"/>
              <w:rPr>
                <w:rFonts w:eastAsia="標楷體"/>
              </w:rPr>
            </w:pPr>
          </w:p>
          <w:tbl>
            <w:tblPr>
              <w:tblW w:w="2796" w:type="pct"/>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12"/>
              <w:gridCol w:w="1512"/>
            </w:tblGrid>
            <w:tr w:rsidR="00A80C0E" w:rsidRPr="00A80C0E" w:rsidTr="00A93B75">
              <w:tc>
                <w:tcPr>
                  <w:tcW w:w="2500" w:type="pct"/>
                  <w:tcBorders>
                    <w:top w:val="single" w:sz="4" w:space="0" w:color="auto"/>
                    <w:left w:val="single" w:sz="4" w:space="0" w:color="auto"/>
                    <w:bottom w:val="single" w:sz="4" w:space="0" w:color="auto"/>
                    <w:right w:val="single" w:sz="4" w:space="0" w:color="auto"/>
                  </w:tcBorders>
                </w:tcPr>
                <w:p w:rsidR="006279EE" w:rsidRPr="00A80C0E" w:rsidRDefault="006279EE" w:rsidP="000A2516">
                  <w:pPr>
                    <w:ind w:rightChars="77" w:right="185"/>
                    <w:jc w:val="center"/>
                    <w:textDirection w:val="lrTbV"/>
                    <w:rPr>
                      <w:rFonts w:eastAsia="標楷體"/>
                      <w:i/>
                      <w:iCs/>
                      <w:sz w:val="22"/>
                    </w:rPr>
                  </w:pPr>
                  <w:r w:rsidRPr="00A80C0E">
                    <w:rPr>
                      <w:rFonts w:eastAsia="標楷體"/>
                      <w:i/>
                      <w:iCs/>
                      <w:sz w:val="22"/>
                    </w:rPr>
                    <w:t>n</w:t>
                  </w:r>
                </w:p>
              </w:tc>
              <w:tc>
                <w:tcPr>
                  <w:tcW w:w="2500" w:type="pct"/>
                  <w:tcBorders>
                    <w:top w:val="single" w:sz="4" w:space="0" w:color="auto"/>
                    <w:left w:val="single" w:sz="4" w:space="0" w:color="auto"/>
                    <w:bottom w:val="single" w:sz="4" w:space="0" w:color="auto"/>
                    <w:right w:val="single" w:sz="4" w:space="0" w:color="auto"/>
                  </w:tcBorders>
                </w:tcPr>
                <w:p w:rsidR="006279EE" w:rsidRPr="00A80C0E" w:rsidRDefault="006279EE" w:rsidP="000A2516">
                  <w:pPr>
                    <w:ind w:rightChars="77" w:right="185"/>
                    <w:jc w:val="center"/>
                    <w:textDirection w:val="lrTbV"/>
                    <w:rPr>
                      <w:rFonts w:eastAsia="標楷體"/>
                      <w:i/>
                      <w:iCs/>
                      <w:sz w:val="22"/>
                    </w:rPr>
                  </w:pPr>
                  <w:r w:rsidRPr="00A80C0E">
                    <w:rPr>
                      <w:rFonts w:eastAsia="標楷體"/>
                      <w:i/>
                      <w:iCs/>
                      <w:sz w:val="22"/>
                    </w:rPr>
                    <w:t>t</w:t>
                  </w:r>
                  <w:r w:rsidRPr="00A80C0E">
                    <w:rPr>
                      <w:rFonts w:eastAsia="標楷體"/>
                      <w:i/>
                      <w:iCs/>
                      <w:sz w:val="22"/>
                      <w:vertAlign w:val="subscript"/>
                    </w:rPr>
                    <w:t>0.975</w:t>
                  </w:r>
                </w:p>
              </w:tc>
            </w:tr>
            <w:tr w:rsidR="00A80C0E" w:rsidRPr="00A80C0E" w:rsidTr="00A93B75">
              <w:tc>
                <w:tcPr>
                  <w:tcW w:w="2500" w:type="pct"/>
                  <w:tcBorders>
                    <w:top w:val="single" w:sz="4" w:space="0" w:color="auto"/>
                    <w:left w:val="single" w:sz="4" w:space="0" w:color="auto"/>
                    <w:bottom w:val="single" w:sz="4" w:space="0" w:color="auto"/>
                    <w:right w:val="single" w:sz="4" w:space="0" w:color="auto"/>
                  </w:tcBorders>
                </w:tcPr>
                <w:p w:rsidR="006279EE" w:rsidRPr="00A80C0E" w:rsidRDefault="006279EE" w:rsidP="000A2516">
                  <w:pPr>
                    <w:ind w:rightChars="77" w:right="185"/>
                    <w:jc w:val="center"/>
                    <w:textDirection w:val="lrTbV"/>
                    <w:rPr>
                      <w:rFonts w:eastAsia="標楷體"/>
                      <w:sz w:val="22"/>
                    </w:rPr>
                  </w:pPr>
                  <w:r w:rsidRPr="00A80C0E">
                    <w:rPr>
                      <w:rFonts w:eastAsia="標楷體"/>
                      <w:sz w:val="22"/>
                    </w:rPr>
                    <w:t>3</w:t>
                  </w:r>
                </w:p>
                <w:p w:rsidR="006279EE" w:rsidRPr="00A80C0E" w:rsidRDefault="006279EE" w:rsidP="000A2516">
                  <w:pPr>
                    <w:ind w:rightChars="77" w:right="185"/>
                    <w:jc w:val="center"/>
                    <w:textDirection w:val="lrTbV"/>
                    <w:rPr>
                      <w:rFonts w:eastAsia="標楷體"/>
                      <w:sz w:val="22"/>
                    </w:rPr>
                  </w:pPr>
                  <w:r w:rsidRPr="00A80C0E">
                    <w:rPr>
                      <w:rFonts w:eastAsia="標楷體"/>
                      <w:sz w:val="22"/>
                    </w:rPr>
                    <w:t>6</w:t>
                  </w:r>
                </w:p>
                <w:p w:rsidR="006279EE" w:rsidRPr="00A80C0E" w:rsidRDefault="006279EE" w:rsidP="000A2516">
                  <w:pPr>
                    <w:ind w:rightChars="77" w:right="185"/>
                    <w:jc w:val="center"/>
                    <w:textDirection w:val="lrTbV"/>
                    <w:rPr>
                      <w:rFonts w:eastAsia="標楷體"/>
                      <w:sz w:val="22"/>
                    </w:rPr>
                  </w:pPr>
                  <w:r w:rsidRPr="00A80C0E">
                    <w:rPr>
                      <w:rFonts w:eastAsia="標楷體"/>
                      <w:sz w:val="22"/>
                    </w:rPr>
                    <w:t>9</w:t>
                  </w:r>
                </w:p>
                <w:p w:rsidR="006279EE" w:rsidRPr="00A80C0E" w:rsidRDefault="006279EE" w:rsidP="000A2516">
                  <w:pPr>
                    <w:ind w:rightChars="77" w:right="185"/>
                    <w:jc w:val="center"/>
                    <w:textDirection w:val="lrTbV"/>
                    <w:rPr>
                      <w:rFonts w:eastAsia="標楷體"/>
                      <w:sz w:val="22"/>
                    </w:rPr>
                  </w:pPr>
                  <w:r w:rsidRPr="00A80C0E">
                    <w:rPr>
                      <w:rFonts w:eastAsia="標楷體"/>
                      <w:sz w:val="22"/>
                    </w:rPr>
                    <w:t>12</w:t>
                  </w:r>
                </w:p>
              </w:tc>
              <w:tc>
                <w:tcPr>
                  <w:tcW w:w="2500" w:type="pct"/>
                  <w:tcBorders>
                    <w:top w:val="single" w:sz="4" w:space="0" w:color="auto"/>
                    <w:left w:val="single" w:sz="4" w:space="0" w:color="auto"/>
                    <w:bottom w:val="single" w:sz="4" w:space="0" w:color="auto"/>
                    <w:right w:val="single" w:sz="4" w:space="0" w:color="auto"/>
                  </w:tcBorders>
                </w:tcPr>
                <w:p w:rsidR="006279EE" w:rsidRPr="00A80C0E" w:rsidRDefault="006279EE" w:rsidP="000A2516">
                  <w:pPr>
                    <w:ind w:rightChars="77" w:right="185"/>
                    <w:jc w:val="center"/>
                    <w:textDirection w:val="lrTbV"/>
                    <w:rPr>
                      <w:rFonts w:eastAsia="標楷體"/>
                      <w:sz w:val="22"/>
                    </w:rPr>
                  </w:pPr>
                  <w:r w:rsidRPr="00A80C0E">
                    <w:rPr>
                      <w:rFonts w:eastAsia="標楷體"/>
                      <w:sz w:val="22"/>
                    </w:rPr>
                    <w:t>4.303</w:t>
                  </w:r>
                </w:p>
                <w:p w:rsidR="006279EE" w:rsidRPr="00A80C0E" w:rsidRDefault="006279EE" w:rsidP="000A2516">
                  <w:pPr>
                    <w:ind w:rightChars="77" w:right="185"/>
                    <w:jc w:val="center"/>
                    <w:textDirection w:val="lrTbV"/>
                    <w:rPr>
                      <w:rFonts w:eastAsia="標楷體"/>
                      <w:sz w:val="22"/>
                    </w:rPr>
                  </w:pPr>
                  <w:r w:rsidRPr="00A80C0E">
                    <w:rPr>
                      <w:rFonts w:eastAsia="標楷體"/>
                      <w:sz w:val="22"/>
                    </w:rPr>
                    <w:t>2.571</w:t>
                  </w:r>
                </w:p>
                <w:p w:rsidR="006279EE" w:rsidRPr="00A80C0E" w:rsidRDefault="006279EE" w:rsidP="000A2516">
                  <w:pPr>
                    <w:ind w:rightChars="77" w:right="185"/>
                    <w:jc w:val="center"/>
                    <w:textDirection w:val="lrTbV"/>
                    <w:rPr>
                      <w:rFonts w:eastAsia="標楷體"/>
                      <w:sz w:val="22"/>
                    </w:rPr>
                  </w:pPr>
                  <w:r w:rsidRPr="00A80C0E">
                    <w:rPr>
                      <w:rFonts w:eastAsia="標楷體"/>
                      <w:sz w:val="22"/>
                    </w:rPr>
                    <w:t>2.306</w:t>
                  </w:r>
                </w:p>
                <w:p w:rsidR="006279EE" w:rsidRPr="00A80C0E" w:rsidRDefault="006279EE" w:rsidP="000A2516">
                  <w:pPr>
                    <w:ind w:rightChars="77" w:right="185"/>
                    <w:jc w:val="center"/>
                    <w:textDirection w:val="lrTbV"/>
                    <w:rPr>
                      <w:rFonts w:eastAsia="標楷體"/>
                      <w:sz w:val="22"/>
                    </w:rPr>
                  </w:pPr>
                  <w:r w:rsidRPr="00A80C0E">
                    <w:rPr>
                      <w:rFonts w:eastAsia="標楷體"/>
                      <w:sz w:val="22"/>
                    </w:rPr>
                    <w:t>2.201</w:t>
                  </w:r>
                </w:p>
              </w:tc>
            </w:tr>
          </w:tbl>
          <w:p w:rsidR="006279EE" w:rsidRPr="00A80C0E" w:rsidRDefault="006279EE" w:rsidP="00A93B75">
            <w:pPr>
              <w:spacing w:line="400" w:lineRule="exact"/>
              <w:ind w:right="-28"/>
              <w:jc w:val="both"/>
              <w:rPr>
                <w:rFonts w:eastAsia="標楷體"/>
              </w:rPr>
            </w:pPr>
          </w:p>
          <w:p w:rsidR="006279EE" w:rsidRPr="00A80C0E" w:rsidRDefault="006279EE" w:rsidP="004031D6">
            <w:pPr>
              <w:tabs>
                <w:tab w:val="left" w:pos="573"/>
              </w:tabs>
              <w:ind w:leftChars="295" w:left="991" w:hangingChars="118" w:hanging="283"/>
              <w:jc w:val="both"/>
              <w:rPr>
                <w:rFonts w:eastAsia="標楷體"/>
              </w:rPr>
            </w:pPr>
            <w:r w:rsidRPr="00A80C0E">
              <w:rPr>
                <w:rFonts w:eastAsia="標楷體"/>
              </w:rPr>
              <w:t>4.</w:t>
            </w:r>
            <w:r w:rsidRPr="00A80C0E">
              <w:rPr>
                <w:rFonts w:eastAsia="標楷體" w:hint="eastAsia"/>
              </w:rPr>
              <w:t>相對誤差測試查核之相對準確度</w:t>
            </w:r>
          </w:p>
          <w:p w:rsidR="006279EE" w:rsidRPr="00A80C0E" w:rsidRDefault="006279EE" w:rsidP="00A93B75">
            <w:pPr>
              <w:spacing w:line="480" w:lineRule="auto"/>
              <w:ind w:leftChars="450" w:left="1080" w:right="-28"/>
              <w:jc w:val="both"/>
              <w:rPr>
                <w:rFonts w:eastAsia="標楷體"/>
              </w:rPr>
            </w:pPr>
            <w:r w:rsidRPr="00A80C0E">
              <w:rPr>
                <w:rFonts w:eastAsia="標楷體"/>
                <w:position w:val="-28"/>
              </w:rPr>
              <w:object w:dxaOrig="4200" w:dyaOrig="780">
                <v:shape id="_x0000_i1031" type="#_x0000_t75" style="width:183.9pt;height:34.2pt" o:ole="">
                  <v:imagedata r:id="rId22" o:title=""/>
                </v:shape>
                <o:OLEObject Type="Embed" ProgID="Equation.3" ShapeID="_x0000_i1031" DrawAspect="Content" ObjectID="_1509437165" r:id="rId23"/>
              </w:object>
            </w:r>
            <w:r w:rsidRPr="00A80C0E">
              <w:rPr>
                <w:rFonts w:eastAsia="標楷體" w:hint="eastAsia"/>
              </w:rPr>
              <w:t>（式</w:t>
            </w:r>
            <w:r w:rsidRPr="00A80C0E">
              <w:rPr>
                <w:rFonts w:eastAsia="標楷體"/>
              </w:rPr>
              <w:t>4</w:t>
            </w:r>
            <w:r w:rsidRPr="00A80C0E">
              <w:rPr>
                <w:rFonts w:eastAsia="標楷體" w:hint="eastAsia"/>
              </w:rPr>
              <w:t>）</w:t>
            </w:r>
          </w:p>
          <w:p w:rsidR="006279EE" w:rsidRPr="00A80C0E" w:rsidRDefault="006279EE" w:rsidP="00A93B75">
            <w:pPr>
              <w:spacing w:line="400" w:lineRule="exact"/>
              <w:ind w:leftChars="450" w:left="1080" w:right="-28" w:firstLineChars="75" w:firstLine="180"/>
              <w:jc w:val="both"/>
              <w:rPr>
                <w:rFonts w:eastAsia="標楷體"/>
              </w:rPr>
            </w:pPr>
            <w:r w:rsidRPr="00A80C0E">
              <w:rPr>
                <w:rFonts w:eastAsia="標楷體"/>
                <w:position w:val="-14"/>
              </w:rPr>
              <w:object w:dxaOrig="480" w:dyaOrig="400">
                <v:shape id="_x0000_i1032" type="#_x0000_t75" style="width:24.25pt;height:19.25pt" o:ole="">
                  <v:imagedata r:id="rId24" o:title=""/>
                </v:shape>
                <o:OLEObject Type="Embed" ProgID="Equation.3" ShapeID="_x0000_i1032" DrawAspect="Content" ObjectID="_1509437166" r:id="rId25"/>
              </w:object>
            </w:r>
            <w:r w:rsidRPr="00A80C0E">
              <w:rPr>
                <w:rFonts w:eastAsia="標楷體" w:hint="eastAsia"/>
              </w:rPr>
              <w:t>：信賴係數之絕對值</w:t>
            </w:r>
          </w:p>
          <w:p w:rsidR="006279EE" w:rsidRPr="00A80C0E" w:rsidRDefault="006279EE" w:rsidP="00A93B75">
            <w:pPr>
              <w:spacing w:line="400" w:lineRule="exact"/>
              <w:ind w:leftChars="450" w:left="1080" w:right="-28" w:firstLineChars="75" w:firstLine="180"/>
              <w:jc w:val="both"/>
              <w:rPr>
                <w:rFonts w:eastAsia="標楷體"/>
              </w:rPr>
            </w:pPr>
          </w:p>
          <w:p w:rsidR="006279EE" w:rsidRPr="00A80C0E" w:rsidRDefault="006279EE" w:rsidP="00A93B75">
            <w:pPr>
              <w:spacing w:line="400" w:lineRule="exact"/>
              <w:ind w:leftChars="400" w:left="1080" w:right="-28" w:hangingChars="50" w:hanging="120"/>
              <w:jc w:val="both"/>
              <w:rPr>
                <w:rFonts w:eastAsia="標楷體"/>
              </w:rPr>
            </w:pPr>
            <w:r w:rsidRPr="00A80C0E">
              <w:rPr>
                <w:rFonts w:eastAsia="標楷體"/>
              </w:rPr>
              <w:t>5.</w:t>
            </w:r>
            <w:r w:rsidRPr="00A80C0E">
              <w:rPr>
                <w:rFonts w:eastAsia="標楷體" w:hint="eastAsia"/>
              </w:rPr>
              <w:t>平均差值</w:t>
            </w:r>
          </w:p>
          <w:p w:rsidR="006279EE" w:rsidRPr="00A80C0E" w:rsidRDefault="006279EE" w:rsidP="00A23F1F">
            <w:pPr>
              <w:spacing w:beforeLines="50" w:before="180" w:afterLines="50" w:after="180"/>
              <w:ind w:left="480" w:right="-28" w:hangingChars="200" w:hanging="480"/>
              <w:jc w:val="center"/>
              <w:rPr>
                <w:rFonts w:eastAsia="標楷體"/>
              </w:rPr>
            </w:pPr>
            <w:r w:rsidRPr="00A80C0E">
              <w:rPr>
                <w:rFonts w:eastAsia="標楷體"/>
                <w:position w:val="-28"/>
              </w:rPr>
              <w:object w:dxaOrig="2299" w:dyaOrig="680">
                <v:shape id="_x0000_i1033" type="#_x0000_t75" style="width:113.35pt;height:33.5pt" o:ole="">
                  <v:imagedata r:id="rId26" o:title=""/>
                </v:shape>
                <o:OLEObject Type="Embed" ProgID="Equation.3" ShapeID="_x0000_i1033" DrawAspect="Content" ObjectID="_1509437167" r:id="rId27"/>
              </w:object>
            </w:r>
            <w:r w:rsidRPr="00A80C0E">
              <w:rPr>
                <w:rFonts w:eastAsia="標楷體" w:hint="eastAsia"/>
              </w:rPr>
              <w:t>（式</w:t>
            </w:r>
            <w:r w:rsidRPr="00A80C0E">
              <w:rPr>
                <w:rFonts w:eastAsia="標楷體"/>
              </w:rPr>
              <w:t>5</w:t>
            </w:r>
            <w:r w:rsidRPr="00A80C0E">
              <w:rPr>
                <w:rFonts w:eastAsia="標楷體" w:hint="eastAsia"/>
              </w:rPr>
              <w:t>）</w:t>
            </w:r>
          </w:p>
          <w:p w:rsidR="006279EE" w:rsidRPr="00A80C0E" w:rsidRDefault="006279EE" w:rsidP="004031D6">
            <w:pPr>
              <w:ind w:left="540" w:hangingChars="225" w:hanging="540"/>
              <w:jc w:val="both"/>
              <w:rPr>
                <w:rFonts w:eastAsia="標楷體"/>
              </w:rPr>
            </w:pPr>
            <w:r w:rsidRPr="00A80C0E">
              <w:rPr>
                <w:rFonts w:eastAsia="標楷體" w:hint="eastAsia"/>
              </w:rPr>
              <w:t>四、相對誤差測試查核相對</w:t>
            </w:r>
            <w:r w:rsidRPr="00A80C0E">
              <w:rPr>
                <w:rFonts w:eastAsia="標楷體" w:hint="eastAsia"/>
                <w:szCs w:val="20"/>
              </w:rPr>
              <w:t>準確度</w:t>
            </w:r>
            <w:r w:rsidRPr="00A80C0E">
              <w:rPr>
                <w:rFonts w:eastAsia="標楷體" w:hint="eastAsia"/>
              </w:rPr>
              <w:t>標準</w:t>
            </w:r>
          </w:p>
          <w:p w:rsidR="006279EE" w:rsidRPr="00A80C0E" w:rsidRDefault="006279EE" w:rsidP="004031D6">
            <w:pPr>
              <w:tabs>
                <w:tab w:val="left" w:pos="573"/>
              </w:tabs>
              <w:ind w:leftChars="118" w:left="823" w:hangingChars="225" w:hanging="540"/>
              <w:jc w:val="both"/>
              <w:rPr>
                <w:rFonts w:eastAsia="標楷體"/>
                <w:szCs w:val="20"/>
              </w:rPr>
            </w:pPr>
            <w:r w:rsidRPr="00A80C0E">
              <w:rPr>
                <w:rFonts w:eastAsia="標楷體" w:hint="eastAsia"/>
                <w:szCs w:val="20"/>
              </w:rPr>
              <w:t>（一）化學需氧量</w:t>
            </w:r>
          </w:p>
          <w:tbl>
            <w:tblPr>
              <w:tblpPr w:leftFromText="180" w:rightFromText="180" w:vertAnchor="text" w:horzAnchor="margin" w:tblpXSpec="center" w:tblpY="1"/>
              <w:tblW w:w="4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2"/>
              <w:gridCol w:w="1527"/>
              <w:gridCol w:w="1528"/>
            </w:tblGrid>
            <w:tr w:rsidR="00A80C0E" w:rsidRPr="00A80C0E" w:rsidTr="00A93B75">
              <w:trPr>
                <w:trHeight w:val="460"/>
              </w:trPr>
              <w:tc>
                <w:tcPr>
                  <w:tcW w:w="1562" w:type="dxa"/>
                  <w:tcBorders>
                    <w:top w:val="single" w:sz="4" w:space="0" w:color="000000"/>
                    <w:left w:val="single" w:sz="4" w:space="0" w:color="000000"/>
                    <w:bottom w:val="single" w:sz="4" w:space="0" w:color="000000"/>
                    <w:right w:val="single" w:sz="4" w:space="0" w:color="000000"/>
                  </w:tcBorders>
                  <w:vAlign w:val="center"/>
                </w:tcPr>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hint="eastAsia"/>
                      <w:sz w:val="20"/>
                      <w:szCs w:val="20"/>
                    </w:rPr>
                    <w:t>檢測機構</w:t>
                  </w:r>
                </w:p>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hint="eastAsia"/>
                      <w:sz w:val="20"/>
                      <w:szCs w:val="20"/>
                    </w:rPr>
                    <w:t>檢測平均值</w:t>
                  </w:r>
                </w:p>
              </w:tc>
              <w:tc>
                <w:tcPr>
                  <w:tcW w:w="1527" w:type="dxa"/>
                  <w:tcBorders>
                    <w:top w:val="single" w:sz="4" w:space="0" w:color="000000"/>
                    <w:left w:val="single" w:sz="4" w:space="0" w:color="000000"/>
                    <w:bottom w:val="single" w:sz="4" w:space="0" w:color="000000"/>
                    <w:right w:val="single" w:sz="4" w:space="0" w:color="auto"/>
                  </w:tcBorders>
                  <w:vAlign w:val="center"/>
                </w:tcPr>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hint="eastAsia"/>
                      <w:sz w:val="20"/>
                      <w:szCs w:val="20"/>
                    </w:rPr>
                    <w:t>一百零四年一月一日起適用</w:t>
                  </w:r>
                </w:p>
              </w:tc>
              <w:tc>
                <w:tcPr>
                  <w:tcW w:w="1528" w:type="dxa"/>
                  <w:tcBorders>
                    <w:top w:val="single" w:sz="4" w:space="0" w:color="000000"/>
                    <w:left w:val="single" w:sz="4" w:space="0" w:color="auto"/>
                    <w:bottom w:val="single" w:sz="4" w:space="0" w:color="000000"/>
                    <w:right w:val="single" w:sz="4" w:space="0" w:color="auto"/>
                  </w:tcBorders>
                  <w:vAlign w:val="center"/>
                </w:tcPr>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hint="eastAsia"/>
                      <w:sz w:val="20"/>
                      <w:szCs w:val="20"/>
                    </w:rPr>
                    <w:t>一百零七年一月一日起適用</w:t>
                  </w:r>
                </w:p>
              </w:tc>
            </w:tr>
            <w:tr w:rsidR="00A80C0E" w:rsidRPr="00A80C0E" w:rsidTr="00A93B75">
              <w:trPr>
                <w:trHeight w:val="460"/>
              </w:trPr>
              <w:tc>
                <w:tcPr>
                  <w:tcW w:w="1562" w:type="dxa"/>
                  <w:tcBorders>
                    <w:top w:val="single" w:sz="4" w:space="0" w:color="000000"/>
                    <w:left w:val="single" w:sz="4" w:space="0" w:color="000000"/>
                    <w:bottom w:val="single" w:sz="4" w:space="0" w:color="000000"/>
                    <w:right w:val="single" w:sz="4" w:space="0" w:color="000000"/>
                  </w:tcBorders>
                  <w:vAlign w:val="center"/>
                </w:tcPr>
                <w:p w:rsidR="006279EE" w:rsidRPr="00A80C0E" w:rsidRDefault="006279EE" w:rsidP="00A93B75">
                  <w:pPr>
                    <w:pStyle w:val="afc"/>
                    <w:ind w:left="0" w:firstLine="0"/>
                    <w:rPr>
                      <w:rFonts w:ascii="Times New Roman" w:eastAsia="標楷體" w:hAnsi="Times New Roman"/>
                      <w:sz w:val="20"/>
                      <w:szCs w:val="20"/>
                    </w:rPr>
                  </w:pPr>
                  <w:r w:rsidRPr="00A80C0E">
                    <w:rPr>
                      <w:rFonts w:ascii="Times New Roman" w:eastAsia="標楷體" w:hAnsi="Times New Roman" w:cs="TimesNewRomanPSMT"/>
                      <w:kern w:val="0"/>
                      <w:sz w:val="20"/>
                      <w:szCs w:val="20"/>
                    </w:rPr>
                    <w:t>30mg/L≤</w:t>
                  </w:r>
                  <w:r w:rsidRPr="00A80C0E">
                    <w:rPr>
                      <w:rFonts w:ascii="Times New Roman" w:eastAsia="標楷體" w:hAnsi="Times New Roman" w:cs="TimesNewRomanPSMT" w:hint="eastAsia"/>
                      <w:kern w:val="0"/>
                      <w:sz w:val="20"/>
                      <w:szCs w:val="20"/>
                    </w:rPr>
                    <w:t>平均值</w:t>
                  </w:r>
                  <w:r w:rsidRPr="00A80C0E">
                    <w:rPr>
                      <w:rFonts w:ascii="Times New Roman" w:eastAsia="標楷體" w:hAnsi="Times New Roman" w:cs="TimesNewRomanPSMT"/>
                      <w:kern w:val="0"/>
                      <w:sz w:val="20"/>
                      <w:szCs w:val="20"/>
                    </w:rPr>
                    <w:t>&lt;60 mg/L</w:t>
                  </w:r>
                </w:p>
              </w:tc>
              <w:tc>
                <w:tcPr>
                  <w:tcW w:w="1527" w:type="dxa"/>
                  <w:tcBorders>
                    <w:top w:val="single" w:sz="4" w:space="0" w:color="000000"/>
                    <w:left w:val="single" w:sz="4" w:space="0" w:color="000000"/>
                    <w:bottom w:val="single" w:sz="4" w:space="0" w:color="000000"/>
                    <w:right w:val="single" w:sz="4" w:space="0" w:color="auto"/>
                  </w:tcBorders>
                  <w:vAlign w:val="center"/>
                </w:tcPr>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sz w:val="20"/>
                      <w:szCs w:val="20"/>
                    </w:rPr>
                    <w:t>—</w:t>
                  </w:r>
                </w:p>
              </w:tc>
              <w:tc>
                <w:tcPr>
                  <w:tcW w:w="1528" w:type="dxa"/>
                  <w:tcBorders>
                    <w:top w:val="single" w:sz="4" w:space="0" w:color="000000"/>
                    <w:left w:val="single" w:sz="4" w:space="0" w:color="auto"/>
                    <w:bottom w:val="single" w:sz="4" w:space="0" w:color="000000"/>
                    <w:right w:val="single" w:sz="4" w:space="0" w:color="auto"/>
                  </w:tcBorders>
                  <w:vAlign w:val="center"/>
                </w:tcPr>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cs="TimesNewRomanPSMT"/>
                      <w:kern w:val="0"/>
                      <w:sz w:val="20"/>
                      <w:szCs w:val="20"/>
                    </w:rPr>
                    <w:t>40%</w:t>
                  </w:r>
                </w:p>
              </w:tc>
            </w:tr>
            <w:tr w:rsidR="00A80C0E" w:rsidRPr="00A80C0E" w:rsidTr="00A93B75">
              <w:trPr>
                <w:trHeight w:val="460"/>
              </w:trPr>
              <w:tc>
                <w:tcPr>
                  <w:tcW w:w="1562" w:type="dxa"/>
                  <w:tcBorders>
                    <w:top w:val="single" w:sz="4" w:space="0" w:color="000000"/>
                    <w:left w:val="single" w:sz="4" w:space="0" w:color="000000"/>
                    <w:bottom w:val="single" w:sz="4" w:space="0" w:color="000000"/>
                    <w:right w:val="single" w:sz="4" w:space="0" w:color="000000"/>
                  </w:tcBorders>
                  <w:vAlign w:val="center"/>
                </w:tcPr>
                <w:p w:rsidR="006279EE" w:rsidRPr="00A80C0E" w:rsidRDefault="006279EE" w:rsidP="00A93B75">
                  <w:pPr>
                    <w:pStyle w:val="afc"/>
                    <w:ind w:left="0" w:firstLine="0"/>
                    <w:rPr>
                      <w:rFonts w:ascii="Times New Roman" w:eastAsia="標楷體" w:hAnsi="Times New Roman"/>
                      <w:sz w:val="20"/>
                      <w:szCs w:val="20"/>
                    </w:rPr>
                  </w:pPr>
                  <w:r w:rsidRPr="00A80C0E">
                    <w:rPr>
                      <w:rFonts w:ascii="Times New Roman" w:eastAsia="標楷體" w:hAnsi="Times New Roman" w:cs="TimesNewRomanPSMT"/>
                      <w:kern w:val="0"/>
                      <w:sz w:val="20"/>
                      <w:szCs w:val="20"/>
                    </w:rPr>
                    <w:t>60 mg/L≤</w:t>
                  </w:r>
                  <w:r w:rsidRPr="00A80C0E">
                    <w:rPr>
                      <w:rFonts w:ascii="Times New Roman" w:eastAsia="標楷體" w:hAnsi="Times New Roman" w:cs="TimesNewRomanPSMT" w:hint="eastAsia"/>
                      <w:kern w:val="0"/>
                      <w:sz w:val="20"/>
                      <w:szCs w:val="20"/>
                    </w:rPr>
                    <w:t>平均值</w:t>
                  </w:r>
                  <w:r w:rsidRPr="00A80C0E">
                    <w:rPr>
                      <w:rFonts w:ascii="Times New Roman" w:eastAsia="標楷體" w:hAnsi="Times New Roman" w:cs="TimesNewRomanPSMT"/>
                      <w:kern w:val="0"/>
                      <w:sz w:val="20"/>
                      <w:szCs w:val="20"/>
                    </w:rPr>
                    <w:t>&lt;100 mg/L</w:t>
                  </w:r>
                </w:p>
              </w:tc>
              <w:tc>
                <w:tcPr>
                  <w:tcW w:w="1527" w:type="dxa"/>
                  <w:tcBorders>
                    <w:top w:val="single" w:sz="4" w:space="0" w:color="000000"/>
                    <w:left w:val="single" w:sz="4" w:space="0" w:color="000000"/>
                    <w:bottom w:val="single" w:sz="4" w:space="0" w:color="000000"/>
                    <w:right w:val="single" w:sz="4" w:space="0" w:color="auto"/>
                  </w:tcBorders>
                  <w:vAlign w:val="center"/>
                </w:tcPr>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cs="TimesNewRomanPSMT"/>
                      <w:kern w:val="0"/>
                      <w:sz w:val="20"/>
                      <w:szCs w:val="20"/>
                    </w:rPr>
                    <w:t>40%</w:t>
                  </w:r>
                </w:p>
              </w:tc>
              <w:tc>
                <w:tcPr>
                  <w:tcW w:w="1528" w:type="dxa"/>
                  <w:tcBorders>
                    <w:top w:val="single" w:sz="4" w:space="0" w:color="000000"/>
                    <w:left w:val="single" w:sz="4" w:space="0" w:color="auto"/>
                    <w:bottom w:val="single" w:sz="4" w:space="0" w:color="000000"/>
                    <w:right w:val="single" w:sz="4" w:space="0" w:color="auto"/>
                  </w:tcBorders>
                  <w:vAlign w:val="center"/>
                </w:tcPr>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cs="TimesNewRomanPSMT"/>
                      <w:kern w:val="0"/>
                      <w:sz w:val="20"/>
                      <w:szCs w:val="20"/>
                    </w:rPr>
                    <w:t>35%</w:t>
                  </w:r>
                </w:p>
              </w:tc>
            </w:tr>
            <w:tr w:rsidR="00A80C0E" w:rsidRPr="00A80C0E" w:rsidTr="00A93B75">
              <w:trPr>
                <w:trHeight w:val="460"/>
              </w:trPr>
              <w:tc>
                <w:tcPr>
                  <w:tcW w:w="1562" w:type="dxa"/>
                  <w:tcBorders>
                    <w:top w:val="single" w:sz="4" w:space="0" w:color="000000"/>
                    <w:left w:val="single" w:sz="4" w:space="0" w:color="000000"/>
                    <w:bottom w:val="single" w:sz="4" w:space="0" w:color="000000"/>
                    <w:right w:val="single" w:sz="4" w:space="0" w:color="000000"/>
                  </w:tcBorders>
                  <w:vAlign w:val="center"/>
                </w:tcPr>
                <w:p w:rsidR="006279EE" w:rsidRPr="00A80C0E" w:rsidRDefault="006279EE" w:rsidP="00A93B75">
                  <w:pPr>
                    <w:pStyle w:val="afc"/>
                    <w:ind w:left="0" w:firstLine="0"/>
                    <w:rPr>
                      <w:rFonts w:ascii="Times New Roman" w:eastAsia="標楷體" w:hAnsi="Times New Roman"/>
                      <w:sz w:val="20"/>
                      <w:szCs w:val="20"/>
                    </w:rPr>
                  </w:pPr>
                  <w:r w:rsidRPr="00A80C0E">
                    <w:rPr>
                      <w:rFonts w:ascii="Times New Roman" w:eastAsia="標楷體" w:hAnsi="Times New Roman" w:cs="TimesNewRomanPSMT" w:hint="eastAsia"/>
                      <w:kern w:val="0"/>
                      <w:sz w:val="20"/>
                      <w:szCs w:val="20"/>
                    </w:rPr>
                    <w:t>平均值</w:t>
                  </w:r>
                  <w:r w:rsidRPr="00A80C0E">
                    <w:rPr>
                      <w:rFonts w:ascii="Times New Roman" w:eastAsia="標楷體" w:hAnsi="Times New Roman" w:cs="TimesNewRomanPSMT"/>
                      <w:kern w:val="0"/>
                      <w:sz w:val="20"/>
                      <w:szCs w:val="20"/>
                    </w:rPr>
                    <w:t>≥100 mg/L</w:t>
                  </w:r>
                </w:p>
              </w:tc>
              <w:tc>
                <w:tcPr>
                  <w:tcW w:w="1527" w:type="dxa"/>
                  <w:tcBorders>
                    <w:top w:val="single" w:sz="4" w:space="0" w:color="000000"/>
                    <w:left w:val="single" w:sz="4" w:space="0" w:color="000000"/>
                    <w:bottom w:val="single" w:sz="4" w:space="0" w:color="000000"/>
                    <w:right w:val="single" w:sz="4" w:space="0" w:color="auto"/>
                  </w:tcBorders>
                  <w:vAlign w:val="center"/>
                </w:tcPr>
                <w:p w:rsidR="006279EE" w:rsidRPr="00A80C0E" w:rsidRDefault="006279EE" w:rsidP="00A93B75">
                  <w:pPr>
                    <w:pStyle w:val="afc"/>
                    <w:ind w:left="0" w:firstLine="0"/>
                    <w:jc w:val="center"/>
                    <w:rPr>
                      <w:rFonts w:ascii="Times New Roman" w:eastAsia="標楷體" w:hAnsi="Times New Roman" w:cs="TimesNewRomanPSMT"/>
                      <w:kern w:val="0"/>
                      <w:sz w:val="20"/>
                      <w:szCs w:val="20"/>
                    </w:rPr>
                  </w:pPr>
                  <w:r w:rsidRPr="00A80C0E">
                    <w:rPr>
                      <w:rFonts w:ascii="Times New Roman" w:eastAsia="標楷體" w:hAnsi="Times New Roman" w:cs="TimesNewRomanPSMT"/>
                      <w:kern w:val="0"/>
                      <w:sz w:val="20"/>
                      <w:szCs w:val="20"/>
                    </w:rPr>
                    <w:t>30%</w:t>
                  </w:r>
                </w:p>
              </w:tc>
              <w:tc>
                <w:tcPr>
                  <w:tcW w:w="1528" w:type="dxa"/>
                  <w:tcBorders>
                    <w:top w:val="single" w:sz="4" w:space="0" w:color="000000"/>
                    <w:left w:val="single" w:sz="4" w:space="0" w:color="auto"/>
                    <w:bottom w:val="single" w:sz="4" w:space="0" w:color="000000"/>
                    <w:right w:val="single" w:sz="4" w:space="0" w:color="auto"/>
                  </w:tcBorders>
                  <w:vAlign w:val="center"/>
                </w:tcPr>
                <w:p w:rsidR="006279EE" w:rsidRPr="00A80C0E" w:rsidRDefault="006279EE" w:rsidP="00A93B75">
                  <w:pPr>
                    <w:pStyle w:val="afc"/>
                    <w:ind w:left="0" w:firstLine="0"/>
                    <w:jc w:val="center"/>
                    <w:rPr>
                      <w:rFonts w:ascii="Times New Roman" w:eastAsia="標楷體" w:hAnsi="Times New Roman" w:cs="TimesNewRomanPSMT"/>
                      <w:kern w:val="0"/>
                      <w:sz w:val="20"/>
                      <w:szCs w:val="20"/>
                    </w:rPr>
                  </w:pPr>
                  <w:r w:rsidRPr="00A80C0E">
                    <w:rPr>
                      <w:rFonts w:ascii="Times New Roman" w:eastAsia="標楷體" w:hAnsi="Times New Roman" w:cs="TimesNewRomanPSMT"/>
                      <w:kern w:val="0"/>
                      <w:sz w:val="20"/>
                      <w:szCs w:val="20"/>
                    </w:rPr>
                    <w:t>25%</w:t>
                  </w:r>
                </w:p>
              </w:tc>
            </w:tr>
          </w:tbl>
          <w:p w:rsidR="006279EE" w:rsidRPr="00A80C0E" w:rsidRDefault="006279EE" w:rsidP="00A93B75">
            <w:pPr>
              <w:spacing w:line="400" w:lineRule="exact"/>
              <w:ind w:leftChars="200" w:left="960" w:right="-28" w:hangingChars="200" w:hanging="480"/>
              <w:jc w:val="both"/>
              <w:rPr>
                <w:rFonts w:eastAsia="標楷體"/>
                <w:szCs w:val="20"/>
              </w:rPr>
            </w:pPr>
          </w:p>
          <w:p w:rsidR="006279EE" w:rsidRPr="00A80C0E" w:rsidRDefault="006279EE" w:rsidP="004031D6">
            <w:pPr>
              <w:tabs>
                <w:tab w:val="left" w:pos="573"/>
              </w:tabs>
              <w:ind w:leftChars="118" w:left="823" w:hangingChars="225" w:hanging="540"/>
              <w:jc w:val="both"/>
              <w:rPr>
                <w:rFonts w:eastAsia="標楷體"/>
                <w:szCs w:val="20"/>
              </w:rPr>
            </w:pPr>
            <w:r w:rsidRPr="00A80C0E">
              <w:rPr>
                <w:rFonts w:eastAsia="標楷體" w:hint="eastAsia"/>
                <w:szCs w:val="20"/>
              </w:rPr>
              <w:t>（二）懸浮固體</w:t>
            </w:r>
          </w:p>
          <w:tbl>
            <w:tblPr>
              <w:tblW w:w="4510" w:type="dxa"/>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26"/>
              <w:gridCol w:w="1530"/>
              <w:gridCol w:w="1454"/>
            </w:tblGrid>
            <w:tr w:rsidR="00A80C0E" w:rsidRPr="00A80C0E" w:rsidTr="00A93B75">
              <w:trPr>
                <w:trHeight w:val="345"/>
              </w:trPr>
              <w:tc>
                <w:tcPr>
                  <w:tcW w:w="1526" w:type="dxa"/>
                  <w:tcBorders>
                    <w:top w:val="single" w:sz="4" w:space="0" w:color="000000"/>
                    <w:left w:val="single" w:sz="4" w:space="0" w:color="000000"/>
                    <w:bottom w:val="single" w:sz="4" w:space="0" w:color="000000"/>
                    <w:right w:val="single" w:sz="4" w:space="0" w:color="000000"/>
                  </w:tcBorders>
                  <w:vAlign w:val="center"/>
                </w:tcPr>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hint="eastAsia"/>
                      <w:sz w:val="20"/>
                      <w:szCs w:val="20"/>
                    </w:rPr>
                    <w:t>檢測機構</w:t>
                  </w:r>
                </w:p>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hint="eastAsia"/>
                      <w:sz w:val="20"/>
                      <w:szCs w:val="20"/>
                    </w:rPr>
                    <w:t>檢測平均值</w:t>
                  </w:r>
                </w:p>
              </w:tc>
              <w:tc>
                <w:tcPr>
                  <w:tcW w:w="1530" w:type="dxa"/>
                  <w:tcBorders>
                    <w:top w:val="single" w:sz="4" w:space="0" w:color="000000"/>
                    <w:left w:val="single" w:sz="4" w:space="0" w:color="000000"/>
                    <w:bottom w:val="single" w:sz="4" w:space="0" w:color="000000"/>
                    <w:right w:val="single" w:sz="4" w:space="0" w:color="auto"/>
                  </w:tcBorders>
                  <w:vAlign w:val="center"/>
                </w:tcPr>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hint="eastAsia"/>
                      <w:sz w:val="20"/>
                      <w:szCs w:val="20"/>
                    </w:rPr>
                    <w:t>一百零四年一月一日起適用</w:t>
                  </w:r>
                </w:p>
              </w:tc>
              <w:tc>
                <w:tcPr>
                  <w:tcW w:w="1454" w:type="dxa"/>
                  <w:tcBorders>
                    <w:top w:val="single" w:sz="4" w:space="0" w:color="000000"/>
                    <w:left w:val="single" w:sz="4" w:space="0" w:color="auto"/>
                    <w:bottom w:val="single" w:sz="4" w:space="0" w:color="000000"/>
                    <w:right w:val="single" w:sz="4" w:space="0" w:color="auto"/>
                  </w:tcBorders>
                  <w:vAlign w:val="center"/>
                </w:tcPr>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hint="eastAsia"/>
                      <w:sz w:val="20"/>
                      <w:szCs w:val="20"/>
                    </w:rPr>
                    <w:t>一百零七年一月一日起適用</w:t>
                  </w:r>
                </w:p>
              </w:tc>
            </w:tr>
            <w:tr w:rsidR="00A80C0E" w:rsidRPr="00A80C0E" w:rsidTr="00A93B75">
              <w:trPr>
                <w:trHeight w:val="345"/>
              </w:trPr>
              <w:tc>
                <w:tcPr>
                  <w:tcW w:w="1526" w:type="dxa"/>
                  <w:tcBorders>
                    <w:top w:val="single" w:sz="4" w:space="0" w:color="000000"/>
                    <w:left w:val="single" w:sz="4" w:space="0" w:color="000000"/>
                    <w:bottom w:val="single" w:sz="4" w:space="0" w:color="000000"/>
                    <w:right w:val="single" w:sz="4" w:space="0" w:color="000000"/>
                  </w:tcBorders>
                  <w:vAlign w:val="center"/>
                </w:tcPr>
                <w:p w:rsidR="006279EE" w:rsidRPr="00A80C0E" w:rsidRDefault="006279EE" w:rsidP="00A93B75">
                  <w:pPr>
                    <w:pStyle w:val="afc"/>
                    <w:ind w:left="0" w:firstLine="0"/>
                    <w:rPr>
                      <w:rFonts w:ascii="Times New Roman" w:eastAsia="標楷體" w:hAnsi="Times New Roman" w:cs="TimesNewRomanPSMT"/>
                      <w:kern w:val="0"/>
                      <w:sz w:val="20"/>
                      <w:szCs w:val="20"/>
                    </w:rPr>
                  </w:pPr>
                  <w:r w:rsidRPr="00A80C0E">
                    <w:rPr>
                      <w:rFonts w:ascii="Times New Roman" w:eastAsia="標楷體" w:hAnsi="Times New Roman" w:cs="TimesNewRomanPSMT" w:hint="eastAsia"/>
                      <w:kern w:val="0"/>
                      <w:sz w:val="20"/>
                      <w:szCs w:val="20"/>
                    </w:rPr>
                    <w:t>平均值</w:t>
                  </w:r>
                </w:p>
                <w:p w:rsidR="006279EE" w:rsidRPr="00A80C0E" w:rsidRDefault="006279EE" w:rsidP="00A93B75">
                  <w:pPr>
                    <w:pStyle w:val="afc"/>
                    <w:ind w:left="0" w:firstLine="0"/>
                    <w:rPr>
                      <w:rFonts w:ascii="Times New Roman" w:eastAsia="標楷體" w:hAnsi="Times New Roman" w:cs="TimesNewRomanPSMT"/>
                      <w:kern w:val="0"/>
                      <w:sz w:val="20"/>
                      <w:szCs w:val="20"/>
                    </w:rPr>
                  </w:pPr>
                  <w:r w:rsidRPr="00A80C0E">
                    <w:rPr>
                      <w:rFonts w:ascii="Times New Roman" w:eastAsia="標楷體" w:hAnsi="Times New Roman" w:cs="TimesNewRomanPSMT"/>
                      <w:kern w:val="0"/>
                      <w:sz w:val="20"/>
                      <w:szCs w:val="20"/>
                    </w:rPr>
                    <w:t>&lt;15 mg/L</w:t>
                  </w:r>
                </w:p>
              </w:tc>
              <w:tc>
                <w:tcPr>
                  <w:tcW w:w="1530" w:type="dxa"/>
                  <w:tcBorders>
                    <w:top w:val="single" w:sz="4" w:space="0" w:color="000000"/>
                    <w:left w:val="single" w:sz="4" w:space="0" w:color="000000"/>
                    <w:bottom w:val="single" w:sz="4" w:space="0" w:color="000000"/>
                    <w:right w:val="single" w:sz="4" w:space="0" w:color="auto"/>
                  </w:tcBorders>
                  <w:vAlign w:val="center"/>
                </w:tcPr>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sz w:val="20"/>
                      <w:szCs w:val="20"/>
                    </w:rPr>
                    <w:t>—</w:t>
                  </w:r>
                </w:p>
              </w:tc>
              <w:tc>
                <w:tcPr>
                  <w:tcW w:w="1454" w:type="dxa"/>
                  <w:tcBorders>
                    <w:top w:val="single" w:sz="4" w:space="0" w:color="000000"/>
                    <w:left w:val="single" w:sz="4" w:space="0" w:color="auto"/>
                    <w:bottom w:val="single" w:sz="4" w:space="0" w:color="000000"/>
                    <w:right w:val="single" w:sz="4" w:space="0" w:color="auto"/>
                  </w:tcBorders>
                  <w:vAlign w:val="center"/>
                </w:tcPr>
                <w:p w:rsidR="006279EE" w:rsidRPr="00A80C0E" w:rsidRDefault="006279EE" w:rsidP="00A93B75">
                  <w:pPr>
                    <w:pStyle w:val="afc"/>
                    <w:ind w:left="0" w:firstLine="0"/>
                    <w:jc w:val="center"/>
                    <w:rPr>
                      <w:rFonts w:ascii="Times New Roman" w:eastAsia="標楷體" w:hAnsi="Times New Roman" w:cs="TimesNewRomanPSMT"/>
                      <w:kern w:val="0"/>
                      <w:sz w:val="20"/>
                      <w:szCs w:val="20"/>
                    </w:rPr>
                  </w:pPr>
                  <w:r w:rsidRPr="00A80C0E">
                    <w:rPr>
                      <w:rFonts w:ascii="Times New Roman" w:eastAsia="標楷體" w:hAnsi="Times New Roman" w:cs="TimesNewRomanPSMT" w:hint="eastAsia"/>
                      <w:kern w:val="0"/>
                      <w:sz w:val="20"/>
                      <w:szCs w:val="20"/>
                    </w:rPr>
                    <w:t>平均差值</w:t>
                  </w:r>
                </w:p>
                <w:p w:rsidR="006279EE" w:rsidRPr="00A80C0E" w:rsidRDefault="006279EE" w:rsidP="00A93B75">
                  <w:pPr>
                    <w:pStyle w:val="afc"/>
                    <w:ind w:left="0" w:firstLine="0"/>
                    <w:jc w:val="center"/>
                    <w:rPr>
                      <w:rFonts w:ascii="Times New Roman" w:eastAsia="標楷體" w:hAnsi="Times New Roman" w:cs="TimesNewRomanPSMT"/>
                      <w:kern w:val="0"/>
                      <w:sz w:val="20"/>
                      <w:szCs w:val="20"/>
                    </w:rPr>
                  </w:pPr>
                  <w:r w:rsidRPr="00A80C0E">
                    <w:rPr>
                      <w:rFonts w:ascii="Times New Roman" w:eastAsia="標楷體" w:hAnsi="Times New Roman" w:cs="TimesNewRomanPSMT"/>
                      <w:kern w:val="0"/>
                      <w:sz w:val="20"/>
                      <w:szCs w:val="20"/>
                    </w:rPr>
                    <w:t>6 mg/L</w:t>
                  </w:r>
                </w:p>
              </w:tc>
            </w:tr>
            <w:tr w:rsidR="00A80C0E" w:rsidRPr="00A80C0E" w:rsidTr="00A93B75">
              <w:trPr>
                <w:trHeight w:val="345"/>
              </w:trPr>
              <w:tc>
                <w:tcPr>
                  <w:tcW w:w="1526" w:type="dxa"/>
                  <w:tcBorders>
                    <w:top w:val="single" w:sz="4" w:space="0" w:color="000000"/>
                    <w:left w:val="single" w:sz="4" w:space="0" w:color="000000"/>
                    <w:bottom w:val="single" w:sz="4" w:space="0" w:color="000000"/>
                    <w:right w:val="single" w:sz="4" w:space="0" w:color="000000"/>
                  </w:tcBorders>
                  <w:vAlign w:val="center"/>
                </w:tcPr>
                <w:p w:rsidR="006279EE" w:rsidRPr="00A80C0E" w:rsidRDefault="006279EE" w:rsidP="00A93B75">
                  <w:pPr>
                    <w:pStyle w:val="afc"/>
                    <w:ind w:left="0" w:firstLine="0"/>
                    <w:rPr>
                      <w:rFonts w:ascii="Times New Roman" w:eastAsia="標楷體" w:hAnsi="Times New Roman"/>
                      <w:sz w:val="20"/>
                      <w:szCs w:val="20"/>
                    </w:rPr>
                  </w:pPr>
                  <w:r w:rsidRPr="00A80C0E">
                    <w:rPr>
                      <w:rFonts w:ascii="Times New Roman" w:eastAsia="標楷體" w:hAnsi="Times New Roman" w:cs="TimesNewRomanPSMT"/>
                      <w:kern w:val="0"/>
                      <w:sz w:val="20"/>
                      <w:szCs w:val="20"/>
                    </w:rPr>
                    <w:t>15 mg/L≤</w:t>
                  </w:r>
                  <w:r w:rsidRPr="00A80C0E">
                    <w:rPr>
                      <w:rFonts w:ascii="Times New Roman" w:eastAsia="標楷體" w:hAnsi="Times New Roman" w:cs="TimesNewRomanPSMT" w:hint="eastAsia"/>
                      <w:kern w:val="0"/>
                      <w:sz w:val="20"/>
                      <w:szCs w:val="20"/>
                    </w:rPr>
                    <w:t>平均值</w:t>
                  </w:r>
                  <w:r w:rsidRPr="00A80C0E">
                    <w:rPr>
                      <w:rFonts w:ascii="Times New Roman" w:eastAsia="標楷體" w:hAnsi="Times New Roman" w:cs="TimesNewRomanPSMT"/>
                      <w:kern w:val="0"/>
                      <w:sz w:val="20"/>
                      <w:szCs w:val="20"/>
                    </w:rPr>
                    <w:t>&lt;30 mg/L</w:t>
                  </w:r>
                </w:p>
              </w:tc>
              <w:tc>
                <w:tcPr>
                  <w:tcW w:w="1530" w:type="dxa"/>
                  <w:tcBorders>
                    <w:top w:val="single" w:sz="4" w:space="0" w:color="000000"/>
                    <w:left w:val="single" w:sz="4" w:space="0" w:color="000000"/>
                    <w:bottom w:val="single" w:sz="4" w:space="0" w:color="000000"/>
                    <w:right w:val="single" w:sz="4" w:space="0" w:color="auto"/>
                  </w:tcBorders>
                  <w:vAlign w:val="center"/>
                </w:tcPr>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cs="TimesNewRomanPSMT"/>
                      <w:kern w:val="0"/>
                      <w:sz w:val="20"/>
                      <w:szCs w:val="20"/>
                    </w:rPr>
                    <w:t>45%</w:t>
                  </w:r>
                </w:p>
              </w:tc>
              <w:tc>
                <w:tcPr>
                  <w:tcW w:w="1454" w:type="dxa"/>
                  <w:tcBorders>
                    <w:top w:val="single" w:sz="4" w:space="0" w:color="000000"/>
                    <w:left w:val="single" w:sz="4" w:space="0" w:color="auto"/>
                    <w:bottom w:val="single" w:sz="4" w:space="0" w:color="000000"/>
                    <w:right w:val="single" w:sz="4" w:space="0" w:color="auto"/>
                  </w:tcBorders>
                  <w:vAlign w:val="center"/>
                </w:tcPr>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cs="TimesNewRomanPSMT"/>
                      <w:kern w:val="0"/>
                      <w:sz w:val="20"/>
                      <w:szCs w:val="20"/>
                    </w:rPr>
                    <w:t>40%</w:t>
                  </w:r>
                </w:p>
              </w:tc>
            </w:tr>
            <w:tr w:rsidR="00A80C0E" w:rsidRPr="00A80C0E" w:rsidTr="00A93B75">
              <w:trPr>
                <w:trHeight w:val="345"/>
              </w:trPr>
              <w:tc>
                <w:tcPr>
                  <w:tcW w:w="1526" w:type="dxa"/>
                  <w:tcBorders>
                    <w:top w:val="single" w:sz="4" w:space="0" w:color="000000"/>
                    <w:left w:val="single" w:sz="4" w:space="0" w:color="000000"/>
                    <w:bottom w:val="single" w:sz="4" w:space="0" w:color="000000"/>
                    <w:right w:val="single" w:sz="4" w:space="0" w:color="000000"/>
                  </w:tcBorders>
                  <w:vAlign w:val="center"/>
                </w:tcPr>
                <w:p w:rsidR="006279EE" w:rsidRPr="00A80C0E" w:rsidRDefault="006279EE" w:rsidP="00A93B75">
                  <w:pPr>
                    <w:pStyle w:val="afc"/>
                    <w:ind w:left="0" w:firstLine="0"/>
                    <w:rPr>
                      <w:rFonts w:ascii="Times New Roman" w:eastAsia="標楷體" w:hAnsi="Times New Roman"/>
                      <w:sz w:val="20"/>
                      <w:szCs w:val="20"/>
                    </w:rPr>
                  </w:pPr>
                  <w:r w:rsidRPr="00A80C0E">
                    <w:rPr>
                      <w:rFonts w:ascii="Times New Roman" w:eastAsia="標楷體" w:hAnsi="Times New Roman" w:cs="TimesNewRomanPSMT"/>
                      <w:kern w:val="0"/>
                      <w:sz w:val="20"/>
                      <w:szCs w:val="20"/>
                    </w:rPr>
                    <w:lastRenderedPageBreak/>
                    <w:t>30 mg/L≤</w:t>
                  </w:r>
                  <w:r w:rsidRPr="00A80C0E">
                    <w:rPr>
                      <w:rFonts w:ascii="Times New Roman" w:eastAsia="標楷體" w:hAnsi="Times New Roman" w:cs="TimesNewRomanPSMT" w:hint="eastAsia"/>
                      <w:kern w:val="0"/>
                      <w:sz w:val="20"/>
                      <w:szCs w:val="20"/>
                    </w:rPr>
                    <w:t>平均值</w:t>
                  </w:r>
                  <w:r w:rsidRPr="00A80C0E">
                    <w:rPr>
                      <w:rFonts w:ascii="Times New Roman" w:eastAsia="標楷體" w:hAnsi="Times New Roman" w:cs="TimesNewRomanPSMT"/>
                      <w:kern w:val="0"/>
                      <w:sz w:val="20"/>
                      <w:szCs w:val="20"/>
                    </w:rPr>
                    <w:t>&lt;60 mg/L</w:t>
                  </w:r>
                </w:p>
              </w:tc>
              <w:tc>
                <w:tcPr>
                  <w:tcW w:w="1530" w:type="dxa"/>
                  <w:tcBorders>
                    <w:top w:val="single" w:sz="4" w:space="0" w:color="000000"/>
                    <w:left w:val="single" w:sz="4" w:space="0" w:color="000000"/>
                    <w:bottom w:val="single" w:sz="4" w:space="0" w:color="000000"/>
                    <w:right w:val="single" w:sz="4" w:space="0" w:color="auto"/>
                  </w:tcBorders>
                  <w:vAlign w:val="center"/>
                </w:tcPr>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cs="TimesNewRomanPSMT"/>
                      <w:kern w:val="0"/>
                      <w:sz w:val="20"/>
                      <w:szCs w:val="20"/>
                    </w:rPr>
                    <w:t>35%</w:t>
                  </w:r>
                </w:p>
              </w:tc>
              <w:tc>
                <w:tcPr>
                  <w:tcW w:w="1454" w:type="dxa"/>
                  <w:tcBorders>
                    <w:top w:val="single" w:sz="4" w:space="0" w:color="000000"/>
                    <w:left w:val="single" w:sz="4" w:space="0" w:color="auto"/>
                    <w:bottom w:val="single" w:sz="4" w:space="0" w:color="000000"/>
                    <w:right w:val="single" w:sz="4" w:space="0" w:color="auto"/>
                  </w:tcBorders>
                  <w:vAlign w:val="center"/>
                </w:tcPr>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cs="TimesNewRomanPSMT"/>
                      <w:kern w:val="0"/>
                      <w:sz w:val="20"/>
                      <w:szCs w:val="20"/>
                    </w:rPr>
                    <w:t>30%</w:t>
                  </w:r>
                </w:p>
              </w:tc>
            </w:tr>
            <w:tr w:rsidR="00A80C0E" w:rsidRPr="00A80C0E" w:rsidTr="00A93B75">
              <w:trPr>
                <w:trHeight w:val="345"/>
              </w:trPr>
              <w:tc>
                <w:tcPr>
                  <w:tcW w:w="1526" w:type="dxa"/>
                  <w:tcBorders>
                    <w:top w:val="single" w:sz="4" w:space="0" w:color="000000"/>
                    <w:left w:val="single" w:sz="4" w:space="0" w:color="000000"/>
                    <w:bottom w:val="single" w:sz="4" w:space="0" w:color="000000"/>
                    <w:right w:val="single" w:sz="4" w:space="0" w:color="000000"/>
                  </w:tcBorders>
                  <w:vAlign w:val="center"/>
                </w:tcPr>
                <w:p w:rsidR="006279EE" w:rsidRPr="00A80C0E" w:rsidRDefault="006279EE" w:rsidP="00A93B75">
                  <w:pPr>
                    <w:pStyle w:val="afc"/>
                    <w:ind w:left="0" w:firstLine="0"/>
                    <w:rPr>
                      <w:rFonts w:ascii="Times New Roman" w:eastAsia="標楷體" w:hAnsi="Times New Roman" w:cs="TimesNewRomanPSMT"/>
                      <w:kern w:val="0"/>
                      <w:sz w:val="20"/>
                      <w:szCs w:val="20"/>
                    </w:rPr>
                  </w:pPr>
                  <w:r w:rsidRPr="00A80C0E">
                    <w:rPr>
                      <w:rFonts w:ascii="Times New Roman" w:eastAsia="標楷體" w:hAnsi="Times New Roman" w:cs="TimesNewRomanPSMT" w:hint="eastAsia"/>
                      <w:kern w:val="0"/>
                      <w:sz w:val="20"/>
                      <w:szCs w:val="20"/>
                    </w:rPr>
                    <w:t>平均值</w:t>
                  </w:r>
                </w:p>
                <w:p w:rsidR="006279EE" w:rsidRPr="00A80C0E" w:rsidRDefault="006279EE" w:rsidP="00A93B75">
                  <w:pPr>
                    <w:pStyle w:val="afc"/>
                    <w:ind w:left="0" w:firstLine="0"/>
                    <w:rPr>
                      <w:rFonts w:ascii="Times New Roman" w:eastAsia="標楷體" w:hAnsi="Times New Roman"/>
                      <w:sz w:val="20"/>
                      <w:szCs w:val="20"/>
                    </w:rPr>
                  </w:pPr>
                  <w:r w:rsidRPr="00A80C0E">
                    <w:rPr>
                      <w:rFonts w:ascii="Times New Roman" w:eastAsia="標楷體" w:hAnsi="Times New Roman" w:cs="TimesNewRomanPSMT"/>
                      <w:kern w:val="0"/>
                      <w:sz w:val="20"/>
                      <w:szCs w:val="20"/>
                    </w:rPr>
                    <w:t>≥60 mg/L</w:t>
                  </w:r>
                </w:p>
              </w:tc>
              <w:tc>
                <w:tcPr>
                  <w:tcW w:w="1530" w:type="dxa"/>
                  <w:tcBorders>
                    <w:top w:val="single" w:sz="4" w:space="0" w:color="000000"/>
                    <w:left w:val="single" w:sz="4" w:space="0" w:color="000000"/>
                    <w:bottom w:val="single" w:sz="4" w:space="0" w:color="000000"/>
                    <w:right w:val="single" w:sz="4" w:space="0" w:color="auto"/>
                  </w:tcBorders>
                  <w:vAlign w:val="center"/>
                </w:tcPr>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cs="TimesNewRomanPSMT"/>
                      <w:kern w:val="0"/>
                      <w:sz w:val="20"/>
                      <w:szCs w:val="20"/>
                    </w:rPr>
                    <w:t>25%</w:t>
                  </w:r>
                </w:p>
              </w:tc>
              <w:tc>
                <w:tcPr>
                  <w:tcW w:w="1454" w:type="dxa"/>
                  <w:tcBorders>
                    <w:top w:val="single" w:sz="4" w:space="0" w:color="000000"/>
                    <w:left w:val="single" w:sz="4" w:space="0" w:color="auto"/>
                    <w:bottom w:val="single" w:sz="4" w:space="0" w:color="000000"/>
                    <w:right w:val="single" w:sz="4" w:space="0" w:color="auto"/>
                  </w:tcBorders>
                  <w:vAlign w:val="center"/>
                </w:tcPr>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cs="TimesNewRomanPSMT"/>
                      <w:kern w:val="0"/>
                      <w:sz w:val="20"/>
                      <w:szCs w:val="20"/>
                    </w:rPr>
                    <w:t>20%</w:t>
                  </w:r>
                </w:p>
              </w:tc>
            </w:tr>
          </w:tbl>
          <w:p w:rsidR="006279EE" w:rsidRPr="00A80C0E" w:rsidRDefault="006279EE" w:rsidP="004031D6">
            <w:pPr>
              <w:tabs>
                <w:tab w:val="left" w:pos="573"/>
              </w:tabs>
              <w:ind w:leftChars="118" w:left="823" w:hangingChars="225" w:hanging="540"/>
              <w:jc w:val="both"/>
              <w:rPr>
                <w:rFonts w:eastAsia="標楷體"/>
              </w:rPr>
            </w:pPr>
            <w:r w:rsidRPr="00A80C0E">
              <w:rPr>
                <w:rFonts w:eastAsia="標楷體" w:hint="eastAsia"/>
              </w:rPr>
              <w:t>（三）氨氮</w:t>
            </w:r>
          </w:p>
          <w:tbl>
            <w:tblPr>
              <w:tblW w:w="4510" w:type="dxa"/>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26"/>
              <w:gridCol w:w="1530"/>
              <w:gridCol w:w="1454"/>
            </w:tblGrid>
            <w:tr w:rsidR="00A80C0E" w:rsidRPr="00A80C0E" w:rsidTr="00A93B75">
              <w:trPr>
                <w:trHeight w:val="351"/>
              </w:trPr>
              <w:tc>
                <w:tcPr>
                  <w:tcW w:w="1526" w:type="dxa"/>
                  <w:tcBorders>
                    <w:top w:val="single" w:sz="4" w:space="0" w:color="000000"/>
                    <w:left w:val="single" w:sz="4" w:space="0" w:color="000000"/>
                    <w:bottom w:val="single" w:sz="4" w:space="0" w:color="000000"/>
                    <w:right w:val="single" w:sz="4" w:space="0" w:color="000000"/>
                  </w:tcBorders>
                  <w:vAlign w:val="center"/>
                </w:tcPr>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hint="eastAsia"/>
                      <w:sz w:val="20"/>
                      <w:szCs w:val="20"/>
                    </w:rPr>
                    <w:t>檢測機構</w:t>
                  </w:r>
                </w:p>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hint="eastAsia"/>
                      <w:sz w:val="20"/>
                      <w:szCs w:val="20"/>
                    </w:rPr>
                    <w:t>檢測平均值</w:t>
                  </w:r>
                </w:p>
              </w:tc>
              <w:tc>
                <w:tcPr>
                  <w:tcW w:w="1530" w:type="dxa"/>
                  <w:tcBorders>
                    <w:top w:val="single" w:sz="4" w:space="0" w:color="000000"/>
                    <w:left w:val="single" w:sz="4" w:space="0" w:color="000000"/>
                    <w:bottom w:val="single" w:sz="4" w:space="0" w:color="000000"/>
                    <w:right w:val="single" w:sz="4" w:space="0" w:color="auto"/>
                  </w:tcBorders>
                  <w:vAlign w:val="center"/>
                </w:tcPr>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hint="eastAsia"/>
                      <w:sz w:val="20"/>
                      <w:szCs w:val="20"/>
                    </w:rPr>
                    <w:t>一百零四年一月一日起適用</w:t>
                  </w:r>
                </w:p>
              </w:tc>
              <w:tc>
                <w:tcPr>
                  <w:tcW w:w="1454" w:type="dxa"/>
                  <w:tcBorders>
                    <w:top w:val="single" w:sz="4" w:space="0" w:color="000000"/>
                    <w:left w:val="single" w:sz="4" w:space="0" w:color="auto"/>
                    <w:bottom w:val="single" w:sz="4" w:space="0" w:color="000000"/>
                    <w:right w:val="single" w:sz="4" w:space="0" w:color="auto"/>
                  </w:tcBorders>
                  <w:vAlign w:val="center"/>
                </w:tcPr>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hint="eastAsia"/>
                      <w:sz w:val="20"/>
                      <w:szCs w:val="20"/>
                    </w:rPr>
                    <w:t>一百零七年一月一日起適用</w:t>
                  </w:r>
                </w:p>
              </w:tc>
            </w:tr>
            <w:tr w:rsidR="00A80C0E" w:rsidRPr="00A80C0E" w:rsidTr="00A93B75">
              <w:trPr>
                <w:trHeight w:val="351"/>
              </w:trPr>
              <w:tc>
                <w:tcPr>
                  <w:tcW w:w="1526" w:type="dxa"/>
                  <w:tcBorders>
                    <w:top w:val="single" w:sz="4" w:space="0" w:color="000000"/>
                    <w:left w:val="single" w:sz="4" w:space="0" w:color="000000"/>
                    <w:bottom w:val="single" w:sz="4" w:space="0" w:color="000000"/>
                    <w:right w:val="single" w:sz="4" w:space="0" w:color="000000"/>
                  </w:tcBorders>
                  <w:vAlign w:val="center"/>
                </w:tcPr>
                <w:p w:rsidR="006279EE" w:rsidRPr="00A80C0E" w:rsidRDefault="006279EE" w:rsidP="00A93B75">
                  <w:pPr>
                    <w:pStyle w:val="afc"/>
                    <w:ind w:left="0" w:firstLine="0"/>
                    <w:rPr>
                      <w:rFonts w:ascii="Times New Roman" w:eastAsia="標楷體" w:hAnsi="Times New Roman" w:cs="TimesNewRomanPSMT"/>
                      <w:kern w:val="0"/>
                      <w:sz w:val="20"/>
                      <w:szCs w:val="20"/>
                    </w:rPr>
                  </w:pPr>
                  <w:r w:rsidRPr="00A80C0E">
                    <w:rPr>
                      <w:rFonts w:ascii="Times New Roman" w:eastAsia="標楷體" w:hAnsi="Times New Roman" w:cs="TimesNewRomanPSMT" w:hint="eastAsia"/>
                      <w:kern w:val="0"/>
                      <w:sz w:val="20"/>
                      <w:szCs w:val="20"/>
                    </w:rPr>
                    <w:t>平均值</w:t>
                  </w:r>
                </w:p>
                <w:p w:rsidR="006279EE" w:rsidRPr="00A80C0E" w:rsidRDefault="006279EE" w:rsidP="00A93B75">
                  <w:pPr>
                    <w:pStyle w:val="afc"/>
                    <w:ind w:left="0" w:firstLine="0"/>
                    <w:rPr>
                      <w:rFonts w:ascii="Times New Roman" w:eastAsia="標楷體" w:hAnsi="Times New Roman" w:cs="TimesNewRomanPSMT"/>
                      <w:kern w:val="0"/>
                      <w:sz w:val="20"/>
                      <w:szCs w:val="20"/>
                    </w:rPr>
                  </w:pPr>
                  <w:r w:rsidRPr="00A80C0E">
                    <w:rPr>
                      <w:rFonts w:ascii="Times New Roman" w:eastAsia="標楷體" w:hAnsi="Times New Roman" w:cs="TimesNewRomanPSMT"/>
                      <w:kern w:val="0"/>
                      <w:sz w:val="20"/>
                      <w:szCs w:val="20"/>
                    </w:rPr>
                    <w:t>&lt;15 mg/L</w:t>
                  </w:r>
                </w:p>
              </w:tc>
              <w:tc>
                <w:tcPr>
                  <w:tcW w:w="1530" w:type="dxa"/>
                  <w:vMerge w:val="restart"/>
                  <w:tcBorders>
                    <w:top w:val="single" w:sz="4" w:space="0" w:color="000000"/>
                    <w:left w:val="single" w:sz="4" w:space="0" w:color="000000"/>
                    <w:bottom w:val="single" w:sz="4" w:space="0" w:color="000000"/>
                    <w:right w:val="single" w:sz="4" w:space="0" w:color="auto"/>
                  </w:tcBorders>
                  <w:vAlign w:val="center"/>
                </w:tcPr>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sz w:val="20"/>
                      <w:szCs w:val="20"/>
                    </w:rPr>
                    <w:t>—</w:t>
                  </w:r>
                </w:p>
              </w:tc>
              <w:tc>
                <w:tcPr>
                  <w:tcW w:w="1454" w:type="dxa"/>
                  <w:tcBorders>
                    <w:top w:val="single" w:sz="4" w:space="0" w:color="000000"/>
                    <w:left w:val="single" w:sz="4" w:space="0" w:color="auto"/>
                    <w:bottom w:val="single" w:sz="4" w:space="0" w:color="000000"/>
                    <w:right w:val="single" w:sz="4" w:space="0" w:color="auto"/>
                  </w:tcBorders>
                  <w:vAlign w:val="center"/>
                </w:tcPr>
                <w:p w:rsidR="006279EE" w:rsidRPr="00A80C0E" w:rsidRDefault="006279EE" w:rsidP="00A93B75">
                  <w:pPr>
                    <w:pStyle w:val="afc"/>
                    <w:ind w:left="0" w:firstLine="0"/>
                    <w:jc w:val="center"/>
                    <w:rPr>
                      <w:rFonts w:ascii="Times New Roman" w:eastAsia="標楷體" w:hAnsi="Times New Roman" w:cs="TimesNewRomanPSMT"/>
                      <w:kern w:val="0"/>
                      <w:sz w:val="20"/>
                      <w:szCs w:val="20"/>
                    </w:rPr>
                  </w:pPr>
                  <w:r w:rsidRPr="00A80C0E">
                    <w:rPr>
                      <w:rFonts w:ascii="Times New Roman" w:eastAsia="標楷體" w:hAnsi="Times New Roman" w:cs="TimesNewRomanPSMT" w:hint="eastAsia"/>
                      <w:kern w:val="0"/>
                      <w:sz w:val="20"/>
                      <w:szCs w:val="20"/>
                    </w:rPr>
                    <w:t>平均差值</w:t>
                  </w:r>
                </w:p>
                <w:p w:rsidR="006279EE" w:rsidRPr="00A80C0E" w:rsidRDefault="006279EE" w:rsidP="00A93B75">
                  <w:pPr>
                    <w:pStyle w:val="afc"/>
                    <w:ind w:left="0" w:firstLine="0"/>
                    <w:jc w:val="center"/>
                    <w:rPr>
                      <w:rFonts w:ascii="Times New Roman" w:eastAsia="標楷體" w:hAnsi="Times New Roman" w:cs="TimesNewRomanPSMT"/>
                      <w:kern w:val="0"/>
                      <w:sz w:val="20"/>
                      <w:szCs w:val="20"/>
                    </w:rPr>
                  </w:pPr>
                  <w:r w:rsidRPr="00A80C0E">
                    <w:rPr>
                      <w:rFonts w:ascii="Times New Roman" w:eastAsia="標楷體" w:hAnsi="Times New Roman" w:cs="TimesNewRomanPSMT"/>
                      <w:kern w:val="0"/>
                      <w:sz w:val="20"/>
                      <w:szCs w:val="20"/>
                    </w:rPr>
                    <w:t>8 mg/L</w:t>
                  </w:r>
                </w:p>
              </w:tc>
            </w:tr>
            <w:tr w:rsidR="00A80C0E" w:rsidRPr="00A80C0E" w:rsidTr="00A93B75">
              <w:trPr>
                <w:trHeight w:val="351"/>
              </w:trPr>
              <w:tc>
                <w:tcPr>
                  <w:tcW w:w="1526" w:type="dxa"/>
                  <w:tcBorders>
                    <w:top w:val="single" w:sz="4" w:space="0" w:color="000000"/>
                    <w:left w:val="single" w:sz="4" w:space="0" w:color="000000"/>
                    <w:bottom w:val="single" w:sz="4" w:space="0" w:color="000000"/>
                    <w:right w:val="single" w:sz="4" w:space="0" w:color="000000"/>
                  </w:tcBorders>
                  <w:vAlign w:val="center"/>
                </w:tcPr>
                <w:p w:rsidR="006279EE" w:rsidRPr="00A80C0E" w:rsidRDefault="006279EE" w:rsidP="00A93B75">
                  <w:pPr>
                    <w:pStyle w:val="afc"/>
                    <w:ind w:left="0" w:firstLine="0"/>
                    <w:rPr>
                      <w:rFonts w:ascii="Times New Roman" w:eastAsia="標楷體" w:hAnsi="Times New Roman"/>
                      <w:sz w:val="20"/>
                      <w:szCs w:val="20"/>
                    </w:rPr>
                  </w:pPr>
                  <w:r w:rsidRPr="00A80C0E">
                    <w:rPr>
                      <w:rFonts w:ascii="Times New Roman" w:eastAsia="標楷體" w:hAnsi="Times New Roman" w:cs="TimesNewRomanPSMT"/>
                      <w:kern w:val="0"/>
                      <w:sz w:val="20"/>
                      <w:szCs w:val="20"/>
                    </w:rPr>
                    <w:t>15 mg/L≤</w:t>
                  </w:r>
                  <w:r w:rsidRPr="00A80C0E">
                    <w:rPr>
                      <w:rFonts w:ascii="Times New Roman" w:eastAsia="標楷體" w:hAnsi="Times New Roman" w:cs="TimesNewRomanPSMT" w:hint="eastAsia"/>
                      <w:kern w:val="0"/>
                      <w:sz w:val="20"/>
                      <w:szCs w:val="20"/>
                    </w:rPr>
                    <w:t>平均值</w:t>
                  </w:r>
                  <w:r w:rsidRPr="00A80C0E">
                    <w:rPr>
                      <w:rFonts w:ascii="Times New Roman" w:eastAsia="標楷體" w:hAnsi="Times New Roman" w:cs="TimesNewRomanPSMT"/>
                      <w:kern w:val="0"/>
                      <w:sz w:val="20"/>
                      <w:szCs w:val="20"/>
                    </w:rPr>
                    <w:t>&lt;30 mg/L</w:t>
                  </w:r>
                </w:p>
              </w:tc>
              <w:tc>
                <w:tcPr>
                  <w:tcW w:w="1530" w:type="dxa"/>
                  <w:vMerge/>
                  <w:tcBorders>
                    <w:top w:val="single" w:sz="4" w:space="0" w:color="000000"/>
                    <w:left w:val="single" w:sz="4" w:space="0" w:color="000000"/>
                    <w:bottom w:val="single" w:sz="4" w:space="0" w:color="000000"/>
                    <w:right w:val="single" w:sz="4" w:space="0" w:color="auto"/>
                  </w:tcBorders>
                  <w:vAlign w:val="center"/>
                </w:tcPr>
                <w:p w:rsidR="006279EE" w:rsidRPr="00A80C0E" w:rsidRDefault="006279EE" w:rsidP="00A93B75">
                  <w:pPr>
                    <w:pStyle w:val="afc"/>
                    <w:ind w:left="0"/>
                    <w:jc w:val="center"/>
                    <w:rPr>
                      <w:rFonts w:ascii="Times New Roman" w:eastAsia="標楷體" w:hAnsi="Times New Roman"/>
                      <w:sz w:val="20"/>
                      <w:szCs w:val="20"/>
                    </w:rPr>
                  </w:pPr>
                </w:p>
              </w:tc>
              <w:tc>
                <w:tcPr>
                  <w:tcW w:w="1454" w:type="dxa"/>
                  <w:tcBorders>
                    <w:top w:val="single" w:sz="4" w:space="0" w:color="000000"/>
                    <w:left w:val="single" w:sz="4" w:space="0" w:color="auto"/>
                    <w:bottom w:val="single" w:sz="4" w:space="0" w:color="000000"/>
                    <w:right w:val="single" w:sz="4" w:space="0" w:color="auto"/>
                  </w:tcBorders>
                  <w:vAlign w:val="center"/>
                </w:tcPr>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cs="TimesNewRomanPSMT"/>
                      <w:kern w:val="0"/>
                      <w:sz w:val="20"/>
                      <w:szCs w:val="20"/>
                    </w:rPr>
                    <w:t>45%</w:t>
                  </w:r>
                </w:p>
              </w:tc>
            </w:tr>
            <w:tr w:rsidR="00A80C0E" w:rsidRPr="00A80C0E" w:rsidTr="00A93B75">
              <w:trPr>
                <w:trHeight w:val="351"/>
              </w:trPr>
              <w:tc>
                <w:tcPr>
                  <w:tcW w:w="1526" w:type="dxa"/>
                  <w:tcBorders>
                    <w:top w:val="single" w:sz="4" w:space="0" w:color="000000"/>
                    <w:left w:val="single" w:sz="4" w:space="0" w:color="000000"/>
                    <w:bottom w:val="single" w:sz="4" w:space="0" w:color="000000"/>
                    <w:right w:val="single" w:sz="4" w:space="0" w:color="000000"/>
                  </w:tcBorders>
                  <w:vAlign w:val="center"/>
                </w:tcPr>
                <w:p w:rsidR="006279EE" w:rsidRPr="00A80C0E" w:rsidRDefault="006279EE" w:rsidP="00A93B75">
                  <w:pPr>
                    <w:pStyle w:val="afc"/>
                    <w:ind w:left="0" w:firstLine="0"/>
                    <w:rPr>
                      <w:rFonts w:ascii="Times New Roman" w:eastAsia="標楷體" w:hAnsi="Times New Roman"/>
                      <w:sz w:val="20"/>
                      <w:szCs w:val="20"/>
                    </w:rPr>
                  </w:pPr>
                  <w:r w:rsidRPr="00A80C0E">
                    <w:rPr>
                      <w:rFonts w:ascii="Times New Roman" w:eastAsia="標楷體" w:hAnsi="Times New Roman" w:cs="TimesNewRomanPSMT"/>
                      <w:kern w:val="0"/>
                      <w:sz w:val="20"/>
                      <w:szCs w:val="20"/>
                    </w:rPr>
                    <w:t>30 mg/L≤</w:t>
                  </w:r>
                  <w:r w:rsidRPr="00A80C0E">
                    <w:rPr>
                      <w:rFonts w:ascii="Times New Roman" w:eastAsia="標楷體" w:hAnsi="Times New Roman" w:cs="TimesNewRomanPSMT" w:hint="eastAsia"/>
                      <w:kern w:val="0"/>
                      <w:sz w:val="20"/>
                      <w:szCs w:val="20"/>
                    </w:rPr>
                    <w:t>平均值</w:t>
                  </w:r>
                  <w:r w:rsidRPr="00A80C0E">
                    <w:rPr>
                      <w:rFonts w:ascii="Times New Roman" w:eastAsia="標楷體" w:hAnsi="Times New Roman" w:cs="TimesNewRomanPSMT"/>
                      <w:kern w:val="0"/>
                      <w:sz w:val="20"/>
                      <w:szCs w:val="20"/>
                    </w:rPr>
                    <w:t>&lt;60 mg/L</w:t>
                  </w:r>
                </w:p>
              </w:tc>
              <w:tc>
                <w:tcPr>
                  <w:tcW w:w="1530" w:type="dxa"/>
                  <w:tcBorders>
                    <w:top w:val="single" w:sz="4" w:space="0" w:color="000000"/>
                    <w:left w:val="single" w:sz="4" w:space="0" w:color="000000"/>
                    <w:bottom w:val="single" w:sz="4" w:space="0" w:color="000000"/>
                    <w:right w:val="single" w:sz="4" w:space="0" w:color="auto"/>
                  </w:tcBorders>
                  <w:vAlign w:val="center"/>
                </w:tcPr>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cs="TimesNewRomanPSMT"/>
                      <w:kern w:val="0"/>
                      <w:sz w:val="20"/>
                      <w:szCs w:val="20"/>
                    </w:rPr>
                    <w:t>45%</w:t>
                  </w:r>
                </w:p>
              </w:tc>
              <w:tc>
                <w:tcPr>
                  <w:tcW w:w="1454" w:type="dxa"/>
                  <w:tcBorders>
                    <w:top w:val="single" w:sz="4" w:space="0" w:color="000000"/>
                    <w:left w:val="single" w:sz="4" w:space="0" w:color="auto"/>
                    <w:bottom w:val="single" w:sz="4" w:space="0" w:color="000000"/>
                    <w:right w:val="single" w:sz="4" w:space="0" w:color="auto"/>
                  </w:tcBorders>
                  <w:vAlign w:val="center"/>
                </w:tcPr>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cs="TimesNewRomanPSMT"/>
                      <w:kern w:val="0"/>
                      <w:sz w:val="20"/>
                      <w:szCs w:val="20"/>
                    </w:rPr>
                    <w:t>40%</w:t>
                  </w:r>
                </w:p>
              </w:tc>
            </w:tr>
            <w:tr w:rsidR="00A80C0E" w:rsidRPr="00A80C0E" w:rsidTr="00A93B75">
              <w:trPr>
                <w:trHeight w:val="351"/>
              </w:trPr>
              <w:tc>
                <w:tcPr>
                  <w:tcW w:w="1526" w:type="dxa"/>
                  <w:tcBorders>
                    <w:top w:val="single" w:sz="4" w:space="0" w:color="000000"/>
                    <w:left w:val="single" w:sz="4" w:space="0" w:color="000000"/>
                    <w:bottom w:val="single" w:sz="4" w:space="0" w:color="000000"/>
                    <w:right w:val="single" w:sz="4" w:space="0" w:color="000000"/>
                  </w:tcBorders>
                  <w:vAlign w:val="center"/>
                </w:tcPr>
                <w:p w:rsidR="006279EE" w:rsidRPr="00A80C0E" w:rsidRDefault="006279EE" w:rsidP="00A93B75">
                  <w:pPr>
                    <w:pStyle w:val="afc"/>
                    <w:ind w:left="0" w:firstLine="0"/>
                    <w:rPr>
                      <w:rFonts w:ascii="Times New Roman" w:eastAsia="標楷體" w:hAnsi="Times New Roman"/>
                      <w:sz w:val="20"/>
                      <w:szCs w:val="20"/>
                    </w:rPr>
                  </w:pPr>
                  <w:r w:rsidRPr="00A80C0E">
                    <w:rPr>
                      <w:rFonts w:ascii="Times New Roman" w:eastAsia="標楷體" w:hAnsi="Times New Roman" w:cs="TimesNewRomanPSMT"/>
                      <w:kern w:val="0"/>
                      <w:sz w:val="20"/>
                      <w:szCs w:val="20"/>
                    </w:rPr>
                    <w:t>60 mg/L≤</w:t>
                  </w:r>
                  <w:r w:rsidRPr="00A80C0E">
                    <w:rPr>
                      <w:rFonts w:ascii="Times New Roman" w:eastAsia="標楷體" w:hAnsi="Times New Roman" w:cs="TimesNewRomanPSMT" w:hint="eastAsia"/>
                      <w:kern w:val="0"/>
                      <w:sz w:val="20"/>
                      <w:szCs w:val="20"/>
                    </w:rPr>
                    <w:t>平均值</w:t>
                  </w:r>
                  <w:r w:rsidRPr="00A80C0E">
                    <w:rPr>
                      <w:rFonts w:ascii="Times New Roman" w:eastAsia="標楷體" w:hAnsi="Times New Roman" w:cs="TimesNewRomanPSMT"/>
                      <w:kern w:val="0"/>
                      <w:sz w:val="20"/>
                      <w:szCs w:val="20"/>
                    </w:rPr>
                    <w:t>&lt;100 mg/L</w:t>
                  </w:r>
                </w:p>
              </w:tc>
              <w:tc>
                <w:tcPr>
                  <w:tcW w:w="1530" w:type="dxa"/>
                  <w:tcBorders>
                    <w:top w:val="single" w:sz="4" w:space="0" w:color="000000"/>
                    <w:left w:val="single" w:sz="4" w:space="0" w:color="000000"/>
                    <w:bottom w:val="single" w:sz="4" w:space="0" w:color="000000"/>
                    <w:right w:val="single" w:sz="4" w:space="0" w:color="auto"/>
                  </w:tcBorders>
                  <w:vAlign w:val="center"/>
                </w:tcPr>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cs="TimesNewRomanPSMT"/>
                      <w:kern w:val="0"/>
                      <w:sz w:val="20"/>
                      <w:szCs w:val="20"/>
                    </w:rPr>
                    <w:t>40%</w:t>
                  </w:r>
                </w:p>
              </w:tc>
              <w:tc>
                <w:tcPr>
                  <w:tcW w:w="1454" w:type="dxa"/>
                  <w:tcBorders>
                    <w:top w:val="single" w:sz="4" w:space="0" w:color="000000"/>
                    <w:left w:val="single" w:sz="4" w:space="0" w:color="auto"/>
                    <w:bottom w:val="single" w:sz="4" w:space="0" w:color="000000"/>
                    <w:right w:val="single" w:sz="4" w:space="0" w:color="auto"/>
                  </w:tcBorders>
                  <w:vAlign w:val="center"/>
                </w:tcPr>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cs="TimesNewRomanPSMT"/>
                      <w:kern w:val="0"/>
                      <w:sz w:val="20"/>
                      <w:szCs w:val="20"/>
                    </w:rPr>
                    <w:t>35%</w:t>
                  </w:r>
                </w:p>
              </w:tc>
            </w:tr>
            <w:tr w:rsidR="00A80C0E" w:rsidRPr="00A80C0E" w:rsidTr="00A93B75">
              <w:trPr>
                <w:trHeight w:val="351"/>
              </w:trPr>
              <w:tc>
                <w:tcPr>
                  <w:tcW w:w="1526" w:type="dxa"/>
                  <w:tcBorders>
                    <w:top w:val="single" w:sz="4" w:space="0" w:color="000000"/>
                    <w:left w:val="single" w:sz="4" w:space="0" w:color="000000"/>
                    <w:bottom w:val="single" w:sz="4" w:space="0" w:color="000000"/>
                    <w:right w:val="single" w:sz="4" w:space="0" w:color="000000"/>
                  </w:tcBorders>
                  <w:vAlign w:val="center"/>
                </w:tcPr>
                <w:p w:rsidR="006279EE" w:rsidRPr="00A80C0E" w:rsidRDefault="006279EE" w:rsidP="00A93B75">
                  <w:pPr>
                    <w:pStyle w:val="afc"/>
                    <w:ind w:left="0" w:firstLine="0"/>
                    <w:rPr>
                      <w:rFonts w:ascii="Times New Roman" w:eastAsia="標楷體" w:hAnsi="Times New Roman" w:cs="TimesNewRomanPSMT"/>
                      <w:kern w:val="0"/>
                      <w:sz w:val="20"/>
                      <w:szCs w:val="20"/>
                    </w:rPr>
                  </w:pPr>
                  <w:r w:rsidRPr="00A80C0E">
                    <w:rPr>
                      <w:rFonts w:ascii="Times New Roman" w:eastAsia="標楷體" w:hAnsi="Times New Roman" w:cs="TimesNewRomanPSMT" w:hint="eastAsia"/>
                      <w:kern w:val="0"/>
                      <w:sz w:val="20"/>
                      <w:szCs w:val="20"/>
                    </w:rPr>
                    <w:t>平均值</w:t>
                  </w:r>
                </w:p>
                <w:p w:rsidR="006279EE" w:rsidRPr="00A80C0E" w:rsidRDefault="006279EE" w:rsidP="00A93B75">
                  <w:pPr>
                    <w:pStyle w:val="afc"/>
                    <w:ind w:left="0" w:firstLine="0"/>
                    <w:rPr>
                      <w:rFonts w:ascii="Times New Roman" w:eastAsia="標楷體" w:hAnsi="Times New Roman"/>
                      <w:sz w:val="20"/>
                      <w:szCs w:val="20"/>
                    </w:rPr>
                  </w:pPr>
                  <w:r w:rsidRPr="00A80C0E">
                    <w:rPr>
                      <w:rFonts w:ascii="Times New Roman" w:eastAsia="標楷體" w:hAnsi="Times New Roman" w:cs="TimesNewRomanPSMT"/>
                      <w:kern w:val="0"/>
                      <w:sz w:val="20"/>
                      <w:szCs w:val="20"/>
                    </w:rPr>
                    <w:t>≥100 mg/L</w:t>
                  </w:r>
                </w:p>
              </w:tc>
              <w:tc>
                <w:tcPr>
                  <w:tcW w:w="1530" w:type="dxa"/>
                  <w:tcBorders>
                    <w:top w:val="single" w:sz="4" w:space="0" w:color="000000"/>
                    <w:left w:val="single" w:sz="4" w:space="0" w:color="000000"/>
                    <w:bottom w:val="single" w:sz="4" w:space="0" w:color="000000"/>
                    <w:right w:val="single" w:sz="4" w:space="0" w:color="auto"/>
                  </w:tcBorders>
                  <w:vAlign w:val="center"/>
                </w:tcPr>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cs="TimesNewRomanPSMT"/>
                      <w:kern w:val="0"/>
                      <w:sz w:val="20"/>
                      <w:szCs w:val="20"/>
                    </w:rPr>
                    <w:t>35%</w:t>
                  </w:r>
                </w:p>
              </w:tc>
              <w:tc>
                <w:tcPr>
                  <w:tcW w:w="1454" w:type="dxa"/>
                  <w:tcBorders>
                    <w:top w:val="single" w:sz="4" w:space="0" w:color="000000"/>
                    <w:left w:val="single" w:sz="4" w:space="0" w:color="auto"/>
                    <w:bottom w:val="single" w:sz="4" w:space="0" w:color="000000"/>
                    <w:right w:val="single" w:sz="4" w:space="0" w:color="auto"/>
                  </w:tcBorders>
                  <w:vAlign w:val="center"/>
                </w:tcPr>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cs="TimesNewRomanPSMT"/>
                      <w:kern w:val="0"/>
                      <w:sz w:val="20"/>
                      <w:szCs w:val="20"/>
                    </w:rPr>
                    <w:t>30%</w:t>
                  </w:r>
                </w:p>
              </w:tc>
            </w:tr>
          </w:tbl>
          <w:p w:rsidR="006279EE" w:rsidRPr="00A80C0E" w:rsidRDefault="006279EE" w:rsidP="00A93B75">
            <w:pPr>
              <w:spacing w:line="400" w:lineRule="exact"/>
              <w:ind w:left="480" w:hangingChars="200" w:hanging="480"/>
              <w:jc w:val="both"/>
              <w:rPr>
                <w:rFonts w:eastAsia="標楷體"/>
              </w:rPr>
            </w:pPr>
          </w:p>
          <w:p w:rsidR="006279EE" w:rsidRPr="00A80C0E" w:rsidRDefault="006279EE" w:rsidP="004031D6">
            <w:pPr>
              <w:ind w:left="540" w:hangingChars="225" w:hanging="540"/>
              <w:jc w:val="both"/>
              <w:rPr>
                <w:rFonts w:eastAsia="標楷體"/>
              </w:rPr>
            </w:pPr>
            <w:r w:rsidRPr="00A80C0E">
              <w:rPr>
                <w:rFonts w:eastAsia="標楷體" w:hint="eastAsia"/>
              </w:rPr>
              <w:t>五、攝錄影監視設施之設置規定</w:t>
            </w:r>
          </w:p>
          <w:p w:rsidR="006279EE" w:rsidRPr="00A80C0E" w:rsidRDefault="006279EE" w:rsidP="004031D6">
            <w:pPr>
              <w:tabs>
                <w:tab w:val="left" w:pos="573"/>
              </w:tabs>
              <w:ind w:leftChars="118" w:left="823" w:hangingChars="225" w:hanging="540"/>
              <w:jc w:val="both"/>
              <w:rPr>
                <w:rFonts w:eastAsia="標楷體"/>
                <w:szCs w:val="20"/>
              </w:rPr>
            </w:pPr>
            <w:r w:rsidRPr="00A80C0E">
              <w:rPr>
                <w:rFonts w:eastAsia="標楷體" w:hint="eastAsia"/>
                <w:szCs w:val="20"/>
              </w:rPr>
              <w:t>（一）規格：</w:t>
            </w:r>
          </w:p>
          <w:p w:rsidR="006279EE" w:rsidRPr="00A80C0E" w:rsidRDefault="006279EE" w:rsidP="004031D6">
            <w:pPr>
              <w:tabs>
                <w:tab w:val="left" w:pos="573"/>
              </w:tabs>
              <w:ind w:leftChars="295" w:left="991" w:hangingChars="118" w:hanging="283"/>
              <w:jc w:val="both"/>
              <w:rPr>
                <w:rFonts w:eastAsia="標楷體"/>
              </w:rPr>
            </w:pPr>
            <w:r w:rsidRPr="00A80C0E">
              <w:rPr>
                <w:rFonts w:eastAsia="標楷體"/>
                <w:szCs w:val="20"/>
              </w:rPr>
              <w:t>1.</w:t>
            </w:r>
            <w:r w:rsidRPr="00A80C0E">
              <w:rPr>
                <w:rFonts w:eastAsia="標楷體" w:hint="eastAsia"/>
              </w:rPr>
              <w:t>解析度應大於每秒十五</w:t>
            </w:r>
            <w:proofErr w:type="gramStart"/>
            <w:r w:rsidRPr="00A80C0E">
              <w:rPr>
                <w:rFonts w:eastAsia="標楷體" w:hint="eastAsia"/>
              </w:rPr>
              <w:t>個</w:t>
            </w:r>
            <w:proofErr w:type="gramEnd"/>
            <w:r w:rsidRPr="00A80C0E">
              <w:rPr>
                <w:rFonts w:eastAsia="標楷體"/>
              </w:rPr>
              <w:t xml:space="preserve"> 640 X 480 </w:t>
            </w:r>
            <w:proofErr w:type="gramStart"/>
            <w:r w:rsidRPr="00A80C0E">
              <w:rPr>
                <w:rFonts w:eastAsia="標楷體" w:hint="eastAsia"/>
              </w:rPr>
              <w:t>個影格</w:t>
            </w:r>
            <w:proofErr w:type="gramEnd"/>
            <w:r w:rsidRPr="00A80C0E">
              <w:rPr>
                <w:rFonts w:eastAsia="標楷體" w:hint="eastAsia"/>
              </w:rPr>
              <w:t>（</w:t>
            </w:r>
            <w:r w:rsidRPr="00A80C0E">
              <w:rPr>
                <w:rFonts w:eastAsia="標楷體"/>
              </w:rPr>
              <w:t>Frame</w:t>
            </w:r>
            <w:r w:rsidRPr="00A80C0E">
              <w:rPr>
                <w:rFonts w:eastAsia="標楷體" w:hint="eastAsia"/>
              </w:rPr>
              <w:t>）以上，並以</w:t>
            </w:r>
            <w:r w:rsidRPr="00A80C0E">
              <w:rPr>
                <w:rFonts w:eastAsia="標楷體"/>
              </w:rPr>
              <w:t xml:space="preserve"> MPEG</w:t>
            </w:r>
            <w:r w:rsidRPr="00A80C0E">
              <w:rPr>
                <w:rFonts w:eastAsia="標楷體" w:hint="eastAsia"/>
              </w:rPr>
              <w:t>、</w:t>
            </w:r>
            <w:r w:rsidRPr="00A80C0E">
              <w:rPr>
                <w:rFonts w:eastAsia="標楷體"/>
              </w:rPr>
              <w:t>H.264</w:t>
            </w:r>
            <w:r w:rsidRPr="00A80C0E">
              <w:rPr>
                <w:rFonts w:eastAsia="標楷體" w:hint="eastAsia"/>
              </w:rPr>
              <w:t>或</w:t>
            </w:r>
            <w:r w:rsidRPr="00A80C0E">
              <w:rPr>
                <w:rFonts w:eastAsia="標楷體"/>
              </w:rPr>
              <w:t xml:space="preserve">AVI </w:t>
            </w:r>
            <w:r w:rsidRPr="00A80C0E">
              <w:rPr>
                <w:rFonts w:eastAsia="標楷體" w:hint="eastAsia"/>
              </w:rPr>
              <w:t>等公開之影像檔案格式儲存。</w:t>
            </w:r>
          </w:p>
          <w:p w:rsidR="006279EE" w:rsidRPr="00A80C0E" w:rsidRDefault="006279EE" w:rsidP="004031D6">
            <w:pPr>
              <w:tabs>
                <w:tab w:val="left" w:pos="573"/>
              </w:tabs>
              <w:ind w:leftChars="295" w:left="991" w:hangingChars="118" w:hanging="283"/>
              <w:jc w:val="both"/>
              <w:rPr>
                <w:rFonts w:eastAsia="標楷體"/>
              </w:rPr>
            </w:pPr>
            <w:r w:rsidRPr="00A80C0E">
              <w:rPr>
                <w:rFonts w:eastAsia="標楷體"/>
              </w:rPr>
              <w:t>2.</w:t>
            </w:r>
            <w:r w:rsidRPr="00A80C0E">
              <w:rPr>
                <w:rFonts w:eastAsia="標楷體" w:hint="eastAsia"/>
              </w:rPr>
              <w:t>具夜視功能（可使用紅外線或其他光源輔助）。</w:t>
            </w:r>
          </w:p>
          <w:p w:rsidR="006279EE" w:rsidRPr="00A80C0E" w:rsidRDefault="006279EE" w:rsidP="004031D6">
            <w:pPr>
              <w:tabs>
                <w:tab w:val="left" w:pos="573"/>
              </w:tabs>
              <w:ind w:leftChars="118" w:left="823" w:hangingChars="225" w:hanging="540"/>
              <w:jc w:val="both"/>
              <w:rPr>
                <w:rFonts w:eastAsia="標楷體"/>
                <w:szCs w:val="20"/>
              </w:rPr>
            </w:pPr>
            <w:r w:rsidRPr="00A80C0E">
              <w:rPr>
                <w:rFonts w:eastAsia="標楷體" w:hint="eastAsia"/>
              </w:rPr>
              <w:t>（二）</w:t>
            </w:r>
            <w:r w:rsidRPr="00A80C0E">
              <w:rPr>
                <w:rFonts w:eastAsia="標楷體" w:hint="eastAsia"/>
                <w:szCs w:val="20"/>
              </w:rPr>
              <w:t>攝錄影監視設施設置位置應可清晰拍攝水質自動監測設施、</w:t>
            </w:r>
            <w:proofErr w:type="gramStart"/>
            <w:r w:rsidRPr="00A80C0E">
              <w:rPr>
                <w:rFonts w:eastAsia="標楷體" w:hint="eastAsia"/>
                <w:szCs w:val="20"/>
              </w:rPr>
              <w:t>進流處</w:t>
            </w:r>
            <w:proofErr w:type="gramEnd"/>
            <w:r w:rsidRPr="00A80C0E">
              <w:rPr>
                <w:rFonts w:eastAsia="標楷體" w:hint="eastAsia"/>
                <w:szCs w:val="20"/>
              </w:rPr>
              <w:t>、放流口或雨水放</w:t>
            </w:r>
            <w:r w:rsidRPr="00A80C0E">
              <w:rPr>
                <w:rFonts w:eastAsia="標楷體" w:hint="eastAsia"/>
                <w:szCs w:val="20"/>
              </w:rPr>
              <w:lastRenderedPageBreak/>
              <w:t>流口，並透過纜線或數位網路連接錄影設備。</w:t>
            </w:r>
          </w:p>
          <w:p w:rsidR="006279EE" w:rsidRPr="00A80C0E" w:rsidRDefault="006279EE" w:rsidP="004031D6">
            <w:pPr>
              <w:tabs>
                <w:tab w:val="left" w:pos="573"/>
              </w:tabs>
              <w:ind w:leftChars="118" w:left="823" w:hangingChars="225" w:hanging="540"/>
              <w:jc w:val="both"/>
              <w:rPr>
                <w:rFonts w:eastAsia="標楷體"/>
              </w:rPr>
            </w:pPr>
            <w:r w:rsidRPr="00A80C0E">
              <w:rPr>
                <w:rFonts w:eastAsia="標楷體" w:hint="eastAsia"/>
                <w:szCs w:val="20"/>
              </w:rPr>
              <w:t>（三）</w:t>
            </w:r>
            <w:r w:rsidRPr="00A80C0E">
              <w:rPr>
                <w:rFonts w:eastAsia="標楷體" w:hint="eastAsia"/>
              </w:rPr>
              <w:t>提供</w:t>
            </w:r>
            <w:r w:rsidRPr="00A80C0E">
              <w:rPr>
                <w:rFonts w:eastAsia="標楷體"/>
              </w:rPr>
              <w:t xml:space="preserve"> HTTP </w:t>
            </w:r>
            <w:r w:rsidRPr="00A80C0E">
              <w:rPr>
                <w:rFonts w:eastAsia="標楷體" w:hint="eastAsia"/>
              </w:rPr>
              <w:t>影像</w:t>
            </w:r>
            <w:r w:rsidRPr="00A80C0E">
              <w:rPr>
                <w:rFonts w:eastAsia="標楷體" w:hint="eastAsia"/>
                <w:szCs w:val="20"/>
              </w:rPr>
              <w:t>瀏覽</w:t>
            </w:r>
            <w:r w:rsidRPr="00A80C0E">
              <w:rPr>
                <w:rFonts w:eastAsia="標楷體" w:hint="eastAsia"/>
              </w:rPr>
              <w:t>伺服。</w:t>
            </w:r>
            <w:r w:rsidRPr="00A80C0E">
              <w:rPr>
                <w:rFonts w:eastAsia="標楷體" w:hint="eastAsia"/>
                <w:szCs w:val="20"/>
                <w:u w:val="single"/>
              </w:rPr>
              <w:t>建議以</w:t>
            </w:r>
            <w:r w:rsidRPr="00A80C0E">
              <w:rPr>
                <w:rFonts w:eastAsia="標楷體"/>
                <w:szCs w:val="20"/>
                <w:u w:val="single"/>
              </w:rPr>
              <w:t>80</w:t>
            </w:r>
            <w:r w:rsidRPr="00A80C0E">
              <w:rPr>
                <w:rFonts w:eastAsia="標楷體" w:hint="eastAsia"/>
                <w:szCs w:val="20"/>
                <w:u w:val="single"/>
              </w:rPr>
              <w:t>、</w:t>
            </w:r>
            <w:r w:rsidRPr="00A80C0E">
              <w:rPr>
                <w:rFonts w:eastAsia="標楷體"/>
                <w:szCs w:val="20"/>
                <w:u w:val="single"/>
              </w:rPr>
              <w:t>86</w:t>
            </w:r>
            <w:r w:rsidRPr="00A80C0E">
              <w:rPr>
                <w:rFonts w:eastAsia="標楷體" w:hint="eastAsia"/>
                <w:szCs w:val="20"/>
                <w:u w:val="single"/>
              </w:rPr>
              <w:t>及</w:t>
            </w:r>
            <w:r w:rsidRPr="00A80C0E">
              <w:rPr>
                <w:rFonts w:eastAsia="標楷體"/>
                <w:szCs w:val="20"/>
                <w:u w:val="single"/>
              </w:rPr>
              <w:t>8080</w:t>
            </w:r>
            <w:r w:rsidRPr="00A80C0E">
              <w:rPr>
                <w:rFonts w:eastAsia="標楷體" w:hint="eastAsia"/>
                <w:szCs w:val="20"/>
                <w:u w:val="single"/>
              </w:rPr>
              <w:t>為傳輸埠（</w:t>
            </w:r>
            <w:r w:rsidRPr="00A80C0E">
              <w:rPr>
                <w:rFonts w:eastAsia="標楷體"/>
                <w:szCs w:val="20"/>
                <w:u w:val="single"/>
              </w:rPr>
              <w:t>TCP port</w:t>
            </w:r>
            <w:r w:rsidRPr="00A80C0E">
              <w:rPr>
                <w:rFonts w:eastAsia="標楷體" w:hint="eastAsia"/>
                <w:szCs w:val="20"/>
                <w:u w:val="single"/>
              </w:rPr>
              <w:t>）。</w:t>
            </w:r>
          </w:p>
        </w:tc>
        <w:tc>
          <w:tcPr>
            <w:tcW w:w="5634" w:type="dxa"/>
          </w:tcPr>
          <w:p w:rsidR="006279EE" w:rsidRPr="00A80C0E" w:rsidRDefault="006279EE" w:rsidP="00373AE7">
            <w:pPr>
              <w:tabs>
                <w:tab w:val="left" w:pos="510"/>
              </w:tabs>
              <w:ind w:left="480" w:right="-28" w:hangingChars="200" w:hanging="480"/>
              <w:jc w:val="both"/>
              <w:rPr>
                <w:rFonts w:eastAsia="標楷體"/>
              </w:rPr>
            </w:pPr>
            <w:r w:rsidRPr="00A80C0E">
              <w:rPr>
                <w:rFonts w:ascii="標楷體" w:eastAsia="標楷體" w:hAnsi="標楷體" w:hint="eastAsia"/>
                <w:snapToGrid w:val="0"/>
                <w:kern w:val="0"/>
              </w:rPr>
              <w:lastRenderedPageBreak/>
              <w:t>附件</w:t>
            </w:r>
            <w:proofErr w:type="gramStart"/>
            <w:r w:rsidRPr="00A80C0E">
              <w:rPr>
                <w:rFonts w:ascii="標楷體" w:eastAsia="標楷體" w:hAnsi="標楷體" w:hint="eastAsia"/>
                <w:snapToGrid w:val="0"/>
                <w:kern w:val="0"/>
              </w:rPr>
              <w:t>三</w:t>
            </w:r>
            <w:proofErr w:type="gramEnd"/>
          </w:p>
          <w:p w:rsidR="006279EE" w:rsidRPr="00A80C0E" w:rsidRDefault="006279EE" w:rsidP="004031D6">
            <w:pPr>
              <w:ind w:left="540" w:hangingChars="225" w:hanging="540"/>
              <w:jc w:val="both"/>
              <w:rPr>
                <w:rFonts w:eastAsia="標楷體"/>
              </w:rPr>
            </w:pPr>
            <w:r w:rsidRPr="00A80C0E">
              <w:rPr>
                <w:rFonts w:eastAsia="標楷體" w:hint="eastAsia"/>
              </w:rPr>
              <w:t>一、水質自動監測設施安裝位置，得依現場環境需要，設置</w:t>
            </w:r>
            <w:proofErr w:type="gramStart"/>
            <w:r w:rsidRPr="00A80C0E">
              <w:rPr>
                <w:rFonts w:eastAsia="標楷體" w:hint="eastAsia"/>
              </w:rPr>
              <w:t>槽體承裝廢</w:t>
            </w:r>
            <w:proofErr w:type="gramEnd"/>
            <w:r w:rsidRPr="00A80C0E">
              <w:rPr>
                <w:rFonts w:eastAsia="標楷體" w:hint="eastAsia"/>
              </w:rPr>
              <w:t>（污）水以維護監測設備。</w:t>
            </w:r>
          </w:p>
          <w:p w:rsidR="006279EE" w:rsidRPr="00A80C0E" w:rsidRDefault="006279EE" w:rsidP="004031D6">
            <w:pPr>
              <w:ind w:left="540" w:hangingChars="225" w:hanging="540"/>
              <w:jc w:val="both"/>
              <w:rPr>
                <w:rFonts w:eastAsia="標楷體"/>
              </w:rPr>
            </w:pPr>
            <w:r w:rsidRPr="00A80C0E">
              <w:rPr>
                <w:rFonts w:eastAsia="標楷體" w:hint="eastAsia"/>
              </w:rPr>
              <w:t>二、水質自動監測設施之設置規定</w:t>
            </w:r>
          </w:p>
          <w:p w:rsidR="006279EE" w:rsidRPr="00A80C0E" w:rsidRDefault="006279EE" w:rsidP="004031D6">
            <w:pPr>
              <w:tabs>
                <w:tab w:val="left" w:pos="573"/>
              </w:tabs>
              <w:ind w:leftChars="118" w:left="823" w:hangingChars="225" w:hanging="540"/>
              <w:jc w:val="both"/>
              <w:rPr>
                <w:rFonts w:eastAsia="標楷體"/>
                <w:szCs w:val="20"/>
              </w:rPr>
            </w:pPr>
            <w:r w:rsidRPr="00A80C0E">
              <w:rPr>
                <w:rFonts w:eastAsia="標楷體" w:hint="eastAsia"/>
                <w:szCs w:val="20"/>
              </w:rPr>
              <w:t>（一）水溫</w:t>
            </w:r>
          </w:p>
          <w:p w:rsidR="006279EE" w:rsidRPr="00A80C0E" w:rsidRDefault="006279EE" w:rsidP="004031D6">
            <w:pPr>
              <w:tabs>
                <w:tab w:val="left" w:pos="573"/>
              </w:tabs>
              <w:ind w:leftChars="295" w:left="991" w:hangingChars="118" w:hanging="283"/>
              <w:jc w:val="both"/>
              <w:rPr>
                <w:rFonts w:eastAsia="標楷體"/>
              </w:rPr>
            </w:pPr>
            <w:r w:rsidRPr="00A80C0E">
              <w:rPr>
                <w:rFonts w:eastAsia="標楷體"/>
                <w:szCs w:val="20"/>
              </w:rPr>
              <w:t>1.</w:t>
            </w:r>
            <w:r w:rsidRPr="00A80C0E">
              <w:rPr>
                <w:rFonts w:eastAsia="標楷體" w:hint="eastAsia"/>
              </w:rPr>
              <w:t>使用</w:t>
            </w:r>
            <w:proofErr w:type="gramStart"/>
            <w:r w:rsidRPr="00A80C0E">
              <w:rPr>
                <w:rFonts w:eastAsia="標楷體" w:hint="eastAsia"/>
              </w:rPr>
              <w:t>攝氏溫標</w:t>
            </w:r>
            <w:proofErr w:type="gramEnd"/>
            <w:r w:rsidRPr="00A80C0E">
              <w:rPr>
                <w:rFonts w:eastAsia="標楷體" w:hint="eastAsia"/>
              </w:rPr>
              <w:t>，量測範圍攝氏零度至一百度（或合適範圍），刻度需準確至零點一度。</w:t>
            </w:r>
          </w:p>
          <w:p w:rsidR="006279EE" w:rsidRPr="00A80C0E" w:rsidRDefault="006279EE" w:rsidP="004031D6">
            <w:pPr>
              <w:tabs>
                <w:tab w:val="left" w:pos="573"/>
              </w:tabs>
              <w:ind w:leftChars="295" w:left="991" w:hangingChars="118" w:hanging="283"/>
              <w:jc w:val="both"/>
              <w:rPr>
                <w:rFonts w:eastAsia="標楷體"/>
              </w:rPr>
            </w:pPr>
            <w:r w:rsidRPr="00A80C0E">
              <w:rPr>
                <w:rFonts w:eastAsia="標楷體"/>
              </w:rPr>
              <w:t>2.</w:t>
            </w:r>
            <w:r w:rsidRPr="00A80C0E">
              <w:rPr>
                <w:rFonts w:eastAsia="標楷體" w:hint="eastAsia"/>
              </w:rPr>
              <w:t>採集足量之水樣或於現場將溫度計插入（或置於）水體中，使溫度計感應組件至少能浸</w:t>
            </w:r>
            <w:proofErr w:type="gramStart"/>
            <w:r w:rsidRPr="00A80C0E">
              <w:rPr>
                <w:rFonts w:eastAsia="標楷體" w:hint="eastAsia"/>
              </w:rPr>
              <w:t>於液面</w:t>
            </w:r>
            <w:proofErr w:type="gramEnd"/>
            <w:r w:rsidRPr="00A80C0E">
              <w:rPr>
                <w:rFonts w:eastAsia="標楷體" w:hint="eastAsia"/>
              </w:rPr>
              <w:t>下，使溫度達平衡。</w:t>
            </w:r>
          </w:p>
          <w:p w:rsidR="006279EE" w:rsidRPr="00A80C0E" w:rsidRDefault="006279EE" w:rsidP="004031D6">
            <w:pPr>
              <w:tabs>
                <w:tab w:val="left" w:pos="573"/>
              </w:tabs>
              <w:ind w:leftChars="295" w:left="991" w:hangingChars="118" w:hanging="283"/>
              <w:jc w:val="both"/>
              <w:rPr>
                <w:rFonts w:eastAsia="標楷體"/>
              </w:rPr>
            </w:pPr>
            <w:r w:rsidRPr="00A80C0E">
              <w:rPr>
                <w:rFonts w:eastAsia="標楷體"/>
              </w:rPr>
              <w:t>3.</w:t>
            </w:r>
            <w:r w:rsidRPr="00A80C0E">
              <w:rPr>
                <w:rFonts w:eastAsia="標楷體" w:hint="eastAsia"/>
              </w:rPr>
              <w:t>使用倒置式溫度計時，應將溫度計裝在</w:t>
            </w:r>
            <w:proofErr w:type="gramStart"/>
            <w:r w:rsidRPr="00A80C0E">
              <w:rPr>
                <w:rFonts w:eastAsia="標楷體" w:hint="eastAsia"/>
              </w:rPr>
              <w:t>採樣器</w:t>
            </w:r>
            <w:proofErr w:type="gramEnd"/>
            <w:r w:rsidRPr="00A80C0E">
              <w:rPr>
                <w:rFonts w:eastAsia="標楷體" w:hint="eastAsia"/>
              </w:rPr>
              <w:t>內，</w:t>
            </w:r>
            <w:proofErr w:type="gramStart"/>
            <w:r w:rsidRPr="00A80C0E">
              <w:rPr>
                <w:rFonts w:eastAsia="標楷體" w:hint="eastAsia"/>
              </w:rPr>
              <w:t>採樣時</w:t>
            </w:r>
            <w:proofErr w:type="gramEnd"/>
            <w:r w:rsidRPr="00A80C0E">
              <w:rPr>
                <w:rFonts w:eastAsia="標楷體" w:hint="eastAsia"/>
              </w:rPr>
              <w:t>須保持溫度計浸於水體足夠時間，使溫度達平衡。</w:t>
            </w:r>
          </w:p>
          <w:p w:rsidR="006279EE" w:rsidRPr="00A80C0E" w:rsidRDefault="006279EE" w:rsidP="004031D6">
            <w:pPr>
              <w:tabs>
                <w:tab w:val="left" w:pos="573"/>
              </w:tabs>
              <w:ind w:leftChars="295" w:left="991" w:hangingChars="118" w:hanging="283"/>
              <w:jc w:val="both"/>
              <w:rPr>
                <w:rFonts w:eastAsia="標楷體"/>
              </w:rPr>
            </w:pPr>
            <w:r w:rsidRPr="00A80C0E">
              <w:rPr>
                <w:rFonts w:eastAsia="標楷體"/>
              </w:rPr>
              <w:t>4.</w:t>
            </w:r>
            <w:r w:rsidRPr="00A80C0E">
              <w:rPr>
                <w:rFonts w:eastAsia="標楷體" w:hint="eastAsia"/>
              </w:rPr>
              <w:t>使用其他適用於溫度測量之自動監測設施，應依該設施使用說明設</w:t>
            </w:r>
            <w:r w:rsidRPr="00A80C0E">
              <w:rPr>
                <w:rFonts w:ascii="標楷體" w:eastAsia="標楷體" w:hAnsi="標楷體" w:hint="eastAsia"/>
              </w:rPr>
              <w:t>置、操</w:t>
            </w:r>
            <w:r w:rsidRPr="00A80C0E">
              <w:rPr>
                <w:rFonts w:eastAsia="標楷體" w:hint="eastAsia"/>
              </w:rPr>
              <w:t>作之。</w:t>
            </w:r>
          </w:p>
          <w:p w:rsidR="006279EE" w:rsidRPr="00A80C0E" w:rsidRDefault="006279EE" w:rsidP="004031D6">
            <w:pPr>
              <w:tabs>
                <w:tab w:val="left" w:pos="573"/>
              </w:tabs>
              <w:ind w:leftChars="295" w:left="991" w:hangingChars="118" w:hanging="283"/>
              <w:jc w:val="both"/>
              <w:rPr>
                <w:rFonts w:eastAsia="標楷體"/>
              </w:rPr>
            </w:pPr>
            <w:r w:rsidRPr="00A80C0E">
              <w:rPr>
                <w:rFonts w:eastAsia="標楷體"/>
              </w:rPr>
              <w:t>5.</w:t>
            </w:r>
            <w:r w:rsidRPr="00A80C0E">
              <w:rPr>
                <w:rFonts w:eastAsia="標楷體" w:hint="eastAsia"/>
              </w:rPr>
              <w:t>應具備保護裝置，避免因腐蝕或撞擊而受損。</w:t>
            </w:r>
          </w:p>
          <w:p w:rsidR="006279EE" w:rsidRPr="00A80C0E" w:rsidRDefault="006279EE" w:rsidP="004031D6">
            <w:pPr>
              <w:tabs>
                <w:tab w:val="left" w:pos="573"/>
              </w:tabs>
              <w:ind w:leftChars="118" w:left="823" w:hangingChars="225" w:hanging="540"/>
              <w:jc w:val="both"/>
              <w:rPr>
                <w:rFonts w:eastAsia="標楷體"/>
              </w:rPr>
            </w:pPr>
            <w:r w:rsidRPr="00A80C0E">
              <w:rPr>
                <w:rFonts w:eastAsia="標楷體" w:hint="eastAsia"/>
              </w:rPr>
              <w:t>（二）氫離子</w:t>
            </w:r>
            <w:r w:rsidRPr="00A80C0E">
              <w:rPr>
                <w:rFonts w:eastAsia="標楷體" w:hint="eastAsia"/>
                <w:szCs w:val="20"/>
              </w:rPr>
              <w:t>濃度</w:t>
            </w:r>
            <w:r w:rsidRPr="00A80C0E">
              <w:rPr>
                <w:rFonts w:eastAsia="標楷體" w:hint="eastAsia"/>
              </w:rPr>
              <w:t>指數：應附有溫度補償裝置，測定時應同時記錄水溫。</w:t>
            </w:r>
          </w:p>
          <w:p w:rsidR="006279EE" w:rsidRPr="00A80C0E" w:rsidRDefault="006279EE" w:rsidP="004031D6">
            <w:pPr>
              <w:tabs>
                <w:tab w:val="left" w:pos="573"/>
              </w:tabs>
              <w:ind w:leftChars="118" w:left="823" w:hangingChars="225" w:hanging="540"/>
              <w:jc w:val="both"/>
              <w:rPr>
                <w:rFonts w:eastAsia="標楷體"/>
                <w:szCs w:val="20"/>
              </w:rPr>
            </w:pPr>
            <w:r w:rsidRPr="00A80C0E">
              <w:rPr>
                <w:rFonts w:eastAsia="標楷體" w:hint="eastAsia"/>
              </w:rPr>
              <w:t>（三）</w:t>
            </w:r>
            <w:r w:rsidRPr="00A80C0E">
              <w:rPr>
                <w:rFonts w:eastAsia="標楷體" w:hint="eastAsia"/>
                <w:szCs w:val="20"/>
              </w:rPr>
              <w:t>導電度</w:t>
            </w:r>
          </w:p>
          <w:p w:rsidR="006279EE" w:rsidRPr="00A80C0E" w:rsidRDefault="006279EE" w:rsidP="004031D6">
            <w:pPr>
              <w:tabs>
                <w:tab w:val="left" w:pos="573"/>
              </w:tabs>
              <w:ind w:leftChars="295" w:left="991" w:hangingChars="118" w:hanging="283"/>
              <w:jc w:val="both"/>
              <w:rPr>
                <w:rFonts w:eastAsia="標楷體"/>
              </w:rPr>
            </w:pPr>
            <w:r w:rsidRPr="00A80C0E">
              <w:rPr>
                <w:rFonts w:eastAsia="標楷體"/>
                <w:szCs w:val="20"/>
              </w:rPr>
              <w:t>1.</w:t>
            </w:r>
            <w:r w:rsidRPr="00A80C0E">
              <w:rPr>
                <w:rFonts w:eastAsia="標楷體" w:hint="eastAsia"/>
              </w:rPr>
              <w:t>水樣可置於室溫或水浴中保持恆溫，此時溫度應在</w:t>
            </w:r>
            <w:r w:rsidRPr="00A80C0E">
              <w:rPr>
                <w:rFonts w:eastAsia="標楷體" w:hint="eastAsia"/>
                <w:szCs w:val="20"/>
              </w:rPr>
              <w:t>攝氏二十五度</w:t>
            </w:r>
            <w:r w:rsidRPr="00A80C0E">
              <w:rPr>
                <w:rFonts w:eastAsia="標楷體" w:hint="eastAsia"/>
              </w:rPr>
              <w:t>（</w:t>
            </w:r>
            <w:r w:rsidRPr="00A80C0E">
              <w:rPr>
                <w:rFonts w:eastAsia="標楷體" w:hint="eastAsia"/>
                <w:szCs w:val="20"/>
              </w:rPr>
              <w:t>正負誤差範圍為零</w:t>
            </w:r>
            <w:r w:rsidRPr="00A80C0E">
              <w:rPr>
                <w:rFonts w:eastAsia="標楷體" w:hint="eastAsia"/>
                <w:szCs w:val="20"/>
              </w:rPr>
              <w:lastRenderedPageBreak/>
              <w:t>點五度</w:t>
            </w:r>
            <w:r w:rsidRPr="00A80C0E">
              <w:rPr>
                <w:rFonts w:eastAsia="標楷體" w:hint="eastAsia"/>
              </w:rPr>
              <w:t>），否則應校正溫度偏差。</w:t>
            </w:r>
          </w:p>
          <w:p w:rsidR="006279EE" w:rsidRPr="00A80C0E" w:rsidRDefault="006279EE" w:rsidP="004031D6">
            <w:pPr>
              <w:tabs>
                <w:tab w:val="left" w:pos="573"/>
              </w:tabs>
              <w:ind w:leftChars="295" w:left="991" w:hangingChars="118" w:hanging="283"/>
              <w:jc w:val="both"/>
              <w:rPr>
                <w:rFonts w:eastAsia="標楷體"/>
              </w:rPr>
            </w:pPr>
            <w:r w:rsidRPr="00A80C0E">
              <w:rPr>
                <w:rFonts w:eastAsia="標楷體"/>
              </w:rPr>
              <w:t>2.</w:t>
            </w:r>
            <w:r w:rsidRPr="00A80C0E">
              <w:rPr>
                <w:rFonts w:eastAsia="標楷體" w:hint="eastAsia"/>
              </w:rPr>
              <w:t>監測設施之電極應插入（或置於）水體中，使電極至少能浸</w:t>
            </w:r>
            <w:proofErr w:type="gramStart"/>
            <w:r w:rsidRPr="00A80C0E">
              <w:rPr>
                <w:rFonts w:eastAsia="標楷體" w:hint="eastAsia"/>
              </w:rPr>
              <w:t>於液面</w:t>
            </w:r>
            <w:proofErr w:type="gramEnd"/>
            <w:r w:rsidRPr="00A80C0E">
              <w:rPr>
                <w:rFonts w:eastAsia="標楷體" w:hint="eastAsia"/>
              </w:rPr>
              <w:t>下。</w:t>
            </w:r>
          </w:p>
          <w:p w:rsidR="006279EE" w:rsidRPr="00A80C0E" w:rsidRDefault="006279EE" w:rsidP="004031D6">
            <w:pPr>
              <w:tabs>
                <w:tab w:val="left" w:pos="573"/>
              </w:tabs>
              <w:ind w:leftChars="295" w:left="991" w:hangingChars="118" w:hanging="283"/>
              <w:jc w:val="both"/>
              <w:rPr>
                <w:rFonts w:eastAsia="標楷體"/>
              </w:rPr>
            </w:pPr>
            <w:r w:rsidRPr="00A80C0E">
              <w:rPr>
                <w:rFonts w:eastAsia="標楷體"/>
              </w:rPr>
              <w:t>3.</w:t>
            </w:r>
            <w:r w:rsidRPr="00A80C0E">
              <w:rPr>
                <w:rFonts w:eastAsia="標楷體" w:hint="eastAsia"/>
              </w:rPr>
              <w:t>電極應具備保護裝置，避免因腐蝕或撞擊而受損。</w:t>
            </w:r>
          </w:p>
          <w:p w:rsidR="006279EE" w:rsidRPr="00A80C0E" w:rsidRDefault="006279EE" w:rsidP="004031D6">
            <w:pPr>
              <w:tabs>
                <w:tab w:val="left" w:pos="573"/>
              </w:tabs>
              <w:ind w:leftChars="118" w:left="823" w:hangingChars="225" w:hanging="540"/>
              <w:jc w:val="both"/>
              <w:rPr>
                <w:rFonts w:eastAsia="標楷體"/>
              </w:rPr>
            </w:pPr>
            <w:r w:rsidRPr="00A80C0E">
              <w:rPr>
                <w:rFonts w:eastAsia="標楷體" w:hint="eastAsia"/>
              </w:rPr>
              <w:t>（四）化學需氧量、懸浮固體及氨氮自動監測設施：依設備製造商指定方法安裝。</w:t>
            </w:r>
          </w:p>
          <w:p w:rsidR="006279EE" w:rsidRPr="00A80C0E" w:rsidRDefault="006279EE" w:rsidP="004031D6">
            <w:pPr>
              <w:ind w:left="540" w:hangingChars="225" w:hanging="540"/>
              <w:jc w:val="both"/>
              <w:rPr>
                <w:rFonts w:eastAsia="標楷體"/>
              </w:rPr>
            </w:pPr>
            <w:r w:rsidRPr="00A80C0E">
              <w:rPr>
                <w:rFonts w:eastAsia="標楷體" w:hint="eastAsia"/>
              </w:rPr>
              <w:t>三、相對誤差測試查核步驟</w:t>
            </w:r>
          </w:p>
          <w:p w:rsidR="006279EE" w:rsidRPr="00A80C0E" w:rsidRDefault="006279EE" w:rsidP="004031D6">
            <w:pPr>
              <w:tabs>
                <w:tab w:val="left" w:pos="573"/>
              </w:tabs>
              <w:ind w:leftChars="118" w:left="823" w:hangingChars="225" w:hanging="540"/>
              <w:jc w:val="both"/>
              <w:rPr>
                <w:rFonts w:eastAsia="標楷體"/>
              </w:rPr>
            </w:pPr>
            <w:r w:rsidRPr="00A80C0E">
              <w:rPr>
                <w:rFonts w:eastAsia="標楷體" w:hint="eastAsia"/>
              </w:rPr>
              <w:t>（一）概述：在同一條件下（如溫度），以自動監測設施及經水質檢驗認證合格之環境檢驗測定機構（以下簡稱檢測機構），同時對現場水樣進行量（檢）測，將二者量（檢）測之數據作相關性分析。</w:t>
            </w:r>
          </w:p>
          <w:p w:rsidR="006279EE" w:rsidRPr="00A80C0E" w:rsidRDefault="006279EE" w:rsidP="004031D6">
            <w:pPr>
              <w:tabs>
                <w:tab w:val="left" w:pos="573"/>
              </w:tabs>
              <w:ind w:leftChars="118" w:left="823" w:hangingChars="225" w:hanging="540"/>
              <w:jc w:val="both"/>
              <w:rPr>
                <w:rFonts w:eastAsia="標楷體"/>
                <w:szCs w:val="20"/>
              </w:rPr>
            </w:pPr>
            <w:r w:rsidRPr="00A80C0E">
              <w:rPr>
                <w:rFonts w:eastAsia="標楷體" w:hint="eastAsia"/>
                <w:szCs w:val="20"/>
              </w:rPr>
              <w:t>（二）量（檢）測次數：每次測試查核至</w:t>
            </w:r>
            <w:proofErr w:type="gramStart"/>
            <w:r w:rsidRPr="00A80C0E">
              <w:rPr>
                <w:rFonts w:eastAsia="標楷體" w:hint="eastAsia"/>
                <w:szCs w:val="20"/>
              </w:rPr>
              <w:t>少量（</w:t>
            </w:r>
            <w:proofErr w:type="gramEnd"/>
            <w:r w:rsidRPr="00A80C0E">
              <w:rPr>
                <w:rFonts w:eastAsia="標楷體" w:hint="eastAsia"/>
                <w:szCs w:val="20"/>
              </w:rPr>
              <w:t>檢）測三批以上，至多量（檢）測四批。每批包含三組數據，每組數據包含二部分，分別為自動監測設施量測及檢測機構檢測結果。</w:t>
            </w:r>
          </w:p>
          <w:p w:rsidR="006279EE" w:rsidRPr="00A80C0E" w:rsidRDefault="006279EE" w:rsidP="004031D6">
            <w:pPr>
              <w:tabs>
                <w:tab w:val="left" w:pos="573"/>
              </w:tabs>
              <w:ind w:leftChars="118" w:left="823" w:hangingChars="225" w:hanging="540"/>
              <w:jc w:val="both"/>
              <w:rPr>
                <w:rFonts w:eastAsia="標楷體"/>
                <w:szCs w:val="20"/>
              </w:rPr>
            </w:pPr>
            <w:r w:rsidRPr="00A80C0E">
              <w:rPr>
                <w:rFonts w:eastAsia="標楷體" w:hint="eastAsia"/>
                <w:szCs w:val="20"/>
              </w:rPr>
              <w:t>（三）量（檢）測規定：</w:t>
            </w:r>
          </w:p>
          <w:p w:rsidR="006279EE" w:rsidRPr="00A80C0E" w:rsidRDefault="006279EE" w:rsidP="00A93B75">
            <w:pPr>
              <w:spacing w:line="400" w:lineRule="exact"/>
              <w:ind w:leftChars="400" w:left="1080" w:right="-28" w:hangingChars="50" w:hanging="120"/>
              <w:jc w:val="both"/>
              <w:rPr>
                <w:rFonts w:eastAsia="標楷體"/>
              </w:rPr>
            </w:pPr>
            <w:r w:rsidRPr="00A80C0E">
              <w:rPr>
                <w:rFonts w:eastAsia="標楷體"/>
                <w:szCs w:val="20"/>
              </w:rPr>
              <w:t>1.</w:t>
            </w:r>
            <w:r w:rsidRPr="00A80C0E">
              <w:rPr>
                <w:rFonts w:eastAsia="標楷體" w:hint="eastAsia"/>
                <w:szCs w:val="20"/>
              </w:rPr>
              <w:t>每批量（檢）</w:t>
            </w:r>
            <w:proofErr w:type="gramStart"/>
            <w:r w:rsidRPr="00A80C0E">
              <w:rPr>
                <w:rFonts w:eastAsia="標楷體" w:hint="eastAsia"/>
                <w:szCs w:val="20"/>
              </w:rPr>
              <w:t>測需於</w:t>
            </w:r>
            <w:proofErr w:type="gramEnd"/>
            <w:r w:rsidRPr="00A80C0E">
              <w:rPr>
                <w:rFonts w:eastAsia="標楷體" w:hint="eastAsia"/>
                <w:szCs w:val="20"/>
              </w:rPr>
              <w:t>該水質項目自動監測設施之三倍量測循環時間內完成。</w:t>
            </w:r>
          </w:p>
          <w:p w:rsidR="006279EE" w:rsidRPr="00A80C0E" w:rsidRDefault="006279EE" w:rsidP="00A93B75">
            <w:pPr>
              <w:spacing w:line="400" w:lineRule="exact"/>
              <w:ind w:leftChars="400" w:left="1080" w:right="-28" w:hangingChars="50" w:hanging="120"/>
              <w:jc w:val="both"/>
              <w:rPr>
                <w:rFonts w:eastAsia="標楷體"/>
              </w:rPr>
            </w:pPr>
            <w:r w:rsidRPr="00A80C0E">
              <w:rPr>
                <w:rFonts w:eastAsia="標楷體"/>
              </w:rPr>
              <w:t>2.</w:t>
            </w:r>
            <w:r w:rsidRPr="00A80C0E">
              <w:rPr>
                <w:rFonts w:eastAsia="標楷體" w:hint="eastAsia"/>
                <w:szCs w:val="20"/>
              </w:rPr>
              <w:t>每次測試查核所需之全部量（檢）測，應於五日內完成。</w:t>
            </w:r>
          </w:p>
          <w:p w:rsidR="006279EE" w:rsidRPr="00A80C0E" w:rsidRDefault="006279EE" w:rsidP="00A93B75">
            <w:pPr>
              <w:spacing w:line="400" w:lineRule="exact"/>
              <w:ind w:leftChars="400" w:left="1080" w:right="-28" w:hangingChars="50" w:hanging="120"/>
              <w:jc w:val="both"/>
              <w:rPr>
                <w:rFonts w:eastAsia="標楷體"/>
              </w:rPr>
            </w:pPr>
            <w:r w:rsidRPr="00A80C0E">
              <w:rPr>
                <w:rFonts w:eastAsia="標楷體"/>
              </w:rPr>
              <w:lastRenderedPageBreak/>
              <w:t>3.</w:t>
            </w:r>
            <w:r w:rsidRPr="00A80C0E">
              <w:rPr>
                <w:rFonts w:eastAsia="標楷體" w:hint="eastAsia"/>
                <w:szCs w:val="20"/>
              </w:rPr>
              <w:t>相對誤差測試查核中涉及檢測機構檢測部分，</w:t>
            </w:r>
            <w:proofErr w:type="gramStart"/>
            <w:r w:rsidRPr="00A80C0E">
              <w:rPr>
                <w:rFonts w:eastAsia="標楷體" w:hint="eastAsia"/>
                <w:szCs w:val="20"/>
              </w:rPr>
              <w:t>其水樣</w:t>
            </w:r>
            <w:proofErr w:type="gramEnd"/>
            <w:r w:rsidRPr="00A80C0E">
              <w:rPr>
                <w:rFonts w:eastAsia="標楷體" w:hint="eastAsia"/>
                <w:szCs w:val="20"/>
              </w:rPr>
              <w:t>與自動監測設施同時</w:t>
            </w:r>
            <w:proofErr w:type="gramStart"/>
            <w:r w:rsidRPr="00A80C0E">
              <w:rPr>
                <w:rFonts w:eastAsia="標楷體" w:hint="eastAsia"/>
                <w:szCs w:val="20"/>
              </w:rPr>
              <w:t>採</w:t>
            </w:r>
            <w:proofErr w:type="gramEnd"/>
            <w:r w:rsidRPr="00A80C0E">
              <w:rPr>
                <w:rFonts w:eastAsia="標楷體" w:hint="eastAsia"/>
                <w:szCs w:val="20"/>
              </w:rPr>
              <w:t>樣後，得於水樣保存期限內執行檢測，不受前述量（檢）測時間規定之限制。</w:t>
            </w:r>
          </w:p>
          <w:p w:rsidR="006279EE" w:rsidRPr="00A80C0E" w:rsidRDefault="006279EE" w:rsidP="004031D6">
            <w:pPr>
              <w:tabs>
                <w:tab w:val="left" w:pos="573"/>
              </w:tabs>
              <w:ind w:leftChars="118" w:left="823" w:hangingChars="225" w:hanging="540"/>
              <w:jc w:val="both"/>
              <w:rPr>
                <w:rFonts w:eastAsia="標楷體"/>
              </w:rPr>
            </w:pPr>
            <w:r w:rsidRPr="00A80C0E">
              <w:rPr>
                <w:rFonts w:eastAsia="標楷體" w:hint="eastAsia"/>
              </w:rPr>
              <w:t>（四）</w:t>
            </w:r>
            <w:r w:rsidRPr="00A80C0E">
              <w:rPr>
                <w:rFonts w:eastAsia="標楷體" w:hint="eastAsia"/>
                <w:szCs w:val="20"/>
              </w:rPr>
              <w:t>計算：以</w:t>
            </w:r>
            <w:r w:rsidRPr="00A80C0E">
              <w:rPr>
                <w:rFonts w:eastAsia="標楷體" w:hint="eastAsia"/>
              </w:rPr>
              <w:t>各組「自動監測設施量測」與「檢測機構檢測」數據</w:t>
            </w:r>
            <w:proofErr w:type="gramStart"/>
            <w:r w:rsidRPr="00A80C0E">
              <w:rPr>
                <w:rFonts w:eastAsia="標楷體" w:hint="eastAsia"/>
              </w:rPr>
              <w:t>之差值</w:t>
            </w:r>
            <w:proofErr w:type="gramEnd"/>
            <w:r w:rsidRPr="00A80C0E">
              <w:rPr>
                <w:rFonts w:eastAsia="標楷體" w:hint="eastAsia"/>
              </w:rPr>
              <w:t>，</w:t>
            </w:r>
            <w:proofErr w:type="gramStart"/>
            <w:r w:rsidRPr="00A80C0E">
              <w:rPr>
                <w:rFonts w:eastAsia="標楷體" w:hint="eastAsia"/>
              </w:rPr>
              <w:t>計算差值算術</w:t>
            </w:r>
            <w:proofErr w:type="gramEnd"/>
            <w:r w:rsidRPr="00A80C0E">
              <w:rPr>
                <w:rFonts w:eastAsia="標楷體" w:hint="eastAsia"/>
              </w:rPr>
              <w:t>平均值（式</w:t>
            </w:r>
            <w:r w:rsidRPr="00A80C0E">
              <w:rPr>
                <w:rFonts w:eastAsia="標楷體"/>
              </w:rPr>
              <w:t>1</w:t>
            </w:r>
            <w:r w:rsidRPr="00A80C0E">
              <w:rPr>
                <w:rFonts w:eastAsia="標楷體" w:hint="eastAsia"/>
              </w:rPr>
              <w:t>）、</w:t>
            </w:r>
            <w:proofErr w:type="gramStart"/>
            <w:r w:rsidRPr="00A80C0E">
              <w:rPr>
                <w:rFonts w:eastAsia="標楷體" w:hint="eastAsia"/>
              </w:rPr>
              <w:t>差值標準</w:t>
            </w:r>
            <w:proofErr w:type="gramEnd"/>
            <w:r w:rsidRPr="00A80C0E">
              <w:rPr>
                <w:rFonts w:eastAsia="標楷體" w:hint="eastAsia"/>
              </w:rPr>
              <w:t>偏差（式</w:t>
            </w:r>
            <w:r w:rsidRPr="00A80C0E">
              <w:rPr>
                <w:rFonts w:eastAsia="標楷體"/>
              </w:rPr>
              <w:t>2</w:t>
            </w:r>
            <w:r w:rsidRPr="00A80C0E">
              <w:rPr>
                <w:rFonts w:eastAsia="標楷體" w:hint="eastAsia"/>
              </w:rPr>
              <w:t>）、信賴係數（式</w:t>
            </w:r>
            <w:r w:rsidRPr="00A80C0E">
              <w:rPr>
                <w:rFonts w:eastAsia="標楷體"/>
              </w:rPr>
              <w:t>3</w:t>
            </w:r>
            <w:r w:rsidRPr="00A80C0E">
              <w:rPr>
                <w:rFonts w:eastAsia="標楷體" w:hint="eastAsia"/>
              </w:rPr>
              <w:t>）及相對誤差測試查核之相對準確度（式</w:t>
            </w:r>
            <w:r w:rsidRPr="00A80C0E">
              <w:rPr>
                <w:rFonts w:eastAsia="標楷體"/>
              </w:rPr>
              <w:t>4</w:t>
            </w:r>
            <w:r w:rsidRPr="00A80C0E">
              <w:rPr>
                <w:rFonts w:eastAsia="標楷體" w:hint="eastAsia"/>
              </w:rPr>
              <w:t>）。另部分水質項目檢測平均值偏低時，相對誤差測試查核改以</w:t>
            </w:r>
            <w:proofErr w:type="gramStart"/>
            <w:r w:rsidRPr="00A80C0E">
              <w:rPr>
                <w:rFonts w:eastAsia="標楷體" w:hint="eastAsia"/>
              </w:rPr>
              <w:t>平均差值</w:t>
            </w:r>
            <w:proofErr w:type="gramEnd"/>
            <w:r w:rsidRPr="00A80C0E">
              <w:rPr>
                <w:rFonts w:eastAsia="標楷體" w:hint="eastAsia"/>
              </w:rPr>
              <w:t>（式</w:t>
            </w:r>
            <w:r w:rsidRPr="00A80C0E">
              <w:rPr>
                <w:rFonts w:eastAsia="標楷體"/>
              </w:rPr>
              <w:t>5</w:t>
            </w:r>
            <w:r w:rsidRPr="00A80C0E">
              <w:rPr>
                <w:rFonts w:eastAsia="標楷體" w:hint="eastAsia"/>
              </w:rPr>
              <w:t>）為認定標準。</w:t>
            </w:r>
          </w:p>
          <w:p w:rsidR="006279EE" w:rsidRPr="00A80C0E" w:rsidRDefault="006279EE" w:rsidP="004031D6">
            <w:pPr>
              <w:tabs>
                <w:tab w:val="left" w:pos="573"/>
              </w:tabs>
              <w:ind w:leftChars="295" w:left="991" w:hangingChars="118" w:hanging="283"/>
              <w:jc w:val="both"/>
              <w:rPr>
                <w:rFonts w:eastAsia="標楷體"/>
              </w:rPr>
            </w:pPr>
            <w:r w:rsidRPr="00A80C0E">
              <w:rPr>
                <w:rFonts w:eastAsia="標楷體"/>
                <w:szCs w:val="20"/>
              </w:rPr>
              <w:t>1.</w:t>
            </w:r>
            <w:proofErr w:type="gramStart"/>
            <w:r w:rsidRPr="00A80C0E">
              <w:rPr>
                <w:rFonts w:eastAsia="標楷體" w:hint="eastAsia"/>
              </w:rPr>
              <w:t>差值算術</w:t>
            </w:r>
            <w:proofErr w:type="gramEnd"/>
            <w:r w:rsidRPr="00A80C0E">
              <w:rPr>
                <w:rFonts w:eastAsia="標楷體" w:hint="eastAsia"/>
              </w:rPr>
              <w:t>平均值</w:t>
            </w:r>
          </w:p>
          <w:p w:rsidR="006279EE" w:rsidRPr="00A80C0E" w:rsidRDefault="006279EE" w:rsidP="00A93B75">
            <w:pPr>
              <w:spacing w:line="480" w:lineRule="auto"/>
              <w:ind w:leftChars="450" w:left="1080" w:right="-28" w:firstLineChars="75" w:firstLine="180"/>
              <w:jc w:val="both"/>
              <w:rPr>
                <w:rFonts w:eastAsia="標楷體"/>
              </w:rPr>
            </w:pPr>
            <w:r w:rsidRPr="00A80C0E">
              <w:rPr>
                <w:rFonts w:eastAsia="標楷體"/>
                <w:position w:val="-28"/>
              </w:rPr>
              <w:object w:dxaOrig="1160" w:dyaOrig="680">
                <v:shape id="_x0000_i1034" type="#_x0000_t75" style="width:57.75pt;height:33.5pt" o:ole="">
                  <v:imagedata r:id="rId14" o:title=""/>
                </v:shape>
                <o:OLEObject Type="Embed" ProgID="Equation.3" ShapeID="_x0000_i1034" DrawAspect="Content" ObjectID="_1509437168" r:id="rId28"/>
              </w:object>
            </w:r>
            <w:r w:rsidRPr="00A80C0E">
              <w:rPr>
                <w:rFonts w:eastAsia="標楷體" w:hint="eastAsia"/>
              </w:rPr>
              <w:t>（式</w:t>
            </w:r>
            <w:r w:rsidRPr="00A80C0E">
              <w:rPr>
                <w:rFonts w:eastAsia="標楷體"/>
              </w:rPr>
              <w:t>1</w:t>
            </w:r>
            <w:r w:rsidRPr="00A80C0E">
              <w:rPr>
                <w:rFonts w:eastAsia="標楷體" w:hint="eastAsia"/>
              </w:rPr>
              <w:t>）</w:t>
            </w:r>
          </w:p>
          <w:p w:rsidR="006279EE" w:rsidRPr="00A80C0E" w:rsidRDefault="006279EE" w:rsidP="00A93B75">
            <w:pPr>
              <w:spacing w:line="400" w:lineRule="exact"/>
              <w:ind w:leftChars="525" w:left="1620" w:hangingChars="150" w:hanging="360"/>
              <w:rPr>
                <w:rFonts w:eastAsia="標楷體"/>
              </w:rPr>
            </w:pPr>
            <w:r w:rsidRPr="00A80C0E">
              <w:rPr>
                <w:rFonts w:eastAsia="標楷體"/>
                <w:position w:val="-6"/>
              </w:rPr>
              <w:object w:dxaOrig="220" w:dyaOrig="340">
                <v:shape id="_x0000_i1035" type="#_x0000_t75" style="width:10pt;height:17.1pt" o:ole="">
                  <v:imagedata r:id="rId16" o:title=""/>
                </v:shape>
                <o:OLEObject Type="Embed" ProgID="Equation.3" ShapeID="_x0000_i1035" DrawAspect="Content" ObjectID="_1509437169" r:id="rId29"/>
              </w:object>
            </w:r>
            <w:r w:rsidRPr="00A80C0E">
              <w:rPr>
                <w:rFonts w:eastAsia="標楷體" w:hint="eastAsia"/>
              </w:rPr>
              <w:t>：「自動監測設施量測」與「檢測機構檢測」</w:t>
            </w:r>
            <w:proofErr w:type="gramStart"/>
            <w:r w:rsidRPr="00A80C0E">
              <w:rPr>
                <w:rFonts w:eastAsia="標楷體" w:hint="eastAsia"/>
              </w:rPr>
              <w:t>數據差值算</w:t>
            </w:r>
            <w:r w:rsidRPr="00A80C0E">
              <w:rPr>
                <w:rFonts w:eastAsia="標楷體" w:hint="eastAsia"/>
                <w:u w:val="single"/>
              </w:rPr>
              <w:t>數</w:t>
            </w:r>
            <w:proofErr w:type="gramEnd"/>
            <w:r w:rsidRPr="00A80C0E">
              <w:rPr>
                <w:rFonts w:eastAsia="標楷體" w:hint="eastAsia"/>
              </w:rPr>
              <w:t>平均值</w:t>
            </w:r>
          </w:p>
          <w:p w:rsidR="006279EE" w:rsidRPr="00A80C0E" w:rsidRDefault="006279EE" w:rsidP="00A93B75">
            <w:pPr>
              <w:spacing w:line="400" w:lineRule="exact"/>
              <w:ind w:leftChars="525" w:left="1620" w:right="-28" w:hangingChars="150" w:hanging="360"/>
              <w:jc w:val="both"/>
              <w:rPr>
                <w:rFonts w:eastAsia="標楷體"/>
              </w:rPr>
            </w:pPr>
            <w:r w:rsidRPr="00A80C0E">
              <w:rPr>
                <w:rFonts w:eastAsia="標楷體"/>
                <w:i/>
                <w:iCs/>
              </w:rPr>
              <w:t>d</w:t>
            </w:r>
            <w:r w:rsidRPr="00A80C0E">
              <w:rPr>
                <w:rFonts w:eastAsia="標楷體"/>
                <w:vertAlign w:val="subscript"/>
              </w:rPr>
              <w:t>i</w:t>
            </w:r>
            <w:r w:rsidRPr="00A80C0E">
              <w:rPr>
                <w:rFonts w:eastAsia="標楷體" w:hint="eastAsia"/>
              </w:rPr>
              <w:t>：各組「自動監測設施量測」與「檢測機構檢測」數據之差值</w:t>
            </w:r>
          </w:p>
          <w:p w:rsidR="006279EE" w:rsidRPr="00A80C0E" w:rsidRDefault="006279EE" w:rsidP="004031D6">
            <w:pPr>
              <w:tabs>
                <w:tab w:val="left" w:pos="573"/>
              </w:tabs>
              <w:ind w:leftChars="295" w:left="991" w:hangingChars="118" w:hanging="283"/>
              <w:jc w:val="both"/>
              <w:rPr>
                <w:rFonts w:eastAsia="標楷體"/>
              </w:rPr>
            </w:pPr>
            <w:r w:rsidRPr="00A80C0E">
              <w:rPr>
                <w:rFonts w:eastAsia="標楷體"/>
              </w:rPr>
              <w:t>2.</w:t>
            </w:r>
            <w:proofErr w:type="gramStart"/>
            <w:r w:rsidRPr="00A80C0E">
              <w:rPr>
                <w:rFonts w:eastAsia="標楷體" w:hint="eastAsia"/>
              </w:rPr>
              <w:t>差值標準</w:t>
            </w:r>
            <w:proofErr w:type="gramEnd"/>
            <w:r w:rsidRPr="00A80C0E">
              <w:rPr>
                <w:rFonts w:eastAsia="標楷體" w:hint="eastAsia"/>
              </w:rPr>
              <w:t>偏差</w:t>
            </w:r>
          </w:p>
          <w:p w:rsidR="006279EE" w:rsidRPr="00A80C0E" w:rsidRDefault="006279EE" w:rsidP="00A93B75">
            <w:pPr>
              <w:spacing w:line="1200" w:lineRule="auto"/>
              <w:ind w:leftChars="450" w:left="1080" w:right="-28"/>
              <w:jc w:val="both"/>
              <w:rPr>
                <w:rFonts w:eastAsia="標楷體"/>
              </w:rPr>
            </w:pPr>
            <w:r w:rsidRPr="00A80C0E">
              <w:rPr>
                <w:rFonts w:eastAsia="標楷體"/>
                <w:position w:val="-104"/>
              </w:rPr>
              <w:object w:dxaOrig="2740" w:dyaOrig="2260">
                <v:shape id="_x0000_i1036" type="#_x0000_t75" style="width:134pt;height:108.35pt" o:ole="">
                  <v:imagedata r:id="rId18" o:title=""/>
                </v:shape>
                <o:OLEObject Type="Embed" ProgID="Equation.3" ShapeID="_x0000_i1036" DrawAspect="Content" ObjectID="_1509437170" r:id="rId30"/>
              </w:object>
            </w:r>
            <w:r w:rsidRPr="00A80C0E">
              <w:rPr>
                <w:rFonts w:eastAsia="標楷體" w:hint="eastAsia"/>
              </w:rPr>
              <w:t>（式</w:t>
            </w:r>
            <w:r w:rsidRPr="00A80C0E">
              <w:rPr>
                <w:rFonts w:eastAsia="標楷體"/>
              </w:rPr>
              <w:t>2</w:t>
            </w:r>
            <w:r w:rsidRPr="00A80C0E">
              <w:rPr>
                <w:rFonts w:eastAsia="標楷體" w:hint="eastAsia"/>
              </w:rPr>
              <w:t>）</w:t>
            </w:r>
          </w:p>
          <w:p w:rsidR="006279EE" w:rsidRPr="00A80C0E" w:rsidRDefault="006279EE" w:rsidP="004031D6">
            <w:pPr>
              <w:tabs>
                <w:tab w:val="left" w:pos="573"/>
              </w:tabs>
              <w:ind w:leftChars="295" w:left="991" w:hangingChars="118" w:hanging="283"/>
              <w:jc w:val="both"/>
              <w:rPr>
                <w:rFonts w:eastAsia="標楷體"/>
              </w:rPr>
            </w:pPr>
            <w:r w:rsidRPr="00A80C0E">
              <w:rPr>
                <w:rFonts w:eastAsia="標楷體"/>
              </w:rPr>
              <w:t>3.</w:t>
            </w:r>
            <w:r w:rsidRPr="00A80C0E">
              <w:rPr>
                <w:rFonts w:eastAsia="標楷體" w:hint="eastAsia"/>
              </w:rPr>
              <w:t>信賴係數：</w:t>
            </w:r>
            <w:proofErr w:type="gramStart"/>
            <w:r w:rsidRPr="00A80C0E">
              <w:rPr>
                <w:rFonts w:eastAsia="標楷體" w:hint="eastAsia"/>
              </w:rPr>
              <w:t>單尾</w:t>
            </w:r>
            <w:proofErr w:type="gramEnd"/>
            <w:r w:rsidRPr="00A80C0E">
              <w:rPr>
                <w:rFonts w:eastAsia="標楷體" w:hint="eastAsia"/>
              </w:rPr>
              <w:t>（</w:t>
            </w:r>
            <w:r w:rsidRPr="00A80C0E">
              <w:rPr>
                <w:rFonts w:eastAsia="標楷體"/>
              </w:rPr>
              <w:t>one-tailed</w:t>
            </w:r>
            <w:r w:rsidRPr="00A80C0E">
              <w:rPr>
                <w:rFonts w:eastAsia="標楷體" w:hint="eastAsia"/>
              </w:rPr>
              <w:t>）之</w:t>
            </w:r>
            <w:r w:rsidRPr="00A80C0E">
              <w:rPr>
                <w:rFonts w:eastAsia="標楷體"/>
              </w:rPr>
              <w:t>2.5%</w:t>
            </w:r>
            <w:r w:rsidRPr="00A80C0E">
              <w:rPr>
                <w:rFonts w:eastAsia="標楷體" w:hint="eastAsia"/>
              </w:rPr>
              <w:t>誤差信賴係數</w:t>
            </w:r>
          </w:p>
          <w:p w:rsidR="006279EE" w:rsidRPr="00A80C0E" w:rsidRDefault="006279EE" w:rsidP="00A93B75">
            <w:pPr>
              <w:spacing w:line="480" w:lineRule="auto"/>
              <w:ind w:leftChars="450" w:left="1080" w:right="-28" w:firstLineChars="75" w:firstLine="180"/>
              <w:jc w:val="both"/>
              <w:rPr>
                <w:rFonts w:eastAsia="標楷體"/>
              </w:rPr>
            </w:pPr>
            <w:r w:rsidRPr="00A80C0E">
              <w:rPr>
                <w:rFonts w:eastAsia="標楷體"/>
                <w:position w:val="-28"/>
              </w:rPr>
              <w:object w:dxaOrig="1460" w:dyaOrig="660">
                <v:shape id="_x0000_i1037" type="#_x0000_t75" style="width:72.7pt;height:33.5pt" o:ole="">
                  <v:imagedata r:id="rId20" o:title=""/>
                </v:shape>
                <o:OLEObject Type="Embed" ProgID="Equation.3" ShapeID="_x0000_i1037" DrawAspect="Content" ObjectID="_1509437171" r:id="rId31"/>
              </w:object>
            </w:r>
            <w:r w:rsidRPr="00A80C0E">
              <w:rPr>
                <w:rFonts w:eastAsia="標楷體" w:hint="eastAsia"/>
              </w:rPr>
              <w:t>（式</w:t>
            </w:r>
            <w:r w:rsidRPr="00A80C0E">
              <w:rPr>
                <w:rFonts w:eastAsia="標楷體"/>
              </w:rPr>
              <w:t>3</w:t>
            </w:r>
            <w:r w:rsidRPr="00A80C0E">
              <w:rPr>
                <w:rFonts w:eastAsia="標楷體" w:hint="eastAsia"/>
              </w:rPr>
              <w:t>）</w:t>
            </w:r>
          </w:p>
          <w:p w:rsidR="006279EE" w:rsidRPr="00A80C0E" w:rsidRDefault="006279EE" w:rsidP="00A93B75">
            <w:pPr>
              <w:ind w:leftChars="530" w:left="1800" w:hangingChars="220" w:hanging="528"/>
              <w:rPr>
                <w:rFonts w:eastAsia="標楷體"/>
              </w:rPr>
            </w:pPr>
            <w:r w:rsidRPr="00A80C0E">
              <w:rPr>
                <w:rFonts w:eastAsia="標楷體"/>
                <w:i/>
                <w:iCs/>
              </w:rPr>
              <w:t>CC</w:t>
            </w:r>
            <w:r w:rsidRPr="00A80C0E">
              <w:rPr>
                <w:rFonts w:eastAsia="標楷體" w:hint="eastAsia"/>
              </w:rPr>
              <w:t>：信賴係數（</w:t>
            </w:r>
            <w:r w:rsidRPr="00A80C0E">
              <w:rPr>
                <w:rFonts w:eastAsia="標楷體"/>
              </w:rPr>
              <w:t>Confidence Coefficient</w:t>
            </w:r>
            <w:r w:rsidRPr="00A80C0E">
              <w:rPr>
                <w:rFonts w:eastAsia="標楷體" w:hint="eastAsia"/>
              </w:rPr>
              <w:t>）</w:t>
            </w:r>
          </w:p>
          <w:p w:rsidR="006279EE" w:rsidRPr="00A80C0E" w:rsidRDefault="006279EE" w:rsidP="00A93B75">
            <w:pPr>
              <w:spacing w:line="400" w:lineRule="exact"/>
              <w:ind w:leftChars="530" w:left="1392" w:right="-28" w:hangingChars="50" w:hanging="120"/>
              <w:jc w:val="both"/>
              <w:rPr>
                <w:rFonts w:eastAsia="標楷體"/>
              </w:rPr>
            </w:pPr>
            <w:r w:rsidRPr="00A80C0E">
              <w:rPr>
                <w:rFonts w:eastAsia="標楷體"/>
              </w:rPr>
              <w:tab/>
            </w:r>
            <w:r w:rsidRPr="00A80C0E">
              <w:rPr>
                <w:rFonts w:eastAsia="標楷體"/>
                <w:i/>
                <w:iCs/>
              </w:rPr>
              <w:t>t</w:t>
            </w:r>
            <w:r w:rsidRPr="00A80C0E">
              <w:rPr>
                <w:rFonts w:eastAsia="標楷體"/>
                <w:vertAlign w:val="subscript"/>
              </w:rPr>
              <w:t>0.975</w:t>
            </w:r>
            <w:r w:rsidRPr="00A80C0E">
              <w:rPr>
                <w:rFonts w:eastAsia="標楷體" w:hint="eastAsia"/>
              </w:rPr>
              <w:t>：</w:t>
            </w:r>
            <w:r w:rsidRPr="00A80C0E">
              <w:rPr>
                <w:rFonts w:eastAsia="標楷體"/>
                <w:i/>
                <w:iCs/>
              </w:rPr>
              <w:t>t</w:t>
            </w:r>
            <w:r w:rsidRPr="00A80C0E">
              <w:rPr>
                <w:rFonts w:eastAsia="標楷體" w:hint="eastAsia"/>
              </w:rPr>
              <w:t>檢定值（如下表）</w:t>
            </w:r>
          </w:p>
          <w:p w:rsidR="006279EE" w:rsidRPr="00A80C0E" w:rsidRDefault="006279EE" w:rsidP="00A93B75">
            <w:pPr>
              <w:spacing w:line="400" w:lineRule="exact"/>
              <w:ind w:leftChars="530" w:left="1392" w:right="-28" w:hangingChars="50" w:hanging="120"/>
              <w:jc w:val="both"/>
              <w:rPr>
                <w:rFonts w:eastAsia="標楷體"/>
              </w:rPr>
            </w:pPr>
          </w:p>
          <w:tbl>
            <w:tblPr>
              <w:tblW w:w="2796" w:type="pct"/>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12"/>
              <w:gridCol w:w="1512"/>
            </w:tblGrid>
            <w:tr w:rsidR="00A80C0E" w:rsidRPr="00A80C0E" w:rsidTr="00A93B75">
              <w:tc>
                <w:tcPr>
                  <w:tcW w:w="2500" w:type="pct"/>
                  <w:tcBorders>
                    <w:top w:val="single" w:sz="4" w:space="0" w:color="auto"/>
                    <w:left w:val="single" w:sz="4" w:space="0" w:color="auto"/>
                    <w:bottom w:val="single" w:sz="4" w:space="0" w:color="auto"/>
                    <w:right w:val="single" w:sz="4" w:space="0" w:color="auto"/>
                  </w:tcBorders>
                </w:tcPr>
                <w:p w:rsidR="006279EE" w:rsidRPr="00A80C0E" w:rsidRDefault="006279EE" w:rsidP="000A2516">
                  <w:pPr>
                    <w:ind w:rightChars="77" w:right="185"/>
                    <w:jc w:val="center"/>
                    <w:textDirection w:val="lrTbV"/>
                    <w:rPr>
                      <w:rFonts w:eastAsia="標楷體"/>
                      <w:i/>
                      <w:iCs/>
                      <w:sz w:val="22"/>
                    </w:rPr>
                  </w:pPr>
                  <w:r w:rsidRPr="00A80C0E">
                    <w:rPr>
                      <w:rFonts w:eastAsia="標楷體"/>
                      <w:i/>
                      <w:iCs/>
                      <w:sz w:val="22"/>
                    </w:rPr>
                    <w:t>n</w:t>
                  </w:r>
                </w:p>
              </w:tc>
              <w:tc>
                <w:tcPr>
                  <w:tcW w:w="2500" w:type="pct"/>
                  <w:tcBorders>
                    <w:top w:val="single" w:sz="4" w:space="0" w:color="auto"/>
                    <w:left w:val="single" w:sz="4" w:space="0" w:color="auto"/>
                    <w:bottom w:val="single" w:sz="4" w:space="0" w:color="auto"/>
                    <w:right w:val="single" w:sz="4" w:space="0" w:color="auto"/>
                  </w:tcBorders>
                </w:tcPr>
                <w:p w:rsidR="006279EE" w:rsidRPr="00A80C0E" w:rsidRDefault="006279EE" w:rsidP="000A2516">
                  <w:pPr>
                    <w:ind w:rightChars="77" w:right="185"/>
                    <w:jc w:val="center"/>
                    <w:textDirection w:val="lrTbV"/>
                    <w:rPr>
                      <w:rFonts w:eastAsia="標楷體"/>
                      <w:i/>
                      <w:iCs/>
                      <w:sz w:val="22"/>
                    </w:rPr>
                  </w:pPr>
                  <w:r w:rsidRPr="00A80C0E">
                    <w:rPr>
                      <w:rFonts w:eastAsia="標楷體"/>
                      <w:i/>
                      <w:iCs/>
                      <w:sz w:val="22"/>
                    </w:rPr>
                    <w:t>t</w:t>
                  </w:r>
                  <w:r w:rsidRPr="00A80C0E">
                    <w:rPr>
                      <w:rFonts w:eastAsia="標楷體"/>
                      <w:i/>
                      <w:iCs/>
                      <w:sz w:val="22"/>
                      <w:vertAlign w:val="subscript"/>
                    </w:rPr>
                    <w:t>0.975</w:t>
                  </w:r>
                </w:p>
              </w:tc>
            </w:tr>
            <w:tr w:rsidR="00A80C0E" w:rsidRPr="00A80C0E" w:rsidTr="00A93B75">
              <w:tc>
                <w:tcPr>
                  <w:tcW w:w="2500" w:type="pct"/>
                  <w:tcBorders>
                    <w:top w:val="single" w:sz="4" w:space="0" w:color="auto"/>
                    <w:left w:val="single" w:sz="4" w:space="0" w:color="auto"/>
                    <w:bottom w:val="single" w:sz="4" w:space="0" w:color="auto"/>
                    <w:right w:val="single" w:sz="4" w:space="0" w:color="auto"/>
                  </w:tcBorders>
                </w:tcPr>
                <w:p w:rsidR="006279EE" w:rsidRPr="00A80C0E" w:rsidRDefault="006279EE" w:rsidP="000A2516">
                  <w:pPr>
                    <w:ind w:rightChars="77" w:right="185"/>
                    <w:jc w:val="center"/>
                    <w:textDirection w:val="lrTbV"/>
                    <w:rPr>
                      <w:rFonts w:eastAsia="標楷體"/>
                      <w:sz w:val="22"/>
                    </w:rPr>
                  </w:pPr>
                  <w:r w:rsidRPr="00A80C0E">
                    <w:rPr>
                      <w:rFonts w:eastAsia="標楷體"/>
                      <w:sz w:val="22"/>
                    </w:rPr>
                    <w:t>3</w:t>
                  </w:r>
                </w:p>
                <w:p w:rsidR="006279EE" w:rsidRPr="00A80C0E" w:rsidRDefault="006279EE" w:rsidP="000A2516">
                  <w:pPr>
                    <w:ind w:rightChars="77" w:right="185"/>
                    <w:jc w:val="center"/>
                    <w:textDirection w:val="lrTbV"/>
                    <w:rPr>
                      <w:rFonts w:eastAsia="標楷體"/>
                      <w:sz w:val="22"/>
                    </w:rPr>
                  </w:pPr>
                  <w:r w:rsidRPr="00A80C0E">
                    <w:rPr>
                      <w:rFonts w:eastAsia="標楷體"/>
                      <w:sz w:val="22"/>
                    </w:rPr>
                    <w:t>6</w:t>
                  </w:r>
                </w:p>
                <w:p w:rsidR="006279EE" w:rsidRPr="00A80C0E" w:rsidRDefault="006279EE" w:rsidP="000A2516">
                  <w:pPr>
                    <w:ind w:rightChars="77" w:right="185"/>
                    <w:jc w:val="center"/>
                    <w:textDirection w:val="lrTbV"/>
                    <w:rPr>
                      <w:rFonts w:eastAsia="標楷體"/>
                      <w:sz w:val="22"/>
                    </w:rPr>
                  </w:pPr>
                  <w:r w:rsidRPr="00A80C0E">
                    <w:rPr>
                      <w:rFonts w:eastAsia="標楷體"/>
                      <w:sz w:val="22"/>
                    </w:rPr>
                    <w:t>9</w:t>
                  </w:r>
                </w:p>
                <w:p w:rsidR="006279EE" w:rsidRPr="00A80C0E" w:rsidRDefault="006279EE" w:rsidP="000A2516">
                  <w:pPr>
                    <w:ind w:rightChars="77" w:right="185"/>
                    <w:jc w:val="center"/>
                    <w:textDirection w:val="lrTbV"/>
                    <w:rPr>
                      <w:rFonts w:eastAsia="標楷體"/>
                      <w:sz w:val="22"/>
                    </w:rPr>
                  </w:pPr>
                  <w:r w:rsidRPr="00A80C0E">
                    <w:rPr>
                      <w:rFonts w:eastAsia="標楷體"/>
                      <w:sz w:val="22"/>
                    </w:rPr>
                    <w:t>12</w:t>
                  </w:r>
                </w:p>
              </w:tc>
              <w:tc>
                <w:tcPr>
                  <w:tcW w:w="2500" w:type="pct"/>
                  <w:tcBorders>
                    <w:top w:val="single" w:sz="4" w:space="0" w:color="auto"/>
                    <w:left w:val="single" w:sz="4" w:space="0" w:color="auto"/>
                    <w:bottom w:val="single" w:sz="4" w:space="0" w:color="auto"/>
                    <w:right w:val="single" w:sz="4" w:space="0" w:color="auto"/>
                  </w:tcBorders>
                </w:tcPr>
                <w:p w:rsidR="006279EE" w:rsidRPr="00A80C0E" w:rsidRDefault="006279EE" w:rsidP="000A2516">
                  <w:pPr>
                    <w:ind w:rightChars="77" w:right="185"/>
                    <w:jc w:val="center"/>
                    <w:textDirection w:val="lrTbV"/>
                    <w:rPr>
                      <w:rFonts w:eastAsia="標楷體"/>
                      <w:sz w:val="22"/>
                    </w:rPr>
                  </w:pPr>
                  <w:r w:rsidRPr="00A80C0E">
                    <w:rPr>
                      <w:rFonts w:eastAsia="標楷體"/>
                      <w:sz w:val="22"/>
                    </w:rPr>
                    <w:t>4.303</w:t>
                  </w:r>
                </w:p>
                <w:p w:rsidR="006279EE" w:rsidRPr="00A80C0E" w:rsidRDefault="006279EE" w:rsidP="000A2516">
                  <w:pPr>
                    <w:ind w:rightChars="77" w:right="185"/>
                    <w:jc w:val="center"/>
                    <w:textDirection w:val="lrTbV"/>
                    <w:rPr>
                      <w:rFonts w:eastAsia="標楷體"/>
                      <w:sz w:val="22"/>
                    </w:rPr>
                  </w:pPr>
                  <w:r w:rsidRPr="00A80C0E">
                    <w:rPr>
                      <w:rFonts w:eastAsia="標楷體"/>
                      <w:sz w:val="22"/>
                    </w:rPr>
                    <w:t>2.571</w:t>
                  </w:r>
                </w:p>
                <w:p w:rsidR="006279EE" w:rsidRPr="00A80C0E" w:rsidRDefault="006279EE" w:rsidP="000A2516">
                  <w:pPr>
                    <w:ind w:rightChars="77" w:right="185"/>
                    <w:jc w:val="center"/>
                    <w:textDirection w:val="lrTbV"/>
                    <w:rPr>
                      <w:rFonts w:eastAsia="標楷體"/>
                      <w:sz w:val="22"/>
                    </w:rPr>
                  </w:pPr>
                  <w:r w:rsidRPr="00A80C0E">
                    <w:rPr>
                      <w:rFonts w:eastAsia="標楷體"/>
                      <w:sz w:val="22"/>
                    </w:rPr>
                    <w:t>2.306</w:t>
                  </w:r>
                </w:p>
                <w:p w:rsidR="006279EE" w:rsidRPr="00A80C0E" w:rsidRDefault="006279EE" w:rsidP="000A2516">
                  <w:pPr>
                    <w:ind w:rightChars="77" w:right="185"/>
                    <w:jc w:val="center"/>
                    <w:textDirection w:val="lrTbV"/>
                    <w:rPr>
                      <w:rFonts w:eastAsia="標楷體"/>
                      <w:sz w:val="22"/>
                    </w:rPr>
                  </w:pPr>
                  <w:r w:rsidRPr="00A80C0E">
                    <w:rPr>
                      <w:rFonts w:eastAsia="標楷體"/>
                      <w:sz w:val="22"/>
                    </w:rPr>
                    <w:t>2.201</w:t>
                  </w:r>
                </w:p>
              </w:tc>
            </w:tr>
          </w:tbl>
          <w:p w:rsidR="006279EE" w:rsidRPr="00A80C0E" w:rsidRDefault="006279EE" w:rsidP="00A93B75">
            <w:pPr>
              <w:spacing w:line="400" w:lineRule="exact"/>
              <w:ind w:right="-28"/>
              <w:jc w:val="both"/>
              <w:rPr>
                <w:rFonts w:eastAsia="標楷體"/>
              </w:rPr>
            </w:pPr>
          </w:p>
          <w:p w:rsidR="006279EE" w:rsidRPr="00A80C0E" w:rsidRDefault="006279EE" w:rsidP="004031D6">
            <w:pPr>
              <w:tabs>
                <w:tab w:val="left" w:pos="573"/>
              </w:tabs>
              <w:ind w:leftChars="295" w:left="991" w:hangingChars="118" w:hanging="283"/>
              <w:jc w:val="both"/>
              <w:rPr>
                <w:rFonts w:eastAsia="標楷體"/>
              </w:rPr>
            </w:pPr>
            <w:r w:rsidRPr="00A80C0E">
              <w:rPr>
                <w:rFonts w:eastAsia="標楷體"/>
              </w:rPr>
              <w:t>4.</w:t>
            </w:r>
            <w:r w:rsidRPr="00A80C0E">
              <w:rPr>
                <w:rFonts w:eastAsia="標楷體" w:hint="eastAsia"/>
              </w:rPr>
              <w:t>相對誤差測試查核之相對準確度</w:t>
            </w:r>
          </w:p>
          <w:p w:rsidR="003F020B" w:rsidRPr="00A80C0E" w:rsidRDefault="003F020B" w:rsidP="003F020B">
            <w:pPr>
              <w:spacing w:line="480" w:lineRule="auto"/>
              <w:ind w:leftChars="450" w:left="1080" w:right="-28"/>
              <w:jc w:val="both"/>
              <w:rPr>
                <w:rFonts w:eastAsia="標楷體"/>
              </w:rPr>
            </w:pPr>
            <w:r w:rsidRPr="00A80C0E">
              <w:rPr>
                <w:rFonts w:eastAsia="標楷體"/>
                <w:position w:val="-28"/>
              </w:rPr>
              <w:object w:dxaOrig="4200" w:dyaOrig="780">
                <v:shape id="_x0000_i1038" type="#_x0000_t75" style="width:183.9pt;height:34.2pt" o:ole="">
                  <v:imagedata r:id="rId22" o:title=""/>
                </v:shape>
                <o:OLEObject Type="Embed" ProgID="Equation.3" ShapeID="_x0000_i1038" DrawAspect="Content" ObjectID="_1509437172" r:id="rId32"/>
              </w:object>
            </w:r>
            <w:r w:rsidRPr="00A80C0E">
              <w:rPr>
                <w:rFonts w:eastAsia="標楷體" w:hint="eastAsia"/>
              </w:rPr>
              <w:t>（式</w:t>
            </w:r>
            <w:r w:rsidRPr="00A80C0E">
              <w:rPr>
                <w:rFonts w:eastAsia="標楷體"/>
              </w:rPr>
              <w:t>4</w:t>
            </w:r>
            <w:r w:rsidRPr="00A80C0E">
              <w:rPr>
                <w:rFonts w:eastAsia="標楷體" w:hint="eastAsia"/>
              </w:rPr>
              <w:t>）</w:t>
            </w:r>
          </w:p>
          <w:p w:rsidR="003F020B" w:rsidRPr="00A80C0E" w:rsidRDefault="003F020B" w:rsidP="003F020B">
            <w:pPr>
              <w:spacing w:line="400" w:lineRule="exact"/>
              <w:ind w:leftChars="450" w:left="1080" w:right="-28" w:firstLineChars="75" w:firstLine="180"/>
              <w:jc w:val="both"/>
              <w:rPr>
                <w:rFonts w:eastAsia="標楷體"/>
              </w:rPr>
            </w:pPr>
            <w:r w:rsidRPr="00A80C0E">
              <w:rPr>
                <w:rFonts w:eastAsia="標楷體"/>
                <w:position w:val="-14"/>
              </w:rPr>
              <w:object w:dxaOrig="480" w:dyaOrig="400">
                <v:shape id="_x0000_i1039" type="#_x0000_t75" style="width:24.25pt;height:19.25pt" o:ole="">
                  <v:imagedata r:id="rId24" o:title=""/>
                </v:shape>
                <o:OLEObject Type="Embed" ProgID="Equation.3" ShapeID="_x0000_i1039" DrawAspect="Content" ObjectID="_1509437173" r:id="rId33"/>
              </w:object>
            </w:r>
            <w:r w:rsidRPr="00A80C0E">
              <w:rPr>
                <w:rFonts w:eastAsia="標楷體" w:hint="eastAsia"/>
              </w:rPr>
              <w:t>：信賴係數之絕對值</w:t>
            </w:r>
          </w:p>
          <w:p w:rsidR="006279EE" w:rsidRPr="00A80C0E" w:rsidRDefault="006279EE" w:rsidP="00A93B75">
            <w:pPr>
              <w:spacing w:line="400" w:lineRule="exact"/>
              <w:ind w:leftChars="450" w:left="1080" w:right="-28" w:firstLineChars="75" w:firstLine="180"/>
              <w:jc w:val="both"/>
              <w:rPr>
                <w:rFonts w:eastAsia="標楷體"/>
              </w:rPr>
            </w:pPr>
          </w:p>
          <w:p w:rsidR="006279EE" w:rsidRPr="00A80C0E" w:rsidRDefault="006279EE" w:rsidP="00A93B75">
            <w:pPr>
              <w:spacing w:line="400" w:lineRule="exact"/>
              <w:ind w:leftChars="400" w:left="1080" w:right="-28" w:hangingChars="50" w:hanging="120"/>
              <w:jc w:val="both"/>
              <w:rPr>
                <w:rFonts w:eastAsia="標楷體"/>
              </w:rPr>
            </w:pPr>
            <w:r w:rsidRPr="00A80C0E">
              <w:rPr>
                <w:rFonts w:eastAsia="標楷體"/>
              </w:rPr>
              <w:t>5.</w:t>
            </w:r>
            <w:r w:rsidRPr="00A80C0E">
              <w:rPr>
                <w:rFonts w:eastAsia="標楷體" w:hint="eastAsia"/>
              </w:rPr>
              <w:t>平均差值</w:t>
            </w:r>
          </w:p>
          <w:p w:rsidR="006279EE" w:rsidRPr="00A80C0E" w:rsidRDefault="006279EE" w:rsidP="00A23F1F">
            <w:pPr>
              <w:spacing w:beforeLines="50" w:before="180" w:afterLines="50" w:after="180"/>
              <w:ind w:left="480" w:right="-28" w:hangingChars="200" w:hanging="480"/>
              <w:jc w:val="center"/>
              <w:rPr>
                <w:rFonts w:eastAsia="標楷體"/>
              </w:rPr>
            </w:pPr>
            <w:r w:rsidRPr="00A80C0E">
              <w:rPr>
                <w:rFonts w:eastAsia="標楷體"/>
                <w:position w:val="-28"/>
              </w:rPr>
              <w:object w:dxaOrig="2299" w:dyaOrig="680">
                <v:shape id="_x0000_i1040" type="#_x0000_t75" style="width:113.35pt;height:33.5pt" o:ole="">
                  <v:imagedata r:id="rId26" o:title=""/>
                </v:shape>
                <o:OLEObject Type="Embed" ProgID="Equation.3" ShapeID="_x0000_i1040" DrawAspect="Content" ObjectID="_1509437174" r:id="rId34"/>
              </w:object>
            </w:r>
            <w:r w:rsidRPr="00A80C0E">
              <w:rPr>
                <w:rFonts w:eastAsia="標楷體" w:hint="eastAsia"/>
              </w:rPr>
              <w:t>（式</w:t>
            </w:r>
            <w:r w:rsidRPr="00A80C0E">
              <w:rPr>
                <w:rFonts w:eastAsia="標楷體"/>
              </w:rPr>
              <w:t>5</w:t>
            </w:r>
            <w:r w:rsidRPr="00A80C0E">
              <w:rPr>
                <w:rFonts w:eastAsia="標楷體" w:hint="eastAsia"/>
              </w:rPr>
              <w:t>）</w:t>
            </w:r>
          </w:p>
          <w:p w:rsidR="006279EE" w:rsidRPr="00A80C0E" w:rsidRDefault="006279EE" w:rsidP="004031D6">
            <w:pPr>
              <w:ind w:left="540" w:hangingChars="225" w:hanging="540"/>
              <w:jc w:val="both"/>
              <w:rPr>
                <w:rFonts w:eastAsia="標楷體"/>
              </w:rPr>
            </w:pPr>
            <w:r w:rsidRPr="00A80C0E">
              <w:rPr>
                <w:rFonts w:eastAsia="標楷體" w:hint="eastAsia"/>
              </w:rPr>
              <w:t>四、相對誤差測試查核相對準確度標準</w:t>
            </w:r>
          </w:p>
          <w:p w:rsidR="006279EE" w:rsidRPr="00A80C0E" w:rsidRDefault="006279EE" w:rsidP="004031D6">
            <w:pPr>
              <w:tabs>
                <w:tab w:val="left" w:pos="573"/>
              </w:tabs>
              <w:ind w:leftChars="118" w:left="823" w:hangingChars="225" w:hanging="540"/>
              <w:jc w:val="both"/>
              <w:rPr>
                <w:rFonts w:eastAsia="標楷體"/>
                <w:szCs w:val="20"/>
              </w:rPr>
            </w:pPr>
            <w:r w:rsidRPr="00A80C0E">
              <w:rPr>
                <w:rFonts w:eastAsia="標楷體" w:hint="eastAsia"/>
                <w:szCs w:val="20"/>
              </w:rPr>
              <w:t>（一）化學需氧量</w:t>
            </w:r>
          </w:p>
          <w:tbl>
            <w:tblPr>
              <w:tblpPr w:leftFromText="180" w:rightFromText="180" w:vertAnchor="text" w:horzAnchor="margin" w:tblpXSpec="center" w:tblpY="1"/>
              <w:tblW w:w="4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2"/>
              <w:gridCol w:w="1527"/>
              <w:gridCol w:w="1528"/>
            </w:tblGrid>
            <w:tr w:rsidR="00A80C0E" w:rsidRPr="00A80C0E" w:rsidTr="00A93B75">
              <w:trPr>
                <w:trHeight w:val="460"/>
              </w:trPr>
              <w:tc>
                <w:tcPr>
                  <w:tcW w:w="1562" w:type="dxa"/>
                  <w:tcBorders>
                    <w:top w:val="single" w:sz="4" w:space="0" w:color="000000"/>
                    <w:left w:val="single" w:sz="4" w:space="0" w:color="000000"/>
                    <w:bottom w:val="single" w:sz="4" w:space="0" w:color="000000"/>
                    <w:right w:val="single" w:sz="4" w:space="0" w:color="000000"/>
                  </w:tcBorders>
                  <w:vAlign w:val="center"/>
                </w:tcPr>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hint="eastAsia"/>
                      <w:sz w:val="20"/>
                      <w:szCs w:val="20"/>
                    </w:rPr>
                    <w:t>檢測機構</w:t>
                  </w:r>
                </w:p>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hint="eastAsia"/>
                      <w:sz w:val="20"/>
                      <w:szCs w:val="20"/>
                    </w:rPr>
                    <w:t>檢測平均值</w:t>
                  </w:r>
                </w:p>
              </w:tc>
              <w:tc>
                <w:tcPr>
                  <w:tcW w:w="1527" w:type="dxa"/>
                  <w:tcBorders>
                    <w:top w:val="single" w:sz="4" w:space="0" w:color="000000"/>
                    <w:left w:val="single" w:sz="4" w:space="0" w:color="000000"/>
                    <w:bottom w:val="single" w:sz="4" w:space="0" w:color="000000"/>
                    <w:right w:val="single" w:sz="4" w:space="0" w:color="auto"/>
                  </w:tcBorders>
                  <w:vAlign w:val="center"/>
                </w:tcPr>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hint="eastAsia"/>
                      <w:sz w:val="20"/>
                      <w:szCs w:val="20"/>
                    </w:rPr>
                    <w:t>一百零四年一月一日起適用</w:t>
                  </w:r>
                </w:p>
              </w:tc>
              <w:tc>
                <w:tcPr>
                  <w:tcW w:w="1528" w:type="dxa"/>
                  <w:tcBorders>
                    <w:top w:val="single" w:sz="4" w:space="0" w:color="000000"/>
                    <w:left w:val="single" w:sz="4" w:space="0" w:color="auto"/>
                    <w:bottom w:val="single" w:sz="4" w:space="0" w:color="000000"/>
                    <w:right w:val="single" w:sz="4" w:space="0" w:color="auto"/>
                  </w:tcBorders>
                  <w:vAlign w:val="center"/>
                </w:tcPr>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hint="eastAsia"/>
                      <w:sz w:val="20"/>
                      <w:szCs w:val="20"/>
                    </w:rPr>
                    <w:t>一百零七年一月一日起適用</w:t>
                  </w:r>
                </w:p>
              </w:tc>
            </w:tr>
            <w:tr w:rsidR="00A80C0E" w:rsidRPr="00A80C0E" w:rsidTr="00A93B75">
              <w:trPr>
                <w:trHeight w:val="460"/>
              </w:trPr>
              <w:tc>
                <w:tcPr>
                  <w:tcW w:w="1562" w:type="dxa"/>
                  <w:tcBorders>
                    <w:top w:val="single" w:sz="4" w:space="0" w:color="000000"/>
                    <w:left w:val="single" w:sz="4" w:space="0" w:color="000000"/>
                    <w:bottom w:val="single" w:sz="4" w:space="0" w:color="000000"/>
                    <w:right w:val="single" w:sz="4" w:space="0" w:color="000000"/>
                  </w:tcBorders>
                  <w:vAlign w:val="center"/>
                </w:tcPr>
                <w:p w:rsidR="006279EE" w:rsidRPr="00A80C0E" w:rsidRDefault="006279EE" w:rsidP="00A93B75">
                  <w:pPr>
                    <w:pStyle w:val="afc"/>
                    <w:ind w:left="0" w:firstLine="0"/>
                    <w:rPr>
                      <w:rFonts w:ascii="Times New Roman" w:eastAsia="標楷體" w:hAnsi="Times New Roman"/>
                      <w:sz w:val="20"/>
                      <w:szCs w:val="20"/>
                    </w:rPr>
                  </w:pPr>
                  <w:r w:rsidRPr="00A80C0E">
                    <w:rPr>
                      <w:rFonts w:ascii="Times New Roman" w:eastAsia="標楷體" w:hAnsi="Times New Roman" w:cs="TimesNewRomanPSMT"/>
                      <w:kern w:val="0"/>
                      <w:sz w:val="20"/>
                      <w:szCs w:val="20"/>
                    </w:rPr>
                    <w:t>30mg/L≤</w:t>
                  </w:r>
                  <w:r w:rsidRPr="00A80C0E">
                    <w:rPr>
                      <w:rFonts w:ascii="Times New Roman" w:eastAsia="標楷體" w:hAnsi="Times New Roman" w:cs="TimesNewRomanPSMT" w:hint="eastAsia"/>
                      <w:kern w:val="0"/>
                      <w:sz w:val="20"/>
                      <w:szCs w:val="20"/>
                    </w:rPr>
                    <w:t>平均值</w:t>
                  </w:r>
                  <w:r w:rsidRPr="00A80C0E">
                    <w:rPr>
                      <w:rFonts w:ascii="Times New Roman" w:eastAsia="標楷體" w:hAnsi="Times New Roman" w:cs="TimesNewRomanPSMT"/>
                      <w:kern w:val="0"/>
                      <w:sz w:val="20"/>
                      <w:szCs w:val="20"/>
                    </w:rPr>
                    <w:t>&lt;60 mg/L</w:t>
                  </w:r>
                </w:p>
              </w:tc>
              <w:tc>
                <w:tcPr>
                  <w:tcW w:w="1527" w:type="dxa"/>
                  <w:tcBorders>
                    <w:top w:val="single" w:sz="4" w:space="0" w:color="000000"/>
                    <w:left w:val="single" w:sz="4" w:space="0" w:color="000000"/>
                    <w:bottom w:val="single" w:sz="4" w:space="0" w:color="000000"/>
                    <w:right w:val="single" w:sz="4" w:space="0" w:color="auto"/>
                  </w:tcBorders>
                  <w:vAlign w:val="center"/>
                </w:tcPr>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sz w:val="20"/>
                      <w:szCs w:val="20"/>
                    </w:rPr>
                    <w:t>—</w:t>
                  </w:r>
                </w:p>
              </w:tc>
              <w:tc>
                <w:tcPr>
                  <w:tcW w:w="1528" w:type="dxa"/>
                  <w:tcBorders>
                    <w:top w:val="single" w:sz="4" w:space="0" w:color="000000"/>
                    <w:left w:val="single" w:sz="4" w:space="0" w:color="auto"/>
                    <w:bottom w:val="single" w:sz="4" w:space="0" w:color="000000"/>
                    <w:right w:val="single" w:sz="4" w:space="0" w:color="auto"/>
                  </w:tcBorders>
                  <w:vAlign w:val="center"/>
                </w:tcPr>
                <w:p w:rsidR="006279EE" w:rsidRPr="00A80C0E" w:rsidRDefault="006279EE" w:rsidP="00A93B75">
                  <w:pPr>
                    <w:pStyle w:val="afc"/>
                    <w:ind w:left="0" w:firstLine="0"/>
                    <w:jc w:val="center"/>
                    <w:rPr>
                      <w:rFonts w:ascii="Times New Roman" w:eastAsia="標楷體" w:hAnsi="Times New Roman" w:cs="TimesNewRomanPSMT"/>
                      <w:kern w:val="0"/>
                      <w:sz w:val="20"/>
                      <w:szCs w:val="20"/>
                    </w:rPr>
                  </w:pPr>
                  <w:r w:rsidRPr="00A80C0E">
                    <w:rPr>
                      <w:rFonts w:ascii="Times New Roman" w:eastAsia="標楷體" w:hAnsi="Times New Roman" w:cs="TimesNewRomanPSMT"/>
                      <w:kern w:val="0"/>
                      <w:sz w:val="20"/>
                      <w:szCs w:val="20"/>
                    </w:rPr>
                    <w:t>±40%</w:t>
                  </w:r>
                </w:p>
              </w:tc>
            </w:tr>
            <w:tr w:rsidR="00A80C0E" w:rsidRPr="00A80C0E" w:rsidTr="00A93B75">
              <w:trPr>
                <w:trHeight w:val="460"/>
              </w:trPr>
              <w:tc>
                <w:tcPr>
                  <w:tcW w:w="1562" w:type="dxa"/>
                  <w:tcBorders>
                    <w:top w:val="single" w:sz="4" w:space="0" w:color="000000"/>
                    <w:left w:val="single" w:sz="4" w:space="0" w:color="000000"/>
                    <w:bottom w:val="single" w:sz="4" w:space="0" w:color="000000"/>
                    <w:right w:val="single" w:sz="4" w:space="0" w:color="000000"/>
                  </w:tcBorders>
                  <w:vAlign w:val="center"/>
                </w:tcPr>
                <w:p w:rsidR="006279EE" w:rsidRPr="00A80C0E" w:rsidRDefault="006279EE" w:rsidP="00A93B75">
                  <w:pPr>
                    <w:pStyle w:val="afc"/>
                    <w:ind w:left="0" w:firstLine="0"/>
                    <w:rPr>
                      <w:rFonts w:ascii="Times New Roman" w:eastAsia="標楷體" w:hAnsi="Times New Roman"/>
                      <w:sz w:val="20"/>
                      <w:szCs w:val="20"/>
                    </w:rPr>
                  </w:pPr>
                  <w:r w:rsidRPr="00A80C0E">
                    <w:rPr>
                      <w:rFonts w:ascii="Times New Roman" w:eastAsia="標楷體" w:hAnsi="Times New Roman" w:cs="TimesNewRomanPSMT"/>
                      <w:kern w:val="0"/>
                      <w:sz w:val="20"/>
                      <w:szCs w:val="20"/>
                    </w:rPr>
                    <w:t>60 mg/L≤</w:t>
                  </w:r>
                  <w:r w:rsidRPr="00A80C0E">
                    <w:rPr>
                      <w:rFonts w:ascii="Times New Roman" w:eastAsia="標楷體" w:hAnsi="Times New Roman" w:cs="TimesNewRomanPSMT" w:hint="eastAsia"/>
                      <w:kern w:val="0"/>
                      <w:sz w:val="20"/>
                      <w:szCs w:val="20"/>
                    </w:rPr>
                    <w:t>平均值</w:t>
                  </w:r>
                  <w:r w:rsidRPr="00A80C0E">
                    <w:rPr>
                      <w:rFonts w:ascii="Times New Roman" w:eastAsia="標楷體" w:hAnsi="Times New Roman" w:cs="TimesNewRomanPSMT"/>
                      <w:kern w:val="0"/>
                      <w:sz w:val="20"/>
                      <w:szCs w:val="20"/>
                    </w:rPr>
                    <w:t>&lt;100 mg/L</w:t>
                  </w:r>
                </w:p>
              </w:tc>
              <w:tc>
                <w:tcPr>
                  <w:tcW w:w="1527" w:type="dxa"/>
                  <w:tcBorders>
                    <w:top w:val="single" w:sz="4" w:space="0" w:color="000000"/>
                    <w:left w:val="single" w:sz="4" w:space="0" w:color="000000"/>
                    <w:bottom w:val="single" w:sz="4" w:space="0" w:color="000000"/>
                    <w:right w:val="single" w:sz="4" w:space="0" w:color="auto"/>
                  </w:tcBorders>
                  <w:vAlign w:val="center"/>
                </w:tcPr>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cs="TimesNewRomanPSMT"/>
                      <w:kern w:val="0"/>
                      <w:sz w:val="20"/>
                      <w:szCs w:val="20"/>
                      <w:u w:val="single"/>
                    </w:rPr>
                    <w:t>±</w:t>
                  </w:r>
                  <w:r w:rsidRPr="00A80C0E">
                    <w:rPr>
                      <w:rFonts w:ascii="Times New Roman" w:eastAsia="標楷體" w:hAnsi="Times New Roman" w:cs="TimesNewRomanPSMT"/>
                      <w:kern w:val="0"/>
                      <w:sz w:val="20"/>
                      <w:szCs w:val="20"/>
                    </w:rPr>
                    <w:t>40%</w:t>
                  </w:r>
                </w:p>
              </w:tc>
              <w:tc>
                <w:tcPr>
                  <w:tcW w:w="1528" w:type="dxa"/>
                  <w:tcBorders>
                    <w:top w:val="single" w:sz="4" w:space="0" w:color="000000"/>
                    <w:left w:val="single" w:sz="4" w:space="0" w:color="auto"/>
                    <w:bottom w:val="single" w:sz="4" w:space="0" w:color="000000"/>
                    <w:right w:val="single" w:sz="4" w:space="0" w:color="auto"/>
                  </w:tcBorders>
                  <w:vAlign w:val="center"/>
                </w:tcPr>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cs="TimesNewRomanPSMT"/>
                      <w:kern w:val="0"/>
                      <w:sz w:val="20"/>
                      <w:szCs w:val="20"/>
                      <w:u w:val="single"/>
                    </w:rPr>
                    <w:t>±</w:t>
                  </w:r>
                  <w:r w:rsidRPr="00A80C0E">
                    <w:rPr>
                      <w:rFonts w:ascii="Times New Roman" w:eastAsia="標楷體" w:hAnsi="Times New Roman" w:cs="TimesNewRomanPSMT"/>
                      <w:kern w:val="0"/>
                      <w:sz w:val="20"/>
                      <w:szCs w:val="20"/>
                    </w:rPr>
                    <w:t>35%</w:t>
                  </w:r>
                </w:p>
              </w:tc>
            </w:tr>
            <w:tr w:rsidR="00A80C0E" w:rsidRPr="00A80C0E" w:rsidTr="00A93B75">
              <w:trPr>
                <w:trHeight w:val="460"/>
              </w:trPr>
              <w:tc>
                <w:tcPr>
                  <w:tcW w:w="1562" w:type="dxa"/>
                  <w:tcBorders>
                    <w:top w:val="single" w:sz="4" w:space="0" w:color="000000"/>
                    <w:left w:val="single" w:sz="4" w:space="0" w:color="000000"/>
                    <w:bottom w:val="single" w:sz="4" w:space="0" w:color="000000"/>
                    <w:right w:val="single" w:sz="4" w:space="0" w:color="000000"/>
                  </w:tcBorders>
                  <w:vAlign w:val="center"/>
                </w:tcPr>
                <w:p w:rsidR="006279EE" w:rsidRPr="00A80C0E" w:rsidRDefault="006279EE" w:rsidP="00A93B75">
                  <w:pPr>
                    <w:pStyle w:val="afc"/>
                    <w:ind w:left="0" w:firstLine="0"/>
                    <w:rPr>
                      <w:rFonts w:ascii="Times New Roman" w:eastAsia="標楷體" w:hAnsi="Times New Roman"/>
                      <w:sz w:val="20"/>
                      <w:szCs w:val="20"/>
                    </w:rPr>
                  </w:pPr>
                  <w:r w:rsidRPr="00A80C0E">
                    <w:rPr>
                      <w:rFonts w:ascii="Times New Roman" w:eastAsia="標楷體" w:hAnsi="Times New Roman" w:cs="TimesNewRomanPSMT" w:hint="eastAsia"/>
                      <w:kern w:val="0"/>
                      <w:sz w:val="20"/>
                      <w:szCs w:val="20"/>
                    </w:rPr>
                    <w:t>平均值</w:t>
                  </w:r>
                  <w:r w:rsidRPr="00A80C0E">
                    <w:rPr>
                      <w:rFonts w:ascii="Times New Roman" w:eastAsia="標楷體" w:hAnsi="Times New Roman" w:cs="TimesNewRomanPSMT"/>
                      <w:kern w:val="0"/>
                      <w:sz w:val="20"/>
                      <w:szCs w:val="20"/>
                    </w:rPr>
                    <w:t>≥100 mg/L</w:t>
                  </w:r>
                </w:p>
              </w:tc>
              <w:tc>
                <w:tcPr>
                  <w:tcW w:w="1527" w:type="dxa"/>
                  <w:tcBorders>
                    <w:top w:val="single" w:sz="4" w:space="0" w:color="000000"/>
                    <w:left w:val="single" w:sz="4" w:space="0" w:color="000000"/>
                    <w:bottom w:val="single" w:sz="4" w:space="0" w:color="000000"/>
                    <w:right w:val="single" w:sz="4" w:space="0" w:color="auto"/>
                  </w:tcBorders>
                  <w:vAlign w:val="center"/>
                </w:tcPr>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cs="TimesNewRomanPSMT"/>
                      <w:kern w:val="0"/>
                      <w:sz w:val="20"/>
                      <w:szCs w:val="20"/>
                      <w:u w:val="single"/>
                    </w:rPr>
                    <w:t>±</w:t>
                  </w:r>
                  <w:r w:rsidRPr="00A80C0E">
                    <w:rPr>
                      <w:rFonts w:ascii="Times New Roman" w:eastAsia="標楷體" w:hAnsi="Times New Roman" w:cs="TimesNewRomanPSMT"/>
                      <w:kern w:val="0"/>
                      <w:sz w:val="20"/>
                      <w:szCs w:val="20"/>
                    </w:rPr>
                    <w:t>30%</w:t>
                  </w:r>
                </w:p>
              </w:tc>
              <w:tc>
                <w:tcPr>
                  <w:tcW w:w="1528" w:type="dxa"/>
                  <w:tcBorders>
                    <w:top w:val="single" w:sz="4" w:space="0" w:color="000000"/>
                    <w:left w:val="single" w:sz="4" w:space="0" w:color="auto"/>
                    <w:bottom w:val="single" w:sz="4" w:space="0" w:color="000000"/>
                    <w:right w:val="single" w:sz="4" w:space="0" w:color="auto"/>
                  </w:tcBorders>
                  <w:vAlign w:val="center"/>
                </w:tcPr>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cs="TimesNewRomanPSMT"/>
                      <w:kern w:val="0"/>
                      <w:sz w:val="20"/>
                      <w:szCs w:val="20"/>
                      <w:u w:val="single"/>
                    </w:rPr>
                    <w:t>±</w:t>
                  </w:r>
                  <w:r w:rsidRPr="00A80C0E">
                    <w:rPr>
                      <w:rFonts w:ascii="Times New Roman" w:eastAsia="標楷體" w:hAnsi="Times New Roman" w:cs="TimesNewRomanPSMT"/>
                      <w:kern w:val="0"/>
                      <w:sz w:val="20"/>
                      <w:szCs w:val="20"/>
                    </w:rPr>
                    <w:t>25%</w:t>
                  </w:r>
                </w:p>
              </w:tc>
            </w:tr>
          </w:tbl>
          <w:p w:rsidR="006279EE" w:rsidRPr="00A80C0E" w:rsidRDefault="006279EE" w:rsidP="00A93B75">
            <w:pPr>
              <w:spacing w:line="400" w:lineRule="exact"/>
              <w:ind w:leftChars="200" w:left="960" w:right="-28" w:hangingChars="200" w:hanging="480"/>
              <w:jc w:val="both"/>
              <w:rPr>
                <w:rFonts w:eastAsia="標楷體"/>
                <w:szCs w:val="20"/>
              </w:rPr>
            </w:pPr>
          </w:p>
          <w:p w:rsidR="006279EE" w:rsidRPr="00A80C0E" w:rsidRDefault="006279EE" w:rsidP="004031D6">
            <w:pPr>
              <w:tabs>
                <w:tab w:val="left" w:pos="573"/>
              </w:tabs>
              <w:ind w:leftChars="118" w:left="823" w:hangingChars="225" w:hanging="540"/>
              <w:jc w:val="both"/>
              <w:rPr>
                <w:rFonts w:eastAsia="標楷體"/>
                <w:szCs w:val="20"/>
              </w:rPr>
            </w:pPr>
            <w:r w:rsidRPr="00A80C0E">
              <w:rPr>
                <w:rFonts w:eastAsia="標楷體" w:hint="eastAsia"/>
                <w:szCs w:val="20"/>
              </w:rPr>
              <w:t>（二）懸浮固體</w:t>
            </w:r>
          </w:p>
          <w:tbl>
            <w:tblPr>
              <w:tblW w:w="4510" w:type="dxa"/>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26"/>
              <w:gridCol w:w="1530"/>
              <w:gridCol w:w="1454"/>
            </w:tblGrid>
            <w:tr w:rsidR="00A80C0E" w:rsidRPr="00A80C0E" w:rsidTr="00A93B75">
              <w:trPr>
                <w:trHeight w:val="345"/>
              </w:trPr>
              <w:tc>
                <w:tcPr>
                  <w:tcW w:w="1526" w:type="dxa"/>
                  <w:tcBorders>
                    <w:top w:val="single" w:sz="4" w:space="0" w:color="000000"/>
                    <w:left w:val="single" w:sz="4" w:space="0" w:color="000000"/>
                    <w:bottom w:val="single" w:sz="4" w:space="0" w:color="000000"/>
                    <w:right w:val="single" w:sz="4" w:space="0" w:color="000000"/>
                  </w:tcBorders>
                  <w:vAlign w:val="center"/>
                </w:tcPr>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hint="eastAsia"/>
                      <w:sz w:val="20"/>
                      <w:szCs w:val="20"/>
                    </w:rPr>
                    <w:t>檢測機構</w:t>
                  </w:r>
                </w:p>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hint="eastAsia"/>
                      <w:sz w:val="20"/>
                      <w:szCs w:val="20"/>
                    </w:rPr>
                    <w:t>檢測平均值</w:t>
                  </w:r>
                </w:p>
              </w:tc>
              <w:tc>
                <w:tcPr>
                  <w:tcW w:w="1530" w:type="dxa"/>
                  <w:tcBorders>
                    <w:top w:val="single" w:sz="4" w:space="0" w:color="000000"/>
                    <w:left w:val="single" w:sz="4" w:space="0" w:color="000000"/>
                    <w:bottom w:val="single" w:sz="4" w:space="0" w:color="000000"/>
                    <w:right w:val="single" w:sz="4" w:space="0" w:color="auto"/>
                  </w:tcBorders>
                  <w:vAlign w:val="center"/>
                </w:tcPr>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hint="eastAsia"/>
                      <w:sz w:val="20"/>
                      <w:szCs w:val="20"/>
                    </w:rPr>
                    <w:t>一百零四年一月一日起適用</w:t>
                  </w:r>
                </w:p>
              </w:tc>
              <w:tc>
                <w:tcPr>
                  <w:tcW w:w="1454" w:type="dxa"/>
                  <w:tcBorders>
                    <w:top w:val="single" w:sz="4" w:space="0" w:color="000000"/>
                    <w:left w:val="single" w:sz="4" w:space="0" w:color="auto"/>
                    <w:bottom w:val="single" w:sz="4" w:space="0" w:color="000000"/>
                    <w:right w:val="single" w:sz="4" w:space="0" w:color="auto"/>
                  </w:tcBorders>
                  <w:vAlign w:val="center"/>
                </w:tcPr>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hint="eastAsia"/>
                      <w:sz w:val="20"/>
                      <w:szCs w:val="20"/>
                    </w:rPr>
                    <w:t>一百零七年一月一日起適用</w:t>
                  </w:r>
                </w:p>
              </w:tc>
            </w:tr>
            <w:tr w:rsidR="00A80C0E" w:rsidRPr="00A80C0E" w:rsidTr="00A93B75">
              <w:trPr>
                <w:trHeight w:val="345"/>
              </w:trPr>
              <w:tc>
                <w:tcPr>
                  <w:tcW w:w="1526" w:type="dxa"/>
                  <w:tcBorders>
                    <w:top w:val="single" w:sz="4" w:space="0" w:color="000000"/>
                    <w:left w:val="single" w:sz="4" w:space="0" w:color="000000"/>
                    <w:bottom w:val="single" w:sz="4" w:space="0" w:color="000000"/>
                    <w:right w:val="single" w:sz="4" w:space="0" w:color="000000"/>
                  </w:tcBorders>
                  <w:vAlign w:val="center"/>
                </w:tcPr>
                <w:p w:rsidR="006279EE" w:rsidRPr="00A80C0E" w:rsidRDefault="006279EE" w:rsidP="00A93B75">
                  <w:pPr>
                    <w:pStyle w:val="afc"/>
                    <w:ind w:left="0" w:firstLine="0"/>
                    <w:rPr>
                      <w:rFonts w:ascii="Times New Roman" w:eastAsia="標楷體" w:hAnsi="Times New Roman" w:cs="TimesNewRomanPSMT"/>
                      <w:kern w:val="0"/>
                      <w:sz w:val="20"/>
                      <w:szCs w:val="20"/>
                    </w:rPr>
                  </w:pPr>
                  <w:r w:rsidRPr="00A80C0E">
                    <w:rPr>
                      <w:rFonts w:ascii="Times New Roman" w:eastAsia="標楷體" w:hAnsi="Times New Roman" w:cs="TimesNewRomanPSMT" w:hint="eastAsia"/>
                      <w:kern w:val="0"/>
                      <w:sz w:val="20"/>
                      <w:szCs w:val="20"/>
                    </w:rPr>
                    <w:t>平均值</w:t>
                  </w:r>
                </w:p>
                <w:p w:rsidR="006279EE" w:rsidRPr="00A80C0E" w:rsidRDefault="006279EE" w:rsidP="00A93B75">
                  <w:pPr>
                    <w:pStyle w:val="afc"/>
                    <w:ind w:left="0" w:firstLine="0"/>
                    <w:rPr>
                      <w:rFonts w:ascii="Times New Roman" w:eastAsia="標楷體" w:hAnsi="Times New Roman" w:cs="TimesNewRomanPSMT"/>
                      <w:kern w:val="0"/>
                      <w:sz w:val="20"/>
                      <w:szCs w:val="20"/>
                    </w:rPr>
                  </w:pPr>
                  <w:r w:rsidRPr="00A80C0E">
                    <w:rPr>
                      <w:rFonts w:ascii="Times New Roman" w:eastAsia="標楷體" w:hAnsi="Times New Roman" w:cs="TimesNewRomanPSMT"/>
                      <w:kern w:val="0"/>
                      <w:sz w:val="20"/>
                      <w:szCs w:val="20"/>
                    </w:rPr>
                    <w:t>&lt;15 mg/L</w:t>
                  </w:r>
                </w:p>
              </w:tc>
              <w:tc>
                <w:tcPr>
                  <w:tcW w:w="1530" w:type="dxa"/>
                  <w:tcBorders>
                    <w:top w:val="single" w:sz="4" w:space="0" w:color="000000"/>
                    <w:left w:val="single" w:sz="4" w:space="0" w:color="000000"/>
                    <w:bottom w:val="single" w:sz="4" w:space="0" w:color="000000"/>
                    <w:right w:val="single" w:sz="4" w:space="0" w:color="auto"/>
                  </w:tcBorders>
                  <w:vAlign w:val="center"/>
                </w:tcPr>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sz w:val="20"/>
                      <w:szCs w:val="20"/>
                    </w:rPr>
                    <w:t>—</w:t>
                  </w:r>
                </w:p>
              </w:tc>
              <w:tc>
                <w:tcPr>
                  <w:tcW w:w="1454" w:type="dxa"/>
                  <w:tcBorders>
                    <w:top w:val="single" w:sz="4" w:space="0" w:color="000000"/>
                    <w:left w:val="single" w:sz="4" w:space="0" w:color="auto"/>
                    <w:bottom w:val="single" w:sz="4" w:space="0" w:color="000000"/>
                    <w:right w:val="single" w:sz="4" w:space="0" w:color="auto"/>
                  </w:tcBorders>
                  <w:vAlign w:val="center"/>
                </w:tcPr>
                <w:p w:rsidR="006279EE" w:rsidRPr="00A80C0E" w:rsidRDefault="006279EE" w:rsidP="00A93B75">
                  <w:pPr>
                    <w:pStyle w:val="afc"/>
                    <w:ind w:left="0" w:firstLine="0"/>
                    <w:jc w:val="center"/>
                    <w:rPr>
                      <w:rFonts w:ascii="Times New Roman" w:eastAsia="標楷體" w:hAnsi="Times New Roman" w:cs="TimesNewRomanPSMT"/>
                      <w:kern w:val="0"/>
                      <w:sz w:val="20"/>
                      <w:szCs w:val="20"/>
                    </w:rPr>
                  </w:pPr>
                  <w:r w:rsidRPr="00A80C0E">
                    <w:rPr>
                      <w:rFonts w:ascii="Times New Roman" w:eastAsia="標楷體" w:hAnsi="Times New Roman" w:cs="TimesNewRomanPSMT" w:hint="eastAsia"/>
                      <w:kern w:val="0"/>
                      <w:sz w:val="20"/>
                      <w:szCs w:val="20"/>
                    </w:rPr>
                    <w:t>平均差值</w:t>
                  </w:r>
                </w:p>
                <w:p w:rsidR="006279EE" w:rsidRPr="00A80C0E" w:rsidRDefault="006279EE" w:rsidP="00A93B75">
                  <w:pPr>
                    <w:pStyle w:val="afc"/>
                    <w:ind w:left="0" w:firstLine="0"/>
                    <w:jc w:val="center"/>
                    <w:rPr>
                      <w:rFonts w:ascii="Times New Roman" w:eastAsia="標楷體" w:hAnsi="Times New Roman" w:cs="TimesNewRomanPSMT"/>
                      <w:kern w:val="0"/>
                      <w:sz w:val="20"/>
                      <w:szCs w:val="20"/>
                    </w:rPr>
                  </w:pPr>
                  <w:r w:rsidRPr="00A80C0E">
                    <w:rPr>
                      <w:rFonts w:ascii="Times New Roman" w:eastAsia="標楷體" w:hAnsi="Times New Roman" w:cs="TimesNewRomanPSMT"/>
                      <w:kern w:val="0"/>
                      <w:sz w:val="20"/>
                      <w:szCs w:val="20"/>
                      <w:u w:val="single"/>
                    </w:rPr>
                    <w:t xml:space="preserve">± </w:t>
                  </w:r>
                  <w:r w:rsidRPr="00A80C0E">
                    <w:rPr>
                      <w:rFonts w:ascii="Times New Roman" w:eastAsia="標楷體" w:hAnsi="Times New Roman" w:cs="TimesNewRomanPSMT"/>
                      <w:kern w:val="0"/>
                      <w:sz w:val="20"/>
                      <w:szCs w:val="20"/>
                    </w:rPr>
                    <w:t>6 mg/L</w:t>
                  </w:r>
                </w:p>
              </w:tc>
            </w:tr>
            <w:tr w:rsidR="00A80C0E" w:rsidRPr="00A80C0E" w:rsidTr="00A93B75">
              <w:trPr>
                <w:trHeight w:val="345"/>
              </w:trPr>
              <w:tc>
                <w:tcPr>
                  <w:tcW w:w="1526" w:type="dxa"/>
                  <w:tcBorders>
                    <w:top w:val="single" w:sz="4" w:space="0" w:color="000000"/>
                    <w:left w:val="single" w:sz="4" w:space="0" w:color="000000"/>
                    <w:bottom w:val="single" w:sz="4" w:space="0" w:color="000000"/>
                    <w:right w:val="single" w:sz="4" w:space="0" w:color="000000"/>
                  </w:tcBorders>
                  <w:vAlign w:val="center"/>
                </w:tcPr>
                <w:p w:rsidR="006279EE" w:rsidRPr="00A80C0E" w:rsidRDefault="006279EE" w:rsidP="00A93B75">
                  <w:pPr>
                    <w:pStyle w:val="afc"/>
                    <w:ind w:left="0" w:firstLine="0"/>
                    <w:rPr>
                      <w:rFonts w:ascii="Times New Roman" w:eastAsia="標楷體" w:hAnsi="Times New Roman"/>
                      <w:sz w:val="20"/>
                      <w:szCs w:val="20"/>
                    </w:rPr>
                  </w:pPr>
                  <w:r w:rsidRPr="00A80C0E">
                    <w:rPr>
                      <w:rFonts w:ascii="Times New Roman" w:eastAsia="標楷體" w:hAnsi="Times New Roman" w:cs="TimesNewRomanPSMT"/>
                      <w:kern w:val="0"/>
                      <w:sz w:val="20"/>
                      <w:szCs w:val="20"/>
                    </w:rPr>
                    <w:t>15 mg/L≤</w:t>
                  </w:r>
                  <w:r w:rsidRPr="00A80C0E">
                    <w:rPr>
                      <w:rFonts w:ascii="Times New Roman" w:eastAsia="標楷體" w:hAnsi="Times New Roman" w:cs="TimesNewRomanPSMT" w:hint="eastAsia"/>
                      <w:kern w:val="0"/>
                      <w:sz w:val="20"/>
                      <w:szCs w:val="20"/>
                    </w:rPr>
                    <w:t>平均值</w:t>
                  </w:r>
                  <w:r w:rsidRPr="00A80C0E">
                    <w:rPr>
                      <w:rFonts w:ascii="Times New Roman" w:eastAsia="標楷體" w:hAnsi="Times New Roman" w:cs="TimesNewRomanPSMT"/>
                      <w:kern w:val="0"/>
                      <w:sz w:val="20"/>
                      <w:szCs w:val="20"/>
                    </w:rPr>
                    <w:t>&lt;30 mg/L</w:t>
                  </w:r>
                </w:p>
              </w:tc>
              <w:tc>
                <w:tcPr>
                  <w:tcW w:w="1530" w:type="dxa"/>
                  <w:tcBorders>
                    <w:top w:val="single" w:sz="4" w:space="0" w:color="000000"/>
                    <w:left w:val="single" w:sz="4" w:space="0" w:color="000000"/>
                    <w:bottom w:val="single" w:sz="4" w:space="0" w:color="000000"/>
                    <w:right w:val="single" w:sz="4" w:space="0" w:color="auto"/>
                  </w:tcBorders>
                  <w:vAlign w:val="center"/>
                </w:tcPr>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cs="TimesNewRomanPSMT"/>
                      <w:kern w:val="0"/>
                      <w:sz w:val="20"/>
                      <w:szCs w:val="20"/>
                      <w:u w:val="single"/>
                    </w:rPr>
                    <w:t>±</w:t>
                  </w:r>
                  <w:r w:rsidRPr="00A80C0E">
                    <w:rPr>
                      <w:rFonts w:ascii="Times New Roman" w:eastAsia="標楷體" w:hAnsi="Times New Roman" w:cs="TimesNewRomanPSMT"/>
                      <w:kern w:val="0"/>
                      <w:sz w:val="20"/>
                      <w:szCs w:val="20"/>
                    </w:rPr>
                    <w:t>45%</w:t>
                  </w:r>
                </w:p>
              </w:tc>
              <w:tc>
                <w:tcPr>
                  <w:tcW w:w="1454" w:type="dxa"/>
                  <w:tcBorders>
                    <w:top w:val="single" w:sz="4" w:space="0" w:color="000000"/>
                    <w:left w:val="single" w:sz="4" w:space="0" w:color="auto"/>
                    <w:bottom w:val="single" w:sz="4" w:space="0" w:color="000000"/>
                    <w:right w:val="single" w:sz="4" w:space="0" w:color="auto"/>
                  </w:tcBorders>
                  <w:vAlign w:val="center"/>
                </w:tcPr>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cs="TimesNewRomanPSMT"/>
                      <w:kern w:val="0"/>
                      <w:sz w:val="20"/>
                      <w:szCs w:val="20"/>
                      <w:u w:val="single"/>
                    </w:rPr>
                    <w:t>±</w:t>
                  </w:r>
                  <w:r w:rsidRPr="00A80C0E">
                    <w:rPr>
                      <w:rFonts w:ascii="Times New Roman" w:eastAsia="標楷體" w:hAnsi="Times New Roman" w:cs="TimesNewRomanPSMT"/>
                      <w:kern w:val="0"/>
                      <w:sz w:val="20"/>
                      <w:szCs w:val="20"/>
                    </w:rPr>
                    <w:t>40%</w:t>
                  </w:r>
                </w:p>
              </w:tc>
            </w:tr>
            <w:tr w:rsidR="00A80C0E" w:rsidRPr="00A80C0E" w:rsidTr="00A93B75">
              <w:trPr>
                <w:trHeight w:val="345"/>
              </w:trPr>
              <w:tc>
                <w:tcPr>
                  <w:tcW w:w="1526" w:type="dxa"/>
                  <w:tcBorders>
                    <w:top w:val="single" w:sz="4" w:space="0" w:color="000000"/>
                    <w:left w:val="single" w:sz="4" w:space="0" w:color="000000"/>
                    <w:bottom w:val="single" w:sz="4" w:space="0" w:color="000000"/>
                    <w:right w:val="single" w:sz="4" w:space="0" w:color="000000"/>
                  </w:tcBorders>
                  <w:vAlign w:val="center"/>
                </w:tcPr>
                <w:p w:rsidR="006279EE" w:rsidRPr="00A80C0E" w:rsidRDefault="006279EE" w:rsidP="00A93B75">
                  <w:pPr>
                    <w:pStyle w:val="afc"/>
                    <w:ind w:left="0" w:firstLine="0"/>
                    <w:rPr>
                      <w:rFonts w:ascii="Times New Roman" w:eastAsia="標楷體" w:hAnsi="Times New Roman"/>
                      <w:sz w:val="20"/>
                      <w:szCs w:val="20"/>
                    </w:rPr>
                  </w:pPr>
                  <w:r w:rsidRPr="00A80C0E">
                    <w:rPr>
                      <w:rFonts w:ascii="Times New Roman" w:eastAsia="標楷體" w:hAnsi="Times New Roman" w:cs="TimesNewRomanPSMT"/>
                      <w:kern w:val="0"/>
                      <w:sz w:val="20"/>
                      <w:szCs w:val="20"/>
                    </w:rPr>
                    <w:lastRenderedPageBreak/>
                    <w:t>30 mg/L≤</w:t>
                  </w:r>
                  <w:r w:rsidRPr="00A80C0E">
                    <w:rPr>
                      <w:rFonts w:ascii="Times New Roman" w:eastAsia="標楷體" w:hAnsi="Times New Roman" w:cs="TimesNewRomanPSMT" w:hint="eastAsia"/>
                      <w:kern w:val="0"/>
                      <w:sz w:val="20"/>
                      <w:szCs w:val="20"/>
                    </w:rPr>
                    <w:t>平均值</w:t>
                  </w:r>
                  <w:r w:rsidRPr="00A80C0E">
                    <w:rPr>
                      <w:rFonts w:ascii="Times New Roman" w:eastAsia="標楷體" w:hAnsi="Times New Roman" w:cs="TimesNewRomanPSMT"/>
                      <w:kern w:val="0"/>
                      <w:sz w:val="20"/>
                      <w:szCs w:val="20"/>
                    </w:rPr>
                    <w:t>&lt;60 mg/L</w:t>
                  </w:r>
                </w:p>
              </w:tc>
              <w:tc>
                <w:tcPr>
                  <w:tcW w:w="1530" w:type="dxa"/>
                  <w:tcBorders>
                    <w:top w:val="single" w:sz="4" w:space="0" w:color="000000"/>
                    <w:left w:val="single" w:sz="4" w:space="0" w:color="000000"/>
                    <w:bottom w:val="single" w:sz="4" w:space="0" w:color="000000"/>
                    <w:right w:val="single" w:sz="4" w:space="0" w:color="auto"/>
                  </w:tcBorders>
                  <w:vAlign w:val="center"/>
                </w:tcPr>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cs="TimesNewRomanPSMT"/>
                      <w:kern w:val="0"/>
                      <w:sz w:val="20"/>
                      <w:szCs w:val="20"/>
                      <w:u w:val="single"/>
                    </w:rPr>
                    <w:t>±</w:t>
                  </w:r>
                  <w:r w:rsidRPr="00A80C0E">
                    <w:rPr>
                      <w:rFonts w:ascii="Times New Roman" w:eastAsia="標楷體" w:hAnsi="Times New Roman" w:cs="TimesNewRomanPSMT"/>
                      <w:kern w:val="0"/>
                      <w:sz w:val="20"/>
                      <w:szCs w:val="20"/>
                    </w:rPr>
                    <w:t>35%</w:t>
                  </w:r>
                </w:p>
              </w:tc>
              <w:tc>
                <w:tcPr>
                  <w:tcW w:w="1454" w:type="dxa"/>
                  <w:tcBorders>
                    <w:top w:val="single" w:sz="4" w:space="0" w:color="000000"/>
                    <w:left w:val="single" w:sz="4" w:space="0" w:color="auto"/>
                    <w:bottom w:val="single" w:sz="4" w:space="0" w:color="000000"/>
                    <w:right w:val="single" w:sz="4" w:space="0" w:color="auto"/>
                  </w:tcBorders>
                  <w:vAlign w:val="center"/>
                </w:tcPr>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cs="TimesNewRomanPSMT"/>
                      <w:kern w:val="0"/>
                      <w:sz w:val="20"/>
                      <w:szCs w:val="20"/>
                      <w:u w:val="single"/>
                    </w:rPr>
                    <w:t>±</w:t>
                  </w:r>
                  <w:r w:rsidRPr="00A80C0E">
                    <w:rPr>
                      <w:rFonts w:ascii="Times New Roman" w:eastAsia="標楷體" w:hAnsi="Times New Roman" w:cs="TimesNewRomanPSMT"/>
                      <w:kern w:val="0"/>
                      <w:sz w:val="20"/>
                      <w:szCs w:val="20"/>
                    </w:rPr>
                    <w:t>30%</w:t>
                  </w:r>
                </w:p>
              </w:tc>
            </w:tr>
            <w:tr w:rsidR="00A80C0E" w:rsidRPr="00A80C0E" w:rsidTr="00A93B75">
              <w:trPr>
                <w:trHeight w:val="345"/>
              </w:trPr>
              <w:tc>
                <w:tcPr>
                  <w:tcW w:w="1526" w:type="dxa"/>
                  <w:tcBorders>
                    <w:top w:val="single" w:sz="4" w:space="0" w:color="000000"/>
                    <w:left w:val="single" w:sz="4" w:space="0" w:color="000000"/>
                    <w:bottom w:val="single" w:sz="4" w:space="0" w:color="000000"/>
                    <w:right w:val="single" w:sz="4" w:space="0" w:color="000000"/>
                  </w:tcBorders>
                  <w:vAlign w:val="center"/>
                </w:tcPr>
                <w:p w:rsidR="006279EE" w:rsidRPr="00A80C0E" w:rsidRDefault="006279EE" w:rsidP="00A93B75">
                  <w:pPr>
                    <w:pStyle w:val="afc"/>
                    <w:ind w:left="0" w:firstLine="0"/>
                    <w:rPr>
                      <w:rFonts w:ascii="Times New Roman" w:eastAsia="標楷體" w:hAnsi="Times New Roman" w:cs="TimesNewRomanPSMT"/>
                      <w:kern w:val="0"/>
                      <w:sz w:val="20"/>
                      <w:szCs w:val="20"/>
                    </w:rPr>
                  </w:pPr>
                  <w:r w:rsidRPr="00A80C0E">
                    <w:rPr>
                      <w:rFonts w:ascii="Times New Roman" w:eastAsia="標楷體" w:hAnsi="Times New Roman" w:cs="TimesNewRomanPSMT" w:hint="eastAsia"/>
                      <w:kern w:val="0"/>
                      <w:sz w:val="20"/>
                      <w:szCs w:val="20"/>
                    </w:rPr>
                    <w:t>平均值</w:t>
                  </w:r>
                </w:p>
                <w:p w:rsidR="006279EE" w:rsidRPr="00A80C0E" w:rsidRDefault="006279EE" w:rsidP="00A93B75">
                  <w:pPr>
                    <w:pStyle w:val="afc"/>
                    <w:ind w:left="0" w:firstLine="0"/>
                    <w:rPr>
                      <w:rFonts w:ascii="Times New Roman" w:eastAsia="標楷體" w:hAnsi="Times New Roman"/>
                      <w:sz w:val="20"/>
                      <w:szCs w:val="20"/>
                    </w:rPr>
                  </w:pPr>
                  <w:r w:rsidRPr="00A80C0E">
                    <w:rPr>
                      <w:rFonts w:ascii="Times New Roman" w:eastAsia="標楷體" w:hAnsi="Times New Roman" w:cs="TimesNewRomanPSMT"/>
                      <w:kern w:val="0"/>
                      <w:sz w:val="20"/>
                      <w:szCs w:val="20"/>
                    </w:rPr>
                    <w:t>≥60 mg/L</w:t>
                  </w:r>
                </w:p>
              </w:tc>
              <w:tc>
                <w:tcPr>
                  <w:tcW w:w="1530" w:type="dxa"/>
                  <w:tcBorders>
                    <w:top w:val="single" w:sz="4" w:space="0" w:color="000000"/>
                    <w:left w:val="single" w:sz="4" w:space="0" w:color="000000"/>
                    <w:bottom w:val="single" w:sz="4" w:space="0" w:color="000000"/>
                    <w:right w:val="single" w:sz="4" w:space="0" w:color="auto"/>
                  </w:tcBorders>
                  <w:vAlign w:val="center"/>
                </w:tcPr>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cs="TimesNewRomanPSMT"/>
                      <w:kern w:val="0"/>
                      <w:sz w:val="20"/>
                      <w:szCs w:val="20"/>
                      <w:u w:val="single"/>
                    </w:rPr>
                    <w:t>±</w:t>
                  </w:r>
                  <w:r w:rsidRPr="00A80C0E">
                    <w:rPr>
                      <w:rFonts w:ascii="Times New Roman" w:eastAsia="標楷體" w:hAnsi="Times New Roman" w:cs="TimesNewRomanPSMT"/>
                      <w:kern w:val="0"/>
                      <w:sz w:val="20"/>
                      <w:szCs w:val="20"/>
                    </w:rPr>
                    <w:t>25%</w:t>
                  </w:r>
                </w:p>
              </w:tc>
              <w:tc>
                <w:tcPr>
                  <w:tcW w:w="1454" w:type="dxa"/>
                  <w:tcBorders>
                    <w:top w:val="single" w:sz="4" w:space="0" w:color="000000"/>
                    <w:left w:val="single" w:sz="4" w:space="0" w:color="auto"/>
                    <w:bottom w:val="single" w:sz="4" w:space="0" w:color="000000"/>
                    <w:right w:val="single" w:sz="4" w:space="0" w:color="auto"/>
                  </w:tcBorders>
                  <w:vAlign w:val="center"/>
                </w:tcPr>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cs="TimesNewRomanPSMT"/>
                      <w:kern w:val="0"/>
                      <w:sz w:val="20"/>
                      <w:szCs w:val="20"/>
                      <w:u w:val="single"/>
                    </w:rPr>
                    <w:t>±</w:t>
                  </w:r>
                  <w:r w:rsidRPr="00A80C0E">
                    <w:rPr>
                      <w:rFonts w:ascii="Times New Roman" w:eastAsia="標楷體" w:hAnsi="Times New Roman" w:cs="TimesNewRomanPSMT"/>
                      <w:kern w:val="0"/>
                      <w:sz w:val="20"/>
                      <w:szCs w:val="20"/>
                    </w:rPr>
                    <w:t>20%</w:t>
                  </w:r>
                </w:p>
              </w:tc>
            </w:tr>
          </w:tbl>
          <w:p w:rsidR="006279EE" w:rsidRPr="00A80C0E" w:rsidRDefault="006279EE" w:rsidP="004031D6">
            <w:pPr>
              <w:tabs>
                <w:tab w:val="left" w:pos="573"/>
              </w:tabs>
              <w:ind w:leftChars="118" w:left="823" w:hangingChars="225" w:hanging="540"/>
              <w:jc w:val="both"/>
              <w:rPr>
                <w:rFonts w:eastAsia="標楷體"/>
              </w:rPr>
            </w:pPr>
            <w:r w:rsidRPr="00A80C0E">
              <w:rPr>
                <w:rFonts w:eastAsia="標楷體" w:hint="eastAsia"/>
              </w:rPr>
              <w:t>（三）氨氮</w:t>
            </w:r>
          </w:p>
          <w:tbl>
            <w:tblPr>
              <w:tblW w:w="4510" w:type="dxa"/>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26"/>
              <w:gridCol w:w="1530"/>
              <w:gridCol w:w="1454"/>
            </w:tblGrid>
            <w:tr w:rsidR="00A80C0E" w:rsidRPr="00A80C0E" w:rsidTr="00A93B75">
              <w:trPr>
                <w:trHeight w:val="351"/>
              </w:trPr>
              <w:tc>
                <w:tcPr>
                  <w:tcW w:w="1526" w:type="dxa"/>
                  <w:tcBorders>
                    <w:top w:val="single" w:sz="4" w:space="0" w:color="000000"/>
                    <w:left w:val="single" w:sz="4" w:space="0" w:color="000000"/>
                    <w:bottom w:val="single" w:sz="4" w:space="0" w:color="000000"/>
                    <w:right w:val="single" w:sz="4" w:space="0" w:color="000000"/>
                  </w:tcBorders>
                  <w:vAlign w:val="center"/>
                </w:tcPr>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hint="eastAsia"/>
                      <w:sz w:val="20"/>
                      <w:szCs w:val="20"/>
                    </w:rPr>
                    <w:t>檢測機構</w:t>
                  </w:r>
                </w:p>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hint="eastAsia"/>
                      <w:sz w:val="20"/>
                      <w:szCs w:val="20"/>
                    </w:rPr>
                    <w:t>檢測平均值</w:t>
                  </w:r>
                </w:p>
              </w:tc>
              <w:tc>
                <w:tcPr>
                  <w:tcW w:w="1530" w:type="dxa"/>
                  <w:tcBorders>
                    <w:top w:val="single" w:sz="4" w:space="0" w:color="000000"/>
                    <w:left w:val="single" w:sz="4" w:space="0" w:color="000000"/>
                    <w:bottom w:val="single" w:sz="4" w:space="0" w:color="000000"/>
                    <w:right w:val="single" w:sz="4" w:space="0" w:color="auto"/>
                  </w:tcBorders>
                  <w:vAlign w:val="center"/>
                </w:tcPr>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hint="eastAsia"/>
                      <w:sz w:val="20"/>
                      <w:szCs w:val="20"/>
                    </w:rPr>
                    <w:t>一百零四年一月一日起適用</w:t>
                  </w:r>
                </w:p>
              </w:tc>
              <w:tc>
                <w:tcPr>
                  <w:tcW w:w="1454" w:type="dxa"/>
                  <w:tcBorders>
                    <w:top w:val="single" w:sz="4" w:space="0" w:color="000000"/>
                    <w:left w:val="single" w:sz="4" w:space="0" w:color="auto"/>
                    <w:bottom w:val="single" w:sz="4" w:space="0" w:color="000000"/>
                    <w:right w:val="single" w:sz="4" w:space="0" w:color="auto"/>
                  </w:tcBorders>
                  <w:vAlign w:val="center"/>
                </w:tcPr>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hint="eastAsia"/>
                      <w:sz w:val="20"/>
                      <w:szCs w:val="20"/>
                    </w:rPr>
                    <w:t>一百零七年一月一日起適用</w:t>
                  </w:r>
                </w:p>
              </w:tc>
            </w:tr>
            <w:tr w:rsidR="00A80C0E" w:rsidRPr="00A80C0E" w:rsidTr="00A93B75">
              <w:trPr>
                <w:trHeight w:val="351"/>
              </w:trPr>
              <w:tc>
                <w:tcPr>
                  <w:tcW w:w="1526" w:type="dxa"/>
                  <w:tcBorders>
                    <w:top w:val="single" w:sz="4" w:space="0" w:color="000000"/>
                    <w:left w:val="single" w:sz="4" w:space="0" w:color="000000"/>
                    <w:bottom w:val="single" w:sz="4" w:space="0" w:color="000000"/>
                    <w:right w:val="single" w:sz="4" w:space="0" w:color="000000"/>
                  </w:tcBorders>
                  <w:vAlign w:val="center"/>
                </w:tcPr>
                <w:p w:rsidR="006279EE" w:rsidRPr="00A80C0E" w:rsidRDefault="006279EE" w:rsidP="00A93B75">
                  <w:pPr>
                    <w:pStyle w:val="afc"/>
                    <w:ind w:left="0" w:firstLine="0"/>
                    <w:rPr>
                      <w:rFonts w:ascii="Times New Roman" w:eastAsia="標楷體" w:hAnsi="Times New Roman" w:cs="TimesNewRomanPSMT"/>
                      <w:kern w:val="0"/>
                      <w:sz w:val="20"/>
                      <w:szCs w:val="20"/>
                    </w:rPr>
                  </w:pPr>
                  <w:r w:rsidRPr="00A80C0E">
                    <w:rPr>
                      <w:rFonts w:ascii="Times New Roman" w:eastAsia="標楷體" w:hAnsi="Times New Roman" w:cs="TimesNewRomanPSMT" w:hint="eastAsia"/>
                      <w:kern w:val="0"/>
                      <w:sz w:val="20"/>
                      <w:szCs w:val="20"/>
                    </w:rPr>
                    <w:t>平均值</w:t>
                  </w:r>
                </w:p>
                <w:p w:rsidR="006279EE" w:rsidRPr="00A80C0E" w:rsidRDefault="006279EE" w:rsidP="00A93B75">
                  <w:pPr>
                    <w:pStyle w:val="afc"/>
                    <w:ind w:left="0" w:firstLine="0"/>
                    <w:rPr>
                      <w:rFonts w:ascii="Times New Roman" w:eastAsia="標楷體" w:hAnsi="Times New Roman" w:cs="TimesNewRomanPSMT"/>
                      <w:kern w:val="0"/>
                      <w:sz w:val="20"/>
                      <w:szCs w:val="20"/>
                    </w:rPr>
                  </w:pPr>
                  <w:r w:rsidRPr="00A80C0E">
                    <w:rPr>
                      <w:rFonts w:ascii="Times New Roman" w:eastAsia="標楷體" w:hAnsi="Times New Roman" w:cs="TimesNewRomanPSMT"/>
                      <w:kern w:val="0"/>
                      <w:sz w:val="20"/>
                      <w:szCs w:val="20"/>
                    </w:rPr>
                    <w:t>&lt;15 mg/L</w:t>
                  </w:r>
                </w:p>
              </w:tc>
              <w:tc>
                <w:tcPr>
                  <w:tcW w:w="1530" w:type="dxa"/>
                  <w:vMerge w:val="restart"/>
                  <w:tcBorders>
                    <w:top w:val="single" w:sz="4" w:space="0" w:color="000000"/>
                    <w:left w:val="single" w:sz="4" w:space="0" w:color="000000"/>
                    <w:bottom w:val="single" w:sz="4" w:space="0" w:color="000000"/>
                    <w:right w:val="single" w:sz="4" w:space="0" w:color="auto"/>
                  </w:tcBorders>
                  <w:vAlign w:val="center"/>
                </w:tcPr>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sz w:val="20"/>
                      <w:szCs w:val="20"/>
                    </w:rPr>
                    <w:t>—</w:t>
                  </w:r>
                </w:p>
              </w:tc>
              <w:tc>
                <w:tcPr>
                  <w:tcW w:w="1454" w:type="dxa"/>
                  <w:tcBorders>
                    <w:top w:val="single" w:sz="4" w:space="0" w:color="000000"/>
                    <w:left w:val="single" w:sz="4" w:space="0" w:color="auto"/>
                    <w:bottom w:val="single" w:sz="4" w:space="0" w:color="000000"/>
                    <w:right w:val="single" w:sz="4" w:space="0" w:color="auto"/>
                  </w:tcBorders>
                  <w:vAlign w:val="center"/>
                </w:tcPr>
                <w:p w:rsidR="006279EE" w:rsidRPr="00A80C0E" w:rsidRDefault="006279EE" w:rsidP="00A93B75">
                  <w:pPr>
                    <w:pStyle w:val="afc"/>
                    <w:ind w:left="0" w:firstLine="0"/>
                    <w:jc w:val="center"/>
                    <w:rPr>
                      <w:rFonts w:ascii="Times New Roman" w:eastAsia="標楷體" w:hAnsi="Times New Roman" w:cs="TimesNewRomanPSMT"/>
                      <w:kern w:val="0"/>
                      <w:sz w:val="20"/>
                      <w:szCs w:val="20"/>
                    </w:rPr>
                  </w:pPr>
                  <w:r w:rsidRPr="00A80C0E">
                    <w:rPr>
                      <w:rFonts w:ascii="Times New Roman" w:eastAsia="標楷體" w:hAnsi="Times New Roman" w:cs="TimesNewRomanPSMT" w:hint="eastAsia"/>
                      <w:kern w:val="0"/>
                      <w:sz w:val="20"/>
                      <w:szCs w:val="20"/>
                    </w:rPr>
                    <w:t>平均差值</w:t>
                  </w:r>
                </w:p>
                <w:p w:rsidR="006279EE" w:rsidRPr="00A80C0E" w:rsidRDefault="006279EE" w:rsidP="00A93B75">
                  <w:pPr>
                    <w:pStyle w:val="afc"/>
                    <w:ind w:left="0" w:firstLine="0"/>
                    <w:jc w:val="center"/>
                    <w:rPr>
                      <w:rFonts w:ascii="Times New Roman" w:eastAsia="標楷體" w:hAnsi="Times New Roman" w:cs="TimesNewRomanPSMT"/>
                      <w:kern w:val="0"/>
                      <w:sz w:val="20"/>
                      <w:szCs w:val="20"/>
                    </w:rPr>
                  </w:pPr>
                  <w:r w:rsidRPr="00A80C0E">
                    <w:rPr>
                      <w:rFonts w:ascii="Times New Roman" w:eastAsia="標楷體" w:hAnsi="Times New Roman" w:cs="TimesNewRomanPSMT"/>
                      <w:kern w:val="0"/>
                      <w:sz w:val="20"/>
                      <w:szCs w:val="20"/>
                      <w:u w:val="single"/>
                    </w:rPr>
                    <w:t>±</w:t>
                  </w:r>
                  <w:r w:rsidRPr="00A80C0E">
                    <w:rPr>
                      <w:rFonts w:ascii="Times New Roman" w:eastAsia="標楷體" w:hAnsi="Times New Roman" w:cs="TimesNewRomanPSMT"/>
                      <w:kern w:val="0"/>
                      <w:sz w:val="20"/>
                      <w:szCs w:val="20"/>
                    </w:rPr>
                    <w:t xml:space="preserve"> 8 mg/L</w:t>
                  </w:r>
                </w:p>
              </w:tc>
            </w:tr>
            <w:tr w:rsidR="00A80C0E" w:rsidRPr="00A80C0E" w:rsidTr="00A93B75">
              <w:trPr>
                <w:trHeight w:val="351"/>
              </w:trPr>
              <w:tc>
                <w:tcPr>
                  <w:tcW w:w="1526" w:type="dxa"/>
                  <w:tcBorders>
                    <w:top w:val="single" w:sz="4" w:space="0" w:color="000000"/>
                    <w:left w:val="single" w:sz="4" w:space="0" w:color="000000"/>
                    <w:bottom w:val="single" w:sz="4" w:space="0" w:color="000000"/>
                    <w:right w:val="single" w:sz="4" w:space="0" w:color="000000"/>
                  </w:tcBorders>
                  <w:vAlign w:val="center"/>
                </w:tcPr>
                <w:p w:rsidR="006279EE" w:rsidRPr="00A80C0E" w:rsidRDefault="006279EE" w:rsidP="00A93B75">
                  <w:pPr>
                    <w:pStyle w:val="afc"/>
                    <w:ind w:left="0" w:firstLine="0"/>
                    <w:rPr>
                      <w:rFonts w:ascii="Times New Roman" w:eastAsia="標楷體" w:hAnsi="Times New Roman"/>
                      <w:sz w:val="20"/>
                      <w:szCs w:val="20"/>
                    </w:rPr>
                  </w:pPr>
                  <w:r w:rsidRPr="00A80C0E">
                    <w:rPr>
                      <w:rFonts w:ascii="Times New Roman" w:eastAsia="標楷體" w:hAnsi="Times New Roman" w:cs="TimesNewRomanPSMT"/>
                      <w:kern w:val="0"/>
                      <w:sz w:val="20"/>
                      <w:szCs w:val="20"/>
                    </w:rPr>
                    <w:t>15 mg/L≤</w:t>
                  </w:r>
                  <w:r w:rsidRPr="00A80C0E">
                    <w:rPr>
                      <w:rFonts w:ascii="Times New Roman" w:eastAsia="標楷體" w:hAnsi="Times New Roman" w:cs="TimesNewRomanPSMT" w:hint="eastAsia"/>
                      <w:kern w:val="0"/>
                      <w:sz w:val="20"/>
                      <w:szCs w:val="20"/>
                    </w:rPr>
                    <w:t>平均值</w:t>
                  </w:r>
                  <w:r w:rsidRPr="00A80C0E">
                    <w:rPr>
                      <w:rFonts w:ascii="Times New Roman" w:eastAsia="標楷體" w:hAnsi="Times New Roman" w:cs="TimesNewRomanPSMT"/>
                      <w:kern w:val="0"/>
                      <w:sz w:val="20"/>
                      <w:szCs w:val="20"/>
                    </w:rPr>
                    <w:t>&lt;30 mg/L</w:t>
                  </w:r>
                </w:p>
              </w:tc>
              <w:tc>
                <w:tcPr>
                  <w:tcW w:w="1530" w:type="dxa"/>
                  <w:vMerge/>
                  <w:tcBorders>
                    <w:top w:val="single" w:sz="4" w:space="0" w:color="000000"/>
                    <w:left w:val="single" w:sz="4" w:space="0" w:color="000000"/>
                    <w:bottom w:val="single" w:sz="4" w:space="0" w:color="000000"/>
                    <w:right w:val="single" w:sz="4" w:space="0" w:color="auto"/>
                  </w:tcBorders>
                  <w:vAlign w:val="center"/>
                </w:tcPr>
                <w:p w:rsidR="006279EE" w:rsidRPr="00A80C0E" w:rsidRDefault="006279EE" w:rsidP="00A93B75">
                  <w:pPr>
                    <w:pStyle w:val="afc"/>
                    <w:ind w:left="0"/>
                    <w:jc w:val="center"/>
                    <w:rPr>
                      <w:rFonts w:ascii="Times New Roman" w:eastAsia="標楷體" w:hAnsi="Times New Roman"/>
                      <w:sz w:val="20"/>
                      <w:szCs w:val="20"/>
                    </w:rPr>
                  </w:pPr>
                </w:p>
              </w:tc>
              <w:tc>
                <w:tcPr>
                  <w:tcW w:w="1454" w:type="dxa"/>
                  <w:tcBorders>
                    <w:top w:val="single" w:sz="4" w:space="0" w:color="000000"/>
                    <w:left w:val="single" w:sz="4" w:space="0" w:color="auto"/>
                    <w:bottom w:val="single" w:sz="4" w:space="0" w:color="000000"/>
                    <w:right w:val="single" w:sz="4" w:space="0" w:color="auto"/>
                  </w:tcBorders>
                  <w:vAlign w:val="center"/>
                </w:tcPr>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cs="TimesNewRomanPSMT"/>
                      <w:kern w:val="0"/>
                      <w:sz w:val="20"/>
                      <w:szCs w:val="20"/>
                      <w:u w:val="single"/>
                    </w:rPr>
                    <w:t>±</w:t>
                  </w:r>
                  <w:r w:rsidRPr="00A80C0E">
                    <w:rPr>
                      <w:rFonts w:ascii="Times New Roman" w:eastAsia="標楷體" w:hAnsi="Times New Roman" w:cs="TimesNewRomanPSMT"/>
                      <w:kern w:val="0"/>
                      <w:sz w:val="20"/>
                      <w:szCs w:val="20"/>
                    </w:rPr>
                    <w:t>45%</w:t>
                  </w:r>
                </w:p>
              </w:tc>
            </w:tr>
            <w:tr w:rsidR="00A80C0E" w:rsidRPr="00A80C0E" w:rsidTr="00A93B75">
              <w:trPr>
                <w:trHeight w:val="351"/>
              </w:trPr>
              <w:tc>
                <w:tcPr>
                  <w:tcW w:w="1526" w:type="dxa"/>
                  <w:tcBorders>
                    <w:top w:val="single" w:sz="4" w:space="0" w:color="000000"/>
                    <w:left w:val="single" w:sz="4" w:space="0" w:color="000000"/>
                    <w:bottom w:val="single" w:sz="4" w:space="0" w:color="000000"/>
                    <w:right w:val="single" w:sz="4" w:space="0" w:color="000000"/>
                  </w:tcBorders>
                  <w:vAlign w:val="center"/>
                </w:tcPr>
                <w:p w:rsidR="006279EE" w:rsidRPr="00A80C0E" w:rsidRDefault="006279EE" w:rsidP="00A93B75">
                  <w:pPr>
                    <w:pStyle w:val="afc"/>
                    <w:ind w:left="0" w:firstLine="0"/>
                    <w:rPr>
                      <w:rFonts w:ascii="Times New Roman" w:eastAsia="標楷體" w:hAnsi="Times New Roman"/>
                      <w:sz w:val="20"/>
                      <w:szCs w:val="20"/>
                    </w:rPr>
                  </w:pPr>
                  <w:r w:rsidRPr="00A80C0E">
                    <w:rPr>
                      <w:rFonts w:ascii="Times New Roman" w:eastAsia="標楷體" w:hAnsi="Times New Roman" w:cs="TimesNewRomanPSMT"/>
                      <w:kern w:val="0"/>
                      <w:sz w:val="20"/>
                      <w:szCs w:val="20"/>
                    </w:rPr>
                    <w:t>30 mg/L≤</w:t>
                  </w:r>
                  <w:r w:rsidRPr="00A80C0E">
                    <w:rPr>
                      <w:rFonts w:ascii="Times New Roman" w:eastAsia="標楷體" w:hAnsi="Times New Roman" w:cs="TimesNewRomanPSMT" w:hint="eastAsia"/>
                      <w:kern w:val="0"/>
                      <w:sz w:val="20"/>
                      <w:szCs w:val="20"/>
                    </w:rPr>
                    <w:t>平均值</w:t>
                  </w:r>
                  <w:r w:rsidRPr="00A80C0E">
                    <w:rPr>
                      <w:rFonts w:ascii="Times New Roman" w:eastAsia="標楷體" w:hAnsi="Times New Roman" w:cs="TimesNewRomanPSMT"/>
                      <w:kern w:val="0"/>
                      <w:sz w:val="20"/>
                      <w:szCs w:val="20"/>
                    </w:rPr>
                    <w:t>&lt;60 mg/L</w:t>
                  </w:r>
                </w:p>
              </w:tc>
              <w:tc>
                <w:tcPr>
                  <w:tcW w:w="1530" w:type="dxa"/>
                  <w:tcBorders>
                    <w:top w:val="single" w:sz="4" w:space="0" w:color="000000"/>
                    <w:left w:val="single" w:sz="4" w:space="0" w:color="000000"/>
                    <w:bottom w:val="single" w:sz="4" w:space="0" w:color="000000"/>
                    <w:right w:val="single" w:sz="4" w:space="0" w:color="auto"/>
                  </w:tcBorders>
                  <w:vAlign w:val="center"/>
                </w:tcPr>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cs="TimesNewRomanPSMT"/>
                      <w:kern w:val="0"/>
                      <w:sz w:val="20"/>
                      <w:szCs w:val="20"/>
                      <w:u w:val="single"/>
                    </w:rPr>
                    <w:t>±</w:t>
                  </w:r>
                  <w:r w:rsidRPr="00A80C0E">
                    <w:rPr>
                      <w:rFonts w:ascii="Times New Roman" w:eastAsia="標楷體" w:hAnsi="Times New Roman" w:cs="TimesNewRomanPSMT"/>
                      <w:kern w:val="0"/>
                      <w:sz w:val="20"/>
                      <w:szCs w:val="20"/>
                    </w:rPr>
                    <w:t>45%</w:t>
                  </w:r>
                </w:p>
              </w:tc>
              <w:tc>
                <w:tcPr>
                  <w:tcW w:w="1454" w:type="dxa"/>
                  <w:tcBorders>
                    <w:top w:val="single" w:sz="4" w:space="0" w:color="000000"/>
                    <w:left w:val="single" w:sz="4" w:space="0" w:color="auto"/>
                    <w:bottom w:val="single" w:sz="4" w:space="0" w:color="000000"/>
                    <w:right w:val="single" w:sz="4" w:space="0" w:color="auto"/>
                  </w:tcBorders>
                  <w:vAlign w:val="center"/>
                </w:tcPr>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cs="TimesNewRomanPSMT"/>
                      <w:kern w:val="0"/>
                      <w:sz w:val="20"/>
                      <w:szCs w:val="20"/>
                      <w:u w:val="single"/>
                    </w:rPr>
                    <w:t>±</w:t>
                  </w:r>
                  <w:r w:rsidRPr="00A80C0E">
                    <w:rPr>
                      <w:rFonts w:ascii="Times New Roman" w:eastAsia="標楷體" w:hAnsi="Times New Roman" w:cs="TimesNewRomanPSMT"/>
                      <w:kern w:val="0"/>
                      <w:sz w:val="20"/>
                      <w:szCs w:val="20"/>
                    </w:rPr>
                    <w:t>40%</w:t>
                  </w:r>
                </w:p>
              </w:tc>
            </w:tr>
            <w:tr w:rsidR="00A80C0E" w:rsidRPr="00A80C0E" w:rsidTr="00A93B75">
              <w:trPr>
                <w:trHeight w:val="351"/>
              </w:trPr>
              <w:tc>
                <w:tcPr>
                  <w:tcW w:w="1526" w:type="dxa"/>
                  <w:tcBorders>
                    <w:top w:val="single" w:sz="4" w:space="0" w:color="000000"/>
                    <w:left w:val="single" w:sz="4" w:space="0" w:color="000000"/>
                    <w:bottom w:val="single" w:sz="4" w:space="0" w:color="000000"/>
                    <w:right w:val="single" w:sz="4" w:space="0" w:color="000000"/>
                  </w:tcBorders>
                  <w:vAlign w:val="center"/>
                </w:tcPr>
                <w:p w:rsidR="006279EE" w:rsidRPr="00A80C0E" w:rsidRDefault="006279EE" w:rsidP="00A93B75">
                  <w:pPr>
                    <w:pStyle w:val="afc"/>
                    <w:ind w:left="0" w:firstLine="0"/>
                    <w:rPr>
                      <w:rFonts w:ascii="Times New Roman" w:eastAsia="標楷體" w:hAnsi="Times New Roman"/>
                      <w:sz w:val="20"/>
                      <w:szCs w:val="20"/>
                    </w:rPr>
                  </w:pPr>
                  <w:r w:rsidRPr="00A80C0E">
                    <w:rPr>
                      <w:rFonts w:ascii="Times New Roman" w:eastAsia="標楷體" w:hAnsi="Times New Roman" w:cs="TimesNewRomanPSMT"/>
                      <w:kern w:val="0"/>
                      <w:sz w:val="20"/>
                      <w:szCs w:val="20"/>
                    </w:rPr>
                    <w:t>60 mg/L≤</w:t>
                  </w:r>
                  <w:r w:rsidRPr="00A80C0E">
                    <w:rPr>
                      <w:rFonts w:ascii="Times New Roman" w:eastAsia="標楷體" w:hAnsi="Times New Roman" w:cs="TimesNewRomanPSMT" w:hint="eastAsia"/>
                      <w:kern w:val="0"/>
                      <w:sz w:val="20"/>
                      <w:szCs w:val="20"/>
                    </w:rPr>
                    <w:t>平均值</w:t>
                  </w:r>
                  <w:r w:rsidRPr="00A80C0E">
                    <w:rPr>
                      <w:rFonts w:ascii="Times New Roman" w:eastAsia="標楷體" w:hAnsi="Times New Roman" w:cs="TimesNewRomanPSMT"/>
                      <w:kern w:val="0"/>
                      <w:sz w:val="20"/>
                      <w:szCs w:val="20"/>
                    </w:rPr>
                    <w:t>&lt;100 mg/L</w:t>
                  </w:r>
                </w:p>
              </w:tc>
              <w:tc>
                <w:tcPr>
                  <w:tcW w:w="1530" w:type="dxa"/>
                  <w:tcBorders>
                    <w:top w:val="single" w:sz="4" w:space="0" w:color="000000"/>
                    <w:left w:val="single" w:sz="4" w:space="0" w:color="000000"/>
                    <w:bottom w:val="single" w:sz="4" w:space="0" w:color="000000"/>
                    <w:right w:val="single" w:sz="4" w:space="0" w:color="auto"/>
                  </w:tcBorders>
                  <w:vAlign w:val="center"/>
                </w:tcPr>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cs="TimesNewRomanPSMT"/>
                      <w:kern w:val="0"/>
                      <w:sz w:val="20"/>
                      <w:szCs w:val="20"/>
                      <w:u w:val="single"/>
                    </w:rPr>
                    <w:t>±</w:t>
                  </w:r>
                  <w:r w:rsidRPr="00A80C0E">
                    <w:rPr>
                      <w:rFonts w:ascii="Times New Roman" w:eastAsia="標楷體" w:hAnsi="Times New Roman" w:cs="TimesNewRomanPSMT"/>
                      <w:kern w:val="0"/>
                      <w:sz w:val="20"/>
                      <w:szCs w:val="20"/>
                    </w:rPr>
                    <w:t>40%</w:t>
                  </w:r>
                </w:p>
              </w:tc>
              <w:tc>
                <w:tcPr>
                  <w:tcW w:w="1454" w:type="dxa"/>
                  <w:tcBorders>
                    <w:top w:val="single" w:sz="4" w:space="0" w:color="000000"/>
                    <w:left w:val="single" w:sz="4" w:space="0" w:color="auto"/>
                    <w:bottom w:val="single" w:sz="4" w:space="0" w:color="000000"/>
                    <w:right w:val="single" w:sz="4" w:space="0" w:color="auto"/>
                  </w:tcBorders>
                  <w:vAlign w:val="center"/>
                </w:tcPr>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cs="TimesNewRomanPSMT"/>
                      <w:kern w:val="0"/>
                      <w:sz w:val="20"/>
                      <w:szCs w:val="20"/>
                      <w:u w:val="single"/>
                    </w:rPr>
                    <w:t>±</w:t>
                  </w:r>
                  <w:r w:rsidRPr="00A80C0E">
                    <w:rPr>
                      <w:rFonts w:ascii="Times New Roman" w:eastAsia="標楷體" w:hAnsi="Times New Roman" w:cs="TimesNewRomanPSMT"/>
                      <w:kern w:val="0"/>
                      <w:sz w:val="20"/>
                      <w:szCs w:val="20"/>
                    </w:rPr>
                    <w:t>35%</w:t>
                  </w:r>
                </w:p>
              </w:tc>
            </w:tr>
            <w:tr w:rsidR="00A80C0E" w:rsidRPr="00A80C0E" w:rsidTr="00A93B75">
              <w:trPr>
                <w:trHeight w:val="351"/>
              </w:trPr>
              <w:tc>
                <w:tcPr>
                  <w:tcW w:w="1526" w:type="dxa"/>
                  <w:tcBorders>
                    <w:top w:val="single" w:sz="4" w:space="0" w:color="000000"/>
                    <w:left w:val="single" w:sz="4" w:space="0" w:color="000000"/>
                    <w:bottom w:val="single" w:sz="4" w:space="0" w:color="000000"/>
                    <w:right w:val="single" w:sz="4" w:space="0" w:color="000000"/>
                  </w:tcBorders>
                  <w:vAlign w:val="center"/>
                </w:tcPr>
                <w:p w:rsidR="006279EE" w:rsidRPr="00A80C0E" w:rsidRDefault="006279EE" w:rsidP="00A93B75">
                  <w:pPr>
                    <w:pStyle w:val="afc"/>
                    <w:ind w:left="0" w:firstLine="0"/>
                    <w:rPr>
                      <w:rFonts w:ascii="Times New Roman" w:eastAsia="標楷體" w:hAnsi="Times New Roman" w:cs="TimesNewRomanPSMT"/>
                      <w:kern w:val="0"/>
                      <w:sz w:val="20"/>
                      <w:szCs w:val="20"/>
                    </w:rPr>
                  </w:pPr>
                  <w:r w:rsidRPr="00A80C0E">
                    <w:rPr>
                      <w:rFonts w:ascii="Times New Roman" w:eastAsia="標楷體" w:hAnsi="Times New Roman" w:cs="TimesNewRomanPSMT" w:hint="eastAsia"/>
                      <w:kern w:val="0"/>
                      <w:sz w:val="20"/>
                      <w:szCs w:val="20"/>
                    </w:rPr>
                    <w:t>平均值</w:t>
                  </w:r>
                </w:p>
                <w:p w:rsidR="006279EE" w:rsidRPr="00A80C0E" w:rsidRDefault="006279EE" w:rsidP="00A93B75">
                  <w:pPr>
                    <w:pStyle w:val="afc"/>
                    <w:ind w:left="0" w:firstLine="0"/>
                    <w:rPr>
                      <w:rFonts w:ascii="Times New Roman" w:eastAsia="標楷體" w:hAnsi="Times New Roman"/>
                      <w:sz w:val="20"/>
                      <w:szCs w:val="20"/>
                    </w:rPr>
                  </w:pPr>
                  <w:r w:rsidRPr="00A80C0E">
                    <w:rPr>
                      <w:rFonts w:ascii="Times New Roman" w:eastAsia="標楷體" w:hAnsi="Times New Roman" w:cs="TimesNewRomanPSMT"/>
                      <w:kern w:val="0"/>
                      <w:sz w:val="20"/>
                      <w:szCs w:val="20"/>
                    </w:rPr>
                    <w:t>≥100 mg/L</w:t>
                  </w:r>
                </w:p>
              </w:tc>
              <w:tc>
                <w:tcPr>
                  <w:tcW w:w="1530" w:type="dxa"/>
                  <w:tcBorders>
                    <w:top w:val="single" w:sz="4" w:space="0" w:color="000000"/>
                    <w:left w:val="single" w:sz="4" w:space="0" w:color="000000"/>
                    <w:bottom w:val="single" w:sz="4" w:space="0" w:color="000000"/>
                    <w:right w:val="single" w:sz="4" w:space="0" w:color="auto"/>
                  </w:tcBorders>
                  <w:vAlign w:val="center"/>
                </w:tcPr>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cs="TimesNewRomanPSMT"/>
                      <w:kern w:val="0"/>
                      <w:sz w:val="20"/>
                      <w:szCs w:val="20"/>
                      <w:u w:val="single"/>
                    </w:rPr>
                    <w:t>±</w:t>
                  </w:r>
                  <w:r w:rsidRPr="00A80C0E">
                    <w:rPr>
                      <w:rFonts w:ascii="Times New Roman" w:eastAsia="標楷體" w:hAnsi="Times New Roman" w:cs="TimesNewRomanPSMT"/>
                      <w:kern w:val="0"/>
                      <w:sz w:val="20"/>
                      <w:szCs w:val="20"/>
                    </w:rPr>
                    <w:t>35%</w:t>
                  </w:r>
                </w:p>
              </w:tc>
              <w:tc>
                <w:tcPr>
                  <w:tcW w:w="1454" w:type="dxa"/>
                  <w:tcBorders>
                    <w:top w:val="single" w:sz="4" w:space="0" w:color="000000"/>
                    <w:left w:val="single" w:sz="4" w:space="0" w:color="auto"/>
                    <w:bottom w:val="single" w:sz="4" w:space="0" w:color="000000"/>
                    <w:right w:val="single" w:sz="4" w:space="0" w:color="auto"/>
                  </w:tcBorders>
                  <w:vAlign w:val="center"/>
                </w:tcPr>
                <w:p w:rsidR="006279EE" w:rsidRPr="00A80C0E" w:rsidRDefault="006279EE" w:rsidP="00A93B75">
                  <w:pPr>
                    <w:pStyle w:val="afc"/>
                    <w:ind w:left="0" w:firstLine="0"/>
                    <w:jc w:val="center"/>
                    <w:rPr>
                      <w:rFonts w:ascii="Times New Roman" w:eastAsia="標楷體" w:hAnsi="Times New Roman"/>
                      <w:sz w:val="20"/>
                      <w:szCs w:val="20"/>
                    </w:rPr>
                  </w:pPr>
                  <w:r w:rsidRPr="00A80C0E">
                    <w:rPr>
                      <w:rFonts w:ascii="Times New Roman" w:eastAsia="標楷體" w:hAnsi="Times New Roman" w:cs="TimesNewRomanPSMT"/>
                      <w:kern w:val="0"/>
                      <w:sz w:val="20"/>
                      <w:szCs w:val="20"/>
                      <w:u w:val="single"/>
                    </w:rPr>
                    <w:t>±</w:t>
                  </w:r>
                  <w:r w:rsidRPr="00A80C0E">
                    <w:rPr>
                      <w:rFonts w:ascii="Times New Roman" w:eastAsia="標楷體" w:hAnsi="Times New Roman" w:cs="TimesNewRomanPSMT"/>
                      <w:kern w:val="0"/>
                      <w:sz w:val="20"/>
                      <w:szCs w:val="20"/>
                    </w:rPr>
                    <w:t>30%</w:t>
                  </w:r>
                </w:p>
              </w:tc>
            </w:tr>
          </w:tbl>
          <w:p w:rsidR="006279EE" w:rsidRPr="00A80C0E" w:rsidRDefault="006279EE" w:rsidP="00A93B75">
            <w:pPr>
              <w:spacing w:line="400" w:lineRule="exact"/>
              <w:ind w:left="480" w:hangingChars="200" w:hanging="480"/>
              <w:jc w:val="both"/>
              <w:rPr>
                <w:rFonts w:eastAsia="標楷體"/>
              </w:rPr>
            </w:pPr>
          </w:p>
          <w:p w:rsidR="006279EE" w:rsidRPr="00A80C0E" w:rsidRDefault="006279EE" w:rsidP="004031D6">
            <w:pPr>
              <w:ind w:left="540" w:hangingChars="225" w:hanging="540"/>
              <w:jc w:val="both"/>
              <w:rPr>
                <w:rFonts w:eastAsia="標楷體"/>
              </w:rPr>
            </w:pPr>
            <w:r w:rsidRPr="00A80C0E">
              <w:rPr>
                <w:rFonts w:eastAsia="標楷體" w:hint="eastAsia"/>
              </w:rPr>
              <w:t>五、攝錄影監視設施之設置規定</w:t>
            </w:r>
          </w:p>
          <w:p w:rsidR="006279EE" w:rsidRPr="00A80C0E" w:rsidRDefault="006279EE" w:rsidP="004031D6">
            <w:pPr>
              <w:tabs>
                <w:tab w:val="left" w:pos="573"/>
              </w:tabs>
              <w:ind w:leftChars="118" w:left="823" w:hangingChars="225" w:hanging="540"/>
              <w:jc w:val="both"/>
              <w:rPr>
                <w:rFonts w:eastAsia="標楷體"/>
                <w:szCs w:val="20"/>
              </w:rPr>
            </w:pPr>
            <w:r w:rsidRPr="00A80C0E">
              <w:rPr>
                <w:rFonts w:eastAsia="標楷體" w:hint="eastAsia"/>
                <w:szCs w:val="20"/>
              </w:rPr>
              <w:t>（一）規格：</w:t>
            </w:r>
          </w:p>
          <w:p w:rsidR="006279EE" w:rsidRPr="00A80C0E" w:rsidRDefault="006279EE" w:rsidP="004031D6">
            <w:pPr>
              <w:tabs>
                <w:tab w:val="left" w:pos="573"/>
              </w:tabs>
              <w:ind w:leftChars="295" w:left="991" w:hangingChars="118" w:hanging="283"/>
              <w:jc w:val="both"/>
              <w:rPr>
                <w:rFonts w:eastAsia="標楷體"/>
              </w:rPr>
            </w:pPr>
            <w:r w:rsidRPr="00A80C0E">
              <w:rPr>
                <w:rFonts w:eastAsia="標楷體"/>
                <w:szCs w:val="20"/>
              </w:rPr>
              <w:t>1.</w:t>
            </w:r>
            <w:r w:rsidRPr="00A80C0E">
              <w:rPr>
                <w:rFonts w:eastAsia="標楷體" w:hint="eastAsia"/>
              </w:rPr>
              <w:t>解析度應大於每秒十五</w:t>
            </w:r>
            <w:proofErr w:type="gramStart"/>
            <w:r w:rsidRPr="00A80C0E">
              <w:rPr>
                <w:rFonts w:eastAsia="標楷體" w:hint="eastAsia"/>
              </w:rPr>
              <w:t>個</w:t>
            </w:r>
            <w:proofErr w:type="gramEnd"/>
            <w:r w:rsidRPr="00A80C0E">
              <w:rPr>
                <w:rFonts w:eastAsia="標楷體"/>
              </w:rPr>
              <w:t xml:space="preserve"> 640 X 480 </w:t>
            </w:r>
            <w:proofErr w:type="gramStart"/>
            <w:r w:rsidRPr="00A80C0E">
              <w:rPr>
                <w:rFonts w:eastAsia="標楷體" w:hint="eastAsia"/>
              </w:rPr>
              <w:t>個影格</w:t>
            </w:r>
            <w:proofErr w:type="gramEnd"/>
            <w:r w:rsidRPr="00A80C0E">
              <w:rPr>
                <w:rFonts w:eastAsia="標楷體" w:hint="eastAsia"/>
              </w:rPr>
              <w:t>（</w:t>
            </w:r>
            <w:r w:rsidRPr="00A80C0E">
              <w:rPr>
                <w:rFonts w:eastAsia="標楷體"/>
              </w:rPr>
              <w:t>Frame</w:t>
            </w:r>
            <w:r w:rsidRPr="00A80C0E">
              <w:rPr>
                <w:rFonts w:eastAsia="標楷體" w:hint="eastAsia"/>
              </w:rPr>
              <w:t>）以上，並以</w:t>
            </w:r>
            <w:r w:rsidRPr="00A80C0E">
              <w:rPr>
                <w:rFonts w:eastAsia="標楷體"/>
              </w:rPr>
              <w:t xml:space="preserve"> MPEG</w:t>
            </w:r>
            <w:r w:rsidRPr="00A80C0E">
              <w:rPr>
                <w:rFonts w:eastAsia="標楷體" w:hint="eastAsia"/>
              </w:rPr>
              <w:t>、</w:t>
            </w:r>
            <w:r w:rsidRPr="00A80C0E">
              <w:rPr>
                <w:rFonts w:eastAsia="標楷體"/>
              </w:rPr>
              <w:t>H.264</w:t>
            </w:r>
            <w:r w:rsidRPr="00A80C0E">
              <w:rPr>
                <w:rFonts w:eastAsia="標楷體" w:hint="eastAsia"/>
              </w:rPr>
              <w:t>或</w:t>
            </w:r>
            <w:r w:rsidRPr="00A80C0E">
              <w:rPr>
                <w:rFonts w:eastAsia="標楷體"/>
              </w:rPr>
              <w:t xml:space="preserve">AVI </w:t>
            </w:r>
            <w:r w:rsidRPr="00A80C0E">
              <w:rPr>
                <w:rFonts w:eastAsia="標楷體" w:hint="eastAsia"/>
              </w:rPr>
              <w:t>等公開之影像檔案格式儲存。</w:t>
            </w:r>
          </w:p>
          <w:p w:rsidR="006279EE" w:rsidRPr="00A80C0E" w:rsidRDefault="006279EE" w:rsidP="004031D6">
            <w:pPr>
              <w:tabs>
                <w:tab w:val="left" w:pos="573"/>
              </w:tabs>
              <w:ind w:leftChars="295" w:left="991" w:hangingChars="118" w:hanging="283"/>
              <w:jc w:val="both"/>
              <w:rPr>
                <w:rFonts w:eastAsia="標楷體"/>
              </w:rPr>
            </w:pPr>
            <w:r w:rsidRPr="00A80C0E">
              <w:rPr>
                <w:rFonts w:eastAsia="標楷體"/>
              </w:rPr>
              <w:t>2.</w:t>
            </w:r>
            <w:r w:rsidRPr="00A80C0E">
              <w:rPr>
                <w:rFonts w:eastAsia="標楷體" w:hint="eastAsia"/>
              </w:rPr>
              <w:t>具夜視功能（可使用紅外線或其他光源輔助）。</w:t>
            </w:r>
          </w:p>
          <w:p w:rsidR="006279EE" w:rsidRPr="00A80C0E" w:rsidRDefault="006279EE" w:rsidP="004031D6">
            <w:pPr>
              <w:tabs>
                <w:tab w:val="left" w:pos="573"/>
              </w:tabs>
              <w:ind w:leftChars="118" w:left="823" w:hangingChars="225" w:hanging="540"/>
              <w:jc w:val="both"/>
              <w:rPr>
                <w:rFonts w:eastAsia="標楷體"/>
                <w:szCs w:val="20"/>
              </w:rPr>
            </w:pPr>
            <w:r w:rsidRPr="00A80C0E">
              <w:rPr>
                <w:rFonts w:eastAsia="標楷體" w:hint="eastAsia"/>
              </w:rPr>
              <w:t>（二）</w:t>
            </w:r>
            <w:r w:rsidRPr="00A80C0E">
              <w:rPr>
                <w:rFonts w:eastAsia="標楷體" w:hint="eastAsia"/>
                <w:szCs w:val="20"/>
              </w:rPr>
              <w:t>攝錄影監視設施設置位置應可清晰拍攝水質自動監測設施、</w:t>
            </w:r>
            <w:proofErr w:type="gramStart"/>
            <w:r w:rsidRPr="00A80C0E">
              <w:rPr>
                <w:rFonts w:eastAsia="標楷體" w:hint="eastAsia"/>
                <w:szCs w:val="20"/>
              </w:rPr>
              <w:t>進流處</w:t>
            </w:r>
            <w:proofErr w:type="gramEnd"/>
            <w:r w:rsidRPr="00A80C0E">
              <w:rPr>
                <w:rFonts w:eastAsia="標楷體" w:hint="eastAsia"/>
                <w:szCs w:val="20"/>
              </w:rPr>
              <w:t>、放流口或雨水放</w:t>
            </w:r>
            <w:r w:rsidRPr="00A80C0E">
              <w:rPr>
                <w:rFonts w:eastAsia="標楷體" w:hint="eastAsia"/>
                <w:szCs w:val="20"/>
              </w:rPr>
              <w:lastRenderedPageBreak/>
              <w:t>流口，並透過纜線或數位網路連接錄影設備。</w:t>
            </w:r>
          </w:p>
          <w:p w:rsidR="006279EE" w:rsidRPr="00A80C0E" w:rsidRDefault="006279EE" w:rsidP="004031D6">
            <w:pPr>
              <w:tabs>
                <w:tab w:val="left" w:pos="573"/>
              </w:tabs>
              <w:ind w:leftChars="118" w:left="823" w:hangingChars="225" w:hanging="540"/>
              <w:jc w:val="both"/>
              <w:rPr>
                <w:rFonts w:ascii="標楷體" w:eastAsia="標楷體" w:hAnsi="標楷體"/>
                <w:snapToGrid w:val="0"/>
              </w:rPr>
            </w:pPr>
            <w:r w:rsidRPr="00A80C0E">
              <w:rPr>
                <w:rFonts w:eastAsia="標楷體" w:hint="eastAsia"/>
                <w:szCs w:val="20"/>
              </w:rPr>
              <w:t>（三）</w:t>
            </w:r>
            <w:r w:rsidRPr="00A80C0E">
              <w:rPr>
                <w:rFonts w:eastAsia="標楷體" w:hint="eastAsia"/>
              </w:rPr>
              <w:t>提供</w:t>
            </w:r>
            <w:r w:rsidRPr="00A80C0E">
              <w:rPr>
                <w:rFonts w:eastAsia="標楷體"/>
                <w:szCs w:val="20"/>
              </w:rPr>
              <w:t>HTTP</w:t>
            </w:r>
            <w:r w:rsidRPr="00A80C0E">
              <w:rPr>
                <w:rFonts w:eastAsia="標楷體" w:hint="eastAsia"/>
              </w:rPr>
              <w:t>影像瀏覽伺服。</w:t>
            </w:r>
          </w:p>
        </w:tc>
        <w:tc>
          <w:tcPr>
            <w:tcW w:w="2928" w:type="dxa"/>
          </w:tcPr>
          <w:p w:rsidR="006279EE" w:rsidRPr="00A80C0E" w:rsidRDefault="006279EE" w:rsidP="000D443A">
            <w:pPr>
              <w:ind w:left="473" w:hangingChars="197" w:hanging="473"/>
              <w:jc w:val="both"/>
              <w:rPr>
                <w:rFonts w:ascii="Times New Roman" w:eastAsia="標楷體"/>
              </w:rPr>
            </w:pPr>
            <w:r w:rsidRPr="00A80C0E">
              <w:rPr>
                <w:rFonts w:ascii="Times New Roman" w:eastAsia="標楷體" w:hint="eastAsia"/>
              </w:rPr>
              <w:lastRenderedPageBreak/>
              <w:t>一、依據相對誤差測試查核</w:t>
            </w:r>
            <w:r w:rsidRPr="00A80C0E">
              <w:rPr>
                <w:rFonts w:ascii="Times New Roman" w:eastAsia="標楷體"/>
              </w:rPr>
              <w:t>(RATA)</w:t>
            </w:r>
            <w:r w:rsidRPr="00A80C0E">
              <w:rPr>
                <w:rFonts w:ascii="Times New Roman" w:eastAsia="標楷體" w:hint="eastAsia"/>
              </w:rPr>
              <w:t>計算方式，所得之值</w:t>
            </w:r>
            <w:proofErr w:type="gramStart"/>
            <w:r w:rsidRPr="00A80C0E">
              <w:rPr>
                <w:rFonts w:ascii="Times New Roman" w:eastAsia="標楷體" w:hint="eastAsia"/>
              </w:rPr>
              <w:t>應均為正值</w:t>
            </w:r>
            <w:proofErr w:type="gramEnd"/>
            <w:r w:rsidRPr="00A80C0E">
              <w:rPr>
                <w:rFonts w:ascii="Times New Roman" w:eastAsia="標楷體" w:hint="eastAsia"/>
              </w:rPr>
              <w:t>，</w:t>
            </w:r>
            <w:proofErr w:type="gramStart"/>
            <w:r w:rsidRPr="00A80C0E">
              <w:rPr>
                <w:rFonts w:ascii="Times New Roman" w:eastAsia="標楷體" w:hint="eastAsia"/>
              </w:rPr>
              <w:t>爰</w:t>
            </w:r>
            <w:proofErr w:type="gramEnd"/>
            <w:r w:rsidRPr="00A80C0E">
              <w:rPr>
                <w:rFonts w:ascii="Times New Roman" w:eastAsia="標楷體" w:hint="eastAsia"/>
              </w:rPr>
              <w:t>修正</w:t>
            </w:r>
            <w:proofErr w:type="gramStart"/>
            <w:r w:rsidRPr="00A80C0E">
              <w:rPr>
                <w:rFonts w:ascii="Times New Roman" w:eastAsia="標楷體" w:hint="eastAsia"/>
              </w:rPr>
              <w:t>現行第</w:t>
            </w:r>
            <w:proofErr w:type="gramEnd"/>
            <w:r w:rsidRPr="00A80C0E">
              <w:rPr>
                <w:rFonts w:ascii="Times New Roman" w:eastAsia="標楷體" w:hint="eastAsia"/>
              </w:rPr>
              <w:t>四點相對</w:t>
            </w:r>
            <w:r w:rsidRPr="00A80C0E">
              <w:rPr>
                <w:rFonts w:eastAsia="標楷體" w:hint="eastAsia"/>
              </w:rPr>
              <w:t>誤差</w:t>
            </w:r>
            <w:r w:rsidRPr="00A80C0E">
              <w:rPr>
                <w:rFonts w:ascii="Times New Roman" w:eastAsia="標楷體" w:hint="eastAsia"/>
              </w:rPr>
              <w:t>測試查核之適用相對準確度標準，以符實際情形。</w:t>
            </w:r>
          </w:p>
          <w:p w:rsidR="006279EE" w:rsidRPr="00A80C0E" w:rsidRDefault="006279EE" w:rsidP="00AE3540">
            <w:pPr>
              <w:ind w:left="473" w:hangingChars="197" w:hanging="473"/>
              <w:jc w:val="both"/>
              <w:rPr>
                <w:rFonts w:eastAsia="標楷體"/>
              </w:rPr>
            </w:pPr>
            <w:r w:rsidRPr="00A80C0E">
              <w:rPr>
                <w:rFonts w:ascii="Times New Roman" w:eastAsia="標楷體" w:hint="eastAsia"/>
              </w:rPr>
              <w:t>二、考量網際網路</w:t>
            </w:r>
            <w:proofErr w:type="gramStart"/>
            <w:r w:rsidRPr="00A80C0E">
              <w:rPr>
                <w:rFonts w:ascii="Times New Roman" w:eastAsia="標楷體" w:hint="eastAsia"/>
              </w:rPr>
              <w:t>協議套組</w:t>
            </w:r>
            <w:proofErr w:type="gramEnd"/>
            <w:r w:rsidRPr="00A80C0E">
              <w:rPr>
                <w:rFonts w:ascii="Times New Roman" w:eastAsia="標楷體" w:hAnsi="Times New Roman" w:hint="eastAsia"/>
              </w:rPr>
              <w:t>（</w:t>
            </w:r>
            <w:r w:rsidRPr="00A80C0E">
              <w:rPr>
                <w:rFonts w:ascii="Times New Roman" w:eastAsia="標楷體" w:hAnsi="Times New Roman"/>
              </w:rPr>
              <w:t>TCP/IP</w:t>
            </w:r>
            <w:r w:rsidRPr="00A80C0E">
              <w:rPr>
                <w:rFonts w:ascii="Times New Roman" w:eastAsia="標楷體" w:hAnsi="Times New Roman" w:hint="eastAsia"/>
              </w:rPr>
              <w:t>）</w:t>
            </w:r>
            <w:r w:rsidRPr="00A80C0E">
              <w:rPr>
                <w:rFonts w:ascii="Times New Roman" w:eastAsia="標楷體" w:hint="eastAsia"/>
              </w:rPr>
              <w:t>網路中，傳輸埠</w:t>
            </w:r>
            <w:r w:rsidRPr="00A80C0E">
              <w:rPr>
                <w:rFonts w:ascii="Times New Roman" w:eastAsia="標楷體" w:hAnsi="Times New Roman" w:hint="eastAsia"/>
              </w:rPr>
              <w:t>（</w:t>
            </w:r>
            <w:r w:rsidRPr="00A80C0E">
              <w:rPr>
                <w:rFonts w:eastAsia="標楷體"/>
              </w:rPr>
              <w:t>Port</w:t>
            </w:r>
            <w:r w:rsidRPr="00A80C0E">
              <w:rPr>
                <w:rFonts w:ascii="Times New Roman" w:eastAsia="標楷體" w:hAnsi="Times New Roman" w:hint="eastAsia"/>
              </w:rPr>
              <w:t>）係</w:t>
            </w:r>
            <w:r w:rsidRPr="00A80C0E">
              <w:rPr>
                <w:rFonts w:ascii="Times New Roman" w:eastAsia="標楷體" w:hint="eastAsia"/>
              </w:rPr>
              <w:t>應用於程式與網路</w:t>
            </w:r>
            <w:proofErr w:type="gramStart"/>
            <w:r w:rsidRPr="00A80C0E">
              <w:rPr>
                <w:rFonts w:ascii="Times New Roman" w:eastAsia="標楷體" w:hint="eastAsia"/>
              </w:rPr>
              <w:t>封包接口</w:t>
            </w:r>
            <w:proofErr w:type="gramEnd"/>
            <w:r w:rsidRPr="00A80C0E">
              <w:rPr>
                <w:rFonts w:ascii="Times New Roman" w:eastAsia="標楷體" w:hint="eastAsia"/>
              </w:rPr>
              <w:t>之對應進行資料傳輸。為利伺服器主機接收攝錄影監視設施之傳輸影像、減少地方主管機關資訊人員管理</w:t>
            </w:r>
            <w:proofErr w:type="gramStart"/>
            <w:r w:rsidRPr="00A80C0E">
              <w:rPr>
                <w:rFonts w:ascii="Times New Roman" w:eastAsia="標楷體" w:hint="eastAsia"/>
              </w:rPr>
              <w:t>與資安作業</w:t>
            </w:r>
            <w:proofErr w:type="gramEnd"/>
            <w:r w:rsidRPr="00A80C0E">
              <w:rPr>
                <w:rFonts w:ascii="Times New Roman" w:eastAsia="標楷體" w:hint="eastAsia"/>
              </w:rPr>
              <w:t>問題，</w:t>
            </w:r>
            <w:proofErr w:type="gramStart"/>
            <w:r w:rsidRPr="00A80C0E">
              <w:rPr>
                <w:rFonts w:ascii="Times New Roman" w:eastAsia="標楷體" w:hint="eastAsia"/>
              </w:rPr>
              <w:t>爰</w:t>
            </w:r>
            <w:proofErr w:type="gramEnd"/>
            <w:r w:rsidRPr="00A80C0E">
              <w:rPr>
                <w:rFonts w:ascii="Times New Roman" w:eastAsia="標楷體" w:hint="eastAsia"/>
              </w:rPr>
              <w:t>於</w:t>
            </w:r>
            <w:proofErr w:type="gramStart"/>
            <w:r w:rsidRPr="00A80C0E">
              <w:rPr>
                <w:rFonts w:ascii="Times New Roman" w:eastAsia="標楷體" w:hint="eastAsia"/>
              </w:rPr>
              <w:t>現行第</w:t>
            </w:r>
            <w:proofErr w:type="gramEnd"/>
            <w:r w:rsidRPr="00A80C0E">
              <w:rPr>
                <w:rFonts w:ascii="Times New Roman" w:eastAsia="標楷體" w:hint="eastAsia"/>
              </w:rPr>
              <w:t>五點第三款新增傳輸埠之規定，以利管理。</w:t>
            </w:r>
          </w:p>
        </w:tc>
      </w:tr>
    </w:tbl>
    <w:p w:rsidR="006279EE" w:rsidRPr="00A80C0E" w:rsidRDefault="006279EE" w:rsidP="0093517D">
      <w:pPr>
        <w:rPr>
          <w:sz w:val="16"/>
          <w:szCs w:val="16"/>
        </w:rPr>
      </w:pPr>
    </w:p>
    <w:sectPr w:rsidR="006279EE" w:rsidRPr="00A80C0E" w:rsidSect="009765AE">
      <w:pgSz w:w="16838" w:h="11906" w:orient="landscape"/>
      <w:pgMar w:top="1797" w:right="1440" w:bottom="1797" w:left="1440"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516" w:rsidRDefault="000A2516" w:rsidP="009E0997">
      <w:r>
        <w:separator/>
      </w:r>
    </w:p>
  </w:endnote>
  <w:endnote w:type="continuationSeparator" w:id="0">
    <w:p w:rsidR="000A2516" w:rsidRDefault="000A2516" w:rsidP="009E0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華康中明體">
    <w:altName w:val="新細明體"/>
    <w:charset w:val="88"/>
    <w:family w:val="modern"/>
    <w:pitch w:val="fixed"/>
    <w:sig w:usb0="00000001" w:usb1="08080000" w:usb2="00000010" w:usb3="00000000" w:csb0="00100000" w:csb1="00000000"/>
  </w:font>
  <w:font w:name="華康標楷體W5">
    <w:altName w:val="新細明體"/>
    <w:panose1 w:val="00000000000000000000"/>
    <w:charset w:val="88"/>
    <w:family w:val="modern"/>
    <w:notTrueType/>
    <w:pitch w:val="fixed"/>
    <w:sig w:usb0="00000001" w:usb1="08080000" w:usb2="00000010" w:usb3="00000000" w:csb0="00100000" w:csb1="00000000"/>
  </w:font>
  <w:font w:name="華康細明體">
    <w:panose1 w:val="00000000000000000000"/>
    <w:charset w:val="88"/>
    <w:family w:val="modern"/>
    <w:notTrueType/>
    <w:pitch w:val="fixed"/>
    <w:sig w:usb0="00000001" w:usb1="08080000" w:usb2="00000010" w:usb3="00000000" w:csb0="00100000" w:csb1="00000000"/>
  </w:font>
  <w:font w:name="Book Antiqua">
    <w:panose1 w:val="02040602050305030304"/>
    <w:charset w:val="00"/>
    <w:family w:val="roman"/>
    <w:pitch w:val="variable"/>
    <w:sig w:usb0="00000287" w:usb1="00000000" w:usb2="00000000" w:usb3="00000000" w:csb0="0000009F" w:csb1="00000000"/>
  </w:font>
  <w:font w:name="華康仿宋體">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4316477"/>
      <w:docPartObj>
        <w:docPartGallery w:val="Page Numbers (Bottom of Page)"/>
        <w:docPartUnique/>
      </w:docPartObj>
    </w:sdtPr>
    <w:sdtEndPr/>
    <w:sdtContent>
      <w:p w:rsidR="00A412B4" w:rsidRDefault="00C607C7">
        <w:pPr>
          <w:pStyle w:val="a7"/>
          <w:jc w:val="center"/>
        </w:pPr>
        <w:r>
          <w:fldChar w:fldCharType="begin"/>
        </w:r>
        <w:r w:rsidR="00A412B4">
          <w:instrText>PAGE   \* MERGEFORMAT</w:instrText>
        </w:r>
        <w:r>
          <w:fldChar w:fldCharType="separate"/>
        </w:r>
        <w:r w:rsidR="00B044F0" w:rsidRPr="00B044F0">
          <w:rPr>
            <w:noProof/>
            <w:lang w:val="zh-TW"/>
          </w:rPr>
          <w:t>81</w:t>
        </w:r>
        <w:r>
          <w:fldChar w:fldCharType="end"/>
        </w:r>
      </w:p>
    </w:sdtContent>
  </w:sdt>
  <w:p w:rsidR="00A412B4" w:rsidRDefault="00A412B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516" w:rsidRDefault="000A2516" w:rsidP="009E0997">
      <w:r>
        <w:separator/>
      </w:r>
    </w:p>
  </w:footnote>
  <w:footnote w:type="continuationSeparator" w:id="0">
    <w:p w:rsidR="000A2516" w:rsidRDefault="000A2516" w:rsidP="009E09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26E0"/>
    <w:multiLevelType w:val="hybridMultilevel"/>
    <w:tmpl w:val="B330CD9A"/>
    <w:lvl w:ilvl="0" w:tplc="43660176">
      <w:start w:val="1"/>
      <w:numFmt w:val="taiwaneseCountingThousand"/>
      <w:lvlText w:val="%1、"/>
      <w:lvlJc w:val="left"/>
      <w:pPr>
        <w:ind w:left="380" w:hanging="3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3213332"/>
    <w:multiLevelType w:val="hybridMultilevel"/>
    <w:tmpl w:val="73248766"/>
    <w:lvl w:ilvl="0" w:tplc="E320CD36">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5D4359B"/>
    <w:multiLevelType w:val="hybridMultilevel"/>
    <w:tmpl w:val="4CEA3BDE"/>
    <w:lvl w:ilvl="0" w:tplc="A99E93DC">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61E5E49"/>
    <w:multiLevelType w:val="hybridMultilevel"/>
    <w:tmpl w:val="DB12DB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86A716F"/>
    <w:multiLevelType w:val="hybridMultilevel"/>
    <w:tmpl w:val="A012836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0A5E6F0D"/>
    <w:multiLevelType w:val="hybridMultilevel"/>
    <w:tmpl w:val="AB7A07DA"/>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11801CB4"/>
    <w:multiLevelType w:val="hybridMultilevel"/>
    <w:tmpl w:val="FE6C1272"/>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146A5124"/>
    <w:multiLevelType w:val="hybridMultilevel"/>
    <w:tmpl w:val="0C406AEC"/>
    <w:lvl w:ilvl="0" w:tplc="716E0402">
      <w:start w:val="1"/>
      <w:numFmt w:val="taiwaneseCountingThousand"/>
      <w:lvlText w:val="%1、"/>
      <w:lvlJc w:val="left"/>
      <w:pPr>
        <w:ind w:left="480" w:hanging="480"/>
      </w:pPr>
      <w:rPr>
        <w:rFonts w:cs="Times New Roman"/>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197850CA"/>
    <w:multiLevelType w:val="hybridMultilevel"/>
    <w:tmpl w:val="537C5526"/>
    <w:lvl w:ilvl="0" w:tplc="0390FCB2">
      <w:start w:val="1"/>
      <w:numFmt w:val="taiwaneseCountingThousand"/>
      <w:lvlText w:val="%1、"/>
      <w:lvlJc w:val="left"/>
      <w:pPr>
        <w:ind w:left="480" w:hanging="480"/>
      </w:pPr>
      <w:rPr>
        <w:rFonts w:cs="Times New Roman"/>
        <w:lang w:val="en-US"/>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1CC85597"/>
    <w:multiLevelType w:val="hybridMultilevel"/>
    <w:tmpl w:val="84204F20"/>
    <w:lvl w:ilvl="0" w:tplc="82C8B820">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1EA3A84"/>
    <w:multiLevelType w:val="hybridMultilevel"/>
    <w:tmpl w:val="EEE2F8FA"/>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23344091"/>
    <w:multiLevelType w:val="hybridMultilevel"/>
    <w:tmpl w:val="7ECCC0E4"/>
    <w:lvl w:ilvl="0" w:tplc="1868AF4A">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259C03E1"/>
    <w:multiLevelType w:val="hybridMultilevel"/>
    <w:tmpl w:val="E46EDEEE"/>
    <w:lvl w:ilvl="0" w:tplc="C54A3ADA">
      <w:start w:val="1"/>
      <w:numFmt w:val="taiwaneseCountingThousand"/>
      <w:lvlText w:val="%1、"/>
      <w:lvlJc w:val="left"/>
      <w:pPr>
        <w:ind w:left="500" w:hanging="50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2826010A"/>
    <w:multiLevelType w:val="hybridMultilevel"/>
    <w:tmpl w:val="81645FFE"/>
    <w:lvl w:ilvl="0" w:tplc="4FBEC13A">
      <w:start w:val="1"/>
      <w:numFmt w:val="taiwaneseCountingThousand"/>
      <w:lvlText w:val="%1、"/>
      <w:lvlJc w:val="left"/>
      <w:pPr>
        <w:ind w:left="380" w:hanging="3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2CCC50BB"/>
    <w:multiLevelType w:val="hybridMultilevel"/>
    <w:tmpl w:val="CA08097A"/>
    <w:lvl w:ilvl="0" w:tplc="B0FEA89E">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E3562DD"/>
    <w:multiLevelType w:val="hybridMultilevel"/>
    <w:tmpl w:val="3528C0D2"/>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2EAD5C4D"/>
    <w:multiLevelType w:val="hybridMultilevel"/>
    <w:tmpl w:val="75FCDE9C"/>
    <w:lvl w:ilvl="0" w:tplc="12CA12B8">
      <w:start w:val="1"/>
      <w:numFmt w:val="taiwaneseCountingThousand"/>
      <w:lvlText w:val="%1、"/>
      <w:lvlJc w:val="left"/>
      <w:pPr>
        <w:tabs>
          <w:tab w:val="num" w:pos="510"/>
        </w:tabs>
        <w:ind w:left="510" w:hanging="51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2F5C13AF"/>
    <w:multiLevelType w:val="hybridMultilevel"/>
    <w:tmpl w:val="170EF3CE"/>
    <w:lvl w:ilvl="0" w:tplc="334406EA">
      <w:start w:val="1"/>
      <w:numFmt w:val="taiwaneseCountingThousand"/>
      <w:lvlText w:val="%1、"/>
      <w:lvlJc w:val="left"/>
      <w:pPr>
        <w:ind w:left="380" w:hanging="3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39A64D2"/>
    <w:multiLevelType w:val="hybridMultilevel"/>
    <w:tmpl w:val="4BE05FE6"/>
    <w:lvl w:ilvl="0" w:tplc="6E4490C6">
      <w:start w:val="1"/>
      <w:numFmt w:val="taiwaneseCountingThousand"/>
      <w:lvlText w:val="%1、"/>
      <w:lvlJc w:val="left"/>
      <w:pPr>
        <w:ind w:left="500" w:hanging="50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33EB0EBE"/>
    <w:multiLevelType w:val="hybridMultilevel"/>
    <w:tmpl w:val="599E8E30"/>
    <w:lvl w:ilvl="0" w:tplc="04090015">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3D4A0AFF"/>
    <w:multiLevelType w:val="hybridMultilevel"/>
    <w:tmpl w:val="F3A6C24E"/>
    <w:lvl w:ilvl="0" w:tplc="A482B9E0">
      <w:start w:val="1"/>
      <w:numFmt w:val="taiwaneseCountingThousand"/>
      <w:lvlText w:val="%1、"/>
      <w:lvlJc w:val="left"/>
      <w:pPr>
        <w:ind w:left="48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DE24CEA"/>
    <w:multiLevelType w:val="hybridMultilevel"/>
    <w:tmpl w:val="D9C285F2"/>
    <w:lvl w:ilvl="0" w:tplc="3D46354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nsid w:val="3E410943"/>
    <w:multiLevelType w:val="hybridMultilevel"/>
    <w:tmpl w:val="6EDC658A"/>
    <w:lvl w:ilvl="0" w:tplc="851E6F4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EAE5C8F"/>
    <w:multiLevelType w:val="hybridMultilevel"/>
    <w:tmpl w:val="D3A85D14"/>
    <w:lvl w:ilvl="0" w:tplc="1C623B8A">
      <w:start w:val="1"/>
      <w:numFmt w:val="taiwaneseCountingThousand"/>
      <w:lvlText w:val="%1、"/>
      <w:lvlJc w:val="left"/>
      <w:pPr>
        <w:tabs>
          <w:tab w:val="num" w:pos="510"/>
        </w:tabs>
        <w:ind w:left="510" w:hanging="51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nsid w:val="3F9A2E3F"/>
    <w:multiLevelType w:val="hybridMultilevel"/>
    <w:tmpl w:val="411C424E"/>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nsid w:val="49EF133B"/>
    <w:multiLevelType w:val="hybridMultilevel"/>
    <w:tmpl w:val="DF401F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AC36BD2"/>
    <w:multiLevelType w:val="hybridMultilevel"/>
    <w:tmpl w:val="AEE6345A"/>
    <w:lvl w:ilvl="0" w:tplc="CB724AC8">
      <w:start w:val="1"/>
      <w:numFmt w:val="taiwaneseCountingThousand"/>
      <w:lvlText w:val="%1、"/>
      <w:lvlJc w:val="left"/>
      <w:pPr>
        <w:ind w:left="480" w:hanging="480"/>
      </w:pPr>
      <w:rPr>
        <w:rFonts w:cs="Times New Roman" w:hint="eastAsia"/>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nsid w:val="4B4610FC"/>
    <w:multiLevelType w:val="hybridMultilevel"/>
    <w:tmpl w:val="B21EBB16"/>
    <w:lvl w:ilvl="0" w:tplc="DE24C844">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nsid w:val="4D3944F4"/>
    <w:multiLevelType w:val="hybridMultilevel"/>
    <w:tmpl w:val="2F22A01C"/>
    <w:lvl w:ilvl="0" w:tplc="28F0DD0C">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nsid w:val="5052164C"/>
    <w:multiLevelType w:val="hybridMultilevel"/>
    <w:tmpl w:val="4EEACFEC"/>
    <w:lvl w:ilvl="0" w:tplc="48348674">
      <w:start w:val="1"/>
      <w:numFmt w:val="taiwaneseCountingThousand"/>
      <w:lvlText w:val="%1、"/>
      <w:lvlJc w:val="left"/>
      <w:pPr>
        <w:ind w:left="500" w:hanging="50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nsid w:val="525A141C"/>
    <w:multiLevelType w:val="hybridMultilevel"/>
    <w:tmpl w:val="35B82A4A"/>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nsid w:val="5433606C"/>
    <w:multiLevelType w:val="hybridMultilevel"/>
    <w:tmpl w:val="18DE586A"/>
    <w:lvl w:ilvl="0" w:tplc="60CE3AC6">
      <w:start w:val="1"/>
      <w:numFmt w:val="taiwaneseCountingThousand"/>
      <w:lvlText w:val="%1、"/>
      <w:lvlJc w:val="left"/>
      <w:pPr>
        <w:ind w:left="480" w:hanging="480"/>
      </w:pPr>
      <w:rPr>
        <w:rFonts w:cs="Times New Roman"/>
        <w:strike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2">
    <w:nsid w:val="55B0046D"/>
    <w:multiLevelType w:val="hybridMultilevel"/>
    <w:tmpl w:val="A2E478D8"/>
    <w:lvl w:ilvl="0" w:tplc="67DE46DE">
      <w:start w:val="1"/>
      <w:numFmt w:val="taiwaneseCountingThousand"/>
      <w:lvlText w:val="%1、"/>
      <w:lvlJc w:val="left"/>
      <w:pPr>
        <w:tabs>
          <w:tab w:val="num" w:pos="721"/>
        </w:tabs>
        <w:ind w:left="721" w:hanging="720"/>
      </w:pPr>
      <w:rPr>
        <w:rFonts w:cs="Times New Roman"/>
        <w:sz w:val="28"/>
        <w:szCs w:val="28"/>
      </w:rPr>
    </w:lvl>
    <w:lvl w:ilvl="1" w:tplc="04090019" w:tentative="1">
      <w:start w:val="1"/>
      <w:numFmt w:val="ideographTraditional"/>
      <w:lvlText w:val="%2、"/>
      <w:lvlJc w:val="left"/>
      <w:pPr>
        <w:tabs>
          <w:tab w:val="num" w:pos="961"/>
        </w:tabs>
        <w:ind w:left="961" w:hanging="480"/>
      </w:pPr>
      <w:rPr>
        <w:rFonts w:cs="Times New Roman"/>
      </w:rPr>
    </w:lvl>
    <w:lvl w:ilvl="2" w:tplc="0409001B" w:tentative="1">
      <w:start w:val="1"/>
      <w:numFmt w:val="lowerRoman"/>
      <w:lvlText w:val="%3."/>
      <w:lvlJc w:val="right"/>
      <w:pPr>
        <w:tabs>
          <w:tab w:val="num" w:pos="1441"/>
        </w:tabs>
        <w:ind w:left="1441" w:hanging="480"/>
      </w:pPr>
      <w:rPr>
        <w:rFonts w:cs="Times New Roman"/>
      </w:rPr>
    </w:lvl>
    <w:lvl w:ilvl="3" w:tplc="0409000F" w:tentative="1">
      <w:start w:val="1"/>
      <w:numFmt w:val="decimal"/>
      <w:lvlText w:val="%4."/>
      <w:lvlJc w:val="left"/>
      <w:pPr>
        <w:tabs>
          <w:tab w:val="num" w:pos="1921"/>
        </w:tabs>
        <w:ind w:left="1921" w:hanging="480"/>
      </w:pPr>
      <w:rPr>
        <w:rFonts w:cs="Times New Roman"/>
      </w:rPr>
    </w:lvl>
    <w:lvl w:ilvl="4" w:tplc="04090019" w:tentative="1">
      <w:start w:val="1"/>
      <w:numFmt w:val="ideographTraditional"/>
      <w:lvlText w:val="%5、"/>
      <w:lvlJc w:val="left"/>
      <w:pPr>
        <w:tabs>
          <w:tab w:val="num" w:pos="2401"/>
        </w:tabs>
        <w:ind w:left="2401" w:hanging="480"/>
      </w:pPr>
      <w:rPr>
        <w:rFonts w:cs="Times New Roman"/>
      </w:rPr>
    </w:lvl>
    <w:lvl w:ilvl="5" w:tplc="0409001B" w:tentative="1">
      <w:start w:val="1"/>
      <w:numFmt w:val="lowerRoman"/>
      <w:lvlText w:val="%6."/>
      <w:lvlJc w:val="right"/>
      <w:pPr>
        <w:tabs>
          <w:tab w:val="num" w:pos="2881"/>
        </w:tabs>
        <w:ind w:left="2881" w:hanging="480"/>
      </w:pPr>
      <w:rPr>
        <w:rFonts w:cs="Times New Roman"/>
      </w:rPr>
    </w:lvl>
    <w:lvl w:ilvl="6" w:tplc="0409000F" w:tentative="1">
      <w:start w:val="1"/>
      <w:numFmt w:val="decimal"/>
      <w:lvlText w:val="%7."/>
      <w:lvlJc w:val="left"/>
      <w:pPr>
        <w:tabs>
          <w:tab w:val="num" w:pos="3361"/>
        </w:tabs>
        <w:ind w:left="3361" w:hanging="480"/>
      </w:pPr>
      <w:rPr>
        <w:rFonts w:cs="Times New Roman"/>
      </w:rPr>
    </w:lvl>
    <w:lvl w:ilvl="7" w:tplc="04090019" w:tentative="1">
      <w:start w:val="1"/>
      <w:numFmt w:val="ideographTraditional"/>
      <w:lvlText w:val="%8、"/>
      <w:lvlJc w:val="left"/>
      <w:pPr>
        <w:tabs>
          <w:tab w:val="num" w:pos="3841"/>
        </w:tabs>
        <w:ind w:left="3841" w:hanging="480"/>
      </w:pPr>
      <w:rPr>
        <w:rFonts w:cs="Times New Roman"/>
      </w:rPr>
    </w:lvl>
    <w:lvl w:ilvl="8" w:tplc="0409001B" w:tentative="1">
      <w:start w:val="1"/>
      <w:numFmt w:val="lowerRoman"/>
      <w:lvlText w:val="%9."/>
      <w:lvlJc w:val="right"/>
      <w:pPr>
        <w:tabs>
          <w:tab w:val="num" w:pos="4321"/>
        </w:tabs>
        <w:ind w:left="4321" w:hanging="480"/>
      </w:pPr>
      <w:rPr>
        <w:rFonts w:cs="Times New Roman"/>
      </w:rPr>
    </w:lvl>
  </w:abstractNum>
  <w:abstractNum w:abstractNumId="33">
    <w:nsid w:val="55C06A37"/>
    <w:multiLevelType w:val="hybridMultilevel"/>
    <w:tmpl w:val="093A59C6"/>
    <w:lvl w:ilvl="0" w:tplc="04090015">
      <w:start w:val="1"/>
      <w:numFmt w:val="taiwaneseCountingThousand"/>
      <w:lvlText w:val="%1、"/>
      <w:lvlJc w:val="left"/>
      <w:pPr>
        <w:ind w:left="487" w:hanging="480"/>
      </w:pPr>
    </w:lvl>
    <w:lvl w:ilvl="1" w:tplc="04090019" w:tentative="1">
      <w:start w:val="1"/>
      <w:numFmt w:val="ideographTraditional"/>
      <w:lvlText w:val="%2、"/>
      <w:lvlJc w:val="left"/>
      <w:pPr>
        <w:ind w:left="967" w:hanging="480"/>
      </w:pPr>
    </w:lvl>
    <w:lvl w:ilvl="2" w:tplc="0409001B" w:tentative="1">
      <w:start w:val="1"/>
      <w:numFmt w:val="lowerRoman"/>
      <w:lvlText w:val="%3."/>
      <w:lvlJc w:val="right"/>
      <w:pPr>
        <w:ind w:left="1447" w:hanging="480"/>
      </w:pPr>
    </w:lvl>
    <w:lvl w:ilvl="3" w:tplc="0409000F" w:tentative="1">
      <w:start w:val="1"/>
      <w:numFmt w:val="decimal"/>
      <w:lvlText w:val="%4."/>
      <w:lvlJc w:val="left"/>
      <w:pPr>
        <w:ind w:left="1927" w:hanging="480"/>
      </w:pPr>
    </w:lvl>
    <w:lvl w:ilvl="4" w:tplc="04090019" w:tentative="1">
      <w:start w:val="1"/>
      <w:numFmt w:val="ideographTraditional"/>
      <w:lvlText w:val="%5、"/>
      <w:lvlJc w:val="left"/>
      <w:pPr>
        <w:ind w:left="2407" w:hanging="480"/>
      </w:pPr>
    </w:lvl>
    <w:lvl w:ilvl="5" w:tplc="0409001B" w:tentative="1">
      <w:start w:val="1"/>
      <w:numFmt w:val="lowerRoman"/>
      <w:lvlText w:val="%6."/>
      <w:lvlJc w:val="right"/>
      <w:pPr>
        <w:ind w:left="2887" w:hanging="480"/>
      </w:pPr>
    </w:lvl>
    <w:lvl w:ilvl="6" w:tplc="0409000F" w:tentative="1">
      <w:start w:val="1"/>
      <w:numFmt w:val="decimal"/>
      <w:lvlText w:val="%7."/>
      <w:lvlJc w:val="left"/>
      <w:pPr>
        <w:ind w:left="3367" w:hanging="480"/>
      </w:pPr>
    </w:lvl>
    <w:lvl w:ilvl="7" w:tplc="04090019" w:tentative="1">
      <w:start w:val="1"/>
      <w:numFmt w:val="ideographTraditional"/>
      <w:lvlText w:val="%8、"/>
      <w:lvlJc w:val="left"/>
      <w:pPr>
        <w:ind w:left="3847" w:hanging="480"/>
      </w:pPr>
    </w:lvl>
    <w:lvl w:ilvl="8" w:tplc="0409001B" w:tentative="1">
      <w:start w:val="1"/>
      <w:numFmt w:val="lowerRoman"/>
      <w:lvlText w:val="%9."/>
      <w:lvlJc w:val="right"/>
      <w:pPr>
        <w:ind w:left="4327" w:hanging="480"/>
      </w:pPr>
    </w:lvl>
  </w:abstractNum>
  <w:abstractNum w:abstractNumId="34">
    <w:nsid w:val="5D054772"/>
    <w:multiLevelType w:val="hybridMultilevel"/>
    <w:tmpl w:val="6498A9F6"/>
    <w:lvl w:ilvl="0" w:tplc="8858076A">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
    <w:nsid w:val="64B000FA"/>
    <w:multiLevelType w:val="hybridMultilevel"/>
    <w:tmpl w:val="42B4749E"/>
    <w:lvl w:ilvl="0" w:tplc="CF6279C4">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nsid w:val="654132DA"/>
    <w:multiLevelType w:val="hybridMultilevel"/>
    <w:tmpl w:val="35D0E988"/>
    <w:lvl w:ilvl="0" w:tplc="AF04BE8E">
      <w:start w:val="1"/>
      <w:numFmt w:val="taiwaneseCountingThousand"/>
      <w:lvlText w:val="%1、"/>
      <w:lvlJc w:val="left"/>
      <w:pPr>
        <w:ind w:left="519" w:hanging="50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nsid w:val="6B141B5A"/>
    <w:multiLevelType w:val="hybridMultilevel"/>
    <w:tmpl w:val="E91C81F0"/>
    <w:lvl w:ilvl="0" w:tplc="C54A3ADA">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8">
    <w:nsid w:val="6DEE14B8"/>
    <w:multiLevelType w:val="hybridMultilevel"/>
    <w:tmpl w:val="B6321E0A"/>
    <w:lvl w:ilvl="0" w:tplc="D8F6F950">
      <w:start w:val="1"/>
      <w:numFmt w:val="taiwaneseCountingThousand"/>
      <w:lvlText w:val="%1、"/>
      <w:lvlJc w:val="left"/>
      <w:pPr>
        <w:ind w:left="480" w:hanging="480"/>
      </w:pPr>
      <w:rPr>
        <w:rFonts w:cs="Times New Roman"/>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9">
    <w:nsid w:val="7322282F"/>
    <w:multiLevelType w:val="hybridMultilevel"/>
    <w:tmpl w:val="8AAC80A8"/>
    <w:lvl w:ilvl="0" w:tplc="89423AF2">
      <w:start w:val="1"/>
      <w:numFmt w:val="taiwaneseCountingThousand"/>
      <w:lvlText w:val="%1、"/>
      <w:lvlJc w:val="left"/>
      <w:pPr>
        <w:ind w:left="500" w:hanging="50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0">
    <w:nsid w:val="73AC704D"/>
    <w:multiLevelType w:val="hybridMultilevel"/>
    <w:tmpl w:val="F18412C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1">
    <w:nsid w:val="76A61043"/>
    <w:multiLevelType w:val="hybridMultilevel"/>
    <w:tmpl w:val="14C66592"/>
    <w:lvl w:ilvl="0" w:tplc="8F1C8D66">
      <w:start w:val="1"/>
      <w:numFmt w:val="taiwaneseCountingThousand"/>
      <w:lvlText w:val="%1、"/>
      <w:lvlJc w:val="left"/>
      <w:pPr>
        <w:ind w:left="519" w:hanging="50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2">
    <w:nsid w:val="7C0C2C11"/>
    <w:multiLevelType w:val="hybridMultilevel"/>
    <w:tmpl w:val="6A969172"/>
    <w:lvl w:ilvl="0" w:tplc="4106D01C">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E002894"/>
    <w:multiLevelType w:val="hybridMultilevel"/>
    <w:tmpl w:val="C8F61D86"/>
    <w:lvl w:ilvl="0" w:tplc="2DBE39DC">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4">
    <w:nsid w:val="7FD01379"/>
    <w:multiLevelType w:val="hybridMultilevel"/>
    <w:tmpl w:val="3A6E0674"/>
    <w:lvl w:ilvl="0" w:tplc="52945DE8">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40"/>
  </w:num>
  <w:num w:numId="2">
    <w:abstractNumId w:val="8"/>
  </w:num>
  <w:num w:numId="3">
    <w:abstractNumId w:val="5"/>
  </w:num>
  <w:num w:numId="4">
    <w:abstractNumId w:val="4"/>
  </w:num>
  <w:num w:numId="5">
    <w:abstractNumId w:val="26"/>
  </w:num>
  <w:num w:numId="6">
    <w:abstractNumId w:val="32"/>
  </w:num>
  <w:num w:numId="7">
    <w:abstractNumId w:val="28"/>
  </w:num>
  <w:num w:numId="8">
    <w:abstractNumId w:val="11"/>
  </w:num>
  <w:num w:numId="9">
    <w:abstractNumId w:val="23"/>
  </w:num>
  <w:num w:numId="10">
    <w:abstractNumId w:val="35"/>
  </w:num>
  <w:num w:numId="11">
    <w:abstractNumId w:val="12"/>
  </w:num>
  <w:num w:numId="12">
    <w:abstractNumId w:val="29"/>
  </w:num>
  <w:num w:numId="13">
    <w:abstractNumId w:val="36"/>
  </w:num>
  <w:num w:numId="14">
    <w:abstractNumId w:val="41"/>
  </w:num>
  <w:num w:numId="15">
    <w:abstractNumId w:val="18"/>
  </w:num>
  <w:num w:numId="16">
    <w:abstractNumId w:val="39"/>
  </w:num>
  <w:num w:numId="17">
    <w:abstractNumId w:val="1"/>
  </w:num>
  <w:num w:numId="18">
    <w:abstractNumId w:val="10"/>
  </w:num>
  <w:num w:numId="19">
    <w:abstractNumId w:val="24"/>
  </w:num>
  <w:num w:numId="20">
    <w:abstractNumId w:val="7"/>
  </w:num>
  <w:num w:numId="21">
    <w:abstractNumId w:val="38"/>
  </w:num>
  <w:num w:numId="22">
    <w:abstractNumId w:val="30"/>
  </w:num>
  <w:num w:numId="23">
    <w:abstractNumId w:val="31"/>
  </w:num>
  <w:num w:numId="24">
    <w:abstractNumId w:val="6"/>
  </w:num>
  <w:num w:numId="25">
    <w:abstractNumId w:val="15"/>
  </w:num>
  <w:num w:numId="26">
    <w:abstractNumId w:val="44"/>
  </w:num>
  <w:num w:numId="27">
    <w:abstractNumId w:val="37"/>
  </w:num>
  <w:num w:numId="28">
    <w:abstractNumId w:val="13"/>
  </w:num>
  <w:num w:numId="29">
    <w:abstractNumId w:val="14"/>
  </w:num>
  <w:num w:numId="30">
    <w:abstractNumId w:val="9"/>
  </w:num>
  <w:num w:numId="31">
    <w:abstractNumId w:val="33"/>
  </w:num>
  <w:num w:numId="32">
    <w:abstractNumId w:val="42"/>
  </w:num>
  <w:num w:numId="33">
    <w:abstractNumId w:val="2"/>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25"/>
  </w:num>
  <w:num w:numId="43">
    <w:abstractNumId w:val="3"/>
  </w:num>
  <w:num w:numId="44">
    <w:abstractNumId w:val="17"/>
  </w:num>
  <w:num w:numId="45">
    <w:abstractNumId w:val="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5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3A2"/>
    <w:rsid w:val="0000037E"/>
    <w:rsid w:val="00000849"/>
    <w:rsid w:val="00002EA8"/>
    <w:rsid w:val="00003BE2"/>
    <w:rsid w:val="000063C8"/>
    <w:rsid w:val="00006A6A"/>
    <w:rsid w:val="000106EA"/>
    <w:rsid w:val="000129CE"/>
    <w:rsid w:val="00012FCB"/>
    <w:rsid w:val="0001582F"/>
    <w:rsid w:val="00016C7F"/>
    <w:rsid w:val="000170AE"/>
    <w:rsid w:val="00017D8A"/>
    <w:rsid w:val="0002125C"/>
    <w:rsid w:val="0002242A"/>
    <w:rsid w:val="00025477"/>
    <w:rsid w:val="00025931"/>
    <w:rsid w:val="000262A4"/>
    <w:rsid w:val="0002798F"/>
    <w:rsid w:val="00030C5F"/>
    <w:rsid w:val="0003164A"/>
    <w:rsid w:val="00032172"/>
    <w:rsid w:val="0003299A"/>
    <w:rsid w:val="00032E64"/>
    <w:rsid w:val="000343F7"/>
    <w:rsid w:val="00035402"/>
    <w:rsid w:val="00036AD5"/>
    <w:rsid w:val="0003775F"/>
    <w:rsid w:val="00037F70"/>
    <w:rsid w:val="00040A2E"/>
    <w:rsid w:val="00040EBF"/>
    <w:rsid w:val="00041AE7"/>
    <w:rsid w:val="00041B29"/>
    <w:rsid w:val="00041EE3"/>
    <w:rsid w:val="00043B01"/>
    <w:rsid w:val="000477CF"/>
    <w:rsid w:val="00047D98"/>
    <w:rsid w:val="000514BD"/>
    <w:rsid w:val="00051963"/>
    <w:rsid w:val="000519E8"/>
    <w:rsid w:val="0005243D"/>
    <w:rsid w:val="00052598"/>
    <w:rsid w:val="00056FEF"/>
    <w:rsid w:val="00057FA3"/>
    <w:rsid w:val="00062ABD"/>
    <w:rsid w:val="00064369"/>
    <w:rsid w:val="00064389"/>
    <w:rsid w:val="00064E1B"/>
    <w:rsid w:val="0006568E"/>
    <w:rsid w:val="0006575C"/>
    <w:rsid w:val="00066BA7"/>
    <w:rsid w:val="000673D1"/>
    <w:rsid w:val="00071259"/>
    <w:rsid w:val="00071A29"/>
    <w:rsid w:val="00071CD7"/>
    <w:rsid w:val="000736C1"/>
    <w:rsid w:val="0007383C"/>
    <w:rsid w:val="000739F1"/>
    <w:rsid w:val="00074A30"/>
    <w:rsid w:val="00074D42"/>
    <w:rsid w:val="00075C17"/>
    <w:rsid w:val="0007623D"/>
    <w:rsid w:val="0007724D"/>
    <w:rsid w:val="0008003E"/>
    <w:rsid w:val="00080993"/>
    <w:rsid w:val="0008230F"/>
    <w:rsid w:val="00083190"/>
    <w:rsid w:val="00084827"/>
    <w:rsid w:val="000866EF"/>
    <w:rsid w:val="00086CAA"/>
    <w:rsid w:val="00087875"/>
    <w:rsid w:val="000911C5"/>
    <w:rsid w:val="00091D6F"/>
    <w:rsid w:val="00092A8E"/>
    <w:rsid w:val="00093A09"/>
    <w:rsid w:val="00093C69"/>
    <w:rsid w:val="0009422B"/>
    <w:rsid w:val="00095565"/>
    <w:rsid w:val="000969DD"/>
    <w:rsid w:val="00097A51"/>
    <w:rsid w:val="000A2361"/>
    <w:rsid w:val="000A2516"/>
    <w:rsid w:val="000A2D5E"/>
    <w:rsid w:val="000A322F"/>
    <w:rsid w:val="000A39C0"/>
    <w:rsid w:val="000A6931"/>
    <w:rsid w:val="000B05E3"/>
    <w:rsid w:val="000B1981"/>
    <w:rsid w:val="000B20F9"/>
    <w:rsid w:val="000B3046"/>
    <w:rsid w:val="000B3F89"/>
    <w:rsid w:val="000B5357"/>
    <w:rsid w:val="000B5B05"/>
    <w:rsid w:val="000C0BFE"/>
    <w:rsid w:val="000C1AC8"/>
    <w:rsid w:val="000C2508"/>
    <w:rsid w:val="000C2675"/>
    <w:rsid w:val="000C309F"/>
    <w:rsid w:val="000C4B74"/>
    <w:rsid w:val="000C4D74"/>
    <w:rsid w:val="000C51BC"/>
    <w:rsid w:val="000D0027"/>
    <w:rsid w:val="000D00AA"/>
    <w:rsid w:val="000D1ACB"/>
    <w:rsid w:val="000D33A2"/>
    <w:rsid w:val="000D443A"/>
    <w:rsid w:val="000D7CF3"/>
    <w:rsid w:val="000D7F41"/>
    <w:rsid w:val="000E0A88"/>
    <w:rsid w:val="000E1E84"/>
    <w:rsid w:val="000E6509"/>
    <w:rsid w:val="000E7901"/>
    <w:rsid w:val="000E79DF"/>
    <w:rsid w:val="000E7D7D"/>
    <w:rsid w:val="000F096C"/>
    <w:rsid w:val="000F1E6C"/>
    <w:rsid w:val="000F3047"/>
    <w:rsid w:val="000F44C8"/>
    <w:rsid w:val="000F5875"/>
    <w:rsid w:val="000F67FD"/>
    <w:rsid w:val="000F7780"/>
    <w:rsid w:val="000F7E7B"/>
    <w:rsid w:val="00101922"/>
    <w:rsid w:val="00102BB3"/>
    <w:rsid w:val="00102F52"/>
    <w:rsid w:val="001052E1"/>
    <w:rsid w:val="00106D5F"/>
    <w:rsid w:val="00107F55"/>
    <w:rsid w:val="00110870"/>
    <w:rsid w:val="001134E2"/>
    <w:rsid w:val="001148F7"/>
    <w:rsid w:val="00115A77"/>
    <w:rsid w:val="00120A86"/>
    <w:rsid w:val="00122175"/>
    <w:rsid w:val="00122FCB"/>
    <w:rsid w:val="0012357F"/>
    <w:rsid w:val="00123AEC"/>
    <w:rsid w:val="00123C32"/>
    <w:rsid w:val="00124F9F"/>
    <w:rsid w:val="00125111"/>
    <w:rsid w:val="00125ACB"/>
    <w:rsid w:val="00126933"/>
    <w:rsid w:val="00130B1F"/>
    <w:rsid w:val="00131145"/>
    <w:rsid w:val="0013194B"/>
    <w:rsid w:val="00131A27"/>
    <w:rsid w:val="001325BF"/>
    <w:rsid w:val="00133220"/>
    <w:rsid w:val="0013358C"/>
    <w:rsid w:val="00133EC9"/>
    <w:rsid w:val="00135CBE"/>
    <w:rsid w:val="00135E88"/>
    <w:rsid w:val="001415CC"/>
    <w:rsid w:val="001419E2"/>
    <w:rsid w:val="00142596"/>
    <w:rsid w:val="001430A5"/>
    <w:rsid w:val="001430C4"/>
    <w:rsid w:val="00146342"/>
    <w:rsid w:val="001463E3"/>
    <w:rsid w:val="00147D18"/>
    <w:rsid w:val="00150158"/>
    <w:rsid w:val="00150486"/>
    <w:rsid w:val="00151F3F"/>
    <w:rsid w:val="00152055"/>
    <w:rsid w:val="0015331C"/>
    <w:rsid w:val="00153533"/>
    <w:rsid w:val="00153FAD"/>
    <w:rsid w:val="00154971"/>
    <w:rsid w:val="00155E3D"/>
    <w:rsid w:val="00156BF8"/>
    <w:rsid w:val="00157BA9"/>
    <w:rsid w:val="00160184"/>
    <w:rsid w:val="00160C76"/>
    <w:rsid w:val="00162118"/>
    <w:rsid w:val="001623E5"/>
    <w:rsid w:val="00162484"/>
    <w:rsid w:val="0016274B"/>
    <w:rsid w:val="001633C0"/>
    <w:rsid w:val="00163E6F"/>
    <w:rsid w:val="00163FCE"/>
    <w:rsid w:val="0016455C"/>
    <w:rsid w:val="00165DC3"/>
    <w:rsid w:val="00165EB8"/>
    <w:rsid w:val="001671C2"/>
    <w:rsid w:val="00167BC7"/>
    <w:rsid w:val="0017145F"/>
    <w:rsid w:val="00173E49"/>
    <w:rsid w:val="00175C6E"/>
    <w:rsid w:val="001762D4"/>
    <w:rsid w:val="00180325"/>
    <w:rsid w:val="00180D5D"/>
    <w:rsid w:val="00181686"/>
    <w:rsid w:val="001818ED"/>
    <w:rsid w:val="0018225F"/>
    <w:rsid w:val="0018254F"/>
    <w:rsid w:val="0018290E"/>
    <w:rsid w:val="00183482"/>
    <w:rsid w:val="00184E77"/>
    <w:rsid w:val="0018535A"/>
    <w:rsid w:val="0018634B"/>
    <w:rsid w:val="00186377"/>
    <w:rsid w:val="00187435"/>
    <w:rsid w:val="00187595"/>
    <w:rsid w:val="00187EB4"/>
    <w:rsid w:val="00190036"/>
    <w:rsid w:val="00190C60"/>
    <w:rsid w:val="001911BD"/>
    <w:rsid w:val="0019120E"/>
    <w:rsid w:val="00191978"/>
    <w:rsid w:val="00191F26"/>
    <w:rsid w:val="00193961"/>
    <w:rsid w:val="001939B0"/>
    <w:rsid w:val="00194344"/>
    <w:rsid w:val="0019504E"/>
    <w:rsid w:val="00196259"/>
    <w:rsid w:val="00197359"/>
    <w:rsid w:val="00197D6B"/>
    <w:rsid w:val="001A01E7"/>
    <w:rsid w:val="001A398F"/>
    <w:rsid w:val="001A6216"/>
    <w:rsid w:val="001A6354"/>
    <w:rsid w:val="001A6DE1"/>
    <w:rsid w:val="001A7109"/>
    <w:rsid w:val="001A7CF4"/>
    <w:rsid w:val="001A7DCE"/>
    <w:rsid w:val="001B26B5"/>
    <w:rsid w:val="001B26C3"/>
    <w:rsid w:val="001B2E74"/>
    <w:rsid w:val="001B3254"/>
    <w:rsid w:val="001B48C0"/>
    <w:rsid w:val="001B5D04"/>
    <w:rsid w:val="001B66EC"/>
    <w:rsid w:val="001B695A"/>
    <w:rsid w:val="001B7A57"/>
    <w:rsid w:val="001C12D6"/>
    <w:rsid w:val="001C1AD1"/>
    <w:rsid w:val="001C21D6"/>
    <w:rsid w:val="001C27A7"/>
    <w:rsid w:val="001C2B66"/>
    <w:rsid w:val="001C3AE0"/>
    <w:rsid w:val="001C3CF7"/>
    <w:rsid w:val="001C6A1A"/>
    <w:rsid w:val="001C6AB3"/>
    <w:rsid w:val="001C6B9E"/>
    <w:rsid w:val="001C6E2D"/>
    <w:rsid w:val="001C79EE"/>
    <w:rsid w:val="001C7BEF"/>
    <w:rsid w:val="001C7CF4"/>
    <w:rsid w:val="001D10B0"/>
    <w:rsid w:val="001D13A0"/>
    <w:rsid w:val="001D2588"/>
    <w:rsid w:val="001D53AC"/>
    <w:rsid w:val="001D6780"/>
    <w:rsid w:val="001D70CC"/>
    <w:rsid w:val="001E094A"/>
    <w:rsid w:val="001E09EE"/>
    <w:rsid w:val="001E1885"/>
    <w:rsid w:val="001E1E8D"/>
    <w:rsid w:val="001E2958"/>
    <w:rsid w:val="001E3656"/>
    <w:rsid w:val="001E477B"/>
    <w:rsid w:val="001E4AEF"/>
    <w:rsid w:val="001E58CA"/>
    <w:rsid w:val="001E5CA4"/>
    <w:rsid w:val="001E71FC"/>
    <w:rsid w:val="001E72A4"/>
    <w:rsid w:val="001E779F"/>
    <w:rsid w:val="001F0980"/>
    <w:rsid w:val="001F2CBF"/>
    <w:rsid w:val="001F2EA8"/>
    <w:rsid w:val="001F3108"/>
    <w:rsid w:val="001F3B19"/>
    <w:rsid w:val="001F3ED1"/>
    <w:rsid w:val="001F4E5F"/>
    <w:rsid w:val="001F52A8"/>
    <w:rsid w:val="001F6234"/>
    <w:rsid w:val="002005AE"/>
    <w:rsid w:val="00200760"/>
    <w:rsid w:val="002007B5"/>
    <w:rsid w:val="0020372D"/>
    <w:rsid w:val="0020417D"/>
    <w:rsid w:val="00205393"/>
    <w:rsid w:val="00206415"/>
    <w:rsid w:val="002107C8"/>
    <w:rsid w:val="002109B4"/>
    <w:rsid w:val="00210B03"/>
    <w:rsid w:val="0021137E"/>
    <w:rsid w:val="00213944"/>
    <w:rsid w:val="00217D67"/>
    <w:rsid w:val="00223190"/>
    <w:rsid w:val="002237F6"/>
    <w:rsid w:val="00226592"/>
    <w:rsid w:val="00230CBD"/>
    <w:rsid w:val="00232D58"/>
    <w:rsid w:val="0023334F"/>
    <w:rsid w:val="00233AC6"/>
    <w:rsid w:val="0023781D"/>
    <w:rsid w:val="00237913"/>
    <w:rsid w:val="00237D29"/>
    <w:rsid w:val="00241EF5"/>
    <w:rsid w:val="00242036"/>
    <w:rsid w:val="00242412"/>
    <w:rsid w:val="00242712"/>
    <w:rsid w:val="00243550"/>
    <w:rsid w:val="002440FC"/>
    <w:rsid w:val="0024495D"/>
    <w:rsid w:val="00246AA5"/>
    <w:rsid w:val="002478B8"/>
    <w:rsid w:val="0025012A"/>
    <w:rsid w:val="00250D05"/>
    <w:rsid w:val="00251655"/>
    <w:rsid w:val="002523F9"/>
    <w:rsid w:val="0025279F"/>
    <w:rsid w:val="002541A6"/>
    <w:rsid w:val="00254F6B"/>
    <w:rsid w:val="00255A3E"/>
    <w:rsid w:val="00255A56"/>
    <w:rsid w:val="002563E7"/>
    <w:rsid w:val="002569E2"/>
    <w:rsid w:val="0026157B"/>
    <w:rsid w:val="00262E26"/>
    <w:rsid w:val="0026316B"/>
    <w:rsid w:val="002631AB"/>
    <w:rsid w:val="002632FE"/>
    <w:rsid w:val="002648F4"/>
    <w:rsid w:val="00265CA5"/>
    <w:rsid w:val="00265EF0"/>
    <w:rsid w:val="00266D35"/>
    <w:rsid w:val="00267434"/>
    <w:rsid w:val="00270326"/>
    <w:rsid w:val="00272836"/>
    <w:rsid w:val="002736AD"/>
    <w:rsid w:val="00276242"/>
    <w:rsid w:val="00277956"/>
    <w:rsid w:val="00280218"/>
    <w:rsid w:val="00280262"/>
    <w:rsid w:val="0028031D"/>
    <w:rsid w:val="002833D1"/>
    <w:rsid w:val="00283EFD"/>
    <w:rsid w:val="00286B6A"/>
    <w:rsid w:val="00287067"/>
    <w:rsid w:val="002874FC"/>
    <w:rsid w:val="00290B2D"/>
    <w:rsid w:val="002910CB"/>
    <w:rsid w:val="002922F2"/>
    <w:rsid w:val="0029352B"/>
    <w:rsid w:val="00293EF4"/>
    <w:rsid w:val="002942ED"/>
    <w:rsid w:val="00294354"/>
    <w:rsid w:val="002946C7"/>
    <w:rsid w:val="00295F81"/>
    <w:rsid w:val="00296596"/>
    <w:rsid w:val="002965AF"/>
    <w:rsid w:val="002970D0"/>
    <w:rsid w:val="002977F5"/>
    <w:rsid w:val="00297DF7"/>
    <w:rsid w:val="002A0916"/>
    <w:rsid w:val="002A131D"/>
    <w:rsid w:val="002A1545"/>
    <w:rsid w:val="002A1751"/>
    <w:rsid w:val="002A3EBD"/>
    <w:rsid w:val="002A4178"/>
    <w:rsid w:val="002A65E8"/>
    <w:rsid w:val="002A660D"/>
    <w:rsid w:val="002A6C2B"/>
    <w:rsid w:val="002A6EE3"/>
    <w:rsid w:val="002B239C"/>
    <w:rsid w:val="002B3A58"/>
    <w:rsid w:val="002B5118"/>
    <w:rsid w:val="002C01F8"/>
    <w:rsid w:val="002C30C9"/>
    <w:rsid w:val="002C6139"/>
    <w:rsid w:val="002C6938"/>
    <w:rsid w:val="002C7823"/>
    <w:rsid w:val="002D0C29"/>
    <w:rsid w:val="002D1243"/>
    <w:rsid w:val="002D2836"/>
    <w:rsid w:val="002D2E64"/>
    <w:rsid w:val="002D3E5E"/>
    <w:rsid w:val="002D5417"/>
    <w:rsid w:val="002D58BD"/>
    <w:rsid w:val="002D6624"/>
    <w:rsid w:val="002D72EA"/>
    <w:rsid w:val="002D7670"/>
    <w:rsid w:val="002E03CA"/>
    <w:rsid w:val="002E16A9"/>
    <w:rsid w:val="002E4B17"/>
    <w:rsid w:val="002F0484"/>
    <w:rsid w:val="002F17A0"/>
    <w:rsid w:val="002F224C"/>
    <w:rsid w:val="002F230B"/>
    <w:rsid w:val="002F2C6A"/>
    <w:rsid w:val="002F339E"/>
    <w:rsid w:val="002F56F5"/>
    <w:rsid w:val="002F5963"/>
    <w:rsid w:val="002F68EB"/>
    <w:rsid w:val="00300B21"/>
    <w:rsid w:val="00301A4C"/>
    <w:rsid w:val="00302D23"/>
    <w:rsid w:val="00303A22"/>
    <w:rsid w:val="0030452C"/>
    <w:rsid w:val="0031001F"/>
    <w:rsid w:val="00310401"/>
    <w:rsid w:val="00312BA3"/>
    <w:rsid w:val="00312F6A"/>
    <w:rsid w:val="00314069"/>
    <w:rsid w:val="00314220"/>
    <w:rsid w:val="003152ED"/>
    <w:rsid w:val="0032000A"/>
    <w:rsid w:val="00322D9B"/>
    <w:rsid w:val="00325A34"/>
    <w:rsid w:val="00325E25"/>
    <w:rsid w:val="00330766"/>
    <w:rsid w:val="00330B30"/>
    <w:rsid w:val="00331260"/>
    <w:rsid w:val="003323A3"/>
    <w:rsid w:val="0033352C"/>
    <w:rsid w:val="00335D5A"/>
    <w:rsid w:val="0034079D"/>
    <w:rsid w:val="0034119D"/>
    <w:rsid w:val="00343821"/>
    <w:rsid w:val="0034493C"/>
    <w:rsid w:val="00346E18"/>
    <w:rsid w:val="0034744C"/>
    <w:rsid w:val="0034758D"/>
    <w:rsid w:val="00351342"/>
    <w:rsid w:val="00351B0B"/>
    <w:rsid w:val="00352853"/>
    <w:rsid w:val="00354DA8"/>
    <w:rsid w:val="00355092"/>
    <w:rsid w:val="00356C03"/>
    <w:rsid w:val="00362CBA"/>
    <w:rsid w:val="00363F4F"/>
    <w:rsid w:val="003643C1"/>
    <w:rsid w:val="003645B0"/>
    <w:rsid w:val="00365BA1"/>
    <w:rsid w:val="0036605E"/>
    <w:rsid w:val="00371B46"/>
    <w:rsid w:val="00372AAF"/>
    <w:rsid w:val="00372CB8"/>
    <w:rsid w:val="0037321B"/>
    <w:rsid w:val="00373AE7"/>
    <w:rsid w:val="00373E61"/>
    <w:rsid w:val="00374DC8"/>
    <w:rsid w:val="00374DEE"/>
    <w:rsid w:val="00376402"/>
    <w:rsid w:val="00376522"/>
    <w:rsid w:val="00376609"/>
    <w:rsid w:val="0037678C"/>
    <w:rsid w:val="003767D0"/>
    <w:rsid w:val="0037720C"/>
    <w:rsid w:val="00377C01"/>
    <w:rsid w:val="0038154C"/>
    <w:rsid w:val="003816FA"/>
    <w:rsid w:val="00386785"/>
    <w:rsid w:val="0038737E"/>
    <w:rsid w:val="00387984"/>
    <w:rsid w:val="00390A49"/>
    <w:rsid w:val="00390F26"/>
    <w:rsid w:val="00394AA5"/>
    <w:rsid w:val="00394B0D"/>
    <w:rsid w:val="00394EE2"/>
    <w:rsid w:val="00395EE3"/>
    <w:rsid w:val="00396679"/>
    <w:rsid w:val="00397256"/>
    <w:rsid w:val="003A053C"/>
    <w:rsid w:val="003A0C3C"/>
    <w:rsid w:val="003A10C3"/>
    <w:rsid w:val="003A23F8"/>
    <w:rsid w:val="003A37EA"/>
    <w:rsid w:val="003A4E99"/>
    <w:rsid w:val="003A54C8"/>
    <w:rsid w:val="003A550E"/>
    <w:rsid w:val="003A7333"/>
    <w:rsid w:val="003B064B"/>
    <w:rsid w:val="003B1DC5"/>
    <w:rsid w:val="003B246A"/>
    <w:rsid w:val="003B269D"/>
    <w:rsid w:val="003B27C4"/>
    <w:rsid w:val="003B305C"/>
    <w:rsid w:val="003B6951"/>
    <w:rsid w:val="003B7694"/>
    <w:rsid w:val="003C10F1"/>
    <w:rsid w:val="003C1C30"/>
    <w:rsid w:val="003C30EA"/>
    <w:rsid w:val="003C4D76"/>
    <w:rsid w:val="003C5A6E"/>
    <w:rsid w:val="003D16B9"/>
    <w:rsid w:val="003D2589"/>
    <w:rsid w:val="003D2B19"/>
    <w:rsid w:val="003D2BC9"/>
    <w:rsid w:val="003D4065"/>
    <w:rsid w:val="003D4146"/>
    <w:rsid w:val="003D4745"/>
    <w:rsid w:val="003D4E00"/>
    <w:rsid w:val="003E13B1"/>
    <w:rsid w:val="003E2448"/>
    <w:rsid w:val="003E283F"/>
    <w:rsid w:val="003E2CD8"/>
    <w:rsid w:val="003E3945"/>
    <w:rsid w:val="003E3DC5"/>
    <w:rsid w:val="003E49A7"/>
    <w:rsid w:val="003E4C4A"/>
    <w:rsid w:val="003E4D89"/>
    <w:rsid w:val="003E7E1A"/>
    <w:rsid w:val="003F020B"/>
    <w:rsid w:val="003F1E87"/>
    <w:rsid w:val="003F3176"/>
    <w:rsid w:val="003F34C8"/>
    <w:rsid w:val="003F6B52"/>
    <w:rsid w:val="004016E3"/>
    <w:rsid w:val="004031D6"/>
    <w:rsid w:val="0040575C"/>
    <w:rsid w:val="0040587D"/>
    <w:rsid w:val="00405E3A"/>
    <w:rsid w:val="00406C57"/>
    <w:rsid w:val="00410148"/>
    <w:rsid w:val="004101F1"/>
    <w:rsid w:val="00410423"/>
    <w:rsid w:val="004110B6"/>
    <w:rsid w:val="004111F9"/>
    <w:rsid w:val="00412560"/>
    <w:rsid w:val="0041279C"/>
    <w:rsid w:val="00413E8E"/>
    <w:rsid w:val="00420701"/>
    <w:rsid w:val="00422176"/>
    <w:rsid w:val="0042257E"/>
    <w:rsid w:val="0042310C"/>
    <w:rsid w:val="00423B87"/>
    <w:rsid w:val="00425FF5"/>
    <w:rsid w:val="00426EDE"/>
    <w:rsid w:val="00427F41"/>
    <w:rsid w:val="0043010C"/>
    <w:rsid w:val="004313B5"/>
    <w:rsid w:val="0043170F"/>
    <w:rsid w:val="00431923"/>
    <w:rsid w:val="00432E33"/>
    <w:rsid w:val="0043393E"/>
    <w:rsid w:val="004365A8"/>
    <w:rsid w:val="00437163"/>
    <w:rsid w:val="004377A7"/>
    <w:rsid w:val="004409C8"/>
    <w:rsid w:val="004413EE"/>
    <w:rsid w:val="0044271E"/>
    <w:rsid w:val="00442ABD"/>
    <w:rsid w:val="00442E0E"/>
    <w:rsid w:val="00442E59"/>
    <w:rsid w:val="004447C8"/>
    <w:rsid w:val="00446254"/>
    <w:rsid w:val="004478B7"/>
    <w:rsid w:val="00450263"/>
    <w:rsid w:val="00452034"/>
    <w:rsid w:val="00452DFF"/>
    <w:rsid w:val="00453135"/>
    <w:rsid w:val="0045393E"/>
    <w:rsid w:val="00453A8B"/>
    <w:rsid w:val="0045495F"/>
    <w:rsid w:val="0045562B"/>
    <w:rsid w:val="00455BD3"/>
    <w:rsid w:val="004561A0"/>
    <w:rsid w:val="00456F11"/>
    <w:rsid w:val="0045749A"/>
    <w:rsid w:val="004577E1"/>
    <w:rsid w:val="00460154"/>
    <w:rsid w:val="00461546"/>
    <w:rsid w:val="00462144"/>
    <w:rsid w:val="00463C05"/>
    <w:rsid w:val="00464D3C"/>
    <w:rsid w:val="004655D6"/>
    <w:rsid w:val="0047009B"/>
    <w:rsid w:val="00470E24"/>
    <w:rsid w:val="00471823"/>
    <w:rsid w:val="004718BA"/>
    <w:rsid w:val="00471D63"/>
    <w:rsid w:val="004722A4"/>
    <w:rsid w:val="004732F7"/>
    <w:rsid w:val="00473434"/>
    <w:rsid w:val="004750CD"/>
    <w:rsid w:val="00475697"/>
    <w:rsid w:val="004757F3"/>
    <w:rsid w:val="00476414"/>
    <w:rsid w:val="0047645C"/>
    <w:rsid w:val="00476785"/>
    <w:rsid w:val="00480B67"/>
    <w:rsid w:val="00482D27"/>
    <w:rsid w:val="00483B1A"/>
    <w:rsid w:val="00486683"/>
    <w:rsid w:val="00486FD0"/>
    <w:rsid w:val="00487770"/>
    <w:rsid w:val="004901FA"/>
    <w:rsid w:val="00490A32"/>
    <w:rsid w:val="00491593"/>
    <w:rsid w:val="0049237B"/>
    <w:rsid w:val="004951BC"/>
    <w:rsid w:val="004953BA"/>
    <w:rsid w:val="004964CF"/>
    <w:rsid w:val="004970EB"/>
    <w:rsid w:val="004A08E0"/>
    <w:rsid w:val="004A093A"/>
    <w:rsid w:val="004A0CA1"/>
    <w:rsid w:val="004A1386"/>
    <w:rsid w:val="004A2113"/>
    <w:rsid w:val="004A2233"/>
    <w:rsid w:val="004A2D8D"/>
    <w:rsid w:val="004A35B0"/>
    <w:rsid w:val="004A58B2"/>
    <w:rsid w:val="004A5B30"/>
    <w:rsid w:val="004A6153"/>
    <w:rsid w:val="004A6775"/>
    <w:rsid w:val="004B0CDF"/>
    <w:rsid w:val="004B1E06"/>
    <w:rsid w:val="004B2771"/>
    <w:rsid w:val="004B30B8"/>
    <w:rsid w:val="004B42F5"/>
    <w:rsid w:val="004B48BE"/>
    <w:rsid w:val="004B5437"/>
    <w:rsid w:val="004B6B3B"/>
    <w:rsid w:val="004B6DF2"/>
    <w:rsid w:val="004C0838"/>
    <w:rsid w:val="004C23EB"/>
    <w:rsid w:val="004C24BF"/>
    <w:rsid w:val="004C2B87"/>
    <w:rsid w:val="004C3884"/>
    <w:rsid w:val="004C394B"/>
    <w:rsid w:val="004C3C63"/>
    <w:rsid w:val="004C64E6"/>
    <w:rsid w:val="004C66D0"/>
    <w:rsid w:val="004C7AE3"/>
    <w:rsid w:val="004D03CC"/>
    <w:rsid w:val="004D0A1A"/>
    <w:rsid w:val="004D0D91"/>
    <w:rsid w:val="004D1F35"/>
    <w:rsid w:val="004D26CD"/>
    <w:rsid w:val="004D35EA"/>
    <w:rsid w:val="004D3849"/>
    <w:rsid w:val="004D41FD"/>
    <w:rsid w:val="004D6D84"/>
    <w:rsid w:val="004D7A36"/>
    <w:rsid w:val="004D7E77"/>
    <w:rsid w:val="004E0107"/>
    <w:rsid w:val="004E0429"/>
    <w:rsid w:val="004E2DD3"/>
    <w:rsid w:val="004E47E7"/>
    <w:rsid w:val="004E4815"/>
    <w:rsid w:val="004E5810"/>
    <w:rsid w:val="004E60AF"/>
    <w:rsid w:val="004E66F8"/>
    <w:rsid w:val="004E6B44"/>
    <w:rsid w:val="004F0AAD"/>
    <w:rsid w:val="004F3897"/>
    <w:rsid w:val="004F421B"/>
    <w:rsid w:val="004F6200"/>
    <w:rsid w:val="004F69F0"/>
    <w:rsid w:val="004F72C2"/>
    <w:rsid w:val="004F759D"/>
    <w:rsid w:val="004F7716"/>
    <w:rsid w:val="004F7B89"/>
    <w:rsid w:val="004F7BA4"/>
    <w:rsid w:val="00501AF5"/>
    <w:rsid w:val="00502382"/>
    <w:rsid w:val="00502C42"/>
    <w:rsid w:val="0050316F"/>
    <w:rsid w:val="005037AB"/>
    <w:rsid w:val="00503913"/>
    <w:rsid w:val="005053B0"/>
    <w:rsid w:val="0050580A"/>
    <w:rsid w:val="005065DB"/>
    <w:rsid w:val="00506A72"/>
    <w:rsid w:val="00506B06"/>
    <w:rsid w:val="0050739C"/>
    <w:rsid w:val="005079FC"/>
    <w:rsid w:val="005108B6"/>
    <w:rsid w:val="00510D95"/>
    <w:rsid w:val="00511593"/>
    <w:rsid w:val="00511A90"/>
    <w:rsid w:val="0051254D"/>
    <w:rsid w:val="00513423"/>
    <w:rsid w:val="00515049"/>
    <w:rsid w:val="005154A6"/>
    <w:rsid w:val="0051658C"/>
    <w:rsid w:val="00517940"/>
    <w:rsid w:val="00517A9D"/>
    <w:rsid w:val="00523537"/>
    <w:rsid w:val="00524B2D"/>
    <w:rsid w:val="005256CA"/>
    <w:rsid w:val="00525DC5"/>
    <w:rsid w:val="005264A8"/>
    <w:rsid w:val="005276C4"/>
    <w:rsid w:val="00530B63"/>
    <w:rsid w:val="00533EB6"/>
    <w:rsid w:val="0053427C"/>
    <w:rsid w:val="00534586"/>
    <w:rsid w:val="005351B9"/>
    <w:rsid w:val="005360DE"/>
    <w:rsid w:val="00540053"/>
    <w:rsid w:val="0054051B"/>
    <w:rsid w:val="005407BD"/>
    <w:rsid w:val="00540977"/>
    <w:rsid w:val="00543443"/>
    <w:rsid w:val="00543F97"/>
    <w:rsid w:val="005450FF"/>
    <w:rsid w:val="0054512C"/>
    <w:rsid w:val="00545D3F"/>
    <w:rsid w:val="005470A6"/>
    <w:rsid w:val="00550DDA"/>
    <w:rsid w:val="00551AD8"/>
    <w:rsid w:val="00551BE3"/>
    <w:rsid w:val="005523C0"/>
    <w:rsid w:val="0055305D"/>
    <w:rsid w:val="005536A7"/>
    <w:rsid w:val="00554138"/>
    <w:rsid w:val="00554E79"/>
    <w:rsid w:val="0055703D"/>
    <w:rsid w:val="00560ECC"/>
    <w:rsid w:val="0056157E"/>
    <w:rsid w:val="005619BD"/>
    <w:rsid w:val="005620EB"/>
    <w:rsid w:val="00562B1E"/>
    <w:rsid w:val="00563354"/>
    <w:rsid w:val="00563F90"/>
    <w:rsid w:val="005665D6"/>
    <w:rsid w:val="00572072"/>
    <w:rsid w:val="00572400"/>
    <w:rsid w:val="00572C50"/>
    <w:rsid w:val="00573532"/>
    <w:rsid w:val="00573641"/>
    <w:rsid w:val="00574F9F"/>
    <w:rsid w:val="005754D4"/>
    <w:rsid w:val="00575E67"/>
    <w:rsid w:val="0057738D"/>
    <w:rsid w:val="0058057C"/>
    <w:rsid w:val="005809E9"/>
    <w:rsid w:val="00580FB5"/>
    <w:rsid w:val="00582F95"/>
    <w:rsid w:val="00583323"/>
    <w:rsid w:val="00583B61"/>
    <w:rsid w:val="00586BC2"/>
    <w:rsid w:val="00587A4E"/>
    <w:rsid w:val="00587A54"/>
    <w:rsid w:val="005911AE"/>
    <w:rsid w:val="005916F4"/>
    <w:rsid w:val="00591E17"/>
    <w:rsid w:val="00591FCE"/>
    <w:rsid w:val="005920BE"/>
    <w:rsid w:val="0059273A"/>
    <w:rsid w:val="00592887"/>
    <w:rsid w:val="00592ADE"/>
    <w:rsid w:val="0059380E"/>
    <w:rsid w:val="005949EE"/>
    <w:rsid w:val="00595F0D"/>
    <w:rsid w:val="0059663D"/>
    <w:rsid w:val="005A037D"/>
    <w:rsid w:val="005A0806"/>
    <w:rsid w:val="005A1F25"/>
    <w:rsid w:val="005A385B"/>
    <w:rsid w:val="005A3CFE"/>
    <w:rsid w:val="005A4252"/>
    <w:rsid w:val="005A4E65"/>
    <w:rsid w:val="005A4F26"/>
    <w:rsid w:val="005A521F"/>
    <w:rsid w:val="005A6675"/>
    <w:rsid w:val="005A742A"/>
    <w:rsid w:val="005B0179"/>
    <w:rsid w:val="005B0CF3"/>
    <w:rsid w:val="005B19C3"/>
    <w:rsid w:val="005B47CF"/>
    <w:rsid w:val="005B49A1"/>
    <w:rsid w:val="005B529B"/>
    <w:rsid w:val="005B5DF4"/>
    <w:rsid w:val="005B62E3"/>
    <w:rsid w:val="005B7461"/>
    <w:rsid w:val="005C02C5"/>
    <w:rsid w:val="005C1645"/>
    <w:rsid w:val="005C219E"/>
    <w:rsid w:val="005C234A"/>
    <w:rsid w:val="005C2BAD"/>
    <w:rsid w:val="005C2DBC"/>
    <w:rsid w:val="005C3001"/>
    <w:rsid w:val="005C5868"/>
    <w:rsid w:val="005C61ED"/>
    <w:rsid w:val="005C7207"/>
    <w:rsid w:val="005C7495"/>
    <w:rsid w:val="005D0665"/>
    <w:rsid w:val="005D1A11"/>
    <w:rsid w:val="005D5F2E"/>
    <w:rsid w:val="005D5FC5"/>
    <w:rsid w:val="005D677D"/>
    <w:rsid w:val="005E062F"/>
    <w:rsid w:val="005E20CE"/>
    <w:rsid w:val="005E2488"/>
    <w:rsid w:val="005E3F5E"/>
    <w:rsid w:val="005E509B"/>
    <w:rsid w:val="005E65C9"/>
    <w:rsid w:val="005E6F3A"/>
    <w:rsid w:val="005E79CD"/>
    <w:rsid w:val="005F0BDE"/>
    <w:rsid w:val="005F1158"/>
    <w:rsid w:val="005F11EA"/>
    <w:rsid w:val="005F122D"/>
    <w:rsid w:val="005F12EE"/>
    <w:rsid w:val="005F26AE"/>
    <w:rsid w:val="005F2892"/>
    <w:rsid w:val="005F36F7"/>
    <w:rsid w:val="005F45FA"/>
    <w:rsid w:val="005F5A32"/>
    <w:rsid w:val="005F5F30"/>
    <w:rsid w:val="005F6633"/>
    <w:rsid w:val="005F66F6"/>
    <w:rsid w:val="005F6C2F"/>
    <w:rsid w:val="006010EF"/>
    <w:rsid w:val="00601D80"/>
    <w:rsid w:val="006021A8"/>
    <w:rsid w:val="00603004"/>
    <w:rsid w:val="006039DE"/>
    <w:rsid w:val="00605401"/>
    <w:rsid w:val="0060796F"/>
    <w:rsid w:val="00607FFA"/>
    <w:rsid w:val="0061357B"/>
    <w:rsid w:val="006173BB"/>
    <w:rsid w:val="00617718"/>
    <w:rsid w:val="00617836"/>
    <w:rsid w:val="00620634"/>
    <w:rsid w:val="0062168E"/>
    <w:rsid w:val="006225E8"/>
    <w:rsid w:val="00622800"/>
    <w:rsid w:val="00623039"/>
    <w:rsid w:val="00624746"/>
    <w:rsid w:val="00624C8C"/>
    <w:rsid w:val="006258B0"/>
    <w:rsid w:val="006279EE"/>
    <w:rsid w:val="00632A59"/>
    <w:rsid w:val="00632B89"/>
    <w:rsid w:val="00633E68"/>
    <w:rsid w:val="00634111"/>
    <w:rsid w:val="00635172"/>
    <w:rsid w:val="00635427"/>
    <w:rsid w:val="00635D85"/>
    <w:rsid w:val="006374DC"/>
    <w:rsid w:val="006378F7"/>
    <w:rsid w:val="006405F1"/>
    <w:rsid w:val="00640FCD"/>
    <w:rsid w:val="006416F1"/>
    <w:rsid w:val="00642A61"/>
    <w:rsid w:val="006433AD"/>
    <w:rsid w:val="00644BF7"/>
    <w:rsid w:val="0064576B"/>
    <w:rsid w:val="00646059"/>
    <w:rsid w:val="0064705B"/>
    <w:rsid w:val="00647E04"/>
    <w:rsid w:val="006555C5"/>
    <w:rsid w:val="00655A1C"/>
    <w:rsid w:val="00655AC9"/>
    <w:rsid w:val="00660474"/>
    <w:rsid w:val="00661844"/>
    <w:rsid w:val="00662816"/>
    <w:rsid w:val="006638DD"/>
    <w:rsid w:val="00665300"/>
    <w:rsid w:val="0066534D"/>
    <w:rsid w:val="006655CF"/>
    <w:rsid w:val="00665FD1"/>
    <w:rsid w:val="0067037A"/>
    <w:rsid w:val="006729C5"/>
    <w:rsid w:val="00673858"/>
    <w:rsid w:val="0067476F"/>
    <w:rsid w:val="00674CC4"/>
    <w:rsid w:val="00674F11"/>
    <w:rsid w:val="006754D0"/>
    <w:rsid w:val="00681BB3"/>
    <w:rsid w:val="006827D9"/>
    <w:rsid w:val="00683AF3"/>
    <w:rsid w:val="00684425"/>
    <w:rsid w:val="00685487"/>
    <w:rsid w:val="00685C96"/>
    <w:rsid w:val="00686471"/>
    <w:rsid w:val="00686B8B"/>
    <w:rsid w:val="00686F50"/>
    <w:rsid w:val="00687A80"/>
    <w:rsid w:val="00691C5B"/>
    <w:rsid w:val="0069292B"/>
    <w:rsid w:val="00692D83"/>
    <w:rsid w:val="00692E16"/>
    <w:rsid w:val="006940A9"/>
    <w:rsid w:val="006A2532"/>
    <w:rsid w:val="006A284B"/>
    <w:rsid w:val="006A3CC6"/>
    <w:rsid w:val="006A4E9A"/>
    <w:rsid w:val="006A53C0"/>
    <w:rsid w:val="006A6257"/>
    <w:rsid w:val="006A733A"/>
    <w:rsid w:val="006B0277"/>
    <w:rsid w:val="006B1EFD"/>
    <w:rsid w:val="006B3434"/>
    <w:rsid w:val="006B3D70"/>
    <w:rsid w:val="006B4D5A"/>
    <w:rsid w:val="006B5F68"/>
    <w:rsid w:val="006B6090"/>
    <w:rsid w:val="006B63A3"/>
    <w:rsid w:val="006B6AC8"/>
    <w:rsid w:val="006C1562"/>
    <w:rsid w:val="006C190B"/>
    <w:rsid w:val="006C3380"/>
    <w:rsid w:val="006C381D"/>
    <w:rsid w:val="006C43BA"/>
    <w:rsid w:val="006C5235"/>
    <w:rsid w:val="006C5530"/>
    <w:rsid w:val="006C56E0"/>
    <w:rsid w:val="006C6430"/>
    <w:rsid w:val="006C6986"/>
    <w:rsid w:val="006C79FD"/>
    <w:rsid w:val="006D01BE"/>
    <w:rsid w:val="006D08C6"/>
    <w:rsid w:val="006D0FE4"/>
    <w:rsid w:val="006D1B39"/>
    <w:rsid w:val="006D215A"/>
    <w:rsid w:val="006D24E6"/>
    <w:rsid w:val="006D26DA"/>
    <w:rsid w:val="006D279D"/>
    <w:rsid w:val="006D2A87"/>
    <w:rsid w:val="006D3486"/>
    <w:rsid w:val="006D502C"/>
    <w:rsid w:val="006D5EDF"/>
    <w:rsid w:val="006D743D"/>
    <w:rsid w:val="006D7A11"/>
    <w:rsid w:val="006D7C16"/>
    <w:rsid w:val="006D7D3D"/>
    <w:rsid w:val="006E351E"/>
    <w:rsid w:val="006E36E3"/>
    <w:rsid w:val="006E3F20"/>
    <w:rsid w:val="006E4B73"/>
    <w:rsid w:val="006E571F"/>
    <w:rsid w:val="006E6A65"/>
    <w:rsid w:val="006E7B22"/>
    <w:rsid w:val="006F0E63"/>
    <w:rsid w:val="006F10DF"/>
    <w:rsid w:val="006F1B9D"/>
    <w:rsid w:val="006F25BE"/>
    <w:rsid w:val="006F2E7A"/>
    <w:rsid w:val="006F453F"/>
    <w:rsid w:val="006F4A41"/>
    <w:rsid w:val="006F4F79"/>
    <w:rsid w:val="006F5339"/>
    <w:rsid w:val="0070101B"/>
    <w:rsid w:val="00701694"/>
    <w:rsid w:val="00703F6E"/>
    <w:rsid w:val="0070487E"/>
    <w:rsid w:val="007054A2"/>
    <w:rsid w:val="007054C8"/>
    <w:rsid w:val="0070663D"/>
    <w:rsid w:val="007069B3"/>
    <w:rsid w:val="007114AF"/>
    <w:rsid w:val="007114F0"/>
    <w:rsid w:val="007131DE"/>
    <w:rsid w:val="00714586"/>
    <w:rsid w:val="0071611C"/>
    <w:rsid w:val="00716FBF"/>
    <w:rsid w:val="00720E46"/>
    <w:rsid w:val="007215C5"/>
    <w:rsid w:val="00723931"/>
    <w:rsid w:val="00724B6E"/>
    <w:rsid w:val="00725AAA"/>
    <w:rsid w:val="0072611B"/>
    <w:rsid w:val="00727474"/>
    <w:rsid w:val="007300C3"/>
    <w:rsid w:val="007305CB"/>
    <w:rsid w:val="00730E97"/>
    <w:rsid w:val="007317F1"/>
    <w:rsid w:val="007324CF"/>
    <w:rsid w:val="007326A1"/>
    <w:rsid w:val="00732D80"/>
    <w:rsid w:val="0073467E"/>
    <w:rsid w:val="00734E19"/>
    <w:rsid w:val="00734F29"/>
    <w:rsid w:val="007362F0"/>
    <w:rsid w:val="00740A21"/>
    <w:rsid w:val="00741186"/>
    <w:rsid w:val="00741674"/>
    <w:rsid w:val="00741CE9"/>
    <w:rsid w:val="007429E1"/>
    <w:rsid w:val="00745157"/>
    <w:rsid w:val="007451C5"/>
    <w:rsid w:val="00746DED"/>
    <w:rsid w:val="00747323"/>
    <w:rsid w:val="0074781F"/>
    <w:rsid w:val="0075090F"/>
    <w:rsid w:val="00750EDC"/>
    <w:rsid w:val="00750FD0"/>
    <w:rsid w:val="00751287"/>
    <w:rsid w:val="00754A8E"/>
    <w:rsid w:val="00756F1C"/>
    <w:rsid w:val="00760042"/>
    <w:rsid w:val="007606FF"/>
    <w:rsid w:val="00761656"/>
    <w:rsid w:val="007635B0"/>
    <w:rsid w:val="00763CCC"/>
    <w:rsid w:val="00766077"/>
    <w:rsid w:val="0076729D"/>
    <w:rsid w:val="00772127"/>
    <w:rsid w:val="00772337"/>
    <w:rsid w:val="0077358A"/>
    <w:rsid w:val="0077431C"/>
    <w:rsid w:val="0077462D"/>
    <w:rsid w:val="00775253"/>
    <w:rsid w:val="00783D72"/>
    <w:rsid w:val="007846F2"/>
    <w:rsid w:val="007847EA"/>
    <w:rsid w:val="007862CC"/>
    <w:rsid w:val="007868A1"/>
    <w:rsid w:val="00787D81"/>
    <w:rsid w:val="00787F33"/>
    <w:rsid w:val="0079027A"/>
    <w:rsid w:val="00790419"/>
    <w:rsid w:val="00790C8D"/>
    <w:rsid w:val="00791B81"/>
    <w:rsid w:val="007960F3"/>
    <w:rsid w:val="00796615"/>
    <w:rsid w:val="00796DF4"/>
    <w:rsid w:val="00796E10"/>
    <w:rsid w:val="00796F7A"/>
    <w:rsid w:val="0079758A"/>
    <w:rsid w:val="00797997"/>
    <w:rsid w:val="00797A4B"/>
    <w:rsid w:val="00797EC4"/>
    <w:rsid w:val="007A1D20"/>
    <w:rsid w:val="007A1DE9"/>
    <w:rsid w:val="007A5C44"/>
    <w:rsid w:val="007A72C3"/>
    <w:rsid w:val="007A763A"/>
    <w:rsid w:val="007B13B6"/>
    <w:rsid w:val="007B1D1A"/>
    <w:rsid w:val="007B4A69"/>
    <w:rsid w:val="007B6C8D"/>
    <w:rsid w:val="007B7730"/>
    <w:rsid w:val="007C037F"/>
    <w:rsid w:val="007C0D56"/>
    <w:rsid w:val="007C4098"/>
    <w:rsid w:val="007C4973"/>
    <w:rsid w:val="007C54AD"/>
    <w:rsid w:val="007C5ED7"/>
    <w:rsid w:val="007C67A6"/>
    <w:rsid w:val="007C70B6"/>
    <w:rsid w:val="007C77C8"/>
    <w:rsid w:val="007C78C4"/>
    <w:rsid w:val="007D0131"/>
    <w:rsid w:val="007D0AF5"/>
    <w:rsid w:val="007D1C60"/>
    <w:rsid w:val="007D2216"/>
    <w:rsid w:val="007D35F6"/>
    <w:rsid w:val="007D5425"/>
    <w:rsid w:val="007E0164"/>
    <w:rsid w:val="007E0778"/>
    <w:rsid w:val="007E1698"/>
    <w:rsid w:val="007E2650"/>
    <w:rsid w:val="007E3F25"/>
    <w:rsid w:val="007F0B6D"/>
    <w:rsid w:val="007F11E2"/>
    <w:rsid w:val="007F22E8"/>
    <w:rsid w:val="007F2CDF"/>
    <w:rsid w:val="007F2F10"/>
    <w:rsid w:val="007F30B0"/>
    <w:rsid w:val="007F4337"/>
    <w:rsid w:val="007F437A"/>
    <w:rsid w:val="007F603E"/>
    <w:rsid w:val="007F68ED"/>
    <w:rsid w:val="007F7365"/>
    <w:rsid w:val="007F7FA2"/>
    <w:rsid w:val="00801EBD"/>
    <w:rsid w:val="008024E5"/>
    <w:rsid w:val="00805786"/>
    <w:rsid w:val="00805C51"/>
    <w:rsid w:val="008061E4"/>
    <w:rsid w:val="008100EA"/>
    <w:rsid w:val="008101A2"/>
    <w:rsid w:val="008105D5"/>
    <w:rsid w:val="00811BC6"/>
    <w:rsid w:val="00814F05"/>
    <w:rsid w:val="00815B95"/>
    <w:rsid w:val="00815EE0"/>
    <w:rsid w:val="008173C0"/>
    <w:rsid w:val="0081744E"/>
    <w:rsid w:val="0081772A"/>
    <w:rsid w:val="00817AAD"/>
    <w:rsid w:val="008200B3"/>
    <w:rsid w:val="00820CD5"/>
    <w:rsid w:val="008223EE"/>
    <w:rsid w:val="00825AD9"/>
    <w:rsid w:val="00832189"/>
    <w:rsid w:val="008327C6"/>
    <w:rsid w:val="0083369D"/>
    <w:rsid w:val="0083516E"/>
    <w:rsid w:val="00841500"/>
    <w:rsid w:val="008417CB"/>
    <w:rsid w:val="008432B7"/>
    <w:rsid w:val="00843FB1"/>
    <w:rsid w:val="0084464A"/>
    <w:rsid w:val="0084464D"/>
    <w:rsid w:val="00844665"/>
    <w:rsid w:val="0084551D"/>
    <w:rsid w:val="00845BDC"/>
    <w:rsid w:val="00846184"/>
    <w:rsid w:val="0084635B"/>
    <w:rsid w:val="00846714"/>
    <w:rsid w:val="00846749"/>
    <w:rsid w:val="00846918"/>
    <w:rsid w:val="00847F17"/>
    <w:rsid w:val="00850139"/>
    <w:rsid w:val="0085030F"/>
    <w:rsid w:val="00851A0B"/>
    <w:rsid w:val="00852263"/>
    <w:rsid w:val="00853EF9"/>
    <w:rsid w:val="00854806"/>
    <w:rsid w:val="00856C36"/>
    <w:rsid w:val="00861B59"/>
    <w:rsid w:val="00862230"/>
    <w:rsid w:val="00863E11"/>
    <w:rsid w:val="00863FC7"/>
    <w:rsid w:val="008647BA"/>
    <w:rsid w:val="00864C52"/>
    <w:rsid w:val="00864DB8"/>
    <w:rsid w:val="00866869"/>
    <w:rsid w:val="00866F63"/>
    <w:rsid w:val="008674E8"/>
    <w:rsid w:val="00867F4F"/>
    <w:rsid w:val="00871BB2"/>
    <w:rsid w:val="008720CD"/>
    <w:rsid w:val="008727CC"/>
    <w:rsid w:val="00872C03"/>
    <w:rsid w:val="00873815"/>
    <w:rsid w:val="00874063"/>
    <w:rsid w:val="008748AF"/>
    <w:rsid w:val="008748CF"/>
    <w:rsid w:val="008757E1"/>
    <w:rsid w:val="00875E7F"/>
    <w:rsid w:val="0087776E"/>
    <w:rsid w:val="00877A6A"/>
    <w:rsid w:val="00877EC5"/>
    <w:rsid w:val="0088102E"/>
    <w:rsid w:val="00881B4A"/>
    <w:rsid w:val="00884C8F"/>
    <w:rsid w:val="00885FD2"/>
    <w:rsid w:val="00887DF3"/>
    <w:rsid w:val="00887E4D"/>
    <w:rsid w:val="00887EC9"/>
    <w:rsid w:val="00890CDF"/>
    <w:rsid w:val="00893598"/>
    <w:rsid w:val="00894504"/>
    <w:rsid w:val="008950EB"/>
    <w:rsid w:val="0089788B"/>
    <w:rsid w:val="008A3C17"/>
    <w:rsid w:val="008A4709"/>
    <w:rsid w:val="008A48B6"/>
    <w:rsid w:val="008A5A65"/>
    <w:rsid w:val="008A6C83"/>
    <w:rsid w:val="008A6CB5"/>
    <w:rsid w:val="008A7200"/>
    <w:rsid w:val="008A7AB7"/>
    <w:rsid w:val="008A7B57"/>
    <w:rsid w:val="008B1182"/>
    <w:rsid w:val="008B2AE6"/>
    <w:rsid w:val="008B437F"/>
    <w:rsid w:val="008B5CAA"/>
    <w:rsid w:val="008B7855"/>
    <w:rsid w:val="008C029B"/>
    <w:rsid w:val="008C0395"/>
    <w:rsid w:val="008C13E6"/>
    <w:rsid w:val="008C1BDC"/>
    <w:rsid w:val="008C2327"/>
    <w:rsid w:val="008C53F4"/>
    <w:rsid w:val="008C654F"/>
    <w:rsid w:val="008C68D0"/>
    <w:rsid w:val="008D17F0"/>
    <w:rsid w:val="008D1FDB"/>
    <w:rsid w:val="008D2371"/>
    <w:rsid w:val="008D33C7"/>
    <w:rsid w:val="008D580B"/>
    <w:rsid w:val="008D6D32"/>
    <w:rsid w:val="008D6E27"/>
    <w:rsid w:val="008D7696"/>
    <w:rsid w:val="008D7D0B"/>
    <w:rsid w:val="008D7E26"/>
    <w:rsid w:val="008E0FCA"/>
    <w:rsid w:val="008E14ED"/>
    <w:rsid w:val="008E1556"/>
    <w:rsid w:val="008E1E12"/>
    <w:rsid w:val="008E2075"/>
    <w:rsid w:val="008E472F"/>
    <w:rsid w:val="008E55D6"/>
    <w:rsid w:val="008E5634"/>
    <w:rsid w:val="008F043B"/>
    <w:rsid w:val="008F14FB"/>
    <w:rsid w:val="008F474B"/>
    <w:rsid w:val="008F4A31"/>
    <w:rsid w:val="008F5AD1"/>
    <w:rsid w:val="008F7CF9"/>
    <w:rsid w:val="00900B54"/>
    <w:rsid w:val="00903CCA"/>
    <w:rsid w:val="00903D71"/>
    <w:rsid w:val="00904310"/>
    <w:rsid w:val="00906B6C"/>
    <w:rsid w:val="00906E8A"/>
    <w:rsid w:val="00907052"/>
    <w:rsid w:val="0090782C"/>
    <w:rsid w:val="00907A74"/>
    <w:rsid w:val="00911589"/>
    <w:rsid w:val="009117D1"/>
    <w:rsid w:val="00911DA3"/>
    <w:rsid w:val="00912038"/>
    <w:rsid w:val="0091273F"/>
    <w:rsid w:val="009137CC"/>
    <w:rsid w:val="00914A1D"/>
    <w:rsid w:val="00915566"/>
    <w:rsid w:val="00915911"/>
    <w:rsid w:val="009177AB"/>
    <w:rsid w:val="00922DCE"/>
    <w:rsid w:val="009231F2"/>
    <w:rsid w:val="0092485F"/>
    <w:rsid w:val="00926F78"/>
    <w:rsid w:val="009277AD"/>
    <w:rsid w:val="009307A8"/>
    <w:rsid w:val="009315AD"/>
    <w:rsid w:val="00933EA1"/>
    <w:rsid w:val="0093517D"/>
    <w:rsid w:val="00936689"/>
    <w:rsid w:val="00937B39"/>
    <w:rsid w:val="00940631"/>
    <w:rsid w:val="00942DF2"/>
    <w:rsid w:val="00944BB9"/>
    <w:rsid w:val="00944C36"/>
    <w:rsid w:val="009520E0"/>
    <w:rsid w:val="00952839"/>
    <w:rsid w:val="00954141"/>
    <w:rsid w:val="00954397"/>
    <w:rsid w:val="00966344"/>
    <w:rsid w:val="009663E3"/>
    <w:rsid w:val="00967943"/>
    <w:rsid w:val="0097107F"/>
    <w:rsid w:val="0097149B"/>
    <w:rsid w:val="0097153D"/>
    <w:rsid w:val="00971574"/>
    <w:rsid w:val="00972E84"/>
    <w:rsid w:val="00973FED"/>
    <w:rsid w:val="00974BC2"/>
    <w:rsid w:val="009765AE"/>
    <w:rsid w:val="00980EB2"/>
    <w:rsid w:val="00981EBF"/>
    <w:rsid w:val="009825BB"/>
    <w:rsid w:val="00983A94"/>
    <w:rsid w:val="00983F10"/>
    <w:rsid w:val="0098488F"/>
    <w:rsid w:val="0098623C"/>
    <w:rsid w:val="00986CBD"/>
    <w:rsid w:val="00987404"/>
    <w:rsid w:val="009879D3"/>
    <w:rsid w:val="0099075D"/>
    <w:rsid w:val="00990FC9"/>
    <w:rsid w:val="0099147C"/>
    <w:rsid w:val="00991A1C"/>
    <w:rsid w:val="00993800"/>
    <w:rsid w:val="00993A0A"/>
    <w:rsid w:val="00994FE4"/>
    <w:rsid w:val="0099777D"/>
    <w:rsid w:val="00997C10"/>
    <w:rsid w:val="009A0DBA"/>
    <w:rsid w:val="009A1019"/>
    <w:rsid w:val="009A12DF"/>
    <w:rsid w:val="009A1E52"/>
    <w:rsid w:val="009A2CA7"/>
    <w:rsid w:val="009A3530"/>
    <w:rsid w:val="009A3C8D"/>
    <w:rsid w:val="009A66A8"/>
    <w:rsid w:val="009A6A4C"/>
    <w:rsid w:val="009B23AE"/>
    <w:rsid w:val="009B42F7"/>
    <w:rsid w:val="009B45E1"/>
    <w:rsid w:val="009B5084"/>
    <w:rsid w:val="009B79BB"/>
    <w:rsid w:val="009C02B9"/>
    <w:rsid w:val="009C2129"/>
    <w:rsid w:val="009C32C1"/>
    <w:rsid w:val="009C3386"/>
    <w:rsid w:val="009C3B09"/>
    <w:rsid w:val="009C4023"/>
    <w:rsid w:val="009C5512"/>
    <w:rsid w:val="009C7C66"/>
    <w:rsid w:val="009D2285"/>
    <w:rsid w:val="009D5508"/>
    <w:rsid w:val="009D5BD1"/>
    <w:rsid w:val="009D5E52"/>
    <w:rsid w:val="009D6C52"/>
    <w:rsid w:val="009D6CD9"/>
    <w:rsid w:val="009D74A2"/>
    <w:rsid w:val="009D7F66"/>
    <w:rsid w:val="009E008C"/>
    <w:rsid w:val="009E0321"/>
    <w:rsid w:val="009E0618"/>
    <w:rsid w:val="009E0997"/>
    <w:rsid w:val="009E12CD"/>
    <w:rsid w:val="009E1909"/>
    <w:rsid w:val="009E2915"/>
    <w:rsid w:val="009E4D7F"/>
    <w:rsid w:val="009E53B7"/>
    <w:rsid w:val="009E56C7"/>
    <w:rsid w:val="009F074B"/>
    <w:rsid w:val="009F34C4"/>
    <w:rsid w:val="009F3795"/>
    <w:rsid w:val="009F3A75"/>
    <w:rsid w:val="009F61EB"/>
    <w:rsid w:val="009F6763"/>
    <w:rsid w:val="009F7871"/>
    <w:rsid w:val="009F7DA7"/>
    <w:rsid w:val="009F7E28"/>
    <w:rsid w:val="00A00A25"/>
    <w:rsid w:val="00A016DB"/>
    <w:rsid w:val="00A02C58"/>
    <w:rsid w:val="00A02DF6"/>
    <w:rsid w:val="00A062DC"/>
    <w:rsid w:val="00A072B4"/>
    <w:rsid w:val="00A07AA5"/>
    <w:rsid w:val="00A116A7"/>
    <w:rsid w:val="00A120AC"/>
    <w:rsid w:val="00A1389F"/>
    <w:rsid w:val="00A145C6"/>
    <w:rsid w:val="00A14A85"/>
    <w:rsid w:val="00A14AD3"/>
    <w:rsid w:val="00A152CA"/>
    <w:rsid w:val="00A15E22"/>
    <w:rsid w:val="00A204DA"/>
    <w:rsid w:val="00A21B02"/>
    <w:rsid w:val="00A2249E"/>
    <w:rsid w:val="00A224F8"/>
    <w:rsid w:val="00A22944"/>
    <w:rsid w:val="00A234DE"/>
    <w:rsid w:val="00A23F1F"/>
    <w:rsid w:val="00A2439E"/>
    <w:rsid w:val="00A258E3"/>
    <w:rsid w:val="00A26324"/>
    <w:rsid w:val="00A317C8"/>
    <w:rsid w:val="00A3334A"/>
    <w:rsid w:val="00A350A0"/>
    <w:rsid w:val="00A359E0"/>
    <w:rsid w:val="00A36F89"/>
    <w:rsid w:val="00A37F2D"/>
    <w:rsid w:val="00A412B4"/>
    <w:rsid w:val="00A41BC8"/>
    <w:rsid w:val="00A41E02"/>
    <w:rsid w:val="00A457C0"/>
    <w:rsid w:val="00A4616F"/>
    <w:rsid w:val="00A46811"/>
    <w:rsid w:val="00A46B7B"/>
    <w:rsid w:val="00A4785B"/>
    <w:rsid w:val="00A47969"/>
    <w:rsid w:val="00A523BA"/>
    <w:rsid w:val="00A52505"/>
    <w:rsid w:val="00A53E72"/>
    <w:rsid w:val="00A547D1"/>
    <w:rsid w:val="00A55611"/>
    <w:rsid w:val="00A5566A"/>
    <w:rsid w:val="00A559BA"/>
    <w:rsid w:val="00A56460"/>
    <w:rsid w:val="00A626C6"/>
    <w:rsid w:val="00A6551A"/>
    <w:rsid w:val="00A65905"/>
    <w:rsid w:val="00A65A0F"/>
    <w:rsid w:val="00A66024"/>
    <w:rsid w:val="00A6603C"/>
    <w:rsid w:val="00A660D0"/>
    <w:rsid w:val="00A6678A"/>
    <w:rsid w:val="00A66AE3"/>
    <w:rsid w:val="00A66C53"/>
    <w:rsid w:val="00A66E41"/>
    <w:rsid w:val="00A671C3"/>
    <w:rsid w:val="00A71722"/>
    <w:rsid w:val="00A726D8"/>
    <w:rsid w:val="00A74E8C"/>
    <w:rsid w:val="00A7597A"/>
    <w:rsid w:val="00A77511"/>
    <w:rsid w:val="00A80C0E"/>
    <w:rsid w:val="00A8177E"/>
    <w:rsid w:val="00A82D46"/>
    <w:rsid w:val="00A842B3"/>
    <w:rsid w:val="00A9069D"/>
    <w:rsid w:val="00A93B75"/>
    <w:rsid w:val="00A93E10"/>
    <w:rsid w:val="00A94970"/>
    <w:rsid w:val="00A953FE"/>
    <w:rsid w:val="00A95BCD"/>
    <w:rsid w:val="00A969A7"/>
    <w:rsid w:val="00A97D02"/>
    <w:rsid w:val="00AA01D7"/>
    <w:rsid w:val="00AA0458"/>
    <w:rsid w:val="00AA0479"/>
    <w:rsid w:val="00AA21D6"/>
    <w:rsid w:val="00AA21E4"/>
    <w:rsid w:val="00AA3625"/>
    <w:rsid w:val="00AA3628"/>
    <w:rsid w:val="00AA408E"/>
    <w:rsid w:val="00AA4286"/>
    <w:rsid w:val="00AA5CEE"/>
    <w:rsid w:val="00AA5FF3"/>
    <w:rsid w:val="00AA696C"/>
    <w:rsid w:val="00AA72FB"/>
    <w:rsid w:val="00AA763C"/>
    <w:rsid w:val="00AA7664"/>
    <w:rsid w:val="00AB13A4"/>
    <w:rsid w:val="00AB19FC"/>
    <w:rsid w:val="00AB1E20"/>
    <w:rsid w:val="00AB4040"/>
    <w:rsid w:val="00AB411A"/>
    <w:rsid w:val="00AB551A"/>
    <w:rsid w:val="00AB63E4"/>
    <w:rsid w:val="00AB783F"/>
    <w:rsid w:val="00AC1765"/>
    <w:rsid w:val="00AC1767"/>
    <w:rsid w:val="00AC25E0"/>
    <w:rsid w:val="00AC25EF"/>
    <w:rsid w:val="00AC2CC0"/>
    <w:rsid w:val="00AC587B"/>
    <w:rsid w:val="00AC5893"/>
    <w:rsid w:val="00AC7CF6"/>
    <w:rsid w:val="00AD0934"/>
    <w:rsid w:val="00AD135E"/>
    <w:rsid w:val="00AD5DF2"/>
    <w:rsid w:val="00AD6529"/>
    <w:rsid w:val="00AD7F25"/>
    <w:rsid w:val="00AE08CF"/>
    <w:rsid w:val="00AE0ADB"/>
    <w:rsid w:val="00AE11FC"/>
    <w:rsid w:val="00AE14C1"/>
    <w:rsid w:val="00AE19A6"/>
    <w:rsid w:val="00AE2606"/>
    <w:rsid w:val="00AE2AF7"/>
    <w:rsid w:val="00AE3075"/>
    <w:rsid w:val="00AE3525"/>
    <w:rsid w:val="00AE3540"/>
    <w:rsid w:val="00AE40D8"/>
    <w:rsid w:val="00AE596A"/>
    <w:rsid w:val="00AE5C77"/>
    <w:rsid w:val="00AE5CC7"/>
    <w:rsid w:val="00AE64B8"/>
    <w:rsid w:val="00AF2930"/>
    <w:rsid w:val="00AF2ADF"/>
    <w:rsid w:val="00AF3043"/>
    <w:rsid w:val="00AF4307"/>
    <w:rsid w:val="00AF56DB"/>
    <w:rsid w:val="00AF570F"/>
    <w:rsid w:val="00AF7951"/>
    <w:rsid w:val="00AF797F"/>
    <w:rsid w:val="00AF7D54"/>
    <w:rsid w:val="00B00A60"/>
    <w:rsid w:val="00B0384D"/>
    <w:rsid w:val="00B03BB6"/>
    <w:rsid w:val="00B03D06"/>
    <w:rsid w:val="00B044F0"/>
    <w:rsid w:val="00B04EB3"/>
    <w:rsid w:val="00B0505C"/>
    <w:rsid w:val="00B1159D"/>
    <w:rsid w:val="00B11FFD"/>
    <w:rsid w:val="00B12EDC"/>
    <w:rsid w:val="00B1341B"/>
    <w:rsid w:val="00B139AA"/>
    <w:rsid w:val="00B13EC2"/>
    <w:rsid w:val="00B13F07"/>
    <w:rsid w:val="00B140FB"/>
    <w:rsid w:val="00B1416B"/>
    <w:rsid w:val="00B15EB2"/>
    <w:rsid w:val="00B16D4E"/>
    <w:rsid w:val="00B16FA3"/>
    <w:rsid w:val="00B219B9"/>
    <w:rsid w:val="00B2253D"/>
    <w:rsid w:val="00B22968"/>
    <w:rsid w:val="00B23BA1"/>
    <w:rsid w:val="00B23EAB"/>
    <w:rsid w:val="00B25FA2"/>
    <w:rsid w:val="00B262D5"/>
    <w:rsid w:val="00B265E5"/>
    <w:rsid w:val="00B3013F"/>
    <w:rsid w:val="00B30FBF"/>
    <w:rsid w:val="00B317D2"/>
    <w:rsid w:val="00B32399"/>
    <w:rsid w:val="00B32CAC"/>
    <w:rsid w:val="00B33BFD"/>
    <w:rsid w:val="00B33F0A"/>
    <w:rsid w:val="00B34BB2"/>
    <w:rsid w:val="00B35E84"/>
    <w:rsid w:val="00B37395"/>
    <w:rsid w:val="00B403D6"/>
    <w:rsid w:val="00B405D3"/>
    <w:rsid w:val="00B4181E"/>
    <w:rsid w:val="00B41AD5"/>
    <w:rsid w:val="00B429A4"/>
    <w:rsid w:val="00B42D0D"/>
    <w:rsid w:val="00B4412F"/>
    <w:rsid w:val="00B44995"/>
    <w:rsid w:val="00B456A7"/>
    <w:rsid w:val="00B52272"/>
    <w:rsid w:val="00B52D60"/>
    <w:rsid w:val="00B52DB4"/>
    <w:rsid w:val="00B5354D"/>
    <w:rsid w:val="00B54B5B"/>
    <w:rsid w:val="00B556D6"/>
    <w:rsid w:val="00B55AD7"/>
    <w:rsid w:val="00B5743C"/>
    <w:rsid w:val="00B604E3"/>
    <w:rsid w:val="00B61103"/>
    <w:rsid w:val="00B61491"/>
    <w:rsid w:val="00B625F5"/>
    <w:rsid w:val="00B62CBB"/>
    <w:rsid w:val="00B63298"/>
    <w:rsid w:val="00B63C93"/>
    <w:rsid w:val="00B64FD0"/>
    <w:rsid w:val="00B65746"/>
    <w:rsid w:val="00B66432"/>
    <w:rsid w:val="00B668DC"/>
    <w:rsid w:val="00B66E06"/>
    <w:rsid w:val="00B67076"/>
    <w:rsid w:val="00B674B9"/>
    <w:rsid w:val="00B750EC"/>
    <w:rsid w:val="00B77D01"/>
    <w:rsid w:val="00B77F46"/>
    <w:rsid w:val="00B80EEE"/>
    <w:rsid w:val="00B8152C"/>
    <w:rsid w:val="00B82244"/>
    <w:rsid w:val="00B831F5"/>
    <w:rsid w:val="00B838AF"/>
    <w:rsid w:val="00B847D1"/>
    <w:rsid w:val="00B907D9"/>
    <w:rsid w:val="00B9193F"/>
    <w:rsid w:val="00B933F3"/>
    <w:rsid w:val="00B9394A"/>
    <w:rsid w:val="00B94459"/>
    <w:rsid w:val="00B94A15"/>
    <w:rsid w:val="00B94D82"/>
    <w:rsid w:val="00B94EFE"/>
    <w:rsid w:val="00B95034"/>
    <w:rsid w:val="00B953EA"/>
    <w:rsid w:val="00B96FD8"/>
    <w:rsid w:val="00BA303D"/>
    <w:rsid w:val="00BA38D5"/>
    <w:rsid w:val="00BA4A45"/>
    <w:rsid w:val="00BA54DA"/>
    <w:rsid w:val="00BA54F0"/>
    <w:rsid w:val="00BA5CED"/>
    <w:rsid w:val="00BA5D39"/>
    <w:rsid w:val="00BA7383"/>
    <w:rsid w:val="00BA7F60"/>
    <w:rsid w:val="00BB022B"/>
    <w:rsid w:val="00BB0E4E"/>
    <w:rsid w:val="00BB4747"/>
    <w:rsid w:val="00BB4C51"/>
    <w:rsid w:val="00BB704C"/>
    <w:rsid w:val="00BB7A5A"/>
    <w:rsid w:val="00BB7EA7"/>
    <w:rsid w:val="00BC1957"/>
    <w:rsid w:val="00BC1DA4"/>
    <w:rsid w:val="00BC322A"/>
    <w:rsid w:val="00BC3CC1"/>
    <w:rsid w:val="00BC632E"/>
    <w:rsid w:val="00BC6618"/>
    <w:rsid w:val="00BC685C"/>
    <w:rsid w:val="00BC6871"/>
    <w:rsid w:val="00BD02F6"/>
    <w:rsid w:val="00BD0A1E"/>
    <w:rsid w:val="00BD3814"/>
    <w:rsid w:val="00BD38A5"/>
    <w:rsid w:val="00BD3C2E"/>
    <w:rsid w:val="00BD459B"/>
    <w:rsid w:val="00BD47D1"/>
    <w:rsid w:val="00BD56CD"/>
    <w:rsid w:val="00BE088F"/>
    <w:rsid w:val="00BE0E98"/>
    <w:rsid w:val="00BE1251"/>
    <w:rsid w:val="00BE3927"/>
    <w:rsid w:val="00BE492C"/>
    <w:rsid w:val="00BE5E60"/>
    <w:rsid w:val="00BE65E0"/>
    <w:rsid w:val="00BE7FB4"/>
    <w:rsid w:val="00BF0DD4"/>
    <w:rsid w:val="00BF0F7B"/>
    <w:rsid w:val="00BF13AD"/>
    <w:rsid w:val="00BF1C12"/>
    <w:rsid w:val="00BF325F"/>
    <w:rsid w:val="00BF3FB4"/>
    <w:rsid w:val="00BF4185"/>
    <w:rsid w:val="00BF4ABD"/>
    <w:rsid w:val="00BF4DA1"/>
    <w:rsid w:val="00C00608"/>
    <w:rsid w:val="00C00F54"/>
    <w:rsid w:val="00C0179C"/>
    <w:rsid w:val="00C018A8"/>
    <w:rsid w:val="00C0288B"/>
    <w:rsid w:val="00C0454D"/>
    <w:rsid w:val="00C05381"/>
    <w:rsid w:val="00C059AB"/>
    <w:rsid w:val="00C06D90"/>
    <w:rsid w:val="00C07511"/>
    <w:rsid w:val="00C07D10"/>
    <w:rsid w:val="00C12F6C"/>
    <w:rsid w:val="00C13AE5"/>
    <w:rsid w:val="00C14652"/>
    <w:rsid w:val="00C14EEA"/>
    <w:rsid w:val="00C15B1E"/>
    <w:rsid w:val="00C16013"/>
    <w:rsid w:val="00C17907"/>
    <w:rsid w:val="00C22200"/>
    <w:rsid w:val="00C235DE"/>
    <w:rsid w:val="00C240B6"/>
    <w:rsid w:val="00C2529A"/>
    <w:rsid w:val="00C264C9"/>
    <w:rsid w:val="00C26B81"/>
    <w:rsid w:val="00C27E0C"/>
    <w:rsid w:val="00C32115"/>
    <w:rsid w:val="00C34462"/>
    <w:rsid w:val="00C34E7C"/>
    <w:rsid w:val="00C359DA"/>
    <w:rsid w:val="00C36638"/>
    <w:rsid w:val="00C41F76"/>
    <w:rsid w:val="00C42531"/>
    <w:rsid w:val="00C42A67"/>
    <w:rsid w:val="00C42B61"/>
    <w:rsid w:val="00C4520A"/>
    <w:rsid w:val="00C45355"/>
    <w:rsid w:val="00C4599C"/>
    <w:rsid w:val="00C47220"/>
    <w:rsid w:val="00C50D8F"/>
    <w:rsid w:val="00C52340"/>
    <w:rsid w:val="00C52D60"/>
    <w:rsid w:val="00C539A9"/>
    <w:rsid w:val="00C540CF"/>
    <w:rsid w:val="00C54B79"/>
    <w:rsid w:val="00C5621F"/>
    <w:rsid w:val="00C607C7"/>
    <w:rsid w:val="00C60813"/>
    <w:rsid w:val="00C61B24"/>
    <w:rsid w:val="00C621CB"/>
    <w:rsid w:val="00C62225"/>
    <w:rsid w:val="00C649BC"/>
    <w:rsid w:val="00C65341"/>
    <w:rsid w:val="00C66A2D"/>
    <w:rsid w:val="00C67331"/>
    <w:rsid w:val="00C67E05"/>
    <w:rsid w:val="00C67F5A"/>
    <w:rsid w:val="00C70B8A"/>
    <w:rsid w:val="00C70D20"/>
    <w:rsid w:val="00C719A5"/>
    <w:rsid w:val="00C72D46"/>
    <w:rsid w:val="00C72F7F"/>
    <w:rsid w:val="00C73347"/>
    <w:rsid w:val="00C7349D"/>
    <w:rsid w:val="00C746DE"/>
    <w:rsid w:val="00C7477A"/>
    <w:rsid w:val="00C76885"/>
    <w:rsid w:val="00C778AC"/>
    <w:rsid w:val="00C807AF"/>
    <w:rsid w:val="00C81AAA"/>
    <w:rsid w:val="00C8263C"/>
    <w:rsid w:val="00C831FB"/>
    <w:rsid w:val="00C834D7"/>
    <w:rsid w:val="00C83C94"/>
    <w:rsid w:val="00C84254"/>
    <w:rsid w:val="00C8471F"/>
    <w:rsid w:val="00C854A1"/>
    <w:rsid w:val="00C85E0F"/>
    <w:rsid w:val="00C86529"/>
    <w:rsid w:val="00C866C9"/>
    <w:rsid w:val="00C86E94"/>
    <w:rsid w:val="00C8792D"/>
    <w:rsid w:val="00C87D74"/>
    <w:rsid w:val="00C90753"/>
    <w:rsid w:val="00C909CB"/>
    <w:rsid w:val="00C9109B"/>
    <w:rsid w:val="00C9179F"/>
    <w:rsid w:val="00C923D7"/>
    <w:rsid w:val="00C93CFD"/>
    <w:rsid w:val="00C94C38"/>
    <w:rsid w:val="00C96C15"/>
    <w:rsid w:val="00C97306"/>
    <w:rsid w:val="00C976F4"/>
    <w:rsid w:val="00CA27A7"/>
    <w:rsid w:val="00CA43FD"/>
    <w:rsid w:val="00CA4C4C"/>
    <w:rsid w:val="00CA56B2"/>
    <w:rsid w:val="00CA6711"/>
    <w:rsid w:val="00CA6AE5"/>
    <w:rsid w:val="00CB0248"/>
    <w:rsid w:val="00CB1C12"/>
    <w:rsid w:val="00CB2DF7"/>
    <w:rsid w:val="00CB31C4"/>
    <w:rsid w:val="00CB3E09"/>
    <w:rsid w:val="00CB5177"/>
    <w:rsid w:val="00CB7178"/>
    <w:rsid w:val="00CB73B4"/>
    <w:rsid w:val="00CC0820"/>
    <w:rsid w:val="00CC0D20"/>
    <w:rsid w:val="00CC2CA7"/>
    <w:rsid w:val="00CC61D2"/>
    <w:rsid w:val="00CC692C"/>
    <w:rsid w:val="00CC6DD6"/>
    <w:rsid w:val="00CC70CF"/>
    <w:rsid w:val="00CC772C"/>
    <w:rsid w:val="00CD031D"/>
    <w:rsid w:val="00CD1994"/>
    <w:rsid w:val="00CD1EFD"/>
    <w:rsid w:val="00CD2297"/>
    <w:rsid w:val="00CD2CA5"/>
    <w:rsid w:val="00CD3DD0"/>
    <w:rsid w:val="00CD42E6"/>
    <w:rsid w:val="00CD794D"/>
    <w:rsid w:val="00CE10B1"/>
    <w:rsid w:val="00CE364E"/>
    <w:rsid w:val="00CE3E7F"/>
    <w:rsid w:val="00CE44D2"/>
    <w:rsid w:val="00CE4CF4"/>
    <w:rsid w:val="00CE5094"/>
    <w:rsid w:val="00CE5392"/>
    <w:rsid w:val="00CE6468"/>
    <w:rsid w:val="00CE6746"/>
    <w:rsid w:val="00CE71F6"/>
    <w:rsid w:val="00CE7722"/>
    <w:rsid w:val="00CF1266"/>
    <w:rsid w:val="00CF34A2"/>
    <w:rsid w:val="00CF4CC7"/>
    <w:rsid w:val="00CF5458"/>
    <w:rsid w:val="00CF65DD"/>
    <w:rsid w:val="00D01605"/>
    <w:rsid w:val="00D016BF"/>
    <w:rsid w:val="00D01B35"/>
    <w:rsid w:val="00D01BDB"/>
    <w:rsid w:val="00D01E53"/>
    <w:rsid w:val="00D035F9"/>
    <w:rsid w:val="00D03651"/>
    <w:rsid w:val="00D040D0"/>
    <w:rsid w:val="00D05C2D"/>
    <w:rsid w:val="00D06272"/>
    <w:rsid w:val="00D076BA"/>
    <w:rsid w:val="00D13BB2"/>
    <w:rsid w:val="00D1466A"/>
    <w:rsid w:val="00D1586A"/>
    <w:rsid w:val="00D1624A"/>
    <w:rsid w:val="00D20F36"/>
    <w:rsid w:val="00D21CC7"/>
    <w:rsid w:val="00D2350D"/>
    <w:rsid w:val="00D247AC"/>
    <w:rsid w:val="00D25699"/>
    <w:rsid w:val="00D25BF1"/>
    <w:rsid w:val="00D25E13"/>
    <w:rsid w:val="00D25EC5"/>
    <w:rsid w:val="00D273C9"/>
    <w:rsid w:val="00D2789A"/>
    <w:rsid w:val="00D319EC"/>
    <w:rsid w:val="00D3295E"/>
    <w:rsid w:val="00D34B0D"/>
    <w:rsid w:val="00D34D54"/>
    <w:rsid w:val="00D36023"/>
    <w:rsid w:val="00D36ECB"/>
    <w:rsid w:val="00D4032A"/>
    <w:rsid w:val="00D412B2"/>
    <w:rsid w:val="00D429CA"/>
    <w:rsid w:val="00D43D22"/>
    <w:rsid w:val="00D44851"/>
    <w:rsid w:val="00D44AB0"/>
    <w:rsid w:val="00D463DE"/>
    <w:rsid w:val="00D50235"/>
    <w:rsid w:val="00D51F45"/>
    <w:rsid w:val="00D54FDB"/>
    <w:rsid w:val="00D55A23"/>
    <w:rsid w:val="00D55C0A"/>
    <w:rsid w:val="00D601FD"/>
    <w:rsid w:val="00D61664"/>
    <w:rsid w:val="00D618D0"/>
    <w:rsid w:val="00D61BFA"/>
    <w:rsid w:val="00D63D43"/>
    <w:rsid w:val="00D64161"/>
    <w:rsid w:val="00D64192"/>
    <w:rsid w:val="00D6437C"/>
    <w:rsid w:val="00D65343"/>
    <w:rsid w:val="00D66C06"/>
    <w:rsid w:val="00D67194"/>
    <w:rsid w:val="00D7063B"/>
    <w:rsid w:val="00D706F2"/>
    <w:rsid w:val="00D74B3F"/>
    <w:rsid w:val="00D74B62"/>
    <w:rsid w:val="00D757E4"/>
    <w:rsid w:val="00D769CD"/>
    <w:rsid w:val="00D80E70"/>
    <w:rsid w:val="00D812DF"/>
    <w:rsid w:val="00D817C5"/>
    <w:rsid w:val="00D81CCB"/>
    <w:rsid w:val="00D82E07"/>
    <w:rsid w:val="00D83196"/>
    <w:rsid w:val="00D851B8"/>
    <w:rsid w:val="00D853F3"/>
    <w:rsid w:val="00D85F4B"/>
    <w:rsid w:val="00D86F24"/>
    <w:rsid w:val="00D8700D"/>
    <w:rsid w:val="00D92847"/>
    <w:rsid w:val="00D92E94"/>
    <w:rsid w:val="00D96869"/>
    <w:rsid w:val="00D97010"/>
    <w:rsid w:val="00D97EA2"/>
    <w:rsid w:val="00DA0DE0"/>
    <w:rsid w:val="00DA25CD"/>
    <w:rsid w:val="00DA2B85"/>
    <w:rsid w:val="00DA309A"/>
    <w:rsid w:val="00DA3AAE"/>
    <w:rsid w:val="00DA3F63"/>
    <w:rsid w:val="00DA42A1"/>
    <w:rsid w:val="00DB3FD0"/>
    <w:rsid w:val="00DB535A"/>
    <w:rsid w:val="00DB5E6B"/>
    <w:rsid w:val="00DB66FC"/>
    <w:rsid w:val="00DB671D"/>
    <w:rsid w:val="00DB676B"/>
    <w:rsid w:val="00DB7078"/>
    <w:rsid w:val="00DB7E5D"/>
    <w:rsid w:val="00DC33A2"/>
    <w:rsid w:val="00DC4FF7"/>
    <w:rsid w:val="00DC5CDC"/>
    <w:rsid w:val="00DC61BA"/>
    <w:rsid w:val="00DC7177"/>
    <w:rsid w:val="00DD17FD"/>
    <w:rsid w:val="00DD1801"/>
    <w:rsid w:val="00DD1E1E"/>
    <w:rsid w:val="00DD2722"/>
    <w:rsid w:val="00DD3E95"/>
    <w:rsid w:val="00DD42E1"/>
    <w:rsid w:val="00DD430E"/>
    <w:rsid w:val="00DD4D14"/>
    <w:rsid w:val="00DD5E42"/>
    <w:rsid w:val="00DD63EF"/>
    <w:rsid w:val="00DD7A11"/>
    <w:rsid w:val="00DD7DBC"/>
    <w:rsid w:val="00DD7FF8"/>
    <w:rsid w:val="00DE02B2"/>
    <w:rsid w:val="00DE3FD8"/>
    <w:rsid w:val="00DE47C4"/>
    <w:rsid w:val="00DE4E17"/>
    <w:rsid w:val="00DE5ACE"/>
    <w:rsid w:val="00DF0498"/>
    <w:rsid w:val="00DF0999"/>
    <w:rsid w:val="00DF0A36"/>
    <w:rsid w:val="00DF350E"/>
    <w:rsid w:val="00DF38F9"/>
    <w:rsid w:val="00DF3EE9"/>
    <w:rsid w:val="00DF541A"/>
    <w:rsid w:val="00DF557E"/>
    <w:rsid w:val="00DF55EC"/>
    <w:rsid w:val="00DF5F64"/>
    <w:rsid w:val="00DF71B7"/>
    <w:rsid w:val="00DF775B"/>
    <w:rsid w:val="00E00720"/>
    <w:rsid w:val="00E013B3"/>
    <w:rsid w:val="00E016BC"/>
    <w:rsid w:val="00E020E5"/>
    <w:rsid w:val="00E050D9"/>
    <w:rsid w:val="00E05286"/>
    <w:rsid w:val="00E05CAA"/>
    <w:rsid w:val="00E06101"/>
    <w:rsid w:val="00E079BA"/>
    <w:rsid w:val="00E1046C"/>
    <w:rsid w:val="00E11414"/>
    <w:rsid w:val="00E11BC6"/>
    <w:rsid w:val="00E133B0"/>
    <w:rsid w:val="00E134BE"/>
    <w:rsid w:val="00E13AA9"/>
    <w:rsid w:val="00E1617D"/>
    <w:rsid w:val="00E176EC"/>
    <w:rsid w:val="00E20C0E"/>
    <w:rsid w:val="00E20DBF"/>
    <w:rsid w:val="00E22150"/>
    <w:rsid w:val="00E235F4"/>
    <w:rsid w:val="00E23D2B"/>
    <w:rsid w:val="00E24435"/>
    <w:rsid w:val="00E24606"/>
    <w:rsid w:val="00E2535F"/>
    <w:rsid w:val="00E25542"/>
    <w:rsid w:val="00E26D3E"/>
    <w:rsid w:val="00E3073F"/>
    <w:rsid w:val="00E32DEF"/>
    <w:rsid w:val="00E32E06"/>
    <w:rsid w:val="00E34162"/>
    <w:rsid w:val="00E35001"/>
    <w:rsid w:val="00E362AA"/>
    <w:rsid w:val="00E37430"/>
    <w:rsid w:val="00E374C6"/>
    <w:rsid w:val="00E37CF7"/>
    <w:rsid w:val="00E40524"/>
    <w:rsid w:val="00E4253C"/>
    <w:rsid w:val="00E42730"/>
    <w:rsid w:val="00E43A85"/>
    <w:rsid w:val="00E4496B"/>
    <w:rsid w:val="00E44B84"/>
    <w:rsid w:val="00E45CBE"/>
    <w:rsid w:val="00E50838"/>
    <w:rsid w:val="00E50CA7"/>
    <w:rsid w:val="00E5269C"/>
    <w:rsid w:val="00E53AE7"/>
    <w:rsid w:val="00E54CCE"/>
    <w:rsid w:val="00E60080"/>
    <w:rsid w:val="00E602DB"/>
    <w:rsid w:val="00E60375"/>
    <w:rsid w:val="00E6224A"/>
    <w:rsid w:val="00E64756"/>
    <w:rsid w:val="00E64B52"/>
    <w:rsid w:val="00E65446"/>
    <w:rsid w:val="00E65907"/>
    <w:rsid w:val="00E67018"/>
    <w:rsid w:val="00E675E4"/>
    <w:rsid w:val="00E679E9"/>
    <w:rsid w:val="00E67CFE"/>
    <w:rsid w:val="00E7044D"/>
    <w:rsid w:val="00E7089B"/>
    <w:rsid w:val="00E7122C"/>
    <w:rsid w:val="00E733F9"/>
    <w:rsid w:val="00E73F84"/>
    <w:rsid w:val="00E74F10"/>
    <w:rsid w:val="00E8127E"/>
    <w:rsid w:val="00E81682"/>
    <w:rsid w:val="00E826ED"/>
    <w:rsid w:val="00E82C4D"/>
    <w:rsid w:val="00E83FC2"/>
    <w:rsid w:val="00E847E4"/>
    <w:rsid w:val="00E873E1"/>
    <w:rsid w:val="00E87754"/>
    <w:rsid w:val="00E87DB9"/>
    <w:rsid w:val="00E9074B"/>
    <w:rsid w:val="00E90979"/>
    <w:rsid w:val="00E90DCE"/>
    <w:rsid w:val="00E90E58"/>
    <w:rsid w:val="00E92661"/>
    <w:rsid w:val="00E929BC"/>
    <w:rsid w:val="00E92A23"/>
    <w:rsid w:val="00E950CA"/>
    <w:rsid w:val="00E95636"/>
    <w:rsid w:val="00E957C7"/>
    <w:rsid w:val="00E961AC"/>
    <w:rsid w:val="00EA015E"/>
    <w:rsid w:val="00EA0DF5"/>
    <w:rsid w:val="00EA1F97"/>
    <w:rsid w:val="00EA3E91"/>
    <w:rsid w:val="00EA40DF"/>
    <w:rsid w:val="00EA4E67"/>
    <w:rsid w:val="00EA6705"/>
    <w:rsid w:val="00EB0184"/>
    <w:rsid w:val="00EB0401"/>
    <w:rsid w:val="00EB08EF"/>
    <w:rsid w:val="00EB43AA"/>
    <w:rsid w:val="00EB569F"/>
    <w:rsid w:val="00EB59E3"/>
    <w:rsid w:val="00EB60C0"/>
    <w:rsid w:val="00EB6F4B"/>
    <w:rsid w:val="00EB7B06"/>
    <w:rsid w:val="00EC0344"/>
    <w:rsid w:val="00EC1FB8"/>
    <w:rsid w:val="00EC2397"/>
    <w:rsid w:val="00EC2A1F"/>
    <w:rsid w:val="00EC3218"/>
    <w:rsid w:val="00EC371D"/>
    <w:rsid w:val="00EC49C0"/>
    <w:rsid w:val="00EC6721"/>
    <w:rsid w:val="00EC6AC3"/>
    <w:rsid w:val="00EC6CC4"/>
    <w:rsid w:val="00ED027D"/>
    <w:rsid w:val="00ED235E"/>
    <w:rsid w:val="00ED2FAD"/>
    <w:rsid w:val="00ED30D0"/>
    <w:rsid w:val="00ED3C92"/>
    <w:rsid w:val="00ED4550"/>
    <w:rsid w:val="00ED55DF"/>
    <w:rsid w:val="00ED60DC"/>
    <w:rsid w:val="00ED6CA2"/>
    <w:rsid w:val="00EE26E5"/>
    <w:rsid w:val="00EE2E9A"/>
    <w:rsid w:val="00EE3EFE"/>
    <w:rsid w:val="00EE45ED"/>
    <w:rsid w:val="00EE4EE0"/>
    <w:rsid w:val="00EE5794"/>
    <w:rsid w:val="00EE5A8C"/>
    <w:rsid w:val="00EE78E6"/>
    <w:rsid w:val="00EE7B07"/>
    <w:rsid w:val="00EF15DE"/>
    <w:rsid w:val="00EF23EA"/>
    <w:rsid w:val="00EF29E1"/>
    <w:rsid w:val="00EF581C"/>
    <w:rsid w:val="00EF64C6"/>
    <w:rsid w:val="00F008B6"/>
    <w:rsid w:val="00F0331F"/>
    <w:rsid w:val="00F03870"/>
    <w:rsid w:val="00F05A08"/>
    <w:rsid w:val="00F070D1"/>
    <w:rsid w:val="00F0734A"/>
    <w:rsid w:val="00F10962"/>
    <w:rsid w:val="00F127B4"/>
    <w:rsid w:val="00F127BD"/>
    <w:rsid w:val="00F13327"/>
    <w:rsid w:val="00F14BD9"/>
    <w:rsid w:val="00F1584D"/>
    <w:rsid w:val="00F15D01"/>
    <w:rsid w:val="00F16F1F"/>
    <w:rsid w:val="00F171DB"/>
    <w:rsid w:val="00F178A4"/>
    <w:rsid w:val="00F20DC4"/>
    <w:rsid w:val="00F23A69"/>
    <w:rsid w:val="00F23B70"/>
    <w:rsid w:val="00F25204"/>
    <w:rsid w:val="00F252E4"/>
    <w:rsid w:val="00F263C1"/>
    <w:rsid w:val="00F26B00"/>
    <w:rsid w:val="00F27CDC"/>
    <w:rsid w:val="00F27E7F"/>
    <w:rsid w:val="00F30D32"/>
    <w:rsid w:val="00F30EAC"/>
    <w:rsid w:val="00F30FE3"/>
    <w:rsid w:val="00F318A5"/>
    <w:rsid w:val="00F32C18"/>
    <w:rsid w:val="00F32D52"/>
    <w:rsid w:val="00F3339D"/>
    <w:rsid w:val="00F35C3D"/>
    <w:rsid w:val="00F36262"/>
    <w:rsid w:val="00F36F1A"/>
    <w:rsid w:val="00F36FC6"/>
    <w:rsid w:val="00F37176"/>
    <w:rsid w:val="00F372CD"/>
    <w:rsid w:val="00F40C88"/>
    <w:rsid w:val="00F42895"/>
    <w:rsid w:val="00F4324E"/>
    <w:rsid w:val="00F43BB1"/>
    <w:rsid w:val="00F44F39"/>
    <w:rsid w:val="00F46444"/>
    <w:rsid w:val="00F4699F"/>
    <w:rsid w:val="00F501B2"/>
    <w:rsid w:val="00F50E0B"/>
    <w:rsid w:val="00F51989"/>
    <w:rsid w:val="00F541B1"/>
    <w:rsid w:val="00F54707"/>
    <w:rsid w:val="00F56CEB"/>
    <w:rsid w:val="00F56E98"/>
    <w:rsid w:val="00F57063"/>
    <w:rsid w:val="00F578A0"/>
    <w:rsid w:val="00F6129D"/>
    <w:rsid w:val="00F61868"/>
    <w:rsid w:val="00F62356"/>
    <w:rsid w:val="00F63655"/>
    <w:rsid w:val="00F63BFC"/>
    <w:rsid w:val="00F64D0C"/>
    <w:rsid w:val="00F658F5"/>
    <w:rsid w:val="00F667CB"/>
    <w:rsid w:val="00F67259"/>
    <w:rsid w:val="00F677B2"/>
    <w:rsid w:val="00F70148"/>
    <w:rsid w:val="00F7128A"/>
    <w:rsid w:val="00F718AC"/>
    <w:rsid w:val="00F720F5"/>
    <w:rsid w:val="00F73234"/>
    <w:rsid w:val="00F73363"/>
    <w:rsid w:val="00F767E1"/>
    <w:rsid w:val="00F77C95"/>
    <w:rsid w:val="00F77D2D"/>
    <w:rsid w:val="00F80334"/>
    <w:rsid w:val="00F80DD1"/>
    <w:rsid w:val="00F836EF"/>
    <w:rsid w:val="00F860F9"/>
    <w:rsid w:val="00F86EA1"/>
    <w:rsid w:val="00F87A7C"/>
    <w:rsid w:val="00F901B7"/>
    <w:rsid w:val="00F901E1"/>
    <w:rsid w:val="00F902C4"/>
    <w:rsid w:val="00F9252B"/>
    <w:rsid w:val="00F939E0"/>
    <w:rsid w:val="00F96194"/>
    <w:rsid w:val="00F96522"/>
    <w:rsid w:val="00F970AB"/>
    <w:rsid w:val="00F976C0"/>
    <w:rsid w:val="00FA071E"/>
    <w:rsid w:val="00FA0EC1"/>
    <w:rsid w:val="00FA10B2"/>
    <w:rsid w:val="00FA1222"/>
    <w:rsid w:val="00FA298F"/>
    <w:rsid w:val="00FA2E0B"/>
    <w:rsid w:val="00FA3B1D"/>
    <w:rsid w:val="00FA3F6F"/>
    <w:rsid w:val="00FA731C"/>
    <w:rsid w:val="00FA76DB"/>
    <w:rsid w:val="00FA7B79"/>
    <w:rsid w:val="00FB0779"/>
    <w:rsid w:val="00FB1C33"/>
    <w:rsid w:val="00FB262A"/>
    <w:rsid w:val="00FB2948"/>
    <w:rsid w:val="00FB2CF4"/>
    <w:rsid w:val="00FB2FE3"/>
    <w:rsid w:val="00FB3227"/>
    <w:rsid w:val="00FB4EEC"/>
    <w:rsid w:val="00FB5DB6"/>
    <w:rsid w:val="00FB68D7"/>
    <w:rsid w:val="00FB6F93"/>
    <w:rsid w:val="00FB7465"/>
    <w:rsid w:val="00FB75B1"/>
    <w:rsid w:val="00FC175F"/>
    <w:rsid w:val="00FC486F"/>
    <w:rsid w:val="00FC519E"/>
    <w:rsid w:val="00FC6CB8"/>
    <w:rsid w:val="00FC7FED"/>
    <w:rsid w:val="00FD0291"/>
    <w:rsid w:val="00FD075B"/>
    <w:rsid w:val="00FD20DF"/>
    <w:rsid w:val="00FD2129"/>
    <w:rsid w:val="00FD3E49"/>
    <w:rsid w:val="00FD45EE"/>
    <w:rsid w:val="00FD55ED"/>
    <w:rsid w:val="00FD6FE4"/>
    <w:rsid w:val="00FE0103"/>
    <w:rsid w:val="00FE28E0"/>
    <w:rsid w:val="00FE2B9E"/>
    <w:rsid w:val="00FE3B81"/>
    <w:rsid w:val="00FE4484"/>
    <w:rsid w:val="00FE4817"/>
    <w:rsid w:val="00FE5BDF"/>
    <w:rsid w:val="00FE5D0B"/>
    <w:rsid w:val="00FE5F68"/>
    <w:rsid w:val="00FE63C9"/>
    <w:rsid w:val="00FE7ECE"/>
    <w:rsid w:val="00FF000C"/>
    <w:rsid w:val="00FF0392"/>
    <w:rsid w:val="00FF1037"/>
    <w:rsid w:val="00FF251C"/>
    <w:rsid w:val="00FF35E6"/>
    <w:rsid w:val="00FF74A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Body Text Indent" w:locked="1" w:semiHidden="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HTML Preformatted"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3E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C33A2"/>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5D0665"/>
    <w:pPr>
      <w:ind w:leftChars="200" w:left="480"/>
    </w:pPr>
  </w:style>
  <w:style w:type="paragraph" w:styleId="a5">
    <w:name w:val="header"/>
    <w:basedOn w:val="a"/>
    <w:link w:val="a6"/>
    <w:uiPriority w:val="99"/>
    <w:rsid w:val="009E0997"/>
    <w:pPr>
      <w:tabs>
        <w:tab w:val="center" w:pos="4153"/>
        <w:tab w:val="right" w:pos="8306"/>
      </w:tabs>
      <w:snapToGrid w:val="0"/>
    </w:pPr>
    <w:rPr>
      <w:kern w:val="0"/>
      <w:sz w:val="20"/>
      <w:szCs w:val="20"/>
    </w:rPr>
  </w:style>
  <w:style w:type="character" w:customStyle="1" w:styleId="a6">
    <w:name w:val="頁首 字元"/>
    <w:basedOn w:val="a0"/>
    <w:link w:val="a5"/>
    <w:uiPriority w:val="99"/>
    <w:locked/>
    <w:rsid w:val="009E0997"/>
    <w:rPr>
      <w:rFonts w:cs="Times New Roman"/>
      <w:sz w:val="20"/>
    </w:rPr>
  </w:style>
  <w:style w:type="paragraph" w:styleId="a7">
    <w:name w:val="footer"/>
    <w:basedOn w:val="a"/>
    <w:link w:val="a8"/>
    <w:uiPriority w:val="99"/>
    <w:rsid w:val="009E0997"/>
    <w:pPr>
      <w:tabs>
        <w:tab w:val="center" w:pos="4153"/>
        <w:tab w:val="right" w:pos="8306"/>
      </w:tabs>
      <w:snapToGrid w:val="0"/>
    </w:pPr>
    <w:rPr>
      <w:kern w:val="0"/>
      <w:sz w:val="20"/>
      <w:szCs w:val="20"/>
    </w:rPr>
  </w:style>
  <w:style w:type="character" w:customStyle="1" w:styleId="a8">
    <w:name w:val="頁尾 字元"/>
    <w:basedOn w:val="a0"/>
    <w:link w:val="a7"/>
    <w:uiPriority w:val="99"/>
    <w:locked/>
    <w:rsid w:val="009E0997"/>
    <w:rPr>
      <w:rFonts w:cs="Times New Roman"/>
      <w:sz w:val="20"/>
    </w:rPr>
  </w:style>
  <w:style w:type="paragraph" w:styleId="a9">
    <w:name w:val="Balloon Text"/>
    <w:basedOn w:val="a"/>
    <w:link w:val="aa"/>
    <w:uiPriority w:val="99"/>
    <w:semiHidden/>
    <w:rsid w:val="001B695A"/>
    <w:rPr>
      <w:rFonts w:ascii="Cambria" w:hAnsi="Cambria"/>
      <w:kern w:val="0"/>
      <w:sz w:val="18"/>
      <w:szCs w:val="18"/>
    </w:rPr>
  </w:style>
  <w:style w:type="character" w:customStyle="1" w:styleId="aa">
    <w:name w:val="註解方塊文字 字元"/>
    <w:basedOn w:val="a0"/>
    <w:link w:val="a9"/>
    <w:uiPriority w:val="99"/>
    <w:semiHidden/>
    <w:locked/>
    <w:rsid w:val="001B695A"/>
    <w:rPr>
      <w:rFonts w:ascii="Cambria" w:eastAsia="新細明體" w:hAnsi="Cambria" w:cs="Times New Roman"/>
      <w:sz w:val="18"/>
    </w:rPr>
  </w:style>
  <w:style w:type="paragraph" w:styleId="ab">
    <w:name w:val="Body Text"/>
    <w:basedOn w:val="a"/>
    <w:link w:val="ac"/>
    <w:uiPriority w:val="99"/>
    <w:rsid w:val="005D1A11"/>
    <w:pPr>
      <w:spacing w:after="120"/>
    </w:pPr>
    <w:rPr>
      <w:rFonts w:ascii="Times New Roman" w:hAnsi="Times New Roman"/>
      <w:kern w:val="0"/>
      <w:szCs w:val="24"/>
    </w:rPr>
  </w:style>
  <w:style w:type="character" w:customStyle="1" w:styleId="ac">
    <w:name w:val="本文 字元"/>
    <w:basedOn w:val="a0"/>
    <w:link w:val="ab"/>
    <w:uiPriority w:val="99"/>
    <w:locked/>
    <w:rsid w:val="005D1A11"/>
    <w:rPr>
      <w:rFonts w:ascii="Times New Roman" w:eastAsia="新細明體" w:hAnsi="Times New Roman" w:cs="Times New Roman"/>
      <w:sz w:val="24"/>
    </w:rPr>
  </w:style>
  <w:style w:type="paragraph" w:styleId="ad">
    <w:name w:val="Body Text Indent"/>
    <w:basedOn w:val="a"/>
    <w:link w:val="ae"/>
    <w:uiPriority w:val="99"/>
    <w:rsid w:val="005D1A11"/>
    <w:pPr>
      <w:spacing w:before="240" w:after="40" w:line="240" w:lineRule="atLeast"/>
      <w:ind w:left="1474" w:hanging="1474"/>
      <w:jc w:val="both"/>
    </w:pPr>
    <w:rPr>
      <w:rFonts w:ascii="標楷體" w:eastAsia="標楷體" w:hAnsi="Times New Roman"/>
      <w:kern w:val="0"/>
      <w:sz w:val="20"/>
      <w:szCs w:val="20"/>
    </w:rPr>
  </w:style>
  <w:style w:type="character" w:customStyle="1" w:styleId="ae">
    <w:name w:val="本文縮排 字元"/>
    <w:basedOn w:val="a0"/>
    <w:link w:val="ad"/>
    <w:uiPriority w:val="99"/>
    <w:locked/>
    <w:rsid w:val="005D1A11"/>
    <w:rPr>
      <w:rFonts w:ascii="標楷體" w:eastAsia="標楷體" w:hAnsi="Times New Roman" w:cs="Times New Roman"/>
      <w:sz w:val="20"/>
    </w:rPr>
  </w:style>
  <w:style w:type="paragraph" w:customStyle="1" w:styleId="af">
    <w:name w:val="內文"/>
    <w:basedOn w:val="a"/>
    <w:uiPriority w:val="99"/>
    <w:rsid w:val="005D1A11"/>
    <w:pPr>
      <w:adjustRightInd w:val="0"/>
      <w:spacing w:line="300" w:lineRule="atLeast"/>
      <w:ind w:left="511" w:hanging="284"/>
      <w:jc w:val="both"/>
      <w:textAlignment w:val="baseline"/>
    </w:pPr>
    <w:rPr>
      <w:rFonts w:ascii="標楷體" w:eastAsia="標楷體" w:hAnsi="標楷體"/>
      <w:spacing w:val="20"/>
      <w:kern w:val="0"/>
      <w:szCs w:val="20"/>
    </w:rPr>
  </w:style>
  <w:style w:type="paragraph" w:styleId="HTML">
    <w:name w:val="HTML Preformatted"/>
    <w:basedOn w:val="a"/>
    <w:link w:val="HTML0"/>
    <w:uiPriority w:val="99"/>
    <w:rsid w:val="005D1A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kern w:val="0"/>
      <w:sz w:val="20"/>
      <w:szCs w:val="20"/>
    </w:rPr>
  </w:style>
  <w:style w:type="character" w:customStyle="1" w:styleId="HTML0">
    <w:name w:val="HTML 預設格式 字元"/>
    <w:basedOn w:val="a0"/>
    <w:link w:val="HTML"/>
    <w:uiPriority w:val="99"/>
    <w:locked/>
    <w:rsid w:val="005D1A11"/>
    <w:rPr>
      <w:rFonts w:ascii="Arial Unicode MS" w:eastAsia="Arial Unicode MS" w:hAnsi="Arial Unicode MS" w:cs="Times New Roman"/>
      <w:color w:val="000000"/>
      <w:kern w:val="0"/>
      <w:sz w:val="20"/>
    </w:rPr>
  </w:style>
  <w:style w:type="paragraph" w:styleId="2">
    <w:name w:val="Body Text Indent 2"/>
    <w:basedOn w:val="a"/>
    <w:link w:val="20"/>
    <w:uiPriority w:val="99"/>
    <w:semiHidden/>
    <w:rsid w:val="002E03CA"/>
    <w:pPr>
      <w:spacing w:after="120" w:line="480" w:lineRule="auto"/>
      <w:ind w:leftChars="200" w:left="480"/>
    </w:pPr>
    <w:rPr>
      <w:kern w:val="0"/>
      <w:sz w:val="20"/>
      <w:szCs w:val="20"/>
    </w:rPr>
  </w:style>
  <w:style w:type="character" w:customStyle="1" w:styleId="20">
    <w:name w:val="本文縮排 2 字元"/>
    <w:basedOn w:val="a0"/>
    <w:link w:val="2"/>
    <w:uiPriority w:val="99"/>
    <w:semiHidden/>
    <w:locked/>
    <w:rsid w:val="002E03CA"/>
    <w:rPr>
      <w:rFonts w:cs="Times New Roman"/>
    </w:rPr>
  </w:style>
  <w:style w:type="paragraph" w:styleId="af0">
    <w:name w:val="Normal Indent"/>
    <w:basedOn w:val="a"/>
    <w:uiPriority w:val="99"/>
    <w:rsid w:val="00351B0B"/>
    <w:pPr>
      <w:adjustRightInd w:val="0"/>
      <w:spacing w:line="300" w:lineRule="atLeast"/>
      <w:textAlignment w:val="baseline"/>
    </w:pPr>
    <w:rPr>
      <w:rFonts w:ascii="華康中明體" w:eastAsia="華康中明體" w:hAnsi="Times New Roman"/>
      <w:spacing w:val="20"/>
      <w:kern w:val="0"/>
      <w:sz w:val="22"/>
      <w:szCs w:val="20"/>
    </w:rPr>
  </w:style>
  <w:style w:type="paragraph" w:customStyle="1" w:styleId="af1">
    <w:name w:val="內文"/>
    <w:basedOn w:val="a"/>
    <w:uiPriority w:val="99"/>
    <w:rsid w:val="00351B0B"/>
    <w:pPr>
      <w:adjustRightInd w:val="0"/>
      <w:spacing w:line="300" w:lineRule="atLeast"/>
      <w:ind w:left="1078" w:hanging="284"/>
      <w:textAlignment w:val="baseline"/>
    </w:pPr>
    <w:rPr>
      <w:rFonts w:ascii="華康中明體" w:eastAsia="華康中明體" w:hAnsi="Times New Roman"/>
      <w:spacing w:val="20"/>
      <w:kern w:val="0"/>
      <w:sz w:val="22"/>
      <w:szCs w:val="20"/>
    </w:rPr>
  </w:style>
  <w:style w:type="paragraph" w:customStyle="1" w:styleId="af2">
    <w:name w:val="前項的內文"/>
    <w:basedOn w:val="a"/>
    <w:uiPriority w:val="99"/>
    <w:rsid w:val="0093517D"/>
    <w:pPr>
      <w:adjustRightInd w:val="0"/>
      <w:spacing w:line="300" w:lineRule="atLeast"/>
      <w:ind w:left="1304" w:firstLine="510"/>
      <w:jc w:val="both"/>
      <w:textAlignment w:val="baseline"/>
    </w:pPr>
    <w:rPr>
      <w:rFonts w:ascii="華康中明體" w:eastAsia="華康中明體" w:hAnsi="Times New Roman"/>
      <w:spacing w:val="20"/>
      <w:kern w:val="0"/>
      <w:sz w:val="22"/>
      <w:szCs w:val="20"/>
    </w:rPr>
  </w:style>
  <w:style w:type="paragraph" w:customStyle="1" w:styleId="af3">
    <w:name w:val="內文法規"/>
    <w:basedOn w:val="a"/>
    <w:uiPriority w:val="99"/>
    <w:rsid w:val="0093517D"/>
    <w:pPr>
      <w:adjustRightInd w:val="0"/>
      <w:spacing w:line="300" w:lineRule="atLeast"/>
      <w:ind w:left="1304" w:hanging="1304"/>
      <w:jc w:val="both"/>
      <w:textAlignment w:val="baseline"/>
    </w:pPr>
    <w:rPr>
      <w:rFonts w:ascii="華康中明體" w:eastAsia="華康中明體" w:hAnsi="Times New Roman"/>
      <w:spacing w:val="20"/>
      <w:kern w:val="0"/>
      <w:sz w:val="22"/>
      <w:szCs w:val="20"/>
    </w:rPr>
  </w:style>
  <w:style w:type="paragraph" w:customStyle="1" w:styleId="21">
    <w:name w:val="項次2"/>
    <w:basedOn w:val="a"/>
    <w:uiPriority w:val="99"/>
    <w:rsid w:val="0093517D"/>
    <w:pPr>
      <w:ind w:leftChars="350" w:left="840" w:firstLineChars="214" w:firstLine="599"/>
      <w:jc w:val="both"/>
      <w:textDirection w:val="lrTbV"/>
    </w:pPr>
    <w:rPr>
      <w:rFonts w:ascii="華康標楷體W5" w:eastAsia="華康標楷體W5" w:hAnsi="Times New Roman"/>
      <w:sz w:val="28"/>
      <w:szCs w:val="28"/>
    </w:rPr>
  </w:style>
  <w:style w:type="paragraph" w:customStyle="1" w:styleId="af4">
    <w:name w:val="法條的款"/>
    <w:basedOn w:val="a"/>
    <w:uiPriority w:val="99"/>
    <w:rsid w:val="0093517D"/>
    <w:pPr>
      <w:adjustRightInd w:val="0"/>
      <w:spacing w:line="300" w:lineRule="atLeast"/>
      <w:ind w:left="2324" w:hanging="510"/>
      <w:jc w:val="both"/>
      <w:textAlignment w:val="baseline"/>
    </w:pPr>
    <w:rPr>
      <w:rFonts w:ascii="華康中明體" w:eastAsia="華康中明體" w:hAnsi="Times New Roman"/>
      <w:spacing w:val="20"/>
      <w:kern w:val="0"/>
      <w:sz w:val="22"/>
      <w:szCs w:val="20"/>
    </w:rPr>
  </w:style>
  <w:style w:type="paragraph" w:styleId="af5">
    <w:name w:val="Block Text"/>
    <w:basedOn w:val="a"/>
    <w:uiPriority w:val="99"/>
    <w:rsid w:val="0093517D"/>
    <w:pPr>
      <w:kinsoku w:val="0"/>
      <w:overflowPunct w:val="0"/>
      <w:spacing w:line="315" w:lineRule="exact"/>
      <w:ind w:leftChars="50" w:left="316" w:rightChars="50" w:right="105" w:hangingChars="100" w:hanging="211"/>
      <w:jc w:val="both"/>
      <w:textAlignment w:val="center"/>
    </w:pPr>
    <w:rPr>
      <w:rFonts w:ascii="Times New Roman" w:eastAsia="華康細明體" w:hAnsi="Times New Roman"/>
      <w:noProof/>
      <w:sz w:val="21"/>
      <w:szCs w:val="24"/>
    </w:rPr>
  </w:style>
  <w:style w:type="paragraph" w:customStyle="1" w:styleId="af6">
    <w:name w:val="條次"/>
    <w:basedOn w:val="a"/>
    <w:uiPriority w:val="99"/>
    <w:rsid w:val="0093517D"/>
    <w:pPr>
      <w:ind w:left="840" w:hanging="840"/>
      <w:jc w:val="both"/>
      <w:textDirection w:val="lrTbV"/>
    </w:pPr>
    <w:rPr>
      <w:rFonts w:ascii="華康標楷體W5" w:eastAsia="華康標楷體W5" w:hAnsi="Times New Roman"/>
      <w:sz w:val="28"/>
      <w:szCs w:val="28"/>
    </w:rPr>
  </w:style>
  <w:style w:type="paragraph" w:styleId="af7">
    <w:name w:val="Salutation"/>
    <w:basedOn w:val="a"/>
    <w:next w:val="a"/>
    <w:link w:val="af8"/>
    <w:uiPriority w:val="99"/>
    <w:rsid w:val="0093517D"/>
    <w:rPr>
      <w:kern w:val="0"/>
      <w:sz w:val="20"/>
      <w:szCs w:val="20"/>
    </w:rPr>
  </w:style>
  <w:style w:type="character" w:customStyle="1" w:styleId="af8">
    <w:name w:val="問候 字元"/>
    <w:basedOn w:val="a0"/>
    <w:link w:val="af7"/>
    <w:uiPriority w:val="99"/>
    <w:locked/>
    <w:rsid w:val="0093517D"/>
    <w:rPr>
      <w:rFonts w:ascii="Calibri" w:eastAsia="新細明體" w:hAnsi="Calibri" w:cs="Times New Roman"/>
      <w:kern w:val="0"/>
      <w:sz w:val="20"/>
    </w:rPr>
  </w:style>
  <w:style w:type="paragraph" w:styleId="af9">
    <w:name w:val="Closing"/>
    <w:basedOn w:val="a"/>
    <w:link w:val="afa"/>
    <w:uiPriority w:val="99"/>
    <w:rsid w:val="0093517D"/>
    <w:pPr>
      <w:ind w:leftChars="1800" w:left="100"/>
    </w:pPr>
    <w:rPr>
      <w:kern w:val="0"/>
      <w:sz w:val="20"/>
      <w:szCs w:val="20"/>
    </w:rPr>
  </w:style>
  <w:style w:type="character" w:customStyle="1" w:styleId="afa">
    <w:name w:val="結語 字元"/>
    <w:basedOn w:val="a0"/>
    <w:link w:val="af9"/>
    <w:uiPriority w:val="99"/>
    <w:locked/>
    <w:rsid w:val="0093517D"/>
    <w:rPr>
      <w:rFonts w:ascii="Calibri" w:eastAsia="新細明體" w:hAnsi="Calibri" w:cs="Times New Roman"/>
      <w:kern w:val="0"/>
      <w:sz w:val="20"/>
    </w:rPr>
  </w:style>
  <w:style w:type="paragraph" w:customStyle="1" w:styleId="afb">
    <w:name w:val="條文"/>
    <w:basedOn w:val="a"/>
    <w:uiPriority w:val="99"/>
    <w:rsid w:val="0093517D"/>
    <w:pPr>
      <w:snapToGrid w:val="0"/>
      <w:ind w:firstLineChars="200" w:firstLine="200"/>
      <w:jc w:val="both"/>
    </w:pPr>
    <w:rPr>
      <w:rFonts w:ascii="Times New Roman" w:eastAsia="標楷體" w:hAnsi="標楷體"/>
      <w:sz w:val="32"/>
      <w:szCs w:val="32"/>
    </w:rPr>
  </w:style>
  <w:style w:type="paragraph" w:customStyle="1" w:styleId="afc">
    <w:name w:val="凸排一"/>
    <w:basedOn w:val="a"/>
    <w:uiPriority w:val="99"/>
    <w:rsid w:val="0093517D"/>
    <w:pPr>
      <w:tabs>
        <w:tab w:val="left" w:pos="510"/>
      </w:tabs>
      <w:snapToGrid w:val="0"/>
      <w:ind w:left="510" w:hanging="510"/>
      <w:jc w:val="both"/>
    </w:pPr>
    <w:rPr>
      <w:rFonts w:ascii="Book Antiqua" w:eastAsia="華康仿宋體" w:hAnsi="Book Antiqua"/>
      <w:szCs w:val="24"/>
    </w:rPr>
  </w:style>
  <w:style w:type="paragraph" w:customStyle="1" w:styleId="afd">
    <w:name w:val="凸排二"/>
    <w:basedOn w:val="a"/>
    <w:uiPriority w:val="99"/>
    <w:rsid w:val="0093517D"/>
    <w:pPr>
      <w:tabs>
        <w:tab w:val="left" w:pos="1021"/>
      </w:tabs>
      <w:ind w:left="1020" w:hanging="510"/>
      <w:jc w:val="both"/>
    </w:pPr>
    <w:rPr>
      <w:rFonts w:ascii="Book Antiqua" w:eastAsia="華康仿宋體" w:hAnsi="Book Antiqua"/>
      <w:szCs w:val="24"/>
    </w:rPr>
  </w:style>
  <w:style w:type="paragraph" w:styleId="afe">
    <w:name w:val="Plain Text"/>
    <w:basedOn w:val="a"/>
    <w:link w:val="aff"/>
    <w:uiPriority w:val="99"/>
    <w:rsid w:val="0093517D"/>
    <w:pPr>
      <w:adjustRightInd w:val="0"/>
      <w:textAlignment w:val="baseline"/>
    </w:pPr>
    <w:rPr>
      <w:rFonts w:ascii="細明體" w:eastAsia="細明體" w:hAnsi="Courier New"/>
      <w:kern w:val="0"/>
      <w:szCs w:val="24"/>
    </w:rPr>
  </w:style>
  <w:style w:type="character" w:customStyle="1" w:styleId="aff">
    <w:name w:val="純文字 字元"/>
    <w:basedOn w:val="a0"/>
    <w:link w:val="afe"/>
    <w:uiPriority w:val="99"/>
    <w:locked/>
    <w:rsid w:val="0093517D"/>
    <w:rPr>
      <w:rFonts w:ascii="細明體" w:eastAsia="細明體" w:hAnsi="Courier New" w:cs="Times New Roman"/>
      <w:kern w:val="0"/>
      <w:sz w:val="24"/>
    </w:rPr>
  </w:style>
  <w:style w:type="character" w:styleId="aff0">
    <w:name w:val="Placeholder Text"/>
    <w:basedOn w:val="a0"/>
    <w:uiPriority w:val="99"/>
    <w:semiHidden/>
    <w:rsid w:val="00041EE3"/>
    <w:rPr>
      <w:rFonts w:cs="Times New Roman"/>
      <w:color w:val="808080"/>
    </w:rPr>
  </w:style>
  <w:style w:type="paragraph" w:customStyle="1" w:styleId="aff1">
    <w:name w:val="公文(主旨)"/>
    <w:next w:val="aff2"/>
    <w:rsid w:val="006021A8"/>
    <w:pPr>
      <w:adjustRightInd w:val="0"/>
      <w:snapToGrid w:val="0"/>
      <w:spacing w:before="120" w:line="578" w:lineRule="exact"/>
      <w:ind w:left="1021" w:hanging="1021"/>
      <w:textAlignment w:val="center"/>
    </w:pPr>
    <w:rPr>
      <w:rFonts w:ascii="Times New Roman" w:eastAsia="標楷體" w:hAnsi="Times New Roman"/>
      <w:noProof/>
      <w:kern w:val="0"/>
      <w:sz w:val="34"/>
      <w:szCs w:val="20"/>
    </w:rPr>
  </w:style>
  <w:style w:type="paragraph" w:customStyle="1" w:styleId="aff3">
    <w:name w:val="公文(全銜)"/>
    <w:rsid w:val="006021A8"/>
    <w:pPr>
      <w:adjustRightInd w:val="0"/>
      <w:snapToGrid w:val="0"/>
    </w:pPr>
    <w:rPr>
      <w:rFonts w:ascii="Times New Roman" w:eastAsia="標楷體" w:hAnsi="Times New Roman"/>
      <w:noProof/>
      <w:kern w:val="0"/>
      <w:sz w:val="44"/>
      <w:szCs w:val="20"/>
    </w:rPr>
  </w:style>
  <w:style w:type="paragraph" w:customStyle="1" w:styleId="aff2">
    <w:name w:val="公文(段落)"/>
    <w:next w:val="a"/>
    <w:rsid w:val="006021A8"/>
    <w:pPr>
      <w:adjustRightInd w:val="0"/>
      <w:snapToGrid w:val="0"/>
      <w:spacing w:line="578" w:lineRule="exact"/>
      <w:ind w:left="1020" w:hanging="1020"/>
    </w:pPr>
    <w:rPr>
      <w:rFonts w:ascii="Times New Roman" w:eastAsia="標楷體" w:hAnsi="Times New Roman"/>
      <w:noProof/>
      <w:kern w:val="0"/>
      <w:sz w:val="34"/>
      <w:szCs w:val="20"/>
    </w:rPr>
  </w:style>
  <w:style w:type="paragraph" w:customStyle="1" w:styleId="aff4">
    <w:name w:val="公文(發文字號)"/>
    <w:rsid w:val="006021A8"/>
    <w:pPr>
      <w:adjustRightInd w:val="0"/>
      <w:snapToGrid w:val="0"/>
    </w:pPr>
    <w:rPr>
      <w:rFonts w:ascii="Times New Roman" w:eastAsia="標楷體" w:hAnsi="Times New Roman"/>
      <w:noProof/>
      <w:kern w:val="0"/>
      <w:szCs w:val="20"/>
    </w:rPr>
  </w:style>
  <w:style w:type="paragraph" w:customStyle="1" w:styleId="aff5">
    <w:name w:val="公文(發文日期)"/>
    <w:rsid w:val="006021A8"/>
    <w:pPr>
      <w:adjustRightInd w:val="0"/>
      <w:snapToGrid w:val="0"/>
    </w:pPr>
    <w:rPr>
      <w:rFonts w:ascii="Times New Roman" w:eastAsia="標楷體" w:hAnsi="Times New Roman"/>
      <w:noProof/>
      <w:kern w:val="0"/>
      <w:sz w:val="26"/>
      <w:szCs w:val="20"/>
    </w:rPr>
  </w:style>
  <w:style w:type="character" w:styleId="aff6">
    <w:name w:val="Hyperlink"/>
    <w:rsid w:val="006021A8"/>
    <w:rPr>
      <w:color w:val="0000FF"/>
      <w:u w:val="single"/>
    </w:rPr>
  </w:style>
  <w:style w:type="character" w:styleId="aff7">
    <w:name w:val="FollowedHyperlink"/>
    <w:basedOn w:val="a0"/>
    <w:uiPriority w:val="99"/>
    <w:semiHidden/>
    <w:unhideWhenUsed/>
    <w:rsid w:val="006D348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Body Text Indent" w:locked="1" w:semiHidden="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HTML Preformatted"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3E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C33A2"/>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5D0665"/>
    <w:pPr>
      <w:ind w:leftChars="200" w:left="480"/>
    </w:pPr>
  </w:style>
  <w:style w:type="paragraph" w:styleId="a5">
    <w:name w:val="header"/>
    <w:basedOn w:val="a"/>
    <w:link w:val="a6"/>
    <w:uiPriority w:val="99"/>
    <w:rsid w:val="009E0997"/>
    <w:pPr>
      <w:tabs>
        <w:tab w:val="center" w:pos="4153"/>
        <w:tab w:val="right" w:pos="8306"/>
      </w:tabs>
      <w:snapToGrid w:val="0"/>
    </w:pPr>
    <w:rPr>
      <w:kern w:val="0"/>
      <w:sz w:val="20"/>
      <w:szCs w:val="20"/>
    </w:rPr>
  </w:style>
  <w:style w:type="character" w:customStyle="1" w:styleId="a6">
    <w:name w:val="頁首 字元"/>
    <w:basedOn w:val="a0"/>
    <w:link w:val="a5"/>
    <w:uiPriority w:val="99"/>
    <w:locked/>
    <w:rsid w:val="009E0997"/>
    <w:rPr>
      <w:rFonts w:cs="Times New Roman"/>
      <w:sz w:val="20"/>
    </w:rPr>
  </w:style>
  <w:style w:type="paragraph" w:styleId="a7">
    <w:name w:val="footer"/>
    <w:basedOn w:val="a"/>
    <w:link w:val="a8"/>
    <w:uiPriority w:val="99"/>
    <w:rsid w:val="009E0997"/>
    <w:pPr>
      <w:tabs>
        <w:tab w:val="center" w:pos="4153"/>
        <w:tab w:val="right" w:pos="8306"/>
      </w:tabs>
      <w:snapToGrid w:val="0"/>
    </w:pPr>
    <w:rPr>
      <w:kern w:val="0"/>
      <w:sz w:val="20"/>
      <w:szCs w:val="20"/>
    </w:rPr>
  </w:style>
  <w:style w:type="character" w:customStyle="1" w:styleId="a8">
    <w:name w:val="頁尾 字元"/>
    <w:basedOn w:val="a0"/>
    <w:link w:val="a7"/>
    <w:uiPriority w:val="99"/>
    <w:locked/>
    <w:rsid w:val="009E0997"/>
    <w:rPr>
      <w:rFonts w:cs="Times New Roman"/>
      <w:sz w:val="20"/>
    </w:rPr>
  </w:style>
  <w:style w:type="paragraph" w:styleId="a9">
    <w:name w:val="Balloon Text"/>
    <w:basedOn w:val="a"/>
    <w:link w:val="aa"/>
    <w:uiPriority w:val="99"/>
    <w:semiHidden/>
    <w:rsid w:val="001B695A"/>
    <w:rPr>
      <w:rFonts w:ascii="Cambria" w:hAnsi="Cambria"/>
      <w:kern w:val="0"/>
      <w:sz w:val="18"/>
      <w:szCs w:val="18"/>
    </w:rPr>
  </w:style>
  <w:style w:type="character" w:customStyle="1" w:styleId="aa">
    <w:name w:val="註解方塊文字 字元"/>
    <w:basedOn w:val="a0"/>
    <w:link w:val="a9"/>
    <w:uiPriority w:val="99"/>
    <w:semiHidden/>
    <w:locked/>
    <w:rsid w:val="001B695A"/>
    <w:rPr>
      <w:rFonts w:ascii="Cambria" w:eastAsia="新細明體" w:hAnsi="Cambria" w:cs="Times New Roman"/>
      <w:sz w:val="18"/>
    </w:rPr>
  </w:style>
  <w:style w:type="paragraph" w:styleId="ab">
    <w:name w:val="Body Text"/>
    <w:basedOn w:val="a"/>
    <w:link w:val="ac"/>
    <w:uiPriority w:val="99"/>
    <w:rsid w:val="005D1A11"/>
    <w:pPr>
      <w:spacing w:after="120"/>
    </w:pPr>
    <w:rPr>
      <w:rFonts w:ascii="Times New Roman" w:hAnsi="Times New Roman"/>
      <w:kern w:val="0"/>
      <w:szCs w:val="24"/>
    </w:rPr>
  </w:style>
  <w:style w:type="character" w:customStyle="1" w:styleId="ac">
    <w:name w:val="本文 字元"/>
    <w:basedOn w:val="a0"/>
    <w:link w:val="ab"/>
    <w:uiPriority w:val="99"/>
    <w:locked/>
    <w:rsid w:val="005D1A11"/>
    <w:rPr>
      <w:rFonts w:ascii="Times New Roman" w:eastAsia="新細明體" w:hAnsi="Times New Roman" w:cs="Times New Roman"/>
      <w:sz w:val="24"/>
    </w:rPr>
  </w:style>
  <w:style w:type="paragraph" w:styleId="ad">
    <w:name w:val="Body Text Indent"/>
    <w:basedOn w:val="a"/>
    <w:link w:val="ae"/>
    <w:uiPriority w:val="99"/>
    <w:rsid w:val="005D1A11"/>
    <w:pPr>
      <w:spacing w:before="240" w:after="40" w:line="240" w:lineRule="atLeast"/>
      <w:ind w:left="1474" w:hanging="1474"/>
      <w:jc w:val="both"/>
    </w:pPr>
    <w:rPr>
      <w:rFonts w:ascii="標楷體" w:eastAsia="標楷體" w:hAnsi="Times New Roman"/>
      <w:kern w:val="0"/>
      <w:sz w:val="20"/>
      <w:szCs w:val="20"/>
    </w:rPr>
  </w:style>
  <w:style w:type="character" w:customStyle="1" w:styleId="ae">
    <w:name w:val="本文縮排 字元"/>
    <w:basedOn w:val="a0"/>
    <w:link w:val="ad"/>
    <w:uiPriority w:val="99"/>
    <w:locked/>
    <w:rsid w:val="005D1A11"/>
    <w:rPr>
      <w:rFonts w:ascii="標楷體" w:eastAsia="標楷體" w:hAnsi="Times New Roman" w:cs="Times New Roman"/>
      <w:sz w:val="20"/>
    </w:rPr>
  </w:style>
  <w:style w:type="paragraph" w:customStyle="1" w:styleId="af">
    <w:name w:val="內文"/>
    <w:basedOn w:val="a"/>
    <w:uiPriority w:val="99"/>
    <w:rsid w:val="005D1A11"/>
    <w:pPr>
      <w:adjustRightInd w:val="0"/>
      <w:spacing w:line="300" w:lineRule="atLeast"/>
      <w:ind w:left="511" w:hanging="284"/>
      <w:jc w:val="both"/>
      <w:textAlignment w:val="baseline"/>
    </w:pPr>
    <w:rPr>
      <w:rFonts w:ascii="標楷體" w:eastAsia="標楷體" w:hAnsi="標楷體"/>
      <w:spacing w:val="20"/>
      <w:kern w:val="0"/>
      <w:szCs w:val="20"/>
    </w:rPr>
  </w:style>
  <w:style w:type="paragraph" w:styleId="HTML">
    <w:name w:val="HTML Preformatted"/>
    <w:basedOn w:val="a"/>
    <w:link w:val="HTML0"/>
    <w:uiPriority w:val="99"/>
    <w:rsid w:val="005D1A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kern w:val="0"/>
      <w:sz w:val="20"/>
      <w:szCs w:val="20"/>
    </w:rPr>
  </w:style>
  <w:style w:type="character" w:customStyle="1" w:styleId="HTML0">
    <w:name w:val="HTML 預設格式 字元"/>
    <w:basedOn w:val="a0"/>
    <w:link w:val="HTML"/>
    <w:uiPriority w:val="99"/>
    <w:locked/>
    <w:rsid w:val="005D1A11"/>
    <w:rPr>
      <w:rFonts w:ascii="Arial Unicode MS" w:eastAsia="Arial Unicode MS" w:hAnsi="Arial Unicode MS" w:cs="Times New Roman"/>
      <w:color w:val="000000"/>
      <w:kern w:val="0"/>
      <w:sz w:val="20"/>
    </w:rPr>
  </w:style>
  <w:style w:type="paragraph" w:styleId="2">
    <w:name w:val="Body Text Indent 2"/>
    <w:basedOn w:val="a"/>
    <w:link w:val="20"/>
    <w:uiPriority w:val="99"/>
    <w:semiHidden/>
    <w:rsid w:val="002E03CA"/>
    <w:pPr>
      <w:spacing w:after="120" w:line="480" w:lineRule="auto"/>
      <w:ind w:leftChars="200" w:left="480"/>
    </w:pPr>
    <w:rPr>
      <w:kern w:val="0"/>
      <w:sz w:val="20"/>
      <w:szCs w:val="20"/>
    </w:rPr>
  </w:style>
  <w:style w:type="character" w:customStyle="1" w:styleId="20">
    <w:name w:val="本文縮排 2 字元"/>
    <w:basedOn w:val="a0"/>
    <w:link w:val="2"/>
    <w:uiPriority w:val="99"/>
    <w:semiHidden/>
    <w:locked/>
    <w:rsid w:val="002E03CA"/>
    <w:rPr>
      <w:rFonts w:cs="Times New Roman"/>
    </w:rPr>
  </w:style>
  <w:style w:type="paragraph" w:styleId="af0">
    <w:name w:val="Normal Indent"/>
    <w:basedOn w:val="a"/>
    <w:uiPriority w:val="99"/>
    <w:rsid w:val="00351B0B"/>
    <w:pPr>
      <w:adjustRightInd w:val="0"/>
      <w:spacing w:line="300" w:lineRule="atLeast"/>
      <w:textAlignment w:val="baseline"/>
    </w:pPr>
    <w:rPr>
      <w:rFonts w:ascii="華康中明體" w:eastAsia="華康中明體" w:hAnsi="Times New Roman"/>
      <w:spacing w:val="20"/>
      <w:kern w:val="0"/>
      <w:sz w:val="22"/>
      <w:szCs w:val="20"/>
    </w:rPr>
  </w:style>
  <w:style w:type="paragraph" w:customStyle="1" w:styleId="af1">
    <w:name w:val="內文"/>
    <w:basedOn w:val="a"/>
    <w:uiPriority w:val="99"/>
    <w:rsid w:val="00351B0B"/>
    <w:pPr>
      <w:adjustRightInd w:val="0"/>
      <w:spacing w:line="300" w:lineRule="atLeast"/>
      <w:ind w:left="1078" w:hanging="284"/>
      <w:textAlignment w:val="baseline"/>
    </w:pPr>
    <w:rPr>
      <w:rFonts w:ascii="華康中明體" w:eastAsia="華康中明體" w:hAnsi="Times New Roman"/>
      <w:spacing w:val="20"/>
      <w:kern w:val="0"/>
      <w:sz w:val="22"/>
      <w:szCs w:val="20"/>
    </w:rPr>
  </w:style>
  <w:style w:type="paragraph" w:customStyle="1" w:styleId="af2">
    <w:name w:val="前項的內文"/>
    <w:basedOn w:val="a"/>
    <w:uiPriority w:val="99"/>
    <w:rsid w:val="0093517D"/>
    <w:pPr>
      <w:adjustRightInd w:val="0"/>
      <w:spacing w:line="300" w:lineRule="atLeast"/>
      <w:ind w:left="1304" w:firstLine="510"/>
      <w:jc w:val="both"/>
      <w:textAlignment w:val="baseline"/>
    </w:pPr>
    <w:rPr>
      <w:rFonts w:ascii="華康中明體" w:eastAsia="華康中明體" w:hAnsi="Times New Roman"/>
      <w:spacing w:val="20"/>
      <w:kern w:val="0"/>
      <w:sz w:val="22"/>
      <w:szCs w:val="20"/>
    </w:rPr>
  </w:style>
  <w:style w:type="paragraph" w:customStyle="1" w:styleId="af3">
    <w:name w:val="內文法規"/>
    <w:basedOn w:val="a"/>
    <w:uiPriority w:val="99"/>
    <w:rsid w:val="0093517D"/>
    <w:pPr>
      <w:adjustRightInd w:val="0"/>
      <w:spacing w:line="300" w:lineRule="atLeast"/>
      <w:ind w:left="1304" w:hanging="1304"/>
      <w:jc w:val="both"/>
      <w:textAlignment w:val="baseline"/>
    </w:pPr>
    <w:rPr>
      <w:rFonts w:ascii="華康中明體" w:eastAsia="華康中明體" w:hAnsi="Times New Roman"/>
      <w:spacing w:val="20"/>
      <w:kern w:val="0"/>
      <w:sz w:val="22"/>
      <w:szCs w:val="20"/>
    </w:rPr>
  </w:style>
  <w:style w:type="paragraph" w:customStyle="1" w:styleId="21">
    <w:name w:val="項次2"/>
    <w:basedOn w:val="a"/>
    <w:uiPriority w:val="99"/>
    <w:rsid w:val="0093517D"/>
    <w:pPr>
      <w:ind w:leftChars="350" w:left="840" w:firstLineChars="214" w:firstLine="599"/>
      <w:jc w:val="both"/>
      <w:textDirection w:val="lrTbV"/>
    </w:pPr>
    <w:rPr>
      <w:rFonts w:ascii="華康標楷體W5" w:eastAsia="華康標楷體W5" w:hAnsi="Times New Roman"/>
      <w:sz w:val="28"/>
      <w:szCs w:val="28"/>
    </w:rPr>
  </w:style>
  <w:style w:type="paragraph" w:customStyle="1" w:styleId="af4">
    <w:name w:val="法條的款"/>
    <w:basedOn w:val="a"/>
    <w:uiPriority w:val="99"/>
    <w:rsid w:val="0093517D"/>
    <w:pPr>
      <w:adjustRightInd w:val="0"/>
      <w:spacing w:line="300" w:lineRule="atLeast"/>
      <w:ind w:left="2324" w:hanging="510"/>
      <w:jc w:val="both"/>
      <w:textAlignment w:val="baseline"/>
    </w:pPr>
    <w:rPr>
      <w:rFonts w:ascii="華康中明體" w:eastAsia="華康中明體" w:hAnsi="Times New Roman"/>
      <w:spacing w:val="20"/>
      <w:kern w:val="0"/>
      <w:sz w:val="22"/>
      <w:szCs w:val="20"/>
    </w:rPr>
  </w:style>
  <w:style w:type="paragraph" w:styleId="af5">
    <w:name w:val="Block Text"/>
    <w:basedOn w:val="a"/>
    <w:uiPriority w:val="99"/>
    <w:rsid w:val="0093517D"/>
    <w:pPr>
      <w:kinsoku w:val="0"/>
      <w:overflowPunct w:val="0"/>
      <w:spacing w:line="315" w:lineRule="exact"/>
      <w:ind w:leftChars="50" w:left="316" w:rightChars="50" w:right="105" w:hangingChars="100" w:hanging="211"/>
      <w:jc w:val="both"/>
      <w:textAlignment w:val="center"/>
    </w:pPr>
    <w:rPr>
      <w:rFonts w:ascii="Times New Roman" w:eastAsia="華康細明體" w:hAnsi="Times New Roman"/>
      <w:noProof/>
      <w:sz w:val="21"/>
      <w:szCs w:val="24"/>
    </w:rPr>
  </w:style>
  <w:style w:type="paragraph" w:customStyle="1" w:styleId="af6">
    <w:name w:val="條次"/>
    <w:basedOn w:val="a"/>
    <w:uiPriority w:val="99"/>
    <w:rsid w:val="0093517D"/>
    <w:pPr>
      <w:ind w:left="840" w:hanging="840"/>
      <w:jc w:val="both"/>
      <w:textDirection w:val="lrTbV"/>
    </w:pPr>
    <w:rPr>
      <w:rFonts w:ascii="華康標楷體W5" w:eastAsia="華康標楷體W5" w:hAnsi="Times New Roman"/>
      <w:sz w:val="28"/>
      <w:szCs w:val="28"/>
    </w:rPr>
  </w:style>
  <w:style w:type="paragraph" w:styleId="af7">
    <w:name w:val="Salutation"/>
    <w:basedOn w:val="a"/>
    <w:next w:val="a"/>
    <w:link w:val="af8"/>
    <w:uiPriority w:val="99"/>
    <w:rsid w:val="0093517D"/>
    <w:rPr>
      <w:kern w:val="0"/>
      <w:sz w:val="20"/>
      <w:szCs w:val="20"/>
    </w:rPr>
  </w:style>
  <w:style w:type="character" w:customStyle="1" w:styleId="af8">
    <w:name w:val="問候 字元"/>
    <w:basedOn w:val="a0"/>
    <w:link w:val="af7"/>
    <w:uiPriority w:val="99"/>
    <w:locked/>
    <w:rsid w:val="0093517D"/>
    <w:rPr>
      <w:rFonts w:ascii="Calibri" w:eastAsia="新細明體" w:hAnsi="Calibri" w:cs="Times New Roman"/>
      <w:kern w:val="0"/>
      <w:sz w:val="20"/>
    </w:rPr>
  </w:style>
  <w:style w:type="paragraph" w:styleId="af9">
    <w:name w:val="Closing"/>
    <w:basedOn w:val="a"/>
    <w:link w:val="afa"/>
    <w:uiPriority w:val="99"/>
    <w:rsid w:val="0093517D"/>
    <w:pPr>
      <w:ind w:leftChars="1800" w:left="100"/>
    </w:pPr>
    <w:rPr>
      <w:kern w:val="0"/>
      <w:sz w:val="20"/>
      <w:szCs w:val="20"/>
    </w:rPr>
  </w:style>
  <w:style w:type="character" w:customStyle="1" w:styleId="afa">
    <w:name w:val="結語 字元"/>
    <w:basedOn w:val="a0"/>
    <w:link w:val="af9"/>
    <w:uiPriority w:val="99"/>
    <w:locked/>
    <w:rsid w:val="0093517D"/>
    <w:rPr>
      <w:rFonts w:ascii="Calibri" w:eastAsia="新細明體" w:hAnsi="Calibri" w:cs="Times New Roman"/>
      <w:kern w:val="0"/>
      <w:sz w:val="20"/>
    </w:rPr>
  </w:style>
  <w:style w:type="paragraph" w:customStyle="1" w:styleId="afb">
    <w:name w:val="條文"/>
    <w:basedOn w:val="a"/>
    <w:uiPriority w:val="99"/>
    <w:rsid w:val="0093517D"/>
    <w:pPr>
      <w:snapToGrid w:val="0"/>
      <w:ind w:firstLineChars="200" w:firstLine="200"/>
      <w:jc w:val="both"/>
    </w:pPr>
    <w:rPr>
      <w:rFonts w:ascii="Times New Roman" w:eastAsia="標楷體" w:hAnsi="標楷體"/>
      <w:sz w:val="32"/>
      <w:szCs w:val="32"/>
    </w:rPr>
  </w:style>
  <w:style w:type="paragraph" w:customStyle="1" w:styleId="afc">
    <w:name w:val="凸排一"/>
    <w:basedOn w:val="a"/>
    <w:uiPriority w:val="99"/>
    <w:rsid w:val="0093517D"/>
    <w:pPr>
      <w:tabs>
        <w:tab w:val="left" w:pos="510"/>
      </w:tabs>
      <w:snapToGrid w:val="0"/>
      <w:ind w:left="510" w:hanging="510"/>
      <w:jc w:val="both"/>
    </w:pPr>
    <w:rPr>
      <w:rFonts w:ascii="Book Antiqua" w:eastAsia="華康仿宋體" w:hAnsi="Book Antiqua"/>
      <w:szCs w:val="24"/>
    </w:rPr>
  </w:style>
  <w:style w:type="paragraph" w:customStyle="1" w:styleId="afd">
    <w:name w:val="凸排二"/>
    <w:basedOn w:val="a"/>
    <w:uiPriority w:val="99"/>
    <w:rsid w:val="0093517D"/>
    <w:pPr>
      <w:tabs>
        <w:tab w:val="left" w:pos="1021"/>
      </w:tabs>
      <w:ind w:left="1020" w:hanging="510"/>
      <w:jc w:val="both"/>
    </w:pPr>
    <w:rPr>
      <w:rFonts w:ascii="Book Antiqua" w:eastAsia="華康仿宋體" w:hAnsi="Book Antiqua"/>
      <w:szCs w:val="24"/>
    </w:rPr>
  </w:style>
  <w:style w:type="paragraph" w:styleId="afe">
    <w:name w:val="Plain Text"/>
    <w:basedOn w:val="a"/>
    <w:link w:val="aff"/>
    <w:uiPriority w:val="99"/>
    <w:rsid w:val="0093517D"/>
    <w:pPr>
      <w:adjustRightInd w:val="0"/>
      <w:textAlignment w:val="baseline"/>
    </w:pPr>
    <w:rPr>
      <w:rFonts w:ascii="細明體" w:eastAsia="細明體" w:hAnsi="Courier New"/>
      <w:kern w:val="0"/>
      <w:szCs w:val="24"/>
    </w:rPr>
  </w:style>
  <w:style w:type="character" w:customStyle="1" w:styleId="aff">
    <w:name w:val="純文字 字元"/>
    <w:basedOn w:val="a0"/>
    <w:link w:val="afe"/>
    <w:uiPriority w:val="99"/>
    <w:locked/>
    <w:rsid w:val="0093517D"/>
    <w:rPr>
      <w:rFonts w:ascii="細明體" w:eastAsia="細明體" w:hAnsi="Courier New" w:cs="Times New Roman"/>
      <w:kern w:val="0"/>
      <w:sz w:val="24"/>
    </w:rPr>
  </w:style>
  <w:style w:type="character" w:styleId="aff0">
    <w:name w:val="Placeholder Text"/>
    <w:basedOn w:val="a0"/>
    <w:uiPriority w:val="99"/>
    <w:semiHidden/>
    <w:rsid w:val="00041EE3"/>
    <w:rPr>
      <w:rFonts w:cs="Times New Roman"/>
      <w:color w:val="808080"/>
    </w:rPr>
  </w:style>
  <w:style w:type="paragraph" w:customStyle="1" w:styleId="aff1">
    <w:name w:val="公文(主旨)"/>
    <w:next w:val="aff2"/>
    <w:rsid w:val="006021A8"/>
    <w:pPr>
      <w:adjustRightInd w:val="0"/>
      <w:snapToGrid w:val="0"/>
      <w:spacing w:before="120" w:line="578" w:lineRule="exact"/>
      <w:ind w:left="1021" w:hanging="1021"/>
      <w:textAlignment w:val="center"/>
    </w:pPr>
    <w:rPr>
      <w:rFonts w:ascii="Times New Roman" w:eastAsia="標楷體" w:hAnsi="Times New Roman"/>
      <w:noProof/>
      <w:kern w:val="0"/>
      <w:sz w:val="34"/>
      <w:szCs w:val="20"/>
    </w:rPr>
  </w:style>
  <w:style w:type="paragraph" w:customStyle="1" w:styleId="aff3">
    <w:name w:val="公文(全銜)"/>
    <w:rsid w:val="006021A8"/>
    <w:pPr>
      <w:adjustRightInd w:val="0"/>
      <w:snapToGrid w:val="0"/>
    </w:pPr>
    <w:rPr>
      <w:rFonts w:ascii="Times New Roman" w:eastAsia="標楷體" w:hAnsi="Times New Roman"/>
      <w:noProof/>
      <w:kern w:val="0"/>
      <w:sz w:val="44"/>
      <w:szCs w:val="20"/>
    </w:rPr>
  </w:style>
  <w:style w:type="paragraph" w:customStyle="1" w:styleId="aff2">
    <w:name w:val="公文(段落)"/>
    <w:next w:val="a"/>
    <w:rsid w:val="006021A8"/>
    <w:pPr>
      <w:adjustRightInd w:val="0"/>
      <w:snapToGrid w:val="0"/>
      <w:spacing w:line="578" w:lineRule="exact"/>
      <w:ind w:left="1020" w:hanging="1020"/>
    </w:pPr>
    <w:rPr>
      <w:rFonts w:ascii="Times New Roman" w:eastAsia="標楷體" w:hAnsi="Times New Roman"/>
      <w:noProof/>
      <w:kern w:val="0"/>
      <w:sz w:val="34"/>
      <w:szCs w:val="20"/>
    </w:rPr>
  </w:style>
  <w:style w:type="paragraph" w:customStyle="1" w:styleId="aff4">
    <w:name w:val="公文(發文字號)"/>
    <w:rsid w:val="006021A8"/>
    <w:pPr>
      <w:adjustRightInd w:val="0"/>
      <w:snapToGrid w:val="0"/>
    </w:pPr>
    <w:rPr>
      <w:rFonts w:ascii="Times New Roman" w:eastAsia="標楷體" w:hAnsi="Times New Roman"/>
      <w:noProof/>
      <w:kern w:val="0"/>
      <w:szCs w:val="20"/>
    </w:rPr>
  </w:style>
  <w:style w:type="paragraph" w:customStyle="1" w:styleId="aff5">
    <w:name w:val="公文(發文日期)"/>
    <w:rsid w:val="006021A8"/>
    <w:pPr>
      <w:adjustRightInd w:val="0"/>
      <w:snapToGrid w:val="0"/>
    </w:pPr>
    <w:rPr>
      <w:rFonts w:ascii="Times New Roman" w:eastAsia="標楷體" w:hAnsi="Times New Roman"/>
      <w:noProof/>
      <w:kern w:val="0"/>
      <w:sz w:val="26"/>
      <w:szCs w:val="20"/>
    </w:rPr>
  </w:style>
  <w:style w:type="character" w:styleId="aff6">
    <w:name w:val="Hyperlink"/>
    <w:rsid w:val="006021A8"/>
    <w:rPr>
      <w:color w:val="0000FF"/>
      <w:u w:val="single"/>
    </w:rPr>
  </w:style>
  <w:style w:type="character" w:styleId="aff7">
    <w:name w:val="FollowedHyperlink"/>
    <w:basedOn w:val="a0"/>
    <w:uiPriority w:val="99"/>
    <w:semiHidden/>
    <w:unhideWhenUsed/>
    <w:rsid w:val="006D34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06660">
      <w:bodyDiv w:val="1"/>
      <w:marLeft w:val="0"/>
      <w:marRight w:val="0"/>
      <w:marTop w:val="0"/>
      <w:marBottom w:val="0"/>
      <w:divBdr>
        <w:top w:val="none" w:sz="0" w:space="0" w:color="auto"/>
        <w:left w:val="none" w:sz="0" w:space="0" w:color="auto"/>
        <w:bottom w:val="none" w:sz="0" w:space="0" w:color="auto"/>
        <w:right w:val="none" w:sz="0" w:space="0" w:color="auto"/>
      </w:divBdr>
    </w:div>
    <w:div w:id="50467710">
      <w:bodyDiv w:val="1"/>
      <w:marLeft w:val="0"/>
      <w:marRight w:val="0"/>
      <w:marTop w:val="0"/>
      <w:marBottom w:val="0"/>
      <w:divBdr>
        <w:top w:val="none" w:sz="0" w:space="0" w:color="auto"/>
        <w:left w:val="none" w:sz="0" w:space="0" w:color="auto"/>
        <w:bottom w:val="none" w:sz="0" w:space="0" w:color="auto"/>
        <w:right w:val="none" w:sz="0" w:space="0" w:color="auto"/>
      </w:divBdr>
    </w:div>
    <w:div w:id="58990077">
      <w:bodyDiv w:val="1"/>
      <w:marLeft w:val="0"/>
      <w:marRight w:val="0"/>
      <w:marTop w:val="0"/>
      <w:marBottom w:val="0"/>
      <w:divBdr>
        <w:top w:val="none" w:sz="0" w:space="0" w:color="auto"/>
        <w:left w:val="none" w:sz="0" w:space="0" w:color="auto"/>
        <w:bottom w:val="none" w:sz="0" w:space="0" w:color="auto"/>
        <w:right w:val="none" w:sz="0" w:space="0" w:color="auto"/>
      </w:divBdr>
    </w:div>
    <w:div w:id="62217924">
      <w:bodyDiv w:val="1"/>
      <w:marLeft w:val="0"/>
      <w:marRight w:val="0"/>
      <w:marTop w:val="0"/>
      <w:marBottom w:val="0"/>
      <w:divBdr>
        <w:top w:val="none" w:sz="0" w:space="0" w:color="auto"/>
        <w:left w:val="none" w:sz="0" w:space="0" w:color="auto"/>
        <w:bottom w:val="none" w:sz="0" w:space="0" w:color="auto"/>
        <w:right w:val="none" w:sz="0" w:space="0" w:color="auto"/>
      </w:divBdr>
    </w:div>
    <w:div w:id="209609300">
      <w:bodyDiv w:val="1"/>
      <w:marLeft w:val="0"/>
      <w:marRight w:val="0"/>
      <w:marTop w:val="0"/>
      <w:marBottom w:val="0"/>
      <w:divBdr>
        <w:top w:val="none" w:sz="0" w:space="0" w:color="auto"/>
        <w:left w:val="none" w:sz="0" w:space="0" w:color="auto"/>
        <w:bottom w:val="none" w:sz="0" w:space="0" w:color="auto"/>
        <w:right w:val="none" w:sz="0" w:space="0" w:color="auto"/>
      </w:divBdr>
    </w:div>
    <w:div w:id="458575639">
      <w:bodyDiv w:val="1"/>
      <w:marLeft w:val="0"/>
      <w:marRight w:val="0"/>
      <w:marTop w:val="0"/>
      <w:marBottom w:val="0"/>
      <w:divBdr>
        <w:top w:val="none" w:sz="0" w:space="0" w:color="auto"/>
        <w:left w:val="none" w:sz="0" w:space="0" w:color="auto"/>
        <w:bottom w:val="none" w:sz="0" w:space="0" w:color="auto"/>
        <w:right w:val="none" w:sz="0" w:space="0" w:color="auto"/>
      </w:divBdr>
    </w:div>
    <w:div w:id="477890373">
      <w:bodyDiv w:val="1"/>
      <w:marLeft w:val="0"/>
      <w:marRight w:val="0"/>
      <w:marTop w:val="0"/>
      <w:marBottom w:val="0"/>
      <w:divBdr>
        <w:top w:val="none" w:sz="0" w:space="0" w:color="auto"/>
        <w:left w:val="none" w:sz="0" w:space="0" w:color="auto"/>
        <w:bottom w:val="none" w:sz="0" w:space="0" w:color="auto"/>
        <w:right w:val="none" w:sz="0" w:space="0" w:color="auto"/>
      </w:divBdr>
    </w:div>
    <w:div w:id="1105465640">
      <w:bodyDiv w:val="1"/>
      <w:marLeft w:val="0"/>
      <w:marRight w:val="0"/>
      <w:marTop w:val="0"/>
      <w:marBottom w:val="0"/>
      <w:divBdr>
        <w:top w:val="none" w:sz="0" w:space="0" w:color="auto"/>
        <w:left w:val="none" w:sz="0" w:space="0" w:color="auto"/>
        <w:bottom w:val="none" w:sz="0" w:space="0" w:color="auto"/>
        <w:right w:val="none" w:sz="0" w:space="0" w:color="auto"/>
      </w:divBdr>
    </w:div>
    <w:div w:id="1137141280">
      <w:bodyDiv w:val="1"/>
      <w:marLeft w:val="0"/>
      <w:marRight w:val="0"/>
      <w:marTop w:val="0"/>
      <w:marBottom w:val="0"/>
      <w:divBdr>
        <w:top w:val="none" w:sz="0" w:space="0" w:color="auto"/>
        <w:left w:val="none" w:sz="0" w:space="0" w:color="auto"/>
        <w:bottom w:val="none" w:sz="0" w:space="0" w:color="auto"/>
        <w:right w:val="none" w:sz="0" w:space="0" w:color="auto"/>
      </w:divBdr>
    </w:div>
    <w:div w:id="1227494954">
      <w:bodyDiv w:val="1"/>
      <w:marLeft w:val="0"/>
      <w:marRight w:val="0"/>
      <w:marTop w:val="0"/>
      <w:marBottom w:val="0"/>
      <w:divBdr>
        <w:top w:val="none" w:sz="0" w:space="0" w:color="auto"/>
        <w:left w:val="none" w:sz="0" w:space="0" w:color="auto"/>
        <w:bottom w:val="none" w:sz="0" w:space="0" w:color="auto"/>
        <w:right w:val="none" w:sz="0" w:space="0" w:color="auto"/>
      </w:divBdr>
    </w:div>
    <w:div w:id="1227717321">
      <w:bodyDiv w:val="1"/>
      <w:marLeft w:val="0"/>
      <w:marRight w:val="0"/>
      <w:marTop w:val="0"/>
      <w:marBottom w:val="0"/>
      <w:divBdr>
        <w:top w:val="none" w:sz="0" w:space="0" w:color="auto"/>
        <w:left w:val="none" w:sz="0" w:space="0" w:color="auto"/>
        <w:bottom w:val="none" w:sz="0" w:space="0" w:color="auto"/>
        <w:right w:val="none" w:sz="0" w:space="0" w:color="auto"/>
      </w:divBdr>
    </w:div>
    <w:div w:id="1288009731">
      <w:marLeft w:val="0"/>
      <w:marRight w:val="0"/>
      <w:marTop w:val="0"/>
      <w:marBottom w:val="0"/>
      <w:divBdr>
        <w:top w:val="none" w:sz="0" w:space="0" w:color="auto"/>
        <w:left w:val="none" w:sz="0" w:space="0" w:color="auto"/>
        <w:bottom w:val="none" w:sz="0" w:space="0" w:color="auto"/>
        <w:right w:val="none" w:sz="0" w:space="0" w:color="auto"/>
      </w:divBdr>
    </w:div>
    <w:div w:id="1288009732">
      <w:marLeft w:val="0"/>
      <w:marRight w:val="0"/>
      <w:marTop w:val="0"/>
      <w:marBottom w:val="0"/>
      <w:divBdr>
        <w:top w:val="none" w:sz="0" w:space="0" w:color="auto"/>
        <w:left w:val="none" w:sz="0" w:space="0" w:color="auto"/>
        <w:bottom w:val="none" w:sz="0" w:space="0" w:color="auto"/>
        <w:right w:val="none" w:sz="0" w:space="0" w:color="auto"/>
      </w:divBdr>
    </w:div>
    <w:div w:id="1288009733">
      <w:marLeft w:val="0"/>
      <w:marRight w:val="0"/>
      <w:marTop w:val="0"/>
      <w:marBottom w:val="0"/>
      <w:divBdr>
        <w:top w:val="none" w:sz="0" w:space="0" w:color="auto"/>
        <w:left w:val="none" w:sz="0" w:space="0" w:color="auto"/>
        <w:bottom w:val="none" w:sz="0" w:space="0" w:color="auto"/>
        <w:right w:val="none" w:sz="0" w:space="0" w:color="auto"/>
      </w:divBdr>
    </w:div>
    <w:div w:id="1288009734">
      <w:marLeft w:val="0"/>
      <w:marRight w:val="0"/>
      <w:marTop w:val="0"/>
      <w:marBottom w:val="0"/>
      <w:divBdr>
        <w:top w:val="none" w:sz="0" w:space="0" w:color="auto"/>
        <w:left w:val="none" w:sz="0" w:space="0" w:color="auto"/>
        <w:bottom w:val="none" w:sz="0" w:space="0" w:color="auto"/>
        <w:right w:val="none" w:sz="0" w:space="0" w:color="auto"/>
      </w:divBdr>
    </w:div>
    <w:div w:id="1288009735">
      <w:marLeft w:val="0"/>
      <w:marRight w:val="0"/>
      <w:marTop w:val="0"/>
      <w:marBottom w:val="0"/>
      <w:divBdr>
        <w:top w:val="none" w:sz="0" w:space="0" w:color="auto"/>
        <w:left w:val="none" w:sz="0" w:space="0" w:color="auto"/>
        <w:bottom w:val="none" w:sz="0" w:space="0" w:color="auto"/>
        <w:right w:val="none" w:sz="0" w:space="0" w:color="auto"/>
      </w:divBdr>
    </w:div>
    <w:div w:id="1288009736">
      <w:marLeft w:val="0"/>
      <w:marRight w:val="0"/>
      <w:marTop w:val="0"/>
      <w:marBottom w:val="0"/>
      <w:divBdr>
        <w:top w:val="none" w:sz="0" w:space="0" w:color="auto"/>
        <w:left w:val="none" w:sz="0" w:space="0" w:color="auto"/>
        <w:bottom w:val="none" w:sz="0" w:space="0" w:color="auto"/>
        <w:right w:val="none" w:sz="0" w:space="0" w:color="auto"/>
      </w:divBdr>
    </w:div>
    <w:div w:id="1298145135">
      <w:bodyDiv w:val="1"/>
      <w:marLeft w:val="0"/>
      <w:marRight w:val="0"/>
      <w:marTop w:val="0"/>
      <w:marBottom w:val="0"/>
      <w:divBdr>
        <w:top w:val="none" w:sz="0" w:space="0" w:color="auto"/>
        <w:left w:val="none" w:sz="0" w:space="0" w:color="auto"/>
        <w:bottom w:val="none" w:sz="0" w:space="0" w:color="auto"/>
        <w:right w:val="none" w:sz="0" w:space="0" w:color="auto"/>
      </w:divBdr>
    </w:div>
    <w:div w:id="1453666207">
      <w:bodyDiv w:val="1"/>
      <w:marLeft w:val="0"/>
      <w:marRight w:val="0"/>
      <w:marTop w:val="0"/>
      <w:marBottom w:val="0"/>
      <w:divBdr>
        <w:top w:val="none" w:sz="0" w:space="0" w:color="auto"/>
        <w:left w:val="none" w:sz="0" w:space="0" w:color="auto"/>
        <w:bottom w:val="none" w:sz="0" w:space="0" w:color="auto"/>
        <w:right w:val="none" w:sz="0" w:space="0" w:color="auto"/>
      </w:divBdr>
    </w:div>
    <w:div w:id="1454639125">
      <w:bodyDiv w:val="1"/>
      <w:marLeft w:val="0"/>
      <w:marRight w:val="0"/>
      <w:marTop w:val="0"/>
      <w:marBottom w:val="0"/>
      <w:divBdr>
        <w:top w:val="none" w:sz="0" w:space="0" w:color="auto"/>
        <w:left w:val="none" w:sz="0" w:space="0" w:color="auto"/>
        <w:bottom w:val="none" w:sz="0" w:space="0" w:color="auto"/>
        <w:right w:val="none" w:sz="0" w:space="0" w:color="auto"/>
      </w:divBdr>
    </w:div>
    <w:div w:id="1678849071">
      <w:bodyDiv w:val="1"/>
      <w:marLeft w:val="0"/>
      <w:marRight w:val="0"/>
      <w:marTop w:val="0"/>
      <w:marBottom w:val="0"/>
      <w:divBdr>
        <w:top w:val="none" w:sz="0" w:space="0" w:color="auto"/>
        <w:left w:val="none" w:sz="0" w:space="0" w:color="auto"/>
        <w:bottom w:val="none" w:sz="0" w:space="0" w:color="auto"/>
        <w:right w:val="none" w:sz="0" w:space="0" w:color="auto"/>
      </w:divBdr>
    </w:div>
    <w:div w:id="1993632182">
      <w:bodyDiv w:val="1"/>
      <w:marLeft w:val="0"/>
      <w:marRight w:val="0"/>
      <w:marTop w:val="0"/>
      <w:marBottom w:val="0"/>
      <w:divBdr>
        <w:top w:val="none" w:sz="0" w:space="0" w:color="auto"/>
        <w:left w:val="none" w:sz="0" w:space="0" w:color="auto"/>
        <w:bottom w:val="none" w:sz="0" w:space="0" w:color="auto"/>
        <w:right w:val="none" w:sz="0" w:space="0" w:color="auto"/>
      </w:divBdr>
    </w:div>
    <w:div w:id="2033215890">
      <w:bodyDiv w:val="1"/>
      <w:marLeft w:val="0"/>
      <w:marRight w:val="0"/>
      <w:marTop w:val="0"/>
      <w:marBottom w:val="0"/>
      <w:divBdr>
        <w:top w:val="none" w:sz="0" w:space="0" w:color="auto"/>
        <w:left w:val="none" w:sz="0" w:space="0" w:color="auto"/>
        <w:bottom w:val="none" w:sz="0" w:space="0" w:color="auto"/>
        <w:right w:val="none" w:sz="0" w:space="0" w:color="auto"/>
      </w:divBdr>
      <w:divsChild>
        <w:div w:id="296373049">
          <w:marLeft w:val="274"/>
          <w:marRight w:val="0"/>
          <w:marTop w:val="0"/>
          <w:marBottom w:val="0"/>
          <w:divBdr>
            <w:top w:val="none" w:sz="0" w:space="0" w:color="auto"/>
            <w:left w:val="none" w:sz="0" w:space="0" w:color="auto"/>
            <w:bottom w:val="none" w:sz="0" w:space="0" w:color="auto"/>
            <w:right w:val="none" w:sz="0" w:space="0" w:color="auto"/>
          </w:divBdr>
        </w:div>
      </w:divsChild>
    </w:div>
    <w:div w:id="213497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9.wmf"/><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oleObject" Target="embeddings/oleObject16.bin"/><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5.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oleObject" Target="embeddings/oleObject14.bin"/><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oleObject" Target="embeddings/oleObject10.bin"/><Relationship Id="rId36"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oleObject" Target="embeddings/oleObject13.bin"/><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oleObject" Target="embeddings/oleObject12.bin"/><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9D0BD-21C8-490F-B247-AB9EA95D0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84</Pages>
  <Words>7953</Words>
  <Characters>45338</Characters>
  <Application>Microsoft Office Word</Application>
  <DocSecurity>0</DocSecurity>
  <Lines>377</Lines>
  <Paragraphs>106</Paragraphs>
  <ScaleCrop>false</ScaleCrop>
  <Company/>
  <LinksUpToDate>false</LinksUpToDate>
  <CharactersWithSpaces>53185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水污染防治措施及檢測申報管理辦法部分條文</dc:title>
  <dc:creator>lhchang</dc:creator>
  <cp:lastModifiedBy>李衍寬</cp:lastModifiedBy>
  <cp:revision>8</cp:revision>
  <cp:lastPrinted>2015-11-18T02:19:00Z</cp:lastPrinted>
  <dcterms:created xsi:type="dcterms:W3CDTF">2015-11-18T02:22:00Z</dcterms:created>
  <dcterms:modified xsi:type="dcterms:W3CDTF">2015-11-19T03:19:00Z</dcterms:modified>
</cp:coreProperties>
</file>