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7AABEA" w14:textId="7F5EE1FA" w:rsidR="00167DE3" w:rsidRPr="0017165D" w:rsidRDefault="00167DE3" w:rsidP="0017165D">
      <w:pPr>
        <w:widowControl/>
        <w:snapToGrid w:val="0"/>
        <w:spacing w:line="100" w:lineRule="exact"/>
        <w:rPr>
          <w:rFonts w:eastAsia="標楷體"/>
          <w:sz w:val="22"/>
          <w:szCs w:val="20"/>
        </w:rPr>
      </w:pPr>
    </w:p>
    <w:p w14:paraId="3D658398" w14:textId="12C1E087" w:rsidR="00167DE3" w:rsidRPr="00BD034B" w:rsidRDefault="00167DE3" w:rsidP="00167DE3">
      <w:pPr>
        <w:snapToGrid w:val="0"/>
        <w:spacing w:line="400" w:lineRule="exact"/>
        <w:jc w:val="both"/>
        <w:rPr>
          <w:rFonts w:eastAsia="標楷體"/>
          <w:sz w:val="32"/>
          <w:szCs w:val="28"/>
        </w:rPr>
      </w:pPr>
      <w:r w:rsidRPr="00BD034B">
        <w:rPr>
          <w:rFonts w:eastAsia="標楷體" w:hint="eastAsia"/>
          <w:sz w:val="32"/>
          <w:szCs w:val="28"/>
        </w:rPr>
        <w:t>附表</w:t>
      </w:r>
      <w:r w:rsidR="00541C1C">
        <w:rPr>
          <w:rFonts w:eastAsia="標楷體" w:hint="eastAsia"/>
          <w:sz w:val="32"/>
          <w:szCs w:val="28"/>
        </w:rPr>
        <w:t>1</w:t>
      </w:r>
    </w:p>
    <w:p w14:paraId="2002F837" w14:textId="226F14C7" w:rsidR="00167DE3" w:rsidRPr="00BD034B" w:rsidRDefault="00167DE3" w:rsidP="00167DE3">
      <w:pPr>
        <w:jc w:val="center"/>
        <w:rPr>
          <w:rFonts w:eastAsia="標楷體"/>
          <w:sz w:val="40"/>
          <w:szCs w:val="36"/>
        </w:rPr>
      </w:pPr>
      <w:r w:rsidRPr="00BD034B">
        <w:rPr>
          <w:rFonts w:eastAsia="標楷體" w:hint="eastAsia"/>
          <w:sz w:val="40"/>
          <w:szCs w:val="36"/>
        </w:rPr>
        <w:t>環境部</w:t>
      </w:r>
      <w:r w:rsidRPr="00BD034B">
        <w:rPr>
          <w:rFonts w:eastAsia="標楷體" w:hint="eastAsia"/>
          <w:sz w:val="40"/>
          <w:szCs w:val="36"/>
        </w:rPr>
        <w:t>15</w:t>
      </w:r>
      <w:r w:rsidRPr="00BD034B">
        <w:rPr>
          <w:rFonts w:eastAsia="標楷體" w:hint="eastAsia"/>
          <w:sz w:val="40"/>
          <w:szCs w:val="36"/>
        </w:rPr>
        <w:t>項節能措施</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980"/>
        <w:gridCol w:w="709"/>
        <w:gridCol w:w="2126"/>
        <w:gridCol w:w="4252"/>
      </w:tblGrid>
      <w:tr w:rsidR="00686764" w:rsidRPr="00BD034B" w14:paraId="4085633E" w14:textId="77777777" w:rsidTr="00F43DE9">
        <w:trPr>
          <w:trHeight w:val="709"/>
        </w:trPr>
        <w:tc>
          <w:tcPr>
            <w:tcW w:w="1980" w:type="dxa"/>
            <w:shd w:val="clear" w:color="auto" w:fill="auto"/>
            <w:vAlign w:val="center"/>
            <w:hideMark/>
          </w:tcPr>
          <w:p w14:paraId="5A1AAD9B" w14:textId="77777777" w:rsidR="00167DE3" w:rsidRPr="00BD034B" w:rsidRDefault="00167DE3" w:rsidP="00167DE3">
            <w:pPr>
              <w:widowControl/>
              <w:snapToGrid w:val="0"/>
              <w:jc w:val="center"/>
              <w:rPr>
                <w:rFonts w:ascii="標楷體" w:eastAsia="標楷體" w:hAnsi="標楷體" w:cs="Arial"/>
                <w:kern w:val="0"/>
                <w:sz w:val="32"/>
                <w:szCs w:val="32"/>
              </w:rPr>
            </w:pPr>
            <w:r w:rsidRPr="00BD034B">
              <w:rPr>
                <w:rFonts w:ascii="標楷體" w:eastAsia="標楷體" w:hAnsi="標楷體" w:cs="Arial" w:hint="eastAsia"/>
                <w:kern w:val="0"/>
                <w:sz w:val="32"/>
                <w:szCs w:val="32"/>
              </w:rPr>
              <w:t>管理類別</w:t>
            </w:r>
          </w:p>
        </w:tc>
        <w:tc>
          <w:tcPr>
            <w:tcW w:w="709" w:type="dxa"/>
            <w:shd w:val="clear" w:color="auto" w:fill="auto"/>
            <w:vAlign w:val="center"/>
            <w:hideMark/>
          </w:tcPr>
          <w:p w14:paraId="4C82F53D" w14:textId="77777777" w:rsidR="00167DE3" w:rsidRPr="00BD034B" w:rsidRDefault="00167DE3" w:rsidP="00167DE3">
            <w:pPr>
              <w:widowControl/>
              <w:snapToGrid w:val="0"/>
              <w:jc w:val="center"/>
              <w:rPr>
                <w:rFonts w:ascii="標楷體" w:eastAsia="標楷體" w:hAnsi="標楷體" w:cs="Arial"/>
                <w:kern w:val="0"/>
                <w:sz w:val="32"/>
                <w:szCs w:val="32"/>
              </w:rPr>
            </w:pPr>
            <w:r w:rsidRPr="00BD034B">
              <w:rPr>
                <w:rFonts w:ascii="標楷體" w:eastAsia="標楷體" w:hAnsi="標楷體" w:cs="Arial" w:hint="eastAsia"/>
                <w:kern w:val="0"/>
                <w:sz w:val="32"/>
                <w:szCs w:val="32"/>
              </w:rPr>
              <w:t>項次</w:t>
            </w:r>
          </w:p>
        </w:tc>
        <w:tc>
          <w:tcPr>
            <w:tcW w:w="2126" w:type="dxa"/>
            <w:shd w:val="clear" w:color="auto" w:fill="auto"/>
            <w:vAlign w:val="center"/>
            <w:hideMark/>
          </w:tcPr>
          <w:p w14:paraId="57070E82" w14:textId="77777777" w:rsidR="00167DE3" w:rsidRPr="00BD034B" w:rsidRDefault="00167DE3" w:rsidP="00167DE3">
            <w:pPr>
              <w:widowControl/>
              <w:snapToGrid w:val="0"/>
              <w:jc w:val="center"/>
              <w:rPr>
                <w:rFonts w:ascii="標楷體" w:eastAsia="標楷體" w:hAnsi="標楷體" w:cs="Arial"/>
                <w:kern w:val="0"/>
                <w:sz w:val="32"/>
                <w:szCs w:val="32"/>
              </w:rPr>
            </w:pPr>
            <w:r w:rsidRPr="00BD034B">
              <w:rPr>
                <w:rFonts w:ascii="標楷體" w:eastAsia="標楷體" w:hAnsi="標楷體" w:cs="Arial" w:hint="eastAsia"/>
                <w:kern w:val="0"/>
                <w:sz w:val="32"/>
                <w:szCs w:val="32"/>
              </w:rPr>
              <w:t>措施名稱</w:t>
            </w:r>
          </w:p>
        </w:tc>
        <w:tc>
          <w:tcPr>
            <w:tcW w:w="4252" w:type="dxa"/>
            <w:shd w:val="clear" w:color="auto" w:fill="auto"/>
            <w:vAlign w:val="center"/>
            <w:hideMark/>
          </w:tcPr>
          <w:p w14:paraId="44C479E7" w14:textId="77777777" w:rsidR="00167DE3" w:rsidRPr="00BD034B" w:rsidRDefault="00167DE3" w:rsidP="00167DE3">
            <w:pPr>
              <w:widowControl/>
              <w:snapToGrid w:val="0"/>
              <w:jc w:val="center"/>
              <w:rPr>
                <w:rFonts w:ascii="標楷體" w:eastAsia="標楷體" w:hAnsi="標楷體" w:cs="Arial"/>
                <w:kern w:val="0"/>
                <w:sz w:val="32"/>
                <w:szCs w:val="32"/>
              </w:rPr>
            </w:pPr>
            <w:r w:rsidRPr="00BD034B">
              <w:rPr>
                <w:rFonts w:ascii="標楷體" w:eastAsia="標楷體" w:hAnsi="標楷體" w:cs="Arial" w:hint="eastAsia"/>
                <w:kern w:val="0"/>
                <w:sz w:val="32"/>
                <w:szCs w:val="32"/>
              </w:rPr>
              <w:t>具體實施方式</w:t>
            </w:r>
          </w:p>
        </w:tc>
      </w:tr>
      <w:tr w:rsidR="00686764" w:rsidRPr="00BD034B" w14:paraId="57E0EB7D" w14:textId="77777777" w:rsidTr="00F43DE9">
        <w:trPr>
          <w:trHeight w:val="709"/>
        </w:trPr>
        <w:tc>
          <w:tcPr>
            <w:tcW w:w="1980" w:type="dxa"/>
            <w:vMerge w:val="restart"/>
            <w:shd w:val="clear" w:color="auto" w:fill="auto"/>
            <w:vAlign w:val="center"/>
            <w:hideMark/>
          </w:tcPr>
          <w:p w14:paraId="583D1092" w14:textId="77777777" w:rsidR="00167DE3" w:rsidRPr="00BD034B" w:rsidRDefault="00167DE3" w:rsidP="00167DE3">
            <w:pPr>
              <w:widowControl/>
              <w:snapToGrid w:val="0"/>
              <w:jc w:val="center"/>
              <w:rPr>
                <w:rFonts w:ascii="標楷體" w:eastAsia="標楷體" w:hAnsi="標楷體" w:cs="Arial"/>
                <w:kern w:val="0"/>
                <w:sz w:val="28"/>
                <w:szCs w:val="28"/>
              </w:rPr>
            </w:pPr>
            <w:r w:rsidRPr="00BD034B">
              <w:rPr>
                <w:rFonts w:ascii="標楷體" w:eastAsia="標楷體" w:hAnsi="標楷體" w:cs="Arial" w:hint="eastAsia"/>
                <w:kern w:val="0"/>
                <w:sz w:val="28"/>
                <w:szCs w:val="28"/>
              </w:rPr>
              <w:t>辦公空間節能</w:t>
            </w:r>
          </w:p>
        </w:tc>
        <w:tc>
          <w:tcPr>
            <w:tcW w:w="709" w:type="dxa"/>
            <w:shd w:val="clear" w:color="auto" w:fill="auto"/>
            <w:vAlign w:val="center"/>
            <w:hideMark/>
          </w:tcPr>
          <w:p w14:paraId="39B1A315" w14:textId="77777777" w:rsidR="00167DE3" w:rsidRPr="00BD034B" w:rsidRDefault="00167DE3" w:rsidP="00167DE3">
            <w:pPr>
              <w:widowControl/>
              <w:snapToGrid w:val="0"/>
              <w:jc w:val="center"/>
              <w:rPr>
                <w:rFonts w:ascii="標楷體" w:eastAsia="標楷體" w:hAnsi="標楷體" w:cs="Arial"/>
                <w:kern w:val="0"/>
                <w:sz w:val="28"/>
                <w:szCs w:val="28"/>
              </w:rPr>
            </w:pPr>
            <w:r w:rsidRPr="00BD034B">
              <w:rPr>
                <w:rFonts w:ascii="標楷體" w:eastAsia="標楷體" w:hAnsi="標楷體" w:cs="Arial" w:hint="eastAsia"/>
                <w:kern w:val="0"/>
                <w:sz w:val="28"/>
                <w:szCs w:val="28"/>
              </w:rPr>
              <w:t>1</w:t>
            </w:r>
          </w:p>
        </w:tc>
        <w:tc>
          <w:tcPr>
            <w:tcW w:w="2126" w:type="dxa"/>
            <w:shd w:val="clear" w:color="auto" w:fill="auto"/>
            <w:vAlign w:val="center"/>
            <w:hideMark/>
          </w:tcPr>
          <w:p w14:paraId="6ECA21A3" w14:textId="77777777" w:rsidR="00167DE3" w:rsidRPr="00BD034B" w:rsidRDefault="00167DE3" w:rsidP="00167DE3">
            <w:pPr>
              <w:widowControl/>
              <w:snapToGrid w:val="0"/>
              <w:rPr>
                <w:rFonts w:ascii="標楷體" w:eastAsia="標楷體" w:hAnsi="標楷體" w:cs="Arial"/>
                <w:kern w:val="0"/>
                <w:sz w:val="28"/>
                <w:szCs w:val="28"/>
              </w:rPr>
            </w:pPr>
            <w:r w:rsidRPr="00BD034B">
              <w:rPr>
                <w:rFonts w:ascii="標楷體" w:eastAsia="標楷體" w:hAnsi="標楷體" w:cs="Arial" w:hint="eastAsia"/>
                <w:kern w:val="0"/>
                <w:sz w:val="28"/>
                <w:szCs w:val="28"/>
              </w:rPr>
              <w:t>減少燈光用量</w:t>
            </w:r>
          </w:p>
        </w:tc>
        <w:tc>
          <w:tcPr>
            <w:tcW w:w="4252" w:type="dxa"/>
            <w:shd w:val="clear" w:color="auto" w:fill="auto"/>
            <w:vAlign w:val="center"/>
            <w:hideMark/>
          </w:tcPr>
          <w:p w14:paraId="5B794F38" w14:textId="77777777" w:rsidR="00167DE3" w:rsidRPr="00BD034B" w:rsidRDefault="00167DE3" w:rsidP="00167DE3">
            <w:pPr>
              <w:widowControl/>
              <w:snapToGrid w:val="0"/>
              <w:rPr>
                <w:rFonts w:ascii="標楷體" w:eastAsia="標楷體" w:hAnsi="標楷體" w:cs="Arial"/>
                <w:kern w:val="0"/>
                <w:sz w:val="28"/>
                <w:szCs w:val="28"/>
              </w:rPr>
            </w:pPr>
            <w:r w:rsidRPr="00BD034B">
              <w:rPr>
                <w:rFonts w:ascii="標楷體" w:eastAsia="標楷體" w:hAnsi="標楷體" w:cs="Arial" w:hint="eastAsia"/>
                <w:kern w:val="0"/>
                <w:sz w:val="28"/>
                <w:szCs w:val="28"/>
              </w:rPr>
              <w:t>公共區域改感應式燈具，駐警晚間9點巡邏時，關閉所有照明。</w:t>
            </w:r>
          </w:p>
        </w:tc>
      </w:tr>
      <w:tr w:rsidR="00686764" w:rsidRPr="00BD034B" w14:paraId="484FE4A0" w14:textId="77777777" w:rsidTr="00F43DE9">
        <w:trPr>
          <w:trHeight w:val="589"/>
        </w:trPr>
        <w:tc>
          <w:tcPr>
            <w:tcW w:w="1980" w:type="dxa"/>
            <w:vMerge/>
            <w:vAlign w:val="center"/>
            <w:hideMark/>
          </w:tcPr>
          <w:p w14:paraId="6AB6F393" w14:textId="77777777" w:rsidR="00167DE3" w:rsidRPr="00BD034B" w:rsidRDefault="00167DE3" w:rsidP="00167DE3">
            <w:pPr>
              <w:widowControl/>
              <w:snapToGrid w:val="0"/>
              <w:rPr>
                <w:rFonts w:ascii="標楷體" w:eastAsia="標楷體" w:hAnsi="標楷體" w:cs="Arial"/>
                <w:kern w:val="0"/>
                <w:sz w:val="28"/>
                <w:szCs w:val="28"/>
              </w:rPr>
            </w:pPr>
          </w:p>
        </w:tc>
        <w:tc>
          <w:tcPr>
            <w:tcW w:w="709" w:type="dxa"/>
            <w:shd w:val="clear" w:color="auto" w:fill="auto"/>
            <w:vAlign w:val="center"/>
            <w:hideMark/>
          </w:tcPr>
          <w:p w14:paraId="07AB2E17" w14:textId="77777777" w:rsidR="00167DE3" w:rsidRPr="00BD034B" w:rsidRDefault="00167DE3" w:rsidP="00167DE3">
            <w:pPr>
              <w:widowControl/>
              <w:snapToGrid w:val="0"/>
              <w:jc w:val="center"/>
              <w:rPr>
                <w:rFonts w:ascii="標楷體" w:eastAsia="標楷體" w:hAnsi="標楷體" w:cs="Arial"/>
                <w:kern w:val="0"/>
                <w:sz w:val="28"/>
                <w:szCs w:val="28"/>
              </w:rPr>
            </w:pPr>
            <w:r w:rsidRPr="00BD034B">
              <w:rPr>
                <w:rFonts w:ascii="標楷體" w:eastAsia="標楷體" w:hAnsi="標楷體" w:cs="Arial" w:hint="eastAsia"/>
                <w:kern w:val="0"/>
                <w:sz w:val="28"/>
                <w:szCs w:val="28"/>
              </w:rPr>
              <w:t>2</w:t>
            </w:r>
          </w:p>
        </w:tc>
        <w:tc>
          <w:tcPr>
            <w:tcW w:w="2126" w:type="dxa"/>
            <w:shd w:val="clear" w:color="auto" w:fill="auto"/>
            <w:vAlign w:val="center"/>
            <w:hideMark/>
          </w:tcPr>
          <w:p w14:paraId="4D13DA1B" w14:textId="77777777" w:rsidR="00167DE3" w:rsidRPr="00BD034B" w:rsidRDefault="00167DE3" w:rsidP="00167DE3">
            <w:pPr>
              <w:widowControl/>
              <w:snapToGrid w:val="0"/>
              <w:rPr>
                <w:rFonts w:ascii="標楷體" w:eastAsia="標楷體" w:hAnsi="標楷體" w:cs="Arial"/>
                <w:kern w:val="0"/>
                <w:sz w:val="28"/>
                <w:szCs w:val="28"/>
              </w:rPr>
            </w:pPr>
            <w:r w:rsidRPr="00BD034B">
              <w:rPr>
                <w:rFonts w:ascii="標楷體" w:eastAsia="標楷體" w:hAnsi="標楷體" w:cs="Arial" w:hint="eastAsia"/>
                <w:kern w:val="0"/>
                <w:sz w:val="28"/>
                <w:szCs w:val="28"/>
              </w:rPr>
              <w:t>更換照明設備(ESCO模式)</w:t>
            </w:r>
          </w:p>
        </w:tc>
        <w:tc>
          <w:tcPr>
            <w:tcW w:w="4252" w:type="dxa"/>
            <w:shd w:val="clear" w:color="auto" w:fill="auto"/>
            <w:vAlign w:val="center"/>
            <w:hideMark/>
          </w:tcPr>
          <w:p w14:paraId="0DA32F07" w14:textId="77777777" w:rsidR="00167DE3" w:rsidRPr="00BD034B" w:rsidRDefault="00167DE3" w:rsidP="00167DE3">
            <w:pPr>
              <w:widowControl/>
              <w:snapToGrid w:val="0"/>
              <w:rPr>
                <w:rFonts w:ascii="標楷體" w:eastAsia="標楷體" w:hAnsi="標楷體" w:cs="Arial"/>
                <w:kern w:val="0"/>
                <w:sz w:val="28"/>
                <w:szCs w:val="28"/>
              </w:rPr>
            </w:pPr>
            <w:r w:rsidRPr="00BD034B">
              <w:rPr>
                <w:rFonts w:ascii="標楷體" w:eastAsia="標楷體" w:hAnsi="標楷體" w:cs="Arial" w:hint="eastAsia"/>
                <w:kern w:val="0"/>
                <w:sz w:val="28"/>
                <w:szCs w:val="28"/>
              </w:rPr>
              <w:t>將791萬元的燈具更換費用改為7年攤還。</w:t>
            </w:r>
          </w:p>
        </w:tc>
      </w:tr>
      <w:tr w:rsidR="00686764" w:rsidRPr="00BD034B" w14:paraId="167F67A6" w14:textId="77777777" w:rsidTr="00F43DE9">
        <w:trPr>
          <w:trHeight w:val="552"/>
        </w:trPr>
        <w:tc>
          <w:tcPr>
            <w:tcW w:w="1980" w:type="dxa"/>
            <w:vMerge/>
            <w:vAlign w:val="center"/>
            <w:hideMark/>
          </w:tcPr>
          <w:p w14:paraId="3C02BA19" w14:textId="77777777" w:rsidR="00167DE3" w:rsidRPr="00BD034B" w:rsidRDefault="00167DE3" w:rsidP="00167DE3">
            <w:pPr>
              <w:widowControl/>
              <w:snapToGrid w:val="0"/>
              <w:rPr>
                <w:rFonts w:ascii="標楷體" w:eastAsia="標楷體" w:hAnsi="標楷體" w:cs="Arial"/>
                <w:kern w:val="0"/>
                <w:sz w:val="28"/>
                <w:szCs w:val="28"/>
              </w:rPr>
            </w:pPr>
          </w:p>
        </w:tc>
        <w:tc>
          <w:tcPr>
            <w:tcW w:w="709" w:type="dxa"/>
            <w:shd w:val="clear" w:color="auto" w:fill="auto"/>
            <w:vAlign w:val="center"/>
            <w:hideMark/>
          </w:tcPr>
          <w:p w14:paraId="4FAA211B" w14:textId="77777777" w:rsidR="00167DE3" w:rsidRPr="00BD034B" w:rsidRDefault="00167DE3" w:rsidP="00167DE3">
            <w:pPr>
              <w:widowControl/>
              <w:snapToGrid w:val="0"/>
              <w:jc w:val="center"/>
              <w:rPr>
                <w:rFonts w:ascii="標楷體" w:eastAsia="標楷體" w:hAnsi="標楷體" w:cs="Arial"/>
                <w:kern w:val="0"/>
                <w:sz w:val="28"/>
                <w:szCs w:val="28"/>
              </w:rPr>
            </w:pPr>
            <w:r w:rsidRPr="00BD034B">
              <w:rPr>
                <w:rFonts w:ascii="標楷體" w:eastAsia="標楷體" w:hAnsi="標楷體" w:cs="Arial" w:hint="eastAsia"/>
                <w:kern w:val="0"/>
                <w:sz w:val="28"/>
                <w:szCs w:val="28"/>
              </w:rPr>
              <w:t>3</w:t>
            </w:r>
          </w:p>
        </w:tc>
        <w:tc>
          <w:tcPr>
            <w:tcW w:w="2126" w:type="dxa"/>
            <w:shd w:val="clear" w:color="auto" w:fill="auto"/>
            <w:vAlign w:val="center"/>
            <w:hideMark/>
          </w:tcPr>
          <w:p w14:paraId="4CC4E259" w14:textId="77777777" w:rsidR="00167DE3" w:rsidRPr="00BD034B" w:rsidRDefault="00167DE3" w:rsidP="00167DE3">
            <w:pPr>
              <w:widowControl/>
              <w:snapToGrid w:val="0"/>
              <w:rPr>
                <w:rFonts w:ascii="標楷體" w:eastAsia="標楷體" w:hAnsi="標楷體" w:cs="Arial"/>
                <w:kern w:val="0"/>
                <w:sz w:val="28"/>
                <w:szCs w:val="28"/>
              </w:rPr>
            </w:pPr>
            <w:r w:rsidRPr="00BD034B">
              <w:rPr>
                <w:rFonts w:ascii="標楷體" w:eastAsia="標楷體" w:hAnsi="標楷體" w:cs="Arial" w:hint="eastAsia"/>
                <w:kern w:val="0"/>
                <w:sz w:val="28"/>
                <w:szCs w:val="28"/>
              </w:rPr>
              <w:t>夏季鼓勵輕裝</w:t>
            </w:r>
          </w:p>
        </w:tc>
        <w:tc>
          <w:tcPr>
            <w:tcW w:w="4252" w:type="dxa"/>
            <w:shd w:val="clear" w:color="auto" w:fill="auto"/>
            <w:vAlign w:val="center"/>
            <w:hideMark/>
          </w:tcPr>
          <w:p w14:paraId="382C4C7F" w14:textId="77777777" w:rsidR="00167DE3" w:rsidRPr="00BD034B" w:rsidRDefault="00167DE3" w:rsidP="00167DE3">
            <w:pPr>
              <w:widowControl/>
              <w:snapToGrid w:val="0"/>
              <w:rPr>
                <w:rFonts w:ascii="標楷體" w:eastAsia="標楷體" w:hAnsi="標楷體" w:cs="Arial"/>
                <w:kern w:val="0"/>
                <w:sz w:val="28"/>
                <w:szCs w:val="28"/>
              </w:rPr>
            </w:pPr>
            <w:r w:rsidRPr="00BD034B">
              <w:rPr>
                <w:rFonts w:ascii="標楷體" w:eastAsia="標楷體" w:hAnsi="標楷體" w:cs="Arial" w:hint="eastAsia"/>
                <w:kern w:val="0"/>
                <w:sz w:val="28"/>
                <w:szCs w:val="28"/>
              </w:rPr>
              <w:t>夏季不穿西裝，改穿輕便服裝以調高冷氣設定溫度。</w:t>
            </w:r>
          </w:p>
        </w:tc>
      </w:tr>
      <w:tr w:rsidR="00686764" w:rsidRPr="00BD034B" w14:paraId="24C94B55" w14:textId="77777777" w:rsidTr="00F43DE9">
        <w:trPr>
          <w:trHeight w:val="570"/>
        </w:trPr>
        <w:tc>
          <w:tcPr>
            <w:tcW w:w="1980" w:type="dxa"/>
            <w:vMerge/>
            <w:vAlign w:val="center"/>
            <w:hideMark/>
          </w:tcPr>
          <w:p w14:paraId="30B81808" w14:textId="77777777" w:rsidR="00167DE3" w:rsidRPr="00BD034B" w:rsidRDefault="00167DE3" w:rsidP="00167DE3">
            <w:pPr>
              <w:widowControl/>
              <w:snapToGrid w:val="0"/>
              <w:rPr>
                <w:rFonts w:ascii="標楷體" w:eastAsia="標楷體" w:hAnsi="標楷體" w:cs="Arial"/>
                <w:kern w:val="0"/>
                <w:sz w:val="28"/>
                <w:szCs w:val="28"/>
              </w:rPr>
            </w:pPr>
          </w:p>
        </w:tc>
        <w:tc>
          <w:tcPr>
            <w:tcW w:w="709" w:type="dxa"/>
            <w:shd w:val="clear" w:color="auto" w:fill="auto"/>
            <w:vAlign w:val="center"/>
            <w:hideMark/>
          </w:tcPr>
          <w:p w14:paraId="217EC4BF" w14:textId="77777777" w:rsidR="00167DE3" w:rsidRPr="00BD034B" w:rsidRDefault="00167DE3" w:rsidP="00167DE3">
            <w:pPr>
              <w:widowControl/>
              <w:snapToGrid w:val="0"/>
              <w:jc w:val="center"/>
              <w:rPr>
                <w:rFonts w:ascii="標楷體" w:eastAsia="標楷體" w:hAnsi="標楷體" w:cs="Arial"/>
                <w:kern w:val="0"/>
                <w:sz w:val="28"/>
                <w:szCs w:val="28"/>
              </w:rPr>
            </w:pPr>
            <w:r w:rsidRPr="00BD034B">
              <w:rPr>
                <w:rFonts w:ascii="標楷體" w:eastAsia="標楷體" w:hAnsi="標楷體" w:cs="Arial" w:hint="eastAsia"/>
                <w:kern w:val="0"/>
                <w:sz w:val="28"/>
                <w:szCs w:val="28"/>
              </w:rPr>
              <w:t>4</w:t>
            </w:r>
          </w:p>
        </w:tc>
        <w:tc>
          <w:tcPr>
            <w:tcW w:w="2126" w:type="dxa"/>
            <w:shd w:val="clear" w:color="auto" w:fill="auto"/>
            <w:vAlign w:val="center"/>
            <w:hideMark/>
          </w:tcPr>
          <w:p w14:paraId="174EA510" w14:textId="77777777" w:rsidR="00167DE3" w:rsidRPr="00BD034B" w:rsidRDefault="00167DE3" w:rsidP="00167DE3">
            <w:pPr>
              <w:widowControl/>
              <w:snapToGrid w:val="0"/>
              <w:rPr>
                <w:rFonts w:ascii="標楷體" w:eastAsia="標楷體" w:hAnsi="標楷體" w:cs="Arial"/>
                <w:kern w:val="0"/>
                <w:sz w:val="28"/>
                <w:szCs w:val="28"/>
              </w:rPr>
            </w:pPr>
            <w:r w:rsidRPr="00BD034B">
              <w:rPr>
                <w:rFonts w:ascii="標楷體" w:eastAsia="標楷體" w:hAnsi="標楷體" w:cs="Arial" w:hint="eastAsia"/>
                <w:kern w:val="0"/>
                <w:sz w:val="28"/>
                <w:szCs w:val="28"/>
              </w:rPr>
              <w:t>冷氣使用彈性</w:t>
            </w:r>
          </w:p>
        </w:tc>
        <w:tc>
          <w:tcPr>
            <w:tcW w:w="4252" w:type="dxa"/>
            <w:shd w:val="clear" w:color="auto" w:fill="auto"/>
            <w:vAlign w:val="center"/>
            <w:hideMark/>
          </w:tcPr>
          <w:p w14:paraId="3F1F09D7" w14:textId="77777777" w:rsidR="00167DE3" w:rsidRPr="00BD034B" w:rsidRDefault="00167DE3" w:rsidP="00167DE3">
            <w:pPr>
              <w:widowControl/>
              <w:snapToGrid w:val="0"/>
              <w:rPr>
                <w:rFonts w:ascii="標楷體" w:eastAsia="標楷體" w:hAnsi="標楷體" w:cs="Arial"/>
                <w:kern w:val="0"/>
                <w:sz w:val="28"/>
                <w:szCs w:val="28"/>
              </w:rPr>
            </w:pPr>
            <w:r w:rsidRPr="00BD034B">
              <w:rPr>
                <w:rFonts w:ascii="標楷體" w:eastAsia="標楷體" w:hAnsi="標楷體" w:cs="Arial" w:hint="eastAsia"/>
                <w:kern w:val="0"/>
                <w:sz w:val="28"/>
                <w:szCs w:val="28"/>
              </w:rPr>
              <w:t>12月至隔年2月關閉空調（氣溫適宜可延長至4月）。</w:t>
            </w:r>
          </w:p>
        </w:tc>
      </w:tr>
      <w:tr w:rsidR="00686764" w:rsidRPr="00BD034B" w14:paraId="7C2CA88B" w14:textId="77777777" w:rsidTr="00F43DE9">
        <w:trPr>
          <w:trHeight w:val="570"/>
        </w:trPr>
        <w:tc>
          <w:tcPr>
            <w:tcW w:w="1980" w:type="dxa"/>
            <w:vMerge/>
            <w:vAlign w:val="center"/>
            <w:hideMark/>
          </w:tcPr>
          <w:p w14:paraId="595BC7A1" w14:textId="77777777" w:rsidR="00167DE3" w:rsidRPr="00BD034B" w:rsidRDefault="00167DE3" w:rsidP="00167DE3">
            <w:pPr>
              <w:widowControl/>
              <w:snapToGrid w:val="0"/>
              <w:rPr>
                <w:rFonts w:ascii="標楷體" w:eastAsia="標楷體" w:hAnsi="標楷體" w:cs="Arial"/>
                <w:kern w:val="0"/>
                <w:sz w:val="28"/>
                <w:szCs w:val="28"/>
              </w:rPr>
            </w:pPr>
          </w:p>
        </w:tc>
        <w:tc>
          <w:tcPr>
            <w:tcW w:w="709" w:type="dxa"/>
            <w:shd w:val="clear" w:color="auto" w:fill="auto"/>
            <w:vAlign w:val="center"/>
            <w:hideMark/>
          </w:tcPr>
          <w:p w14:paraId="31065DD5" w14:textId="77777777" w:rsidR="00167DE3" w:rsidRPr="00BD034B" w:rsidRDefault="00167DE3" w:rsidP="00167DE3">
            <w:pPr>
              <w:widowControl/>
              <w:snapToGrid w:val="0"/>
              <w:jc w:val="center"/>
              <w:rPr>
                <w:rFonts w:ascii="標楷體" w:eastAsia="標楷體" w:hAnsi="標楷體" w:cs="Arial"/>
                <w:kern w:val="0"/>
                <w:sz w:val="28"/>
                <w:szCs w:val="28"/>
              </w:rPr>
            </w:pPr>
            <w:r w:rsidRPr="00BD034B">
              <w:rPr>
                <w:rFonts w:ascii="標楷體" w:eastAsia="標楷體" w:hAnsi="標楷體" w:cs="Arial" w:hint="eastAsia"/>
                <w:kern w:val="0"/>
                <w:sz w:val="28"/>
                <w:szCs w:val="28"/>
              </w:rPr>
              <w:t>5</w:t>
            </w:r>
          </w:p>
        </w:tc>
        <w:tc>
          <w:tcPr>
            <w:tcW w:w="2126" w:type="dxa"/>
            <w:shd w:val="clear" w:color="auto" w:fill="auto"/>
            <w:vAlign w:val="center"/>
            <w:hideMark/>
          </w:tcPr>
          <w:p w14:paraId="5C4A6EE6" w14:textId="77777777" w:rsidR="00167DE3" w:rsidRPr="00BD034B" w:rsidRDefault="00167DE3" w:rsidP="00167DE3">
            <w:pPr>
              <w:widowControl/>
              <w:snapToGrid w:val="0"/>
              <w:rPr>
                <w:rFonts w:ascii="標楷體" w:eastAsia="標楷體" w:hAnsi="標楷體" w:cs="Arial"/>
                <w:kern w:val="0"/>
                <w:sz w:val="28"/>
                <w:szCs w:val="28"/>
              </w:rPr>
            </w:pPr>
            <w:r w:rsidRPr="00BD034B">
              <w:rPr>
                <w:rFonts w:ascii="標楷體" w:eastAsia="標楷體" w:hAnsi="標楷體" w:cs="Arial" w:hint="eastAsia"/>
                <w:kern w:val="0"/>
                <w:sz w:val="28"/>
                <w:szCs w:val="28"/>
              </w:rPr>
              <w:t>電梯系統升級</w:t>
            </w:r>
          </w:p>
        </w:tc>
        <w:tc>
          <w:tcPr>
            <w:tcW w:w="4252" w:type="dxa"/>
            <w:shd w:val="clear" w:color="auto" w:fill="auto"/>
            <w:vAlign w:val="center"/>
            <w:hideMark/>
          </w:tcPr>
          <w:p w14:paraId="2E8D4213" w14:textId="77777777" w:rsidR="00167DE3" w:rsidRPr="00BD034B" w:rsidRDefault="00167DE3" w:rsidP="00167DE3">
            <w:pPr>
              <w:widowControl/>
              <w:snapToGrid w:val="0"/>
              <w:rPr>
                <w:rFonts w:ascii="標楷體" w:eastAsia="標楷體" w:hAnsi="標楷體" w:cs="Arial"/>
                <w:kern w:val="0"/>
                <w:sz w:val="28"/>
                <w:szCs w:val="28"/>
              </w:rPr>
            </w:pPr>
            <w:r w:rsidRPr="00BD034B">
              <w:rPr>
                <w:rFonts w:ascii="標楷體" w:eastAsia="標楷體" w:hAnsi="標楷體" w:cs="Arial" w:hint="eastAsia"/>
                <w:kern w:val="0"/>
                <w:sz w:val="28"/>
                <w:szCs w:val="28"/>
              </w:rPr>
              <w:t>主機馬達與控制盤優化、離峰時間僅開放1/2數量電梯。</w:t>
            </w:r>
          </w:p>
        </w:tc>
      </w:tr>
      <w:tr w:rsidR="00686764" w:rsidRPr="00BD034B" w14:paraId="78F1668B" w14:textId="77777777" w:rsidTr="00F43DE9">
        <w:trPr>
          <w:trHeight w:val="570"/>
        </w:trPr>
        <w:tc>
          <w:tcPr>
            <w:tcW w:w="1980" w:type="dxa"/>
            <w:vMerge w:val="restart"/>
            <w:shd w:val="clear" w:color="auto" w:fill="auto"/>
            <w:vAlign w:val="center"/>
            <w:hideMark/>
          </w:tcPr>
          <w:p w14:paraId="584ACDF0" w14:textId="77777777" w:rsidR="00167DE3" w:rsidRPr="00BD034B" w:rsidRDefault="00167DE3" w:rsidP="00167DE3">
            <w:pPr>
              <w:widowControl/>
              <w:snapToGrid w:val="0"/>
              <w:jc w:val="center"/>
              <w:rPr>
                <w:rFonts w:ascii="標楷體" w:eastAsia="標楷體" w:hAnsi="標楷體" w:cs="Arial"/>
                <w:kern w:val="0"/>
                <w:sz w:val="28"/>
                <w:szCs w:val="28"/>
              </w:rPr>
            </w:pPr>
            <w:r w:rsidRPr="00BD034B">
              <w:rPr>
                <w:rFonts w:ascii="標楷體" w:eastAsia="標楷體" w:hAnsi="標楷體" w:cs="Arial" w:hint="eastAsia"/>
                <w:kern w:val="0"/>
                <w:sz w:val="28"/>
                <w:szCs w:val="28"/>
              </w:rPr>
              <w:t>節能行為化</w:t>
            </w:r>
          </w:p>
        </w:tc>
        <w:tc>
          <w:tcPr>
            <w:tcW w:w="709" w:type="dxa"/>
            <w:shd w:val="clear" w:color="auto" w:fill="auto"/>
            <w:vAlign w:val="center"/>
            <w:hideMark/>
          </w:tcPr>
          <w:p w14:paraId="48CB4A53" w14:textId="77777777" w:rsidR="00167DE3" w:rsidRPr="00BD034B" w:rsidRDefault="00167DE3" w:rsidP="00167DE3">
            <w:pPr>
              <w:widowControl/>
              <w:snapToGrid w:val="0"/>
              <w:jc w:val="center"/>
              <w:rPr>
                <w:rFonts w:ascii="標楷體" w:eastAsia="標楷體" w:hAnsi="標楷體" w:cs="Arial"/>
                <w:kern w:val="0"/>
                <w:sz w:val="28"/>
                <w:szCs w:val="28"/>
              </w:rPr>
            </w:pPr>
            <w:r w:rsidRPr="00BD034B">
              <w:rPr>
                <w:rFonts w:ascii="標楷體" w:eastAsia="標楷體" w:hAnsi="標楷體" w:cs="Arial" w:hint="eastAsia"/>
                <w:kern w:val="0"/>
                <w:sz w:val="28"/>
                <w:szCs w:val="28"/>
              </w:rPr>
              <w:t>6</w:t>
            </w:r>
          </w:p>
        </w:tc>
        <w:tc>
          <w:tcPr>
            <w:tcW w:w="2126" w:type="dxa"/>
            <w:shd w:val="clear" w:color="auto" w:fill="auto"/>
            <w:vAlign w:val="center"/>
            <w:hideMark/>
          </w:tcPr>
          <w:p w14:paraId="39EF3FB3" w14:textId="77777777" w:rsidR="00167DE3" w:rsidRPr="00BD034B" w:rsidRDefault="00167DE3" w:rsidP="00167DE3">
            <w:pPr>
              <w:widowControl/>
              <w:snapToGrid w:val="0"/>
              <w:rPr>
                <w:rFonts w:ascii="標楷體" w:eastAsia="標楷體" w:hAnsi="標楷體" w:cs="Arial"/>
                <w:kern w:val="0"/>
                <w:sz w:val="28"/>
                <w:szCs w:val="28"/>
              </w:rPr>
            </w:pPr>
            <w:r w:rsidRPr="00BD034B">
              <w:rPr>
                <w:rFonts w:ascii="標楷體" w:eastAsia="標楷體" w:hAnsi="標楷體" w:cs="Arial" w:hint="eastAsia"/>
                <w:kern w:val="0"/>
                <w:sz w:val="28"/>
                <w:szCs w:val="28"/>
              </w:rPr>
              <w:t>週五不加班試辦</w:t>
            </w:r>
          </w:p>
        </w:tc>
        <w:tc>
          <w:tcPr>
            <w:tcW w:w="4252" w:type="dxa"/>
            <w:shd w:val="clear" w:color="auto" w:fill="auto"/>
            <w:vAlign w:val="center"/>
            <w:hideMark/>
          </w:tcPr>
          <w:p w14:paraId="2A6B7EEF" w14:textId="77777777" w:rsidR="00167DE3" w:rsidRPr="00BD034B" w:rsidRDefault="00167DE3" w:rsidP="00167DE3">
            <w:pPr>
              <w:widowControl/>
              <w:snapToGrid w:val="0"/>
              <w:rPr>
                <w:rFonts w:ascii="標楷體" w:eastAsia="標楷體" w:hAnsi="標楷體" w:cs="Arial"/>
                <w:kern w:val="0"/>
                <w:sz w:val="28"/>
                <w:szCs w:val="28"/>
              </w:rPr>
            </w:pPr>
            <w:r w:rsidRPr="00BD034B">
              <w:rPr>
                <w:rFonts w:ascii="標楷體" w:eastAsia="標楷體" w:hAnsi="標楷體" w:cs="Arial" w:hint="eastAsia"/>
                <w:kern w:val="0"/>
                <w:sz w:val="28"/>
                <w:szCs w:val="28"/>
              </w:rPr>
              <w:t>每週五盡量不安排加班，減少夜間電力消耗。</w:t>
            </w:r>
          </w:p>
        </w:tc>
      </w:tr>
      <w:tr w:rsidR="00686764" w:rsidRPr="00BD034B" w14:paraId="36892239" w14:textId="77777777" w:rsidTr="00F43DE9">
        <w:trPr>
          <w:trHeight w:val="432"/>
        </w:trPr>
        <w:tc>
          <w:tcPr>
            <w:tcW w:w="1980" w:type="dxa"/>
            <w:vMerge/>
            <w:vAlign w:val="center"/>
            <w:hideMark/>
          </w:tcPr>
          <w:p w14:paraId="5FF7ECE3" w14:textId="77777777" w:rsidR="00167DE3" w:rsidRPr="00BD034B" w:rsidRDefault="00167DE3" w:rsidP="00167DE3">
            <w:pPr>
              <w:widowControl/>
              <w:snapToGrid w:val="0"/>
              <w:rPr>
                <w:rFonts w:ascii="標楷體" w:eastAsia="標楷體" w:hAnsi="標楷體" w:cs="Arial"/>
                <w:kern w:val="0"/>
                <w:sz w:val="28"/>
                <w:szCs w:val="28"/>
              </w:rPr>
            </w:pPr>
          </w:p>
        </w:tc>
        <w:tc>
          <w:tcPr>
            <w:tcW w:w="709" w:type="dxa"/>
            <w:shd w:val="clear" w:color="auto" w:fill="auto"/>
            <w:vAlign w:val="center"/>
            <w:hideMark/>
          </w:tcPr>
          <w:p w14:paraId="4547AD30" w14:textId="77777777" w:rsidR="00167DE3" w:rsidRPr="00BD034B" w:rsidRDefault="00167DE3" w:rsidP="00167DE3">
            <w:pPr>
              <w:widowControl/>
              <w:snapToGrid w:val="0"/>
              <w:jc w:val="center"/>
              <w:rPr>
                <w:rFonts w:ascii="標楷體" w:eastAsia="標楷體" w:hAnsi="標楷體" w:cs="Arial"/>
                <w:kern w:val="0"/>
                <w:sz w:val="28"/>
                <w:szCs w:val="28"/>
              </w:rPr>
            </w:pPr>
            <w:r w:rsidRPr="00BD034B">
              <w:rPr>
                <w:rFonts w:ascii="標楷體" w:eastAsia="標楷體" w:hAnsi="標楷體" w:cs="Arial" w:hint="eastAsia"/>
                <w:kern w:val="0"/>
                <w:sz w:val="28"/>
                <w:szCs w:val="28"/>
              </w:rPr>
              <w:t>7</w:t>
            </w:r>
          </w:p>
        </w:tc>
        <w:tc>
          <w:tcPr>
            <w:tcW w:w="2126" w:type="dxa"/>
            <w:shd w:val="clear" w:color="auto" w:fill="auto"/>
            <w:vAlign w:val="center"/>
            <w:hideMark/>
          </w:tcPr>
          <w:p w14:paraId="69CBD36A" w14:textId="77777777" w:rsidR="00167DE3" w:rsidRPr="00BD034B" w:rsidRDefault="00167DE3" w:rsidP="00167DE3">
            <w:pPr>
              <w:widowControl/>
              <w:snapToGrid w:val="0"/>
              <w:rPr>
                <w:rFonts w:ascii="標楷體" w:eastAsia="標楷體" w:hAnsi="標楷體" w:cs="Arial"/>
                <w:kern w:val="0"/>
                <w:sz w:val="28"/>
                <w:szCs w:val="28"/>
              </w:rPr>
            </w:pPr>
            <w:r w:rsidRPr="00BD034B">
              <w:rPr>
                <w:rFonts w:ascii="標楷體" w:eastAsia="標楷體" w:hAnsi="標楷體" w:cs="Arial" w:hint="eastAsia"/>
                <w:kern w:val="0"/>
                <w:sz w:val="28"/>
                <w:szCs w:val="28"/>
              </w:rPr>
              <w:t>三層樓內不搭電梯</w:t>
            </w:r>
          </w:p>
        </w:tc>
        <w:tc>
          <w:tcPr>
            <w:tcW w:w="4252" w:type="dxa"/>
            <w:shd w:val="clear" w:color="auto" w:fill="auto"/>
            <w:vAlign w:val="center"/>
            <w:hideMark/>
          </w:tcPr>
          <w:p w14:paraId="4B7A8690" w14:textId="77777777" w:rsidR="00167DE3" w:rsidRPr="00BD034B" w:rsidRDefault="00167DE3" w:rsidP="00167DE3">
            <w:pPr>
              <w:widowControl/>
              <w:snapToGrid w:val="0"/>
              <w:rPr>
                <w:rFonts w:ascii="標楷體" w:eastAsia="標楷體" w:hAnsi="標楷體" w:cs="Arial"/>
                <w:kern w:val="0"/>
                <w:sz w:val="28"/>
                <w:szCs w:val="28"/>
              </w:rPr>
            </w:pPr>
            <w:r w:rsidRPr="00BD034B">
              <w:rPr>
                <w:rFonts w:ascii="標楷體" w:eastAsia="標楷體" w:hAnsi="標楷體" w:cs="Arial" w:hint="eastAsia"/>
                <w:kern w:val="0"/>
                <w:sz w:val="28"/>
                <w:szCs w:val="28"/>
              </w:rPr>
              <w:t>鼓勵同仁爬樓梯代替搭電梯。</w:t>
            </w:r>
          </w:p>
        </w:tc>
      </w:tr>
      <w:tr w:rsidR="00686764" w:rsidRPr="00BD034B" w14:paraId="7CD4D487" w14:textId="77777777" w:rsidTr="00F43DE9">
        <w:trPr>
          <w:trHeight w:val="552"/>
        </w:trPr>
        <w:tc>
          <w:tcPr>
            <w:tcW w:w="1980" w:type="dxa"/>
            <w:vMerge/>
            <w:vAlign w:val="center"/>
            <w:hideMark/>
          </w:tcPr>
          <w:p w14:paraId="45F2AB5D" w14:textId="77777777" w:rsidR="00167DE3" w:rsidRPr="00BD034B" w:rsidRDefault="00167DE3" w:rsidP="00167DE3">
            <w:pPr>
              <w:widowControl/>
              <w:snapToGrid w:val="0"/>
              <w:rPr>
                <w:rFonts w:ascii="標楷體" w:eastAsia="標楷體" w:hAnsi="標楷體" w:cs="Arial"/>
                <w:kern w:val="0"/>
                <w:sz w:val="28"/>
                <w:szCs w:val="28"/>
              </w:rPr>
            </w:pPr>
          </w:p>
        </w:tc>
        <w:tc>
          <w:tcPr>
            <w:tcW w:w="709" w:type="dxa"/>
            <w:shd w:val="clear" w:color="auto" w:fill="auto"/>
            <w:vAlign w:val="center"/>
            <w:hideMark/>
          </w:tcPr>
          <w:p w14:paraId="09A4F3A4" w14:textId="77777777" w:rsidR="00167DE3" w:rsidRPr="00BD034B" w:rsidRDefault="00167DE3" w:rsidP="00167DE3">
            <w:pPr>
              <w:widowControl/>
              <w:snapToGrid w:val="0"/>
              <w:jc w:val="center"/>
              <w:rPr>
                <w:rFonts w:ascii="標楷體" w:eastAsia="標楷體" w:hAnsi="標楷體" w:cs="Arial"/>
                <w:kern w:val="0"/>
                <w:sz w:val="28"/>
                <w:szCs w:val="28"/>
              </w:rPr>
            </w:pPr>
            <w:r w:rsidRPr="00BD034B">
              <w:rPr>
                <w:rFonts w:ascii="標楷體" w:eastAsia="標楷體" w:hAnsi="標楷體" w:cs="Arial" w:hint="eastAsia"/>
                <w:kern w:val="0"/>
                <w:sz w:val="28"/>
                <w:szCs w:val="28"/>
              </w:rPr>
              <w:t>8</w:t>
            </w:r>
          </w:p>
        </w:tc>
        <w:tc>
          <w:tcPr>
            <w:tcW w:w="2126" w:type="dxa"/>
            <w:shd w:val="clear" w:color="auto" w:fill="auto"/>
            <w:vAlign w:val="center"/>
            <w:hideMark/>
          </w:tcPr>
          <w:p w14:paraId="1823A0CA" w14:textId="77777777" w:rsidR="00167DE3" w:rsidRPr="00BD034B" w:rsidRDefault="00167DE3" w:rsidP="00167DE3">
            <w:pPr>
              <w:widowControl/>
              <w:snapToGrid w:val="0"/>
              <w:rPr>
                <w:rFonts w:ascii="標楷體" w:eastAsia="標楷體" w:hAnsi="標楷體" w:cs="Arial"/>
                <w:kern w:val="0"/>
                <w:sz w:val="28"/>
                <w:szCs w:val="28"/>
              </w:rPr>
            </w:pPr>
            <w:r w:rsidRPr="00BD034B">
              <w:rPr>
                <w:rFonts w:ascii="標楷體" w:eastAsia="標楷體" w:hAnsi="標楷體" w:cs="Arial" w:hint="eastAsia"/>
                <w:kern w:val="0"/>
                <w:sz w:val="28"/>
                <w:szCs w:val="28"/>
              </w:rPr>
              <w:t>視訊會議優先</w:t>
            </w:r>
          </w:p>
        </w:tc>
        <w:tc>
          <w:tcPr>
            <w:tcW w:w="4252" w:type="dxa"/>
            <w:shd w:val="clear" w:color="auto" w:fill="auto"/>
            <w:vAlign w:val="center"/>
            <w:hideMark/>
          </w:tcPr>
          <w:p w14:paraId="29DC206E" w14:textId="77777777" w:rsidR="00167DE3" w:rsidRPr="00BD034B" w:rsidRDefault="00167DE3" w:rsidP="00167DE3">
            <w:pPr>
              <w:widowControl/>
              <w:snapToGrid w:val="0"/>
              <w:rPr>
                <w:rFonts w:ascii="標楷體" w:eastAsia="標楷體" w:hAnsi="標楷體" w:cs="Arial"/>
                <w:kern w:val="0"/>
                <w:sz w:val="28"/>
                <w:szCs w:val="28"/>
              </w:rPr>
            </w:pPr>
            <w:r w:rsidRPr="00BD034B">
              <w:rPr>
                <w:rFonts w:ascii="標楷體" w:eastAsia="標楷體" w:hAnsi="標楷體" w:cs="Arial" w:hint="eastAsia"/>
                <w:kern w:val="0"/>
                <w:sz w:val="28"/>
                <w:szCs w:val="28"/>
              </w:rPr>
              <w:t>鼓勵以視訊方式召開會議。</w:t>
            </w:r>
          </w:p>
        </w:tc>
      </w:tr>
      <w:tr w:rsidR="00686764" w:rsidRPr="00BD034B" w14:paraId="6698A5BC" w14:textId="77777777" w:rsidTr="00F43DE9">
        <w:trPr>
          <w:trHeight w:val="398"/>
        </w:trPr>
        <w:tc>
          <w:tcPr>
            <w:tcW w:w="1980" w:type="dxa"/>
            <w:vMerge/>
            <w:vAlign w:val="center"/>
            <w:hideMark/>
          </w:tcPr>
          <w:p w14:paraId="0BEA4492" w14:textId="77777777" w:rsidR="00167DE3" w:rsidRPr="00BD034B" w:rsidRDefault="00167DE3" w:rsidP="00167DE3">
            <w:pPr>
              <w:widowControl/>
              <w:snapToGrid w:val="0"/>
              <w:rPr>
                <w:rFonts w:ascii="標楷體" w:eastAsia="標楷體" w:hAnsi="標楷體" w:cs="Arial"/>
                <w:kern w:val="0"/>
                <w:sz w:val="28"/>
                <w:szCs w:val="28"/>
              </w:rPr>
            </w:pPr>
          </w:p>
        </w:tc>
        <w:tc>
          <w:tcPr>
            <w:tcW w:w="709" w:type="dxa"/>
            <w:shd w:val="clear" w:color="auto" w:fill="auto"/>
            <w:vAlign w:val="center"/>
            <w:hideMark/>
          </w:tcPr>
          <w:p w14:paraId="35553C87" w14:textId="77777777" w:rsidR="00167DE3" w:rsidRPr="00BD034B" w:rsidRDefault="00167DE3" w:rsidP="00167DE3">
            <w:pPr>
              <w:widowControl/>
              <w:snapToGrid w:val="0"/>
              <w:jc w:val="center"/>
              <w:rPr>
                <w:rFonts w:ascii="標楷體" w:eastAsia="標楷體" w:hAnsi="標楷體" w:cs="Arial"/>
                <w:kern w:val="0"/>
                <w:sz w:val="28"/>
                <w:szCs w:val="28"/>
              </w:rPr>
            </w:pPr>
            <w:r w:rsidRPr="00BD034B">
              <w:rPr>
                <w:rFonts w:ascii="標楷體" w:eastAsia="標楷體" w:hAnsi="標楷體" w:cs="Arial" w:hint="eastAsia"/>
                <w:kern w:val="0"/>
                <w:sz w:val="28"/>
                <w:szCs w:val="28"/>
              </w:rPr>
              <w:t>9</w:t>
            </w:r>
          </w:p>
        </w:tc>
        <w:tc>
          <w:tcPr>
            <w:tcW w:w="2126" w:type="dxa"/>
            <w:shd w:val="clear" w:color="auto" w:fill="auto"/>
            <w:vAlign w:val="center"/>
            <w:hideMark/>
          </w:tcPr>
          <w:p w14:paraId="21FFD652" w14:textId="77777777" w:rsidR="00167DE3" w:rsidRPr="00BD034B" w:rsidRDefault="00167DE3" w:rsidP="00167DE3">
            <w:pPr>
              <w:widowControl/>
              <w:snapToGrid w:val="0"/>
              <w:rPr>
                <w:rFonts w:ascii="標楷體" w:eastAsia="標楷體" w:hAnsi="標楷體" w:cs="Arial"/>
                <w:kern w:val="0"/>
                <w:sz w:val="28"/>
                <w:szCs w:val="28"/>
              </w:rPr>
            </w:pPr>
            <w:r w:rsidRPr="00BD034B">
              <w:rPr>
                <w:rFonts w:ascii="標楷體" w:eastAsia="標楷體" w:hAnsi="標楷體" w:cs="Arial" w:hint="eastAsia"/>
                <w:kern w:val="0"/>
                <w:sz w:val="28"/>
                <w:szCs w:val="28"/>
              </w:rPr>
              <w:t>週二蔬食日</w:t>
            </w:r>
          </w:p>
        </w:tc>
        <w:tc>
          <w:tcPr>
            <w:tcW w:w="4252" w:type="dxa"/>
            <w:shd w:val="clear" w:color="auto" w:fill="auto"/>
            <w:vAlign w:val="center"/>
            <w:hideMark/>
          </w:tcPr>
          <w:p w14:paraId="6ECDC201" w14:textId="77777777" w:rsidR="00167DE3" w:rsidRPr="00BD034B" w:rsidRDefault="00167DE3" w:rsidP="00167DE3">
            <w:pPr>
              <w:widowControl/>
              <w:snapToGrid w:val="0"/>
              <w:rPr>
                <w:rFonts w:ascii="標楷體" w:eastAsia="標楷體" w:hAnsi="標楷體" w:cs="Arial"/>
                <w:kern w:val="0"/>
                <w:sz w:val="28"/>
                <w:szCs w:val="28"/>
              </w:rPr>
            </w:pPr>
            <w:r w:rsidRPr="00BD034B">
              <w:rPr>
                <w:rFonts w:ascii="標楷體" w:eastAsia="標楷體" w:hAnsi="標楷體" w:cs="Arial" w:hint="eastAsia"/>
                <w:kern w:val="0"/>
                <w:sz w:val="28"/>
                <w:szCs w:val="28"/>
              </w:rPr>
              <w:t>每週固定一天推動蔬食。</w:t>
            </w:r>
          </w:p>
        </w:tc>
      </w:tr>
      <w:tr w:rsidR="00686764" w:rsidRPr="00BD034B" w14:paraId="65B3FFA8" w14:textId="77777777" w:rsidTr="00F43DE9">
        <w:trPr>
          <w:trHeight w:val="578"/>
        </w:trPr>
        <w:tc>
          <w:tcPr>
            <w:tcW w:w="1980" w:type="dxa"/>
            <w:vMerge w:val="restart"/>
            <w:shd w:val="clear" w:color="auto" w:fill="auto"/>
            <w:vAlign w:val="center"/>
            <w:hideMark/>
          </w:tcPr>
          <w:p w14:paraId="091B036E" w14:textId="77777777" w:rsidR="00167DE3" w:rsidRPr="00BD034B" w:rsidRDefault="00167DE3" w:rsidP="00167DE3">
            <w:pPr>
              <w:widowControl/>
              <w:snapToGrid w:val="0"/>
              <w:jc w:val="center"/>
              <w:rPr>
                <w:rFonts w:ascii="標楷體" w:eastAsia="標楷體" w:hAnsi="標楷體" w:cs="Arial"/>
                <w:kern w:val="0"/>
                <w:sz w:val="28"/>
                <w:szCs w:val="28"/>
              </w:rPr>
            </w:pPr>
            <w:r w:rsidRPr="00BD034B">
              <w:rPr>
                <w:rFonts w:ascii="標楷體" w:eastAsia="標楷體" w:hAnsi="標楷體" w:cs="Arial" w:hint="eastAsia"/>
                <w:kern w:val="0"/>
                <w:sz w:val="28"/>
                <w:szCs w:val="28"/>
              </w:rPr>
              <w:t>設備數位化</w:t>
            </w:r>
          </w:p>
        </w:tc>
        <w:tc>
          <w:tcPr>
            <w:tcW w:w="709" w:type="dxa"/>
            <w:shd w:val="clear" w:color="auto" w:fill="auto"/>
            <w:vAlign w:val="center"/>
            <w:hideMark/>
          </w:tcPr>
          <w:p w14:paraId="6C5F362D" w14:textId="77777777" w:rsidR="00167DE3" w:rsidRPr="00BD034B" w:rsidRDefault="00167DE3" w:rsidP="00167DE3">
            <w:pPr>
              <w:widowControl/>
              <w:snapToGrid w:val="0"/>
              <w:jc w:val="center"/>
              <w:rPr>
                <w:rFonts w:ascii="標楷體" w:eastAsia="標楷體" w:hAnsi="標楷體" w:cs="Arial"/>
                <w:kern w:val="0"/>
                <w:sz w:val="28"/>
                <w:szCs w:val="28"/>
              </w:rPr>
            </w:pPr>
            <w:r w:rsidRPr="00BD034B">
              <w:rPr>
                <w:rFonts w:ascii="標楷體" w:eastAsia="標楷體" w:hAnsi="標楷體" w:cs="Arial" w:hint="eastAsia"/>
                <w:kern w:val="0"/>
                <w:sz w:val="28"/>
                <w:szCs w:val="28"/>
              </w:rPr>
              <w:t>10</w:t>
            </w:r>
          </w:p>
        </w:tc>
        <w:tc>
          <w:tcPr>
            <w:tcW w:w="2126" w:type="dxa"/>
            <w:shd w:val="clear" w:color="auto" w:fill="auto"/>
            <w:vAlign w:val="center"/>
            <w:hideMark/>
          </w:tcPr>
          <w:p w14:paraId="1BAE446D" w14:textId="77777777" w:rsidR="00167DE3" w:rsidRPr="00BD034B" w:rsidRDefault="00167DE3" w:rsidP="00167DE3">
            <w:pPr>
              <w:widowControl/>
              <w:snapToGrid w:val="0"/>
              <w:rPr>
                <w:rFonts w:ascii="標楷體" w:eastAsia="標楷體" w:hAnsi="標楷體" w:cs="Arial"/>
                <w:kern w:val="0"/>
                <w:sz w:val="28"/>
                <w:szCs w:val="28"/>
              </w:rPr>
            </w:pPr>
            <w:r w:rsidRPr="00BD034B">
              <w:rPr>
                <w:rFonts w:ascii="標楷體" w:eastAsia="標楷體" w:hAnsi="標楷體" w:cs="Arial" w:hint="eastAsia"/>
                <w:kern w:val="0"/>
                <w:sz w:val="28"/>
                <w:szCs w:val="28"/>
              </w:rPr>
              <w:t>筆電取代桌機</w:t>
            </w:r>
          </w:p>
        </w:tc>
        <w:tc>
          <w:tcPr>
            <w:tcW w:w="4252" w:type="dxa"/>
            <w:shd w:val="clear" w:color="auto" w:fill="auto"/>
            <w:vAlign w:val="center"/>
            <w:hideMark/>
          </w:tcPr>
          <w:p w14:paraId="0783C89E" w14:textId="77777777" w:rsidR="00167DE3" w:rsidRPr="00BD034B" w:rsidRDefault="00167DE3" w:rsidP="00167DE3">
            <w:pPr>
              <w:widowControl/>
              <w:snapToGrid w:val="0"/>
              <w:rPr>
                <w:rFonts w:ascii="標楷體" w:eastAsia="標楷體" w:hAnsi="標楷體" w:cs="Arial"/>
                <w:kern w:val="0"/>
                <w:sz w:val="28"/>
                <w:szCs w:val="28"/>
              </w:rPr>
            </w:pPr>
            <w:r w:rsidRPr="00BD034B">
              <w:rPr>
                <w:rFonts w:ascii="標楷體" w:eastAsia="標楷體" w:hAnsi="標楷體" w:cs="Arial" w:hint="eastAsia"/>
                <w:kern w:val="0"/>
                <w:sz w:val="28"/>
                <w:szCs w:val="28"/>
              </w:rPr>
              <w:t>全數改用筆記型電腦。</w:t>
            </w:r>
          </w:p>
        </w:tc>
      </w:tr>
      <w:tr w:rsidR="00686764" w:rsidRPr="00BD034B" w14:paraId="5AAA86E3" w14:textId="77777777" w:rsidTr="00F43DE9">
        <w:trPr>
          <w:trHeight w:val="709"/>
        </w:trPr>
        <w:tc>
          <w:tcPr>
            <w:tcW w:w="1980" w:type="dxa"/>
            <w:vMerge/>
            <w:vAlign w:val="center"/>
            <w:hideMark/>
          </w:tcPr>
          <w:p w14:paraId="4563BAF4" w14:textId="77777777" w:rsidR="00167DE3" w:rsidRPr="00BD034B" w:rsidRDefault="00167DE3" w:rsidP="00167DE3">
            <w:pPr>
              <w:widowControl/>
              <w:snapToGrid w:val="0"/>
              <w:rPr>
                <w:rFonts w:ascii="標楷體" w:eastAsia="標楷體" w:hAnsi="標楷體" w:cs="Arial"/>
                <w:kern w:val="0"/>
                <w:sz w:val="28"/>
                <w:szCs w:val="28"/>
              </w:rPr>
            </w:pPr>
          </w:p>
        </w:tc>
        <w:tc>
          <w:tcPr>
            <w:tcW w:w="709" w:type="dxa"/>
            <w:shd w:val="clear" w:color="auto" w:fill="auto"/>
            <w:vAlign w:val="center"/>
            <w:hideMark/>
          </w:tcPr>
          <w:p w14:paraId="1E080433" w14:textId="77777777" w:rsidR="00167DE3" w:rsidRPr="00BD034B" w:rsidRDefault="00167DE3" w:rsidP="00167DE3">
            <w:pPr>
              <w:widowControl/>
              <w:snapToGrid w:val="0"/>
              <w:jc w:val="center"/>
              <w:rPr>
                <w:rFonts w:ascii="標楷體" w:eastAsia="標楷體" w:hAnsi="標楷體" w:cs="Arial"/>
                <w:kern w:val="0"/>
                <w:sz w:val="28"/>
                <w:szCs w:val="28"/>
              </w:rPr>
            </w:pPr>
            <w:r w:rsidRPr="00BD034B">
              <w:rPr>
                <w:rFonts w:ascii="標楷體" w:eastAsia="標楷體" w:hAnsi="標楷體" w:cs="Arial" w:hint="eastAsia"/>
                <w:kern w:val="0"/>
                <w:sz w:val="28"/>
                <w:szCs w:val="28"/>
              </w:rPr>
              <w:t>11</w:t>
            </w:r>
          </w:p>
        </w:tc>
        <w:tc>
          <w:tcPr>
            <w:tcW w:w="2126" w:type="dxa"/>
            <w:shd w:val="clear" w:color="auto" w:fill="auto"/>
            <w:vAlign w:val="center"/>
            <w:hideMark/>
          </w:tcPr>
          <w:p w14:paraId="3495DF09" w14:textId="77777777" w:rsidR="00167DE3" w:rsidRPr="00BD034B" w:rsidRDefault="00167DE3" w:rsidP="00167DE3">
            <w:pPr>
              <w:widowControl/>
              <w:snapToGrid w:val="0"/>
              <w:rPr>
                <w:rFonts w:ascii="標楷體" w:eastAsia="標楷體" w:hAnsi="標楷體" w:cs="Arial"/>
                <w:kern w:val="0"/>
                <w:sz w:val="28"/>
                <w:szCs w:val="28"/>
              </w:rPr>
            </w:pPr>
            <w:r w:rsidRPr="00BD034B">
              <w:rPr>
                <w:rFonts w:ascii="標楷體" w:eastAsia="標楷體" w:hAnsi="標楷體" w:cs="Arial" w:hint="eastAsia"/>
                <w:kern w:val="0"/>
                <w:sz w:val="28"/>
                <w:szCs w:val="28"/>
              </w:rPr>
              <w:t>無紙化辦公</w:t>
            </w:r>
          </w:p>
        </w:tc>
        <w:tc>
          <w:tcPr>
            <w:tcW w:w="4252" w:type="dxa"/>
            <w:shd w:val="clear" w:color="auto" w:fill="auto"/>
            <w:vAlign w:val="center"/>
            <w:hideMark/>
          </w:tcPr>
          <w:p w14:paraId="749A332F" w14:textId="77777777" w:rsidR="00167DE3" w:rsidRPr="00BD034B" w:rsidRDefault="00167DE3" w:rsidP="00167DE3">
            <w:pPr>
              <w:widowControl/>
              <w:snapToGrid w:val="0"/>
              <w:rPr>
                <w:rFonts w:ascii="標楷體" w:eastAsia="標楷體" w:hAnsi="標楷體" w:cs="Arial"/>
                <w:kern w:val="0"/>
                <w:sz w:val="28"/>
                <w:szCs w:val="28"/>
              </w:rPr>
            </w:pPr>
            <w:r w:rsidRPr="00BD034B">
              <w:rPr>
                <w:rFonts w:ascii="標楷體" w:eastAsia="標楷體" w:hAnsi="標楷體" w:cs="Arial" w:hint="eastAsia"/>
                <w:kern w:val="0"/>
                <w:sz w:val="28"/>
                <w:szCs w:val="28"/>
              </w:rPr>
              <w:t>落實電子公文無紙本化，減少用紙及運送耗能。</w:t>
            </w:r>
          </w:p>
        </w:tc>
      </w:tr>
      <w:tr w:rsidR="00686764" w:rsidRPr="00BD034B" w14:paraId="0DDF8233" w14:textId="77777777" w:rsidTr="00F43DE9">
        <w:trPr>
          <w:trHeight w:val="698"/>
        </w:trPr>
        <w:tc>
          <w:tcPr>
            <w:tcW w:w="1980" w:type="dxa"/>
            <w:vMerge/>
            <w:vAlign w:val="center"/>
            <w:hideMark/>
          </w:tcPr>
          <w:p w14:paraId="5B059332" w14:textId="77777777" w:rsidR="00167DE3" w:rsidRPr="00BD034B" w:rsidRDefault="00167DE3" w:rsidP="00167DE3">
            <w:pPr>
              <w:widowControl/>
              <w:snapToGrid w:val="0"/>
              <w:rPr>
                <w:rFonts w:ascii="標楷體" w:eastAsia="標楷體" w:hAnsi="標楷體" w:cs="Arial"/>
                <w:kern w:val="0"/>
                <w:sz w:val="28"/>
                <w:szCs w:val="28"/>
              </w:rPr>
            </w:pPr>
          </w:p>
        </w:tc>
        <w:tc>
          <w:tcPr>
            <w:tcW w:w="709" w:type="dxa"/>
            <w:shd w:val="clear" w:color="auto" w:fill="auto"/>
            <w:vAlign w:val="center"/>
            <w:hideMark/>
          </w:tcPr>
          <w:p w14:paraId="7FECD21B" w14:textId="77777777" w:rsidR="00167DE3" w:rsidRPr="00BD034B" w:rsidRDefault="00167DE3" w:rsidP="00167DE3">
            <w:pPr>
              <w:widowControl/>
              <w:snapToGrid w:val="0"/>
              <w:jc w:val="center"/>
              <w:rPr>
                <w:rFonts w:ascii="標楷體" w:eastAsia="標楷體" w:hAnsi="標楷體" w:cs="Arial"/>
                <w:kern w:val="0"/>
                <w:sz w:val="28"/>
                <w:szCs w:val="28"/>
              </w:rPr>
            </w:pPr>
            <w:r w:rsidRPr="00BD034B">
              <w:rPr>
                <w:rFonts w:ascii="標楷體" w:eastAsia="標楷體" w:hAnsi="標楷體" w:cs="Arial" w:hint="eastAsia"/>
                <w:kern w:val="0"/>
                <w:sz w:val="28"/>
                <w:szCs w:val="28"/>
              </w:rPr>
              <w:t>12</w:t>
            </w:r>
          </w:p>
        </w:tc>
        <w:tc>
          <w:tcPr>
            <w:tcW w:w="2126" w:type="dxa"/>
            <w:shd w:val="clear" w:color="auto" w:fill="auto"/>
            <w:vAlign w:val="center"/>
            <w:hideMark/>
          </w:tcPr>
          <w:p w14:paraId="3B455A0F" w14:textId="77777777" w:rsidR="00167DE3" w:rsidRPr="00BD034B" w:rsidRDefault="00167DE3" w:rsidP="00167DE3">
            <w:pPr>
              <w:widowControl/>
              <w:snapToGrid w:val="0"/>
              <w:rPr>
                <w:rFonts w:ascii="標楷體" w:eastAsia="標楷體" w:hAnsi="標楷體" w:cs="Arial"/>
                <w:kern w:val="0"/>
                <w:sz w:val="28"/>
                <w:szCs w:val="28"/>
              </w:rPr>
            </w:pPr>
            <w:r w:rsidRPr="00BD034B">
              <w:rPr>
                <w:rFonts w:ascii="標楷體" w:eastAsia="標楷體" w:hAnsi="標楷體" w:cs="Arial" w:hint="eastAsia"/>
                <w:kern w:val="0"/>
                <w:sz w:val="28"/>
                <w:szCs w:val="28"/>
              </w:rPr>
              <w:t>減少紙本訂閱</w:t>
            </w:r>
          </w:p>
        </w:tc>
        <w:tc>
          <w:tcPr>
            <w:tcW w:w="4252" w:type="dxa"/>
            <w:shd w:val="clear" w:color="auto" w:fill="auto"/>
            <w:vAlign w:val="center"/>
            <w:hideMark/>
          </w:tcPr>
          <w:p w14:paraId="6E9CBBDA" w14:textId="77777777" w:rsidR="00167DE3" w:rsidRPr="00BD034B" w:rsidRDefault="00167DE3" w:rsidP="00167DE3">
            <w:pPr>
              <w:widowControl/>
              <w:snapToGrid w:val="0"/>
              <w:rPr>
                <w:rFonts w:ascii="標楷體" w:eastAsia="標楷體" w:hAnsi="標楷體" w:cs="Arial"/>
                <w:kern w:val="0"/>
                <w:sz w:val="28"/>
                <w:szCs w:val="28"/>
              </w:rPr>
            </w:pPr>
            <w:r w:rsidRPr="00BD034B">
              <w:rPr>
                <w:rFonts w:ascii="標楷體" w:eastAsia="標楷體" w:hAnsi="標楷體" w:cs="Arial" w:hint="eastAsia"/>
                <w:kern w:val="0"/>
                <w:sz w:val="28"/>
                <w:szCs w:val="28"/>
              </w:rPr>
              <w:t>停訂所有報章雜誌，僅新聞公關室保留一份。</w:t>
            </w:r>
          </w:p>
        </w:tc>
      </w:tr>
      <w:tr w:rsidR="00686764" w:rsidRPr="00BD034B" w14:paraId="690E62A7" w14:textId="77777777" w:rsidTr="00F43DE9">
        <w:trPr>
          <w:trHeight w:val="570"/>
        </w:trPr>
        <w:tc>
          <w:tcPr>
            <w:tcW w:w="1980" w:type="dxa"/>
            <w:vMerge w:val="restart"/>
            <w:shd w:val="clear" w:color="auto" w:fill="auto"/>
            <w:vAlign w:val="center"/>
            <w:hideMark/>
          </w:tcPr>
          <w:p w14:paraId="5292967F" w14:textId="77777777" w:rsidR="00167DE3" w:rsidRPr="00BD034B" w:rsidRDefault="00167DE3" w:rsidP="00167DE3">
            <w:pPr>
              <w:widowControl/>
              <w:snapToGrid w:val="0"/>
              <w:jc w:val="center"/>
              <w:rPr>
                <w:rFonts w:ascii="標楷體" w:eastAsia="標楷體" w:hAnsi="標楷體" w:cs="Arial"/>
                <w:kern w:val="0"/>
                <w:sz w:val="28"/>
                <w:szCs w:val="28"/>
              </w:rPr>
            </w:pPr>
            <w:r w:rsidRPr="00BD034B">
              <w:rPr>
                <w:rFonts w:ascii="標楷體" w:eastAsia="標楷體" w:hAnsi="標楷體" w:cs="Arial" w:hint="eastAsia"/>
                <w:kern w:val="0"/>
                <w:sz w:val="28"/>
                <w:szCs w:val="28"/>
              </w:rPr>
              <w:t>低碳生活化</w:t>
            </w:r>
          </w:p>
        </w:tc>
        <w:tc>
          <w:tcPr>
            <w:tcW w:w="709" w:type="dxa"/>
            <w:shd w:val="clear" w:color="auto" w:fill="auto"/>
            <w:vAlign w:val="center"/>
            <w:hideMark/>
          </w:tcPr>
          <w:p w14:paraId="5CA47A46" w14:textId="77777777" w:rsidR="00167DE3" w:rsidRPr="00BD034B" w:rsidRDefault="00167DE3" w:rsidP="00167DE3">
            <w:pPr>
              <w:widowControl/>
              <w:snapToGrid w:val="0"/>
              <w:jc w:val="center"/>
              <w:rPr>
                <w:rFonts w:ascii="標楷體" w:eastAsia="標楷體" w:hAnsi="標楷體" w:cs="Arial"/>
                <w:kern w:val="0"/>
                <w:sz w:val="28"/>
                <w:szCs w:val="28"/>
              </w:rPr>
            </w:pPr>
            <w:r w:rsidRPr="00BD034B">
              <w:rPr>
                <w:rFonts w:ascii="標楷體" w:eastAsia="標楷體" w:hAnsi="標楷體" w:cs="Arial" w:hint="eastAsia"/>
                <w:kern w:val="0"/>
                <w:sz w:val="28"/>
                <w:szCs w:val="28"/>
              </w:rPr>
              <w:t>13</w:t>
            </w:r>
          </w:p>
        </w:tc>
        <w:tc>
          <w:tcPr>
            <w:tcW w:w="2126" w:type="dxa"/>
            <w:shd w:val="clear" w:color="auto" w:fill="auto"/>
            <w:vAlign w:val="center"/>
            <w:hideMark/>
          </w:tcPr>
          <w:p w14:paraId="2CF3BE1A" w14:textId="77777777" w:rsidR="00167DE3" w:rsidRPr="00BD034B" w:rsidRDefault="00167DE3" w:rsidP="00167DE3">
            <w:pPr>
              <w:widowControl/>
              <w:snapToGrid w:val="0"/>
              <w:rPr>
                <w:rFonts w:ascii="標楷體" w:eastAsia="標楷體" w:hAnsi="標楷體" w:cs="Arial"/>
                <w:kern w:val="0"/>
                <w:sz w:val="28"/>
                <w:szCs w:val="28"/>
              </w:rPr>
            </w:pPr>
            <w:r w:rsidRPr="00BD034B">
              <w:rPr>
                <w:rFonts w:ascii="標楷體" w:eastAsia="標楷體" w:hAnsi="標楷體" w:cs="Arial" w:hint="eastAsia"/>
                <w:kern w:val="0"/>
                <w:sz w:val="28"/>
                <w:szCs w:val="28"/>
              </w:rPr>
              <w:t>飲水機分時段關閉</w:t>
            </w:r>
          </w:p>
        </w:tc>
        <w:tc>
          <w:tcPr>
            <w:tcW w:w="4252" w:type="dxa"/>
            <w:shd w:val="clear" w:color="auto" w:fill="auto"/>
            <w:vAlign w:val="center"/>
            <w:hideMark/>
          </w:tcPr>
          <w:p w14:paraId="1DD0A9CA" w14:textId="77777777" w:rsidR="00167DE3" w:rsidRPr="00BD034B" w:rsidRDefault="00167DE3" w:rsidP="00167DE3">
            <w:pPr>
              <w:widowControl/>
              <w:snapToGrid w:val="0"/>
              <w:rPr>
                <w:rFonts w:ascii="標楷體" w:eastAsia="標楷體" w:hAnsi="標楷體" w:cs="Arial"/>
                <w:kern w:val="0"/>
                <w:sz w:val="28"/>
                <w:szCs w:val="28"/>
              </w:rPr>
            </w:pPr>
            <w:r w:rsidRPr="00BD034B">
              <w:rPr>
                <w:rFonts w:ascii="標楷體" w:eastAsia="標楷體" w:hAnsi="標楷體" w:cs="Arial" w:hint="eastAsia"/>
                <w:kern w:val="0"/>
                <w:sz w:val="28"/>
                <w:szCs w:val="28"/>
              </w:rPr>
              <w:t>非上班時段，僅開放少數樓層飲水機，集中取水。</w:t>
            </w:r>
          </w:p>
        </w:tc>
      </w:tr>
      <w:tr w:rsidR="00686764" w:rsidRPr="00BD034B" w14:paraId="6DAF23B0" w14:textId="77777777" w:rsidTr="00F43DE9">
        <w:trPr>
          <w:trHeight w:val="570"/>
        </w:trPr>
        <w:tc>
          <w:tcPr>
            <w:tcW w:w="1980" w:type="dxa"/>
            <w:vMerge/>
            <w:vAlign w:val="center"/>
            <w:hideMark/>
          </w:tcPr>
          <w:p w14:paraId="67EB8A51" w14:textId="77777777" w:rsidR="00167DE3" w:rsidRPr="00BD034B" w:rsidRDefault="00167DE3" w:rsidP="00167DE3">
            <w:pPr>
              <w:widowControl/>
              <w:snapToGrid w:val="0"/>
              <w:rPr>
                <w:rFonts w:ascii="標楷體" w:eastAsia="標楷體" w:hAnsi="標楷體" w:cs="Arial"/>
                <w:kern w:val="0"/>
                <w:sz w:val="28"/>
                <w:szCs w:val="28"/>
              </w:rPr>
            </w:pPr>
          </w:p>
        </w:tc>
        <w:tc>
          <w:tcPr>
            <w:tcW w:w="709" w:type="dxa"/>
            <w:shd w:val="clear" w:color="auto" w:fill="auto"/>
            <w:vAlign w:val="center"/>
            <w:hideMark/>
          </w:tcPr>
          <w:p w14:paraId="5226239C" w14:textId="77777777" w:rsidR="00167DE3" w:rsidRPr="00BD034B" w:rsidRDefault="00167DE3" w:rsidP="00167DE3">
            <w:pPr>
              <w:widowControl/>
              <w:snapToGrid w:val="0"/>
              <w:jc w:val="center"/>
              <w:rPr>
                <w:rFonts w:ascii="標楷體" w:eastAsia="標楷體" w:hAnsi="標楷體" w:cs="Arial"/>
                <w:kern w:val="0"/>
                <w:sz w:val="28"/>
                <w:szCs w:val="28"/>
              </w:rPr>
            </w:pPr>
            <w:r w:rsidRPr="00BD034B">
              <w:rPr>
                <w:rFonts w:ascii="標楷體" w:eastAsia="標楷體" w:hAnsi="標楷體" w:cs="Arial" w:hint="eastAsia"/>
                <w:kern w:val="0"/>
                <w:sz w:val="28"/>
                <w:szCs w:val="28"/>
              </w:rPr>
              <w:t>14</w:t>
            </w:r>
          </w:p>
        </w:tc>
        <w:tc>
          <w:tcPr>
            <w:tcW w:w="2126" w:type="dxa"/>
            <w:shd w:val="clear" w:color="auto" w:fill="auto"/>
            <w:vAlign w:val="center"/>
            <w:hideMark/>
          </w:tcPr>
          <w:p w14:paraId="1C30FDE0" w14:textId="77777777" w:rsidR="00167DE3" w:rsidRPr="00BD034B" w:rsidRDefault="00167DE3" w:rsidP="00167DE3">
            <w:pPr>
              <w:widowControl/>
              <w:snapToGrid w:val="0"/>
              <w:rPr>
                <w:rFonts w:ascii="標楷體" w:eastAsia="標楷體" w:hAnsi="標楷體" w:cs="Arial"/>
                <w:kern w:val="0"/>
                <w:sz w:val="28"/>
                <w:szCs w:val="28"/>
              </w:rPr>
            </w:pPr>
            <w:r w:rsidRPr="00BD034B">
              <w:rPr>
                <w:rFonts w:ascii="標楷體" w:eastAsia="標楷體" w:hAnsi="標楷體" w:cs="Arial" w:hint="eastAsia"/>
                <w:kern w:val="0"/>
                <w:sz w:val="28"/>
                <w:szCs w:val="28"/>
              </w:rPr>
              <w:t>綠色採購</w:t>
            </w:r>
          </w:p>
        </w:tc>
        <w:tc>
          <w:tcPr>
            <w:tcW w:w="4252" w:type="dxa"/>
            <w:shd w:val="clear" w:color="auto" w:fill="auto"/>
            <w:vAlign w:val="center"/>
            <w:hideMark/>
          </w:tcPr>
          <w:p w14:paraId="1E884AED" w14:textId="77777777" w:rsidR="00167DE3" w:rsidRPr="00BD034B" w:rsidRDefault="00167DE3" w:rsidP="00167DE3">
            <w:pPr>
              <w:widowControl/>
              <w:snapToGrid w:val="0"/>
              <w:rPr>
                <w:rFonts w:ascii="標楷體" w:eastAsia="標楷體" w:hAnsi="標楷體" w:cs="Arial"/>
                <w:kern w:val="0"/>
                <w:sz w:val="28"/>
                <w:szCs w:val="28"/>
              </w:rPr>
            </w:pPr>
            <w:r w:rsidRPr="00BD034B">
              <w:rPr>
                <w:rFonts w:ascii="標楷體" w:eastAsia="標楷體" w:hAnsi="標楷體" w:cs="Arial" w:hint="eastAsia"/>
                <w:kern w:val="0"/>
                <w:sz w:val="28"/>
                <w:szCs w:val="28"/>
              </w:rPr>
              <w:t>辦公室用品優先選用綠色採購產品。</w:t>
            </w:r>
          </w:p>
        </w:tc>
      </w:tr>
      <w:tr w:rsidR="00167DE3" w:rsidRPr="00BD034B" w14:paraId="53A8988E" w14:textId="77777777" w:rsidTr="00F43DE9">
        <w:trPr>
          <w:trHeight w:val="570"/>
        </w:trPr>
        <w:tc>
          <w:tcPr>
            <w:tcW w:w="1980" w:type="dxa"/>
            <w:vMerge/>
            <w:vAlign w:val="center"/>
            <w:hideMark/>
          </w:tcPr>
          <w:p w14:paraId="72F8FC9D" w14:textId="77777777" w:rsidR="00167DE3" w:rsidRPr="00BD034B" w:rsidRDefault="00167DE3" w:rsidP="00167DE3">
            <w:pPr>
              <w:widowControl/>
              <w:snapToGrid w:val="0"/>
              <w:rPr>
                <w:rFonts w:ascii="標楷體" w:eastAsia="標楷體" w:hAnsi="標楷體" w:cs="Arial"/>
                <w:kern w:val="0"/>
                <w:sz w:val="28"/>
                <w:szCs w:val="28"/>
              </w:rPr>
            </w:pPr>
          </w:p>
        </w:tc>
        <w:tc>
          <w:tcPr>
            <w:tcW w:w="709" w:type="dxa"/>
            <w:shd w:val="clear" w:color="auto" w:fill="auto"/>
            <w:vAlign w:val="center"/>
            <w:hideMark/>
          </w:tcPr>
          <w:p w14:paraId="54FFFF9B" w14:textId="77777777" w:rsidR="00167DE3" w:rsidRPr="00BD034B" w:rsidRDefault="00167DE3" w:rsidP="00167DE3">
            <w:pPr>
              <w:widowControl/>
              <w:snapToGrid w:val="0"/>
              <w:jc w:val="center"/>
              <w:rPr>
                <w:rFonts w:ascii="標楷體" w:eastAsia="標楷體" w:hAnsi="標楷體" w:cs="Arial"/>
                <w:kern w:val="0"/>
                <w:sz w:val="28"/>
                <w:szCs w:val="28"/>
              </w:rPr>
            </w:pPr>
            <w:r w:rsidRPr="00BD034B">
              <w:rPr>
                <w:rFonts w:ascii="標楷體" w:eastAsia="標楷體" w:hAnsi="標楷體" w:cs="Arial" w:hint="eastAsia"/>
                <w:kern w:val="0"/>
                <w:sz w:val="28"/>
                <w:szCs w:val="28"/>
              </w:rPr>
              <w:t>15</w:t>
            </w:r>
          </w:p>
        </w:tc>
        <w:tc>
          <w:tcPr>
            <w:tcW w:w="2126" w:type="dxa"/>
            <w:shd w:val="clear" w:color="auto" w:fill="auto"/>
            <w:vAlign w:val="center"/>
            <w:hideMark/>
          </w:tcPr>
          <w:p w14:paraId="7BFDBEC9" w14:textId="77777777" w:rsidR="00167DE3" w:rsidRPr="00BD034B" w:rsidRDefault="00167DE3" w:rsidP="00167DE3">
            <w:pPr>
              <w:widowControl/>
              <w:snapToGrid w:val="0"/>
              <w:rPr>
                <w:rFonts w:ascii="標楷體" w:eastAsia="標楷體" w:hAnsi="標楷體" w:cs="Arial"/>
                <w:kern w:val="0"/>
                <w:sz w:val="28"/>
                <w:szCs w:val="28"/>
              </w:rPr>
            </w:pPr>
            <w:r w:rsidRPr="00BD034B">
              <w:rPr>
                <w:rFonts w:ascii="標楷體" w:eastAsia="標楷體" w:hAnsi="標楷體" w:cs="Arial" w:hint="eastAsia"/>
                <w:kern w:val="0"/>
                <w:sz w:val="28"/>
                <w:szCs w:val="28"/>
              </w:rPr>
              <w:t>會議餐盒轉型</w:t>
            </w:r>
          </w:p>
        </w:tc>
        <w:tc>
          <w:tcPr>
            <w:tcW w:w="4252" w:type="dxa"/>
            <w:shd w:val="clear" w:color="auto" w:fill="auto"/>
            <w:vAlign w:val="center"/>
            <w:hideMark/>
          </w:tcPr>
          <w:p w14:paraId="508D3149" w14:textId="77777777" w:rsidR="00167DE3" w:rsidRPr="00BD034B" w:rsidRDefault="00167DE3" w:rsidP="00167DE3">
            <w:pPr>
              <w:widowControl/>
              <w:snapToGrid w:val="0"/>
              <w:rPr>
                <w:rFonts w:ascii="標楷體" w:eastAsia="標楷體" w:hAnsi="標楷體" w:cs="Arial"/>
                <w:kern w:val="0"/>
                <w:sz w:val="28"/>
                <w:szCs w:val="28"/>
              </w:rPr>
            </w:pPr>
            <w:r w:rsidRPr="00BD034B">
              <w:rPr>
                <w:rFonts w:ascii="標楷體" w:eastAsia="標楷體" w:hAnsi="標楷體" w:cs="Arial" w:hint="eastAsia"/>
                <w:kern w:val="0"/>
                <w:sz w:val="28"/>
                <w:szCs w:val="28"/>
              </w:rPr>
              <w:t>會議餐點不使用一次性餐具，由「便當餐盒」重複性餐具。</w:t>
            </w:r>
          </w:p>
        </w:tc>
      </w:tr>
    </w:tbl>
    <w:p w14:paraId="39252B01" w14:textId="77777777" w:rsidR="00167DE3" w:rsidRPr="00BD034B" w:rsidRDefault="00167DE3">
      <w:pPr>
        <w:widowControl/>
        <w:rPr>
          <w:rFonts w:eastAsia="標楷體"/>
          <w:sz w:val="32"/>
          <w:szCs w:val="28"/>
        </w:rPr>
      </w:pPr>
    </w:p>
    <w:sectPr w:rsidR="00167DE3" w:rsidRPr="00BD034B" w:rsidSect="00AD2AE7">
      <w:footerReference w:type="even" r:id="rId8"/>
      <w:footerReference w:type="default" r:id="rId9"/>
      <w:pgSz w:w="11906" w:h="16838"/>
      <w:pgMar w:top="1418" w:right="1418" w:bottom="1418" w:left="1418" w:header="851" w:footer="61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F0721E" w14:textId="77777777" w:rsidR="00C804FC" w:rsidRDefault="00C804FC">
      <w:r>
        <w:separator/>
      </w:r>
    </w:p>
  </w:endnote>
  <w:endnote w:type="continuationSeparator" w:id="0">
    <w:p w14:paraId="11CFDA75" w14:textId="77777777" w:rsidR="00C804FC" w:rsidRDefault="00C80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AB2CC" w14:textId="77777777" w:rsidR="00302C1D" w:rsidRDefault="00302C1D" w:rsidP="00E93558">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224A1DE5" w14:textId="77777777" w:rsidR="00302C1D" w:rsidRDefault="00302C1D">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90814" w14:textId="77777777" w:rsidR="00302C1D" w:rsidRDefault="00302C1D" w:rsidP="00E93558">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2440E7">
      <w:rPr>
        <w:rStyle w:val="a8"/>
        <w:noProof/>
      </w:rPr>
      <w:t>1</w:t>
    </w:r>
    <w:r>
      <w:rPr>
        <w:rStyle w:val="a8"/>
      </w:rPr>
      <w:fldChar w:fldCharType="end"/>
    </w:r>
  </w:p>
  <w:p w14:paraId="3BA7B6D7" w14:textId="77777777" w:rsidR="00302C1D" w:rsidRDefault="00302C1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1F99C" w14:textId="77777777" w:rsidR="00C804FC" w:rsidRDefault="00C804FC">
      <w:r>
        <w:separator/>
      </w:r>
    </w:p>
  </w:footnote>
  <w:footnote w:type="continuationSeparator" w:id="0">
    <w:p w14:paraId="40C1BCC0" w14:textId="77777777" w:rsidR="00C804FC" w:rsidRDefault="00C804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24pt;height:14.4pt;visibility:visible;mso-wrap-style:square" o:bullet="t">
        <v:imagedata r:id="rId1" o:title=""/>
      </v:shape>
    </w:pict>
  </w:numPicBullet>
  <w:abstractNum w:abstractNumId="0" w15:restartNumberingAfterBreak="0">
    <w:nsid w:val="015F59C6"/>
    <w:multiLevelType w:val="hybridMultilevel"/>
    <w:tmpl w:val="DEA874BC"/>
    <w:lvl w:ilvl="0" w:tplc="CF78A4D0">
      <w:start w:val="1"/>
      <w:numFmt w:val="decimal"/>
      <w:lvlText w:val="%1."/>
      <w:lvlJc w:val="left"/>
      <w:pPr>
        <w:ind w:left="360" w:hanging="360"/>
      </w:pPr>
      <w:rPr>
        <w:rFonts w:hint="default"/>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9A11D10"/>
    <w:multiLevelType w:val="multilevel"/>
    <w:tmpl w:val="6596C98E"/>
    <w:lvl w:ilvl="0">
      <w:start w:val="1"/>
      <w:numFmt w:val="decimal"/>
      <w:pStyle w:val="1"/>
      <w:lvlText w:val="%1"/>
      <w:lvlJc w:val="left"/>
      <w:pPr>
        <w:tabs>
          <w:tab w:val="num" w:pos="425"/>
        </w:tabs>
        <w:ind w:left="425" w:hanging="425"/>
      </w:pPr>
    </w:lvl>
    <w:lvl w:ilvl="1">
      <w:start w:val="1"/>
      <w:numFmt w:val="decimal"/>
      <w:lvlText w:val="%1.%2"/>
      <w:lvlJc w:val="left"/>
      <w:pPr>
        <w:tabs>
          <w:tab w:val="num" w:pos="992"/>
        </w:tabs>
        <w:ind w:left="992" w:hanging="567"/>
      </w:pPr>
      <w:rPr>
        <w:rFonts w:ascii="Times New Roman" w:hAnsi="Times New Roman" w:cs="Times New Roman" w:hint="default"/>
      </w:rPr>
    </w:lvl>
    <w:lvl w:ilvl="2">
      <w:start w:val="1"/>
      <w:numFmt w:val="decimal"/>
      <w:lvlText w:val="5.%3"/>
      <w:lvlJc w:val="left"/>
      <w:pPr>
        <w:tabs>
          <w:tab w:val="num" w:pos="1418"/>
        </w:tabs>
        <w:ind w:left="1418" w:hanging="567"/>
      </w:pPr>
      <w:rPr>
        <w:rFonts w:hint="eastAsia"/>
      </w:rPr>
    </w:lvl>
    <w:lvl w:ilvl="3">
      <w:start w:val="1"/>
      <w:numFmt w:val="taiwaneseCountingThousand"/>
      <w:lvlText w:val="%4、"/>
      <w:lvlJc w:val="left"/>
      <w:pPr>
        <w:tabs>
          <w:tab w:val="num" w:pos="1080"/>
        </w:tabs>
        <w:ind w:left="708" w:hanging="708"/>
      </w:pPr>
      <w:rPr>
        <w:rFonts w:hint="default"/>
        <w:sz w:val="28"/>
        <w:szCs w:val="28"/>
        <w:lang w:val="en-US"/>
      </w:rPr>
    </w:lvl>
    <w:lvl w:ilvl="4">
      <w:start w:val="1"/>
      <w:numFmt w:val="taiwaneseCountingThousand"/>
      <w:lvlText w:val="(%5)"/>
      <w:lvlJc w:val="left"/>
      <w:pPr>
        <w:tabs>
          <w:tab w:val="num" w:pos="2781"/>
        </w:tabs>
        <w:ind w:left="2551" w:hanging="850"/>
      </w:pPr>
      <w:rPr>
        <w:rFonts w:hint="eastAsia"/>
      </w:rPr>
    </w:lvl>
    <w:lvl w:ilvl="5">
      <w:start w:val="1"/>
      <w:numFmt w:val="decimal"/>
      <w:lvlText w:val="%1.%2.%3.%4.%5.%6"/>
      <w:lvlJc w:val="left"/>
      <w:pPr>
        <w:tabs>
          <w:tab w:val="num" w:pos="3260"/>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202"/>
        </w:tabs>
        <w:ind w:left="5102" w:hanging="1700"/>
      </w:pPr>
    </w:lvl>
  </w:abstractNum>
  <w:abstractNum w:abstractNumId="2" w15:restartNumberingAfterBreak="0">
    <w:nsid w:val="0DE82477"/>
    <w:multiLevelType w:val="hybridMultilevel"/>
    <w:tmpl w:val="45B0BDC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010618B"/>
    <w:multiLevelType w:val="hybridMultilevel"/>
    <w:tmpl w:val="30F20570"/>
    <w:lvl w:ilvl="0" w:tplc="16181F04">
      <w:start w:val="1"/>
      <w:numFmt w:val="taiwaneseCountingThousand"/>
      <w:lvlText w:val="（%1）"/>
      <w:lvlJc w:val="left"/>
      <w:pPr>
        <w:tabs>
          <w:tab w:val="num" w:pos="1260"/>
        </w:tabs>
        <w:ind w:left="1260" w:hanging="1080"/>
      </w:pPr>
      <w:rPr>
        <w:rFonts w:hint="eastAsia"/>
      </w:rPr>
    </w:lvl>
    <w:lvl w:ilvl="1" w:tplc="04090019" w:tentative="1">
      <w:start w:val="1"/>
      <w:numFmt w:val="ideographTraditional"/>
      <w:lvlText w:val="%2、"/>
      <w:lvlJc w:val="left"/>
      <w:pPr>
        <w:tabs>
          <w:tab w:val="num" w:pos="1140"/>
        </w:tabs>
        <w:ind w:left="1140" w:hanging="480"/>
      </w:p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4" w15:restartNumberingAfterBreak="0">
    <w:nsid w:val="15A04DCF"/>
    <w:multiLevelType w:val="hybridMultilevel"/>
    <w:tmpl w:val="60E6CE5C"/>
    <w:lvl w:ilvl="0" w:tplc="04090001">
      <w:start w:val="1"/>
      <w:numFmt w:val="bullet"/>
      <w:lvlText w:val=""/>
      <w:lvlJc w:val="left"/>
      <w:pPr>
        <w:tabs>
          <w:tab w:val="num" w:pos="480"/>
        </w:tabs>
        <w:ind w:left="480" w:hanging="480"/>
      </w:pPr>
      <w:rPr>
        <w:rFonts w:ascii="Wingdings" w:hAnsi="Wingding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84665D2"/>
    <w:multiLevelType w:val="hybridMultilevel"/>
    <w:tmpl w:val="14F20AA8"/>
    <w:lvl w:ilvl="0" w:tplc="ECA29A4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24227591"/>
    <w:multiLevelType w:val="hybridMultilevel"/>
    <w:tmpl w:val="5650A418"/>
    <w:lvl w:ilvl="0" w:tplc="83E8BD1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253A6812"/>
    <w:multiLevelType w:val="hybridMultilevel"/>
    <w:tmpl w:val="9FCA7B8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EF94EA2"/>
    <w:multiLevelType w:val="hybridMultilevel"/>
    <w:tmpl w:val="037C24EC"/>
    <w:lvl w:ilvl="0" w:tplc="48C4FFB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30B60131"/>
    <w:multiLevelType w:val="hybridMultilevel"/>
    <w:tmpl w:val="31841FFE"/>
    <w:lvl w:ilvl="0" w:tplc="48C4FFB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35E00C33"/>
    <w:multiLevelType w:val="hybridMultilevel"/>
    <w:tmpl w:val="5BE4BE34"/>
    <w:lvl w:ilvl="0" w:tplc="F46466C0">
      <w:start w:val="1"/>
      <w:numFmt w:val="taiwaneseCountingThousand"/>
      <w:lvlText w:val="%1、"/>
      <w:lvlJc w:val="left"/>
      <w:pPr>
        <w:tabs>
          <w:tab w:val="num" w:pos="1120"/>
        </w:tabs>
        <w:ind w:left="1120" w:hanging="720"/>
      </w:pPr>
      <w:rPr>
        <w:rFonts w:hint="eastAsia"/>
      </w:rPr>
    </w:lvl>
    <w:lvl w:ilvl="1" w:tplc="04090019" w:tentative="1">
      <w:start w:val="1"/>
      <w:numFmt w:val="ideographTraditional"/>
      <w:lvlText w:val="%2、"/>
      <w:lvlJc w:val="left"/>
      <w:pPr>
        <w:tabs>
          <w:tab w:val="num" w:pos="1360"/>
        </w:tabs>
        <w:ind w:left="1360" w:hanging="480"/>
      </w:pPr>
    </w:lvl>
    <w:lvl w:ilvl="2" w:tplc="0409001B" w:tentative="1">
      <w:start w:val="1"/>
      <w:numFmt w:val="lowerRoman"/>
      <w:lvlText w:val="%3."/>
      <w:lvlJc w:val="right"/>
      <w:pPr>
        <w:tabs>
          <w:tab w:val="num" w:pos="1840"/>
        </w:tabs>
        <w:ind w:left="1840" w:hanging="480"/>
      </w:pPr>
    </w:lvl>
    <w:lvl w:ilvl="3" w:tplc="0409000F" w:tentative="1">
      <w:start w:val="1"/>
      <w:numFmt w:val="decimal"/>
      <w:lvlText w:val="%4."/>
      <w:lvlJc w:val="left"/>
      <w:pPr>
        <w:tabs>
          <w:tab w:val="num" w:pos="2320"/>
        </w:tabs>
        <w:ind w:left="2320" w:hanging="480"/>
      </w:pPr>
    </w:lvl>
    <w:lvl w:ilvl="4" w:tplc="04090019" w:tentative="1">
      <w:start w:val="1"/>
      <w:numFmt w:val="ideographTraditional"/>
      <w:lvlText w:val="%5、"/>
      <w:lvlJc w:val="left"/>
      <w:pPr>
        <w:tabs>
          <w:tab w:val="num" w:pos="2800"/>
        </w:tabs>
        <w:ind w:left="2800" w:hanging="480"/>
      </w:pPr>
    </w:lvl>
    <w:lvl w:ilvl="5" w:tplc="0409001B" w:tentative="1">
      <w:start w:val="1"/>
      <w:numFmt w:val="lowerRoman"/>
      <w:lvlText w:val="%6."/>
      <w:lvlJc w:val="right"/>
      <w:pPr>
        <w:tabs>
          <w:tab w:val="num" w:pos="3280"/>
        </w:tabs>
        <w:ind w:left="3280" w:hanging="480"/>
      </w:pPr>
    </w:lvl>
    <w:lvl w:ilvl="6" w:tplc="0409000F" w:tentative="1">
      <w:start w:val="1"/>
      <w:numFmt w:val="decimal"/>
      <w:lvlText w:val="%7."/>
      <w:lvlJc w:val="left"/>
      <w:pPr>
        <w:tabs>
          <w:tab w:val="num" w:pos="3760"/>
        </w:tabs>
        <w:ind w:left="3760" w:hanging="480"/>
      </w:pPr>
    </w:lvl>
    <w:lvl w:ilvl="7" w:tplc="04090019" w:tentative="1">
      <w:start w:val="1"/>
      <w:numFmt w:val="ideographTraditional"/>
      <w:lvlText w:val="%8、"/>
      <w:lvlJc w:val="left"/>
      <w:pPr>
        <w:tabs>
          <w:tab w:val="num" w:pos="4240"/>
        </w:tabs>
        <w:ind w:left="4240" w:hanging="480"/>
      </w:pPr>
    </w:lvl>
    <w:lvl w:ilvl="8" w:tplc="0409001B" w:tentative="1">
      <w:start w:val="1"/>
      <w:numFmt w:val="lowerRoman"/>
      <w:lvlText w:val="%9."/>
      <w:lvlJc w:val="right"/>
      <w:pPr>
        <w:tabs>
          <w:tab w:val="num" w:pos="4720"/>
        </w:tabs>
        <w:ind w:left="4720" w:hanging="480"/>
      </w:pPr>
    </w:lvl>
  </w:abstractNum>
  <w:abstractNum w:abstractNumId="11" w15:restartNumberingAfterBreak="0">
    <w:nsid w:val="3A0643A7"/>
    <w:multiLevelType w:val="hybridMultilevel"/>
    <w:tmpl w:val="9B0EE124"/>
    <w:lvl w:ilvl="0" w:tplc="A840333E">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3B3C26B3"/>
    <w:multiLevelType w:val="hybridMultilevel"/>
    <w:tmpl w:val="9DD0AC3A"/>
    <w:lvl w:ilvl="0" w:tplc="D398069A">
      <w:start w:val="1"/>
      <w:numFmt w:val="bullet"/>
      <w:lvlText w:val=""/>
      <w:lvlPicBulletId w:val="0"/>
      <w:lvlJc w:val="left"/>
      <w:pPr>
        <w:tabs>
          <w:tab w:val="num" w:pos="480"/>
        </w:tabs>
        <w:ind w:left="480" w:firstLine="0"/>
      </w:pPr>
      <w:rPr>
        <w:rFonts w:ascii="Symbol" w:hAnsi="Symbol" w:hint="default"/>
      </w:rPr>
    </w:lvl>
    <w:lvl w:ilvl="1" w:tplc="AE14AE96" w:tentative="1">
      <w:start w:val="1"/>
      <w:numFmt w:val="bullet"/>
      <w:lvlText w:val=""/>
      <w:lvlJc w:val="left"/>
      <w:pPr>
        <w:tabs>
          <w:tab w:val="num" w:pos="960"/>
        </w:tabs>
        <w:ind w:left="960" w:firstLine="0"/>
      </w:pPr>
      <w:rPr>
        <w:rFonts w:ascii="Symbol" w:hAnsi="Symbol" w:hint="default"/>
      </w:rPr>
    </w:lvl>
    <w:lvl w:ilvl="2" w:tplc="45E23FB4" w:tentative="1">
      <w:start w:val="1"/>
      <w:numFmt w:val="bullet"/>
      <w:lvlText w:val=""/>
      <w:lvlJc w:val="left"/>
      <w:pPr>
        <w:tabs>
          <w:tab w:val="num" w:pos="1440"/>
        </w:tabs>
        <w:ind w:left="1440" w:firstLine="0"/>
      </w:pPr>
      <w:rPr>
        <w:rFonts w:ascii="Symbol" w:hAnsi="Symbol" w:hint="default"/>
      </w:rPr>
    </w:lvl>
    <w:lvl w:ilvl="3" w:tplc="3CD2D72C" w:tentative="1">
      <w:start w:val="1"/>
      <w:numFmt w:val="bullet"/>
      <w:lvlText w:val=""/>
      <w:lvlJc w:val="left"/>
      <w:pPr>
        <w:tabs>
          <w:tab w:val="num" w:pos="1920"/>
        </w:tabs>
        <w:ind w:left="1920" w:firstLine="0"/>
      </w:pPr>
      <w:rPr>
        <w:rFonts w:ascii="Symbol" w:hAnsi="Symbol" w:hint="default"/>
      </w:rPr>
    </w:lvl>
    <w:lvl w:ilvl="4" w:tplc="4F587A46" w:tentative="1">
      <w:start w:val="1"/>
      <w:numFmt w:val="bullet"/>
      <w:lvlText w:val=""/>
      <w:lvlJc w:val="left"/>
      <w:pPr>
        <w:tabs>
          <w:tab w:val="num" w:pos="2400"/>
        </w:tabs>
        <w:ind w:left="2400" w:firstLine="0"/>
      </w:pPr>
      <w:rPr>
        <w:rFonts w:ascii="Symbol" w:hAnsi="Symbol" w:hint="default"/>
      </w:rPr>
    </w:lvl>
    <w:lvl w:ilvl="5" w:tplc="48902D94" w:tentative="1">
      <w:start w:val="1"/>
      <w:numFmt w:val="bullet"/>
      <w:lvlText w:val=""/>
      <w:lvlJc w:val="left"/>
      <w:pPr>
        <w:tabs>
          <w:tab w:val="num" w:pos="2880"/>
        </w:tabs>
        <w:ind w:left="2880" w:firstLine="0"/>
      </w:pPr>
      <w:rPr>
        <w:rFonts w:ascii="Symbol" w:hAnsi="Symbol" w:hint="default"/>
      </w:rPr>
    </w:lvl>
    <w:lvl w:ilvl="6" w:tplc="D9065278" w:tentative="1">
      <w:start w:val="1"/>
      <w:numFmt w:val="bullet"/>
      <w:lvlText w:val=""/>
      <w:lvlJc w:val="left"/>
      <w:pPr>
        <w:tabs>
          <w:tab w:val="num" w:pos="3360"/>
        </w:tabs>
        <w:ind w:left="3360" w:firstLine="0"/>
      </w:pPr>
      <w:rPr>
        <w:rFonts w:ascii="Symbol" w:hAnsi="Symbol" w:hint="default"/>
      </w:rPr>
    </w:lvl>
    <w:lvl w:ilvl="7" w:tplc="3A2C1F72" w:tentative="1">
      <w:start w:val="1"/>
      <w:numFmt w:val="bullet"/>
      <w:lvlText w:val=""/>
      <w:lvlJc w:val="left"/>
      <w:pPr>
        <w:tabs>
          <w:tab w:val="num" w:pos="3840"/>
        </w:tabs>
        <w:ind w:left="3840" w:firstLine="0"/>
      </w:pPr>
      <w:rPr>
        <w:rFonts w:ascii="Symbol" w:hAnsi="Symbol" w:hint="default"/>
      </w:rPr>
    </w:lvl>
    <w:lvl w:ilvl="8" w:tplc="D3C83DE8" w:tentative="1">
      <w:start w:val="1"/>
      <w:numFmt w:val="bullet"/>
      <w:lvlText w:val=""/>
      <w:lvlJc w:val="left"/>
      <w:pPr>
        <w:tabs>
          <w:tab w:val="num" w:pos="4320"/>
        </w:tabs>
        <w:ind w:left="4320" w:firstLine="0"/>
      </w:pPr>
      <w:rPr>
        <w:rFonts w:ascii="Symbol" w:hAnsi="Symbol" w:hint="default"/>
      </w:rPr>
    </w:lvl>
  </w:abstractNum>
  <w:abstractNum w:abstractNumId="13" w15:restartNumberingAfterBreak="0">
    <w:nsid w:val="3DCD25A1"/>
    <w:multiLevelType w:val="hybridMultilevel"/>
    <w:tmpl w:val="AF666A2A"/>
    <w:lvl w:ilvl="0" w:tplc="F46466C0">
      <w:start w:val="1"/>
      <w:numFmt w:val="taiwaneseCountingThousand"/>
      <w:lvlText w:val="%1、"/>
      <w:lvlJc w:val="left"/>
      <w:pPr>
        <w:tabs>
          <w:tab w:val="num" w:pos="920"/>
        </w:tabs>
        <w:ind w:left="920" w:hanging="720"/>
      </w:pPr>
      <w:rPr>
        <w:rFonts w:hint="eastAsia"/>
      </w:rPr>
    </w:lvl>
    <w:lvl w:ilvl="1" w:tplc="04090019" w:tentative="1">
      <w:start w:val="1"/>
      <w:numFmt w:val="ideographTraditional"/>
      <w:lvlText w:val="%2、"/>
      <w:lvlJc w:val="left"/>
      <w:pPr>
        <w:tabs>
          <w:tab w:val="num" w:pos="1160"/>
        </w:tabs>
        <w:ind w:left="1160" w:hanging="480"/>
      </w:pPr>
    </w:lvl>
    <w:lvl w:ilvl="2" w:tplc="0409001B" w:tentative="1">
      <w:start w:val="1"/>
      <w:numFmt w:val="lowerRoman"/>
      <w:lvlText w:val="%3."/>
      <w:lvlJc w:val="right"/>
      <w:pPr>
        <w:tabs>
          <w:tab w:val="num" w:pos="1640"/>
        </w:tabs>
        <w:ind w:left="1640" w:hanging="480"/>
      </w:pPr>
    </w:lvl>
    <w:lvl w:ilvl="3" w:tplc="0409000F" w:tentative="1">
      <w:start w:val="1"/>
      <w:numFmt w:val="decimal"/>
      <w:lvlText w:val="%4."/>
      <w:lvlJc w:val="left"/>
      <w:pPr>
        <w:tabs>
          <w:tab w:val="num" w:pos="2120"/>
        </w:tabs>
        <w:ind w:left="2120" w:hanging="480"/>
      </w:pPr>
    </w:lvl>
    <w:lvl w:ilvl="4" w:tplc="04090019" w:tentative="1">
      <w:start w:val="1"/>
      <w:numFmt w:val="ideographTraditional"/>
      <w:lvlText w:val="%5、"/>
      <w:lvlJc w:val="left"/>
      <w:pPr>
        <w:tabs>
          <w:tab w:val="num" w:pos="2600"/>
        </w:tabs>
        <w:ind w:left="2600" w:hanging="480"/>
      </w:pPr>
    </w:lvl>
    <w:lvl w:ilvl="5" w:tplc="0409001B" w:tentative="1">
      <w:start w:val="1"/>
      <w:numFmt w:val="lowerRoman"/>
      <w:lvlText w:val="%6."/>
      <w:lvlJc w:val="right"/>
      <w:pPr>
        <w:tabs>
          <w:tab w:val="num" w:pos="3080"/>
        </w:tabs>
        <w:ind w:left="3080" w:hanging="480"/>
      </w:pPr>
    </w:lvl>
    <w:lvl w:ilvl="6" w:tplc="0409000F" w:tentative="1">
      <w:start w:val="1"/>
      <w:numFmt w:val="decimal"/>
      <w:lvlText w:val="%7."/>
      <w:lvlJc w:val="left"/>
      <w:pPr>
        <w:tabs>
          <w:tab w:val="num" w:pos="3560"/>
        </w:tabs>
        <w:ind w:left="3560" w:hanging="480"/>
      </w:pPr>
    </w:lvl>
    <w:lvl w:ilvl="7" w:tplc="04090019" w:tentative="1">
      <w:start w:val="1"/>
      <w:numFmt w:val="ideographTraditional"/>
      <w:lvlText w:val="%8、"/>
      <w:lvlJc w:val="left"/>
      <w:pPr>
        <w:tabs>
          <w:tab w:val="num" w:pos="4040"/>
        </w:tabs>
        <w:ind w:left="4040" w:hanging="480"/>
      </w:pPr>
    </w:lvl>
    <w:lvl w:ilvl="8" w:tplc="0409001B" w:tentative="1">
      <w:start w:val="1"/>
      <w:numFmt w:val="lowerRoman"/>
      <w:lvlText w:val="%9."/>
      <w:lvlJc w:val="right"/>
      <w:pPr>
        <w:tabs>
          <w:tab w:val="num" w:pos="4520"/>
        </w:tabs>
        <w:ind w:left="4520" w:hanging="480"/>
      </w:pPr>
    </w:lvl>
  </w:abstractNum>
  <w:abstractNum w:abstractNumId="14" w15:restartNumberingAfterBreak="0">
    <w:nsid w:val="3F8167DE"/>
    <w:multiLevelType w:val="hybridMultilevel"/>
    <w:tmpl w:val="0E8C5EF2"/>
    <w:lvl w:ilvl="0" w:tplc="26FA8A7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450C0F84"/>
    <w:multiLevelType w:val="multilevel"/>
    <w:tmpl w:val="A11422CE"/>
    <w:lvl w:ilvl="0">
      <w:start w:val="1"/>
      <w:numFmt w:val="taiwaneseCountingThousand"/>
      <w:suff w:val="nothing"/>
      <w:lvlText w:val="%1、"/>
      <w:lvlJc w:val="left"/>
      <w:pPr>
        <w:tabs>
          <w:tab w:val="num" w:pos="380"/>
        </w:tabs>
        <w:ind w:left="680" w:hanging="680"/>
      </w:pPr>
    </w:lvl>
    <w:lvl w:ilvl="1">
      <w:start w:val="1"/>
      <w:numFmt w:val="taiwaneseCountingThousand"/>
      <w:suff w:val="nothing"/>
      <w:lvlText w:val="︵%2︶"/>
      <w:lvlJc w:val="left"/>
      <w:pPr>
        <w:tabs>
          <w:tab w:val="num" w:pos="652"/>
        </w:tabs>
        <w:ind w:left="1360" w:hanging="1020"/>
      </w:pPr>
    </w:lvl>
    <w:lvl w:ilvl="2">
      <w:start w:val="1"/>
      <w:numFmt w:val="decimalFullWidth"/>
      <w:suff w:val="nothing"/>
      <w:lvlText w:val="%3、"/>
      <w:lvlJc w:val="left"/>
      <w:pPr>
        <w:tabs>
          <w:tab w:val="num" w:pos="1078"/>
        </w:tabs>
        <w:ind w:left="1700" w:hanging="680"/>
      </w:pPr>
    </w:lvl>
    <w:lvl w:ilvl="3">
      <w:start w:val="1"/>
      <w:numFmt w:val="decimalFullWidth"/>
      <w:suff w:val="nothing"/>
      <w:lvlText w:val="︵%4︶"/>
      <w:lvlJc w:val="left"/>
      <w:pPr>
        <w:tabs>
          <w:tab w:val="num" w:pos="1644"/>
        </w:tabs>
        <w:ind w:left="2380" w:hanging="1020"/>
      </w:pPr>
    </w:lvl>
    <w:lvl w:ilvl="4">
      <w:start w:val="1"/>
      <w:numFmt w:val="ideographTraditional"/>
      <w:suff w:val="nothing"/>
      <w:lvlText w:val="%5、"/>
      <w:lvlJc w:val="left"/>
      <w:pPr>
        <w:tabs>
          <w:tab w:val="num" w:pos="2211"/>
        </w:tabs>
        <w:ind w:left="2720" w:hanging="680"/>
      </w:pPr>
    </w:lvl>
    <w:lvl w:ilvl="5">
      <w:start w:val="1"/>
      <w:numFmt w:val="ideographTraditional"/>
      <w:suff w:val="nothing"/>
      <w:lvlText w:val="︵%6︶"/>
      <w:lvlJc w:val="left"/>
      <w:pPr>
        <w:tabs>
          <w:tab w:val="num" w:pos="2920"/>
        </w:tabs>
        <w:ind w:left="3400" w:hanging="1020"/>
      </w:pPr>
    </w:lvl>
    <w:lvl w:ilvl="6">
      <w:start w:val="1"/>
      <w:numFmt w:val="ideographZodiac"/>
      <w:suff w:val="nothing"/>
      <w:lvlText w:val="%7、"/>
      <w:lvlJc w:val="left"/>
      <w:pPr>
        <w:tabs>
          <w:tab w:val="num" w:pos="3487"/>
        </w:tabs>
        <w:ind w:left="3740" w:hanging="680"/>
      </w:pPr>
    </w:lvl>
    <w:lvl w:ilvl="7">
      <w:start w:val="1"/>
      <w:numFmt w:val="ideographZodiac"/>
      <w:suff w:val="nothing"/>
      <w:lvlText w:val="︵%8︶"/>
      <w:lvlJc w:val="left"/>
      <w:pPr>
        <w:tabs>
          <w:tab w:val="num" w:pos="4054"/>
        </w:tabs>
        <w:ind w:left="4420" w:hanging="1020"/>
      </w:pPr>
    </w:lvl>
    <w:lvl w:ilvl="8">
      <w:start w:val="1"/>
      <w:numFmt w:val="decimalFullWidth"/>
      <w:suff w:val="nothing"/>
      <w:lvlText w:val="%9︶"/>
      <w:lvlJc w:val="left"/>
      <w:pPr>
        <w:tabs>
          <w:tab w:val="num" w:pos="4762"/>
        </w:tabs>
        <w:ind w:left="4760" w:hanging="680"/>
      </w:pPr>
    </w:lvl>
  </w:abstractNum>
  <w:abstractNum w:abstractNumId="16" w15:restartNumberingAfterBreak="0">
    <w:nsid w:val="46DA607B"/>
    <w:multiLevelType w:val="hybridMultilevel"/>
    <w:tmpl w:val="0088E42C"/>
    <w:lvl w:ilvl="0" w:tplc="276CB5C8">
      <w:start w:val="1"/>
      <w:numFmt w:val="taiwaneseCountingThousand"/>
      <w:lvlText w:val="%1、"/>
      <w:lvlJc w:val="left"/>
      <w:pPr>
        <w:tabs>
          <w:tab w:val="num" w:pos="480"/>
        </w:tabs>
        <w:ind w:left="480" w:hanging="480"/>
      </w:pPr>
    </w:lvl>
    <w:lvl w:ilvl="1" w:tplc="EA16CB22">
      <w:start w:val="1"/>
      <w:numFmt w:val="decimal"/>
      <w:lvlText w:val="%2."/>
      <w:lvlJc w:val="left"/>
      <w:pPr>
        <w:tabs>
          <w:tab w:val="num" w:pos="840"/>
        </w:tabs>
        <w:ind w:left="8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58DF32EB"/>
    <w:multiLevelType w:val="hybridMultilevel"/>
    <w:tmpl w:val="B896C186"/>
    <w:lvl w:ilvl="0" w:tplc="371CBC6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58FB68E3"/>
    <w:multiLevelType w:val="hybridMultilevel"/>
    <w:tmpl w:val="E072F260"/>
    <w:lvl w:ilvl="0" w:tplc="F46466C0">
      <w:start w:val="1"/>
      <w:numFmt w:val="taiwaneseCountingThousand"/>
      <w:lvlText w:val="%1、"/>
      <w:lvlJc w:val="left"/>
      <w:pPr>
        <w:tabs>
          <w:tab w:val="num" w:pos="720"/>
        </w:tabs>
        <w:ind w:left="720" w:hanging="720"/>
      </w:pPr>
      <w:rPr>
        <w:rFonts w:hint="eastAsia"/>
      </w:rPr>
    </w:lvl>
    <w:lvl w:ilvl="1" w:tplc="F46466C0">
      <w:start w:val="1"/>
      <w:numFmt w:val="taiwaneseCountingThousand"/>
      <w:lvlText w:val="%2、"/>
      <w:lvlJc w:val="left"/>
      <w:pPr>
        <w:tabs>
          <w:tab w:val="num" w:pos="720"/>
        </w:tabs>
        <w:ind w:left="720" w:hanging="720"/>
      </w:pPr>
      <w:rPr>
        <w:rFonts w:hint="eastAsia"/>
      </w:rPr>
    </w:lvl>
    <w:lvl w:ilvl="2" w:tplc="84B0DD7C">
      <w:start w:val="1"/>
      <w:numFmt w:val="taiwaneseCountingThousand"/>
      <w:lvlText w:val="︵%3︶"/>
      <w:lvlJc w:val="left"/>
      <w:pPr>
        <w:tabs>
          <w:tab w:val="num" w:pos="2040"/>
        </w:tabs>
        <w:ind w:left="2040" w:hanging="1080"/>
      </w:pPr>
      <w:rPr>
        <w:rFonts w:hint="eastAsia"/>
      </w:rPr>
    </w:lvl>
    <w:lvl w:ilvl="3" w:tplc="2F02A812">
      <w:start w:val="1"/>
      <w:numFmt w:val="taiwaneseCountingThousand"/>
      <w:lvlText w:val="（%4）"/>
      <w:lvlJc w:val="left"/>
      <w:pPr>
        <w:tabs>
          <w:tab w:val="num" w:pos="2160"/>
        </w:tabs>
        <w:ind w:left="2160" w:hanging="720"/>
      </w:pPr>
      <w:rPr>
        <w:rFonts w:hint="eastAsia"/>
        <w:sz w:val="36"/>
      </w:rPr>
    </w:lvl>
    <w:lvl w:ilvl="4" w:tplc="06508804">
      <w:start w:val="1"/>
      <w:numFmt w:val="taiwaneseCountingThousand"/>
      <w:lvlText w:val="(%5)"/>
      <w:lvlJc w:val="left"/>
      <w:pPr>
        <w:tabs>
          <w:tab w:val="num" w:pos="2640"/>
        </w:tabs>
        <w:ind w:left="2640" w:hanging="720"/>
      </w:pPr>
      <w:rPr>
        <w:rFonts w:ascii="Times New Roman" w:hAnsi="Times New Roman" w:cs="Times New Roman" w:hint="default"/>
      </w:rPr>
    </w:lvl>
    <w:lvl w:ilvl="5" w:tplc="89C6D956">
      <w:start w:val="1"/>
      <w:numFmt w:val="decimal"/>
      <w:lvlText w:val="%6."/>
      <w:lvlJc w:val="left"/>
      <w:pPr>
        <w:tabs>
          <w:tab w:val="num" w:pos="2760"/>
        </w:tabs>
        <w:ind w:left="2760" w:hanging="360"/>
      </w:pPr>
      <w:rPr>
        <w:rFonts w:hint="eastAsia"/>
      </w:r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5A314302"/>
    <w:multiLevelType w:val="hybridMultilevel"/>
    <w:tmpl w:val="C58033C8"/>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5D9201A7"/>
    <w:multiLevelType w:val="hybridMultilevel"/>
    <w:tmpl w:val="575CF5B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63E34BA6"/>
    <w:multiLevelType w:val="hybridMultilevel"/>
    <w:tmpl w:val="C5D039A2"/>
    <w:lvl w:ilvl="0" w:tplc="48C4FFB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660B7B54"/>
    <w:multiLevelType w:val="hybridMultilevel"/>
    <w:tmpl w:val="EBE8DB66"/>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6FB00454"/>
    <w:multiLevelType w:val="hybridMultilevel"/>
    <w:tmpl w:val="E44E1450"/>
    <w:lvl w:ilvl="0" w:tplc="A840333E">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6FFF4AB2"/>
    <w:multiLevelType w:val="multilevel"/>
    <w:tmpl w:val="1072615A"/>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rPr>
        <w:rFonts w:ascii="Times New Roman" w:hAnsi="Times New Roman" w:cs="Times New Roman" w:hint="default"/>
      </w:rPr>
    </w:lvl>
    <w:lvl w:ilvl="2">
      <w:start w:val="1"/>
      <w:numFmt w:val="decimal"/>
      <w:lvlText w:val="5.%3"/>
      <w:lvlJc w:val="left"/>
      <w:pPr>
        <w:tabs>
          <w:tab w:val="num" w:pos="1418"/>
        </w:tabs>
        <w:ind w:left="1418" w:hanging="567"/>
      </w:pPr>
      <w:rPr>
        <w:rFonts w:hint="eastAsia"/>
      </w:rPr>
    </w:lvl>
    <w:lvl w:ilvl="3">
      <w:start w:val="1"/>
      <w:numFmt w:val="taiwaneseCountingThousand"/>
      <w:lvlText w:val="%4、"/>
      <w:lvlJc w:val="left"/>
      <w:pPr>
        <w:tabs>
          <w:tab w:val="num" w:pos="1080"/>
        </w:tabs>
        <w:ind w:left="708" w:hanging="708"/>
      </w:pPr>
      <w:rPr>
        <w:rFonts w:hint="default"/>
        <w:sz w:val="28"/>
        <w:szCs w:val="28"/>
      </w:rPr>
    </w:lvl>
    <w:lvl w:ilvl="4">
      <w:start w:val="1"/>
      <w:numFmt w:val="taiwaneseCountingThousand"/>
      <w:lvlText w:val="(%5)"/>
      <w:lvlJc w:val="left"/>
      <w:pPr>
        <w:tabs>
          <w:tab w:val="num" w:pos="2781"/>
        </w:tabs>
        <w:ind w:left="2551" w:hanging="850"/>
      </w:pPr>
      <w:rPr>
        <w:rFonts w:hint="eastAsia"/>
      </w:rPr>
    </w:lvl>
    <w:lvl w:ilvl="5">
      <w:start w:val="1"/>
      <w:numFmt w:val="decimal"/>
      <w:lvlText w:val="%1.%2.%3.%4.%5.%6"/>
      <w:lvlJc w:val="left"/>
      <w:pPr>
        <w:tabs>
          <w:tab w:val="num" w:pos="3260"/>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202"/>
        </w:tabs>
        <w:ind w:left="5102" w:hanging="1700"/>
      </w:pPr>
    </w:lvl>
  </w:abstractNum>
  <w:abstractNum w:abstractNumId="25" w15:restartNumberingAfterBreak="0">
    <w:nsid w:val="72020E41"/>
    <w:multiLevelType w:val="hybridMultilevel"/>
    <w:tmpl w:val="E0E8B29C"/>
    <w:lvl w:ilvl="0" w:tplc="2B98B7B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7574458A"/>
    <w:multiLevelType w:val="hybridMultilevel"/>
    <w:tmpl w:val="E918D38A"/>
    <w:lvl w:ilvl="0" w:tplc="F46466C0">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78331E47"/>
    <w:multiLevelType w:val="hybridMultilevel"/>
    <w:tmpl w:val="7342399A"/>
    <w:lvl w:ilvl="0" w:tplc="DA326572">
      <w:start w:val="1"/>
      <w:numFmt w:val="decimal"/>
      <w:lvlText w:val="%1、"/>
      <w:lvlJc w:val="left"/>
      <w:pPr>
        <w:tabs>
          <w:tab w:val="num" w:pos="360"/>
        </w:tabs>
        <w:ind w:left="360" w:hanging="360"/>
      </w:pPr>
      <w:rPr>
        <w:rFonts w:hint="eastAsia"/>
      </w:rPr>
    </w:lvl>
    <w:lvl w:ilvl="1" w:tplc="44E8F472">
      <w:start w:val="1"/>
      <w:numFmt w:val="decimal"/>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7AD465BF"/>
    <w:multiLevelType w:val="hybridMultilevel"/>
    <w:tmpl w:val="508097D0"/>
    <w:lvl w:ilvl="0" w:tplc="A49EF524">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16cid:durableId="1427506123">
    <w:abstractNumId w:val="18"/>
  </w:num>
  <w:num w:numId="2" w16cid:durableId="1061173703">
    <w:abstractNumId w:val="4"/>
  </w:num>
  <w:num w:numId="3" w16cid:durableId="167212412">
    <w:abstractNumId w:val="13"/>
  </w:num>
  <w:num w:numId="4" w16cid:durableId="421024461">
    <w:abstractNumId w:val="10"/>
  </w:num>
  <w:num w:numId="5" w16cid:durableId="616916464">
    <w:abstractNumId w:val="7"/>
  </w:num>
  <w:num w:numId="6" w16cid:durableId="2079859431">
    <w:abstractNumId w:val="26"/>
  </w:num>
  <w:num w:numId="7" w16cid:durableId="1524054404">
    <w:abstractNumId w:val="3"/>
  </w:num>
  <w:num w:numId="8" w16cid:durableId="938950950">
    <w:abstractNumId w:val="15"/>
  </w:num>
  <w:num w:numId="9" w16cid:durableId="348411987">
    <w:abstractNumId w:val="2"/>
  </w:num>
  <w:num w:numId="10" w16cid:durableId="701593096">
    <w:abstractNumId w:val="19"/>
  </w:num>
  <w:num w:numId="11" w16cid:durableId="1467889228">
    <w:abstractNumId w:val="17"/>
  </w:num>
  <w:num w:numId="12" w16cid:durableId="561675220">
    <w:abstractNumId w:val="1"/>
  </w:num>
  <w:num w:numId="13" w16cid:durableId="935285536">
    <w:abstractNumId w:val="1"/>
  </w:num>
  <w:num w:numId="14" w16cid:durableId="17873152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64383592">
    <w:abstractNumId w:val="27"/>
  </w:num>
  <w:num w:numId="16" w16cid:durableId="1201479865">
    <w:abstractNumId w:val="14"/>
  </w:num>
  <w:num w:numId="17" w16cid:durableId="1071852394">
    <w:abstractNumId w:val="25"/>
  </w:num>
  <w:num w:numId="18" w16cid:durableId="1090547126">
    <w:abstractNumId w:val="6"/>
  </w:num>
  <w:num w:numId="19" w16cid:durableId="1345783376">
    <w:abstractNumId w:val="22"/>
  </w:num>
  <w:num w:numId="20" w16cid:durableId="1984264572">
    <w:abstractNumId w:val="11"/>
  </w:num>
  <w:num w:numId="21" w16cid:durableId="1439906929">
    <w:abstractNumId w:val="23"/>
  </w:num>
  <w:num w:numId="22" w16cid:durableId="1213737422">
    <w:abstractNumId w:val="0"/>
  </w:num>
  <w:num w:numId="23" w16cid:durableId="1180703920">
    <w:abstractNumId w:val="20"/>
  </w:num>
  <w:num w:numId="24" w16cid:durableId="417021341">
    <w:abstractNumId w:val="24"/>
  </w:num>
  <w:num w:numId="25" w16cid:durableId="18167979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41270733">
    <w:abstractNumId w:val="21"/>
  </w:num>
  <w:num w:numId="27" w16cid:durableId="80568564">
    <w:abstractNumId w:val="9"/>
  </w:num>
  <w:num w:numId="28" w16cid:durableId="1537810017">
    <w:abstractNumId w:val="8"/>
  </w:num>
  <w:num w:numId="29" w16cid:durableId="1184901299">
    <w:abstractNumId w:val="5"/>
  </w:num>
  <w:num w:numId="30" w16cid:durableId="541291404">
    <w:abstractNumId w:val="28"/>
  </w:num>
  <w:num w:numId="31" w16cid:durableId="8408945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88F"/>
    <w:rsid w:val="0000112A"/>
    <w:rsid w:val="0000257C"/>
    <w:rsid w:val="00006853"/>
    <w:rsid w:val="0002154F"/>
    <w:rsid w:val="00025844"/>
    <w:rsid w:val="000269B3"/>
    <w:rsid w:val="00027564"/>
    <w:rsid w:val="000324A9"/>
    <w:rsid w:val="000342D1"/>
    <w:rsid w:val="00035A89"/>
    <w:rsid w:val="00043930"/>
    <w:rsid w:val="000509D0"/>
    <w:rsid w:val="00052B4C"/>
    <w:rsid w:val="00064D66"/>
    <w:rsid w:val="00067C0D"/>
    <w:rsid w:val="00071743"/>
    <w:rsid w:val="00074B5D"/>
    <w:rsid w:val="00080546"/>
    <w:rsid w:val="00087BC7"/>
    <w:rsid w:val="000928E6"/>
    <w:rsid w:val="00094216"/>
    <w:rsid w:val="0009617F"/>
    <w:rsid w:val="000A3079"/>
    <w:rsid w:val="000A712D"/>
    <w:rsid w:val="000B0E16"/>
    <w:rsid w:val="000B2A94"/>
    <w:rsid w:val="000C00F1"/>
    <w:rsid w:val="000C115B"/>
    <w:rsid w:val="000D7934"/>
    <w:rsid w:val="000E3736"/>
    <w:rsid w:val="000E4A76"/>
    <w:rsid w:val="000F10CB"/>
    <w:rsid w:val="000F5D5E"/>
    <w:rsid w:val="000F62D7"/>
    <w:rsid w:val="00100B6C"/>
    <w:rsid w:val="00104EA0"/>
    <w:rsid w:val="001064B2"/>
    <w:rsid w:val="0011137D"/>
    <w:rsid w:val="00127208"/>
    <w:rsid w:val="00137FFA"/>
    <w:rsid w:val="00152DC0"/>
    <w:rsid w:val="001550C5"/>
    <w:rsid w:val="001640E7"/>
    <w:rsid w:val="0016727A"/>
    <w:rsid w:val="00167DE3"/>
    <w:rsid w:val="0017165D"/>
    <w:rsid w:val="00172F0E"/>
    <w:rsid w:val="001736E3"/>
    <w:rsid w:val="00184382"/>
    <w:rsid w:val="00186822"/>
    <w:rsid w:val="0018688F"/>
    <w:rsid w:val="0018790D"/>
    <w:rsid w:val="00190722"/>
    <w:rsid w:val="001960A5"/>
    <w:rsid w:val="0019652C"/>
    <w:rsid w:val="001967BA"/>
    <w:rsid w:val="001A444A"/>
    <w:rsid w:val="001B284B"/>
    <w:rsid w:val="001B72E0"/>
    <w:rsid w:val="001C0C85"/>
    <w:rsid w:val="001D0F6D"/>
    <w:rsid w:val="00202E81"/>
    <w:rsid w:val="00202EC3"/>
    <w:rsid w:val="002041CE"/>
    <w:rsid w:val="0021253A"/>
    <w:rsid w:val="00212B18"/>
    <w:rsid w:val="002176CC"/>
    <w:rsid w:val="00231FFA"/>
    <w:rsid w:val="00232952"/>
    <w:rsid w:val="002440E7"/>
    <w:rsid w:val="00264AFE"/>
    <w:rsid w:val="00267523"/>
    <w:rsid w:val="002712E6"/>
    <w:rsid w:val="002717C9"/>
    <w:rsid w:val="0028635C"/>
    <w:rsid w:val="00293A89"/>
    <w:rsid w:val="00295F4F"/>
    <w:rsid w:val="002979E6"/>
    <w:rsid w:val="002B0306"/>
    <w:rsid w:val="002B3BD1"/>
    <w:rsid w:val="002B6104"/>
    <w:rsid w:val="002C2E60"/>
    <w:rsid w:val="002C4B68"/>
    <w:rsid w:val="002C54E4"/>
    <w:rsid w:val="002D581D"/>
    <w:rsid w:val="002D7769"/>
    <w:rsid w:val="002D7C0A"/>
    <w:rsid w:val="002E0883"/>
    <w:rsid w:val="002E132C"/>
    <w:rsid w:val="002E6D94"/>
    <w:rsid w:val="002F2969"/>
    <w:rsid w:val="003018F4"/>
    <w:rsid w:val="00302C1D"/>
    <w:rsid w:val="0031133F"/>
    <w:rsid w:val="0031699A"/>
    <w:rsid w:val="00327480"/>
    <w:rsid w:val="00330266"/>
    <w:rsid w:val="003311CC"/>
    <w:rsid w:val="00331595"/>
    <w:rsid w:val="003325C8"/>
    <w:rsid w:val="00333648"/>
    <w:rsid w:val="00334505"/>
    <w:rsid w:val="00335584"/>
    <w:rsid w:val="003366C8"/>
    <w:rsid w:val="00337527"/>
    <w:rsid w:val="00351D8C"/>
    <w:rsid w:val="00356CFA"/>
    <w:rsid w:val="00360EDE"/>
    <w:rsid w:val="003630E4"/>
    <w:rsid w:val="003713B4"/>
    <w:rsid w:val="0037792F"/>
    <w:rsid w:val="00383F94"/>
    <w:rsid w:val="00396704"/>
    <w:rsid w:val="003A3EF8"/>
    <w:rsid w:val="003B4374"/>
    <w:rsid w:val="003C537A"/>
    <w:rsid w:val="003E0AF6"/>
    <w:rsid w:val="003E13FC"/>
    <w:rsid w:val="003E6A4C"/>
    <w:rsid w:val="003F344B"/>
    <w:rsid w:val="003F6255"/>
    <w:rsid w:val="00403C88"/>
    <w:rsid w:val="00413FA4"/>
    <w:rsid w:val="00417D47"/>
    <w:rsid w:val="00421239"/>
    <w:rsid w:val="00422448"/>
    <w:rsid w:val="004226FB"/>
    <w:rsid w:val="00422F8E"/>
    <w:rsid w:val="00424494"/>
    <w:rsid w:val="00425A67"/>
    <w:rsid w:val="00431A5C"/>
    <w:rsid w:val="00431BF3"/>
    <w:rsid w:val="00432AFA"/>
    <w:rsid w:val="004353C7"/>
    <w:rsid w:val="00437B6A"/>
    <w:rsid w:val="0044298D"/>
    <w:rsid w:val="00443611"/>
    <w:rsid w:val="00451495"/>
    <w:rsid w:val="004527F0"/>
    <w:rsid w:val="00455C5E"/>
    <w:rsid w:val="00476C6A"/>
    <w:rsid w:val="00495FE6"/>
    <w:rsid w:val="004A2371"/>
    <w:rsid w:val="004A4C54"/>
    <w:rsid w:val="004B2713"/>
    <w:rsid w:val="004B7E1B"/>
    <w:rsid w:val="004C658A"/>
    <w:rsid w:val="004C6F44"/>
    <w:rsid w:val="004C7699"/>
    <w:rsid w:val="004F2067"/>
    <w:rsid w:val="005179F6"/>
    <w:rsid w:val="00520F3A"/>
    <w:rsid w:val="00521C2C"/>
    <w:rsid w:val="00534B87"/>
    <w:rsid w:val="00541C1C"/>
    <w:rsid w:val="00542AFF"/>
    <w:rsid w:val="00542E76"/>
    <w:rsid w:val="005504E5"/>
    <w:rsid w:val="005561D3"/>
    <w:rsid w:val="00557083"/>
    <w:rsid w:val="00560738"/>
    <w:rsid w:val="0057612A"/>
    <w:rsid w:val="005765A5"/>
    <w:rsid w:val="00580B04"/>
    <w:rsid w:val="00585452"/>
    <w:rsid w:val="005907A6"/>
    <w:rsid w:val="00591A5D"/>
    <w:rsid w:val="0059580F"/>
    <w:rsid w:val="005A39D4"/>
    <w:rsid w:val="005A65FA"/>
    <w:rsid w:val="005C21F4"/>
    <w:rsid w:val="005C3044"/>
    <w:rsid w:val="005C73BB"/>
    <w:rsid w:val="005E578A"/>
    <w:rsid w:val="005E68D3"/>
    <w:rsid w:val="005F0870"/>
    <w:rsid w:val="00602D9F"/>
    <w:rsid w:val="00606C56"/>
    <w:rsid w:val="00612C0C"/>
    <w:rsid w:val="006146F4"/>
    <w:rsid w:val="0062160B"/>
    <w:rsid w:val="006443E8"/>
    <w:rsid w:val="00644F03"/>
    <w:rsid w:val="0064689E"/>
    <w:rsid w:val="00655E02"/>
    <w:rsid w:val="006613C9"/>
    <w:rsid w:val="006750F0"/>
    <w:rsid w:val="00683937"/>
    <w:rsid w:val="006845B0"/>
    <w:rsid w:val="00686764"/>
    <w:rsid w:val="006939A9"/>
    <w:rsid w:val="006A155D"/>
    <w:rsid w:val="006A65CA"/>
    <w:rsid w:val="006B43DB"/>
    <w:rsid w:val="006B4681"/>
    <w:rsid w:val="006B6695"/>
    <w:rsid w:val="006D3917"/>
    <w:rsid w:val="006D7EDE"/>
    <w:rsid w:val="006E059A"/>
    <w:rsid w:val="006E7589"/>
    <w:rsid w:val="006F4AF2"/>
    <w:rsid w:val="006F5182"/>
    <w:rsid w:val="006F738F"/>
    <w:rsid w:val="0071154A"/>
    <w:rsid w:val="007165EE"/>
    <w:rsid w:val="00723D9D"/>
    <w:rsid w:val="00724820"/>
    <w:rsid w:val="007257E7"/>
    <w:rsid w:val="00726201"/>
    <w:rsid w:val="00731D3E"/>
    <w:rsid w:val="00734659"/>
    <w:rsid w:val="00740017"/>
    <w:rsid w:val="00743196"/>
    <w:rsid w:val="0074567D"/>
    <w:rsid w:val="00745E62"/>
    <w:rsid w:val="007500FF"/>
    <w:rsid w:val="00755A16"/>
    <w:rsid w:val="007704D1"/>
    <w:rsid w:val="00780FCA"/>
    <w:rsid w:val="00786B45"/>
    <w:rsid w:val="00791158"/>
    <w:rsid w:val="0079746F"/>
    <w:rsid w:val="007A450A"/>
    <w:rsid w:val="007B2EBE"/>
    <w:rsid w:val="007B5893"/>
    <w:rsid w:val="007C2BE5"/>
    <w:rsid w:val="007D1A17"/>
    <w:rsid w:val="007D1BA9"/>
    <w:rsid w:val="007E4988"/>
    <w:rsid w:val="007F36AD"/>
    <w:rsid w:val="00802569"/>
    <w:rsid w:val="008053E5"/>
    <w:rsid w:val="00805E02"/>
    <w:rsid w:val="00811CC0"/>
    <w:rsid w:val="00817CA0"/>
    <w:rsid w:val="008238A4"/>
    <w:rsid w:val="008242B1"/>
    <w:rsid w:val="00830ABF"/>
    <w:rsid w:val="00831CC6"/>
    <w:rsid w:val="0083394D"/>
    <w:rsid w:val="00833BC1"/>
    <w:rsid w:val="00841954"/>
    <w:rsid w:val="00843E61"/>
    <w:rsid w:val="00861861"/>
    <w:rsid w:val="00872B6E"/>
    <w:rsid w:val="00874FB4"/>
    <w:rsid w:val="00875B72"/>
    <w:rsid w:val="008838B5"/>
    <w:rsid w:val="00891602"/>
    <w:rsid w:val="0089212B"/>
    <w:rsid w:val="008A1BE1"/>
    <w:rsid w:val="008A3685"/>
    <w:rsid w:val="008A53D6"/>
    <w:rsid w:val="008B4070"/>
    <w:rsid w:val="008B54B8"/>
    <w:rsid w:val="008B58DF"/>
    <w:rsid w:val="008B5D54"/>
    <w:rsid w:val="008C1951"/>
    <w:rsid w:val="008C63F8"/>
    <w:rsid w:val="008D08EB"/>
    <w:rsid w:val="008D234C"/>
    <w:rsid w:val="008D358C"/>
    <w:rsid w:val="008D59A4"/>
    <w:rsid w:val="008E0AB4"/>
    <w:rsid w:val="008E37BE"/>
    <w:rsid w:val="008E51E2"/>
    <w:rsid w:val="008E56D5"/>
    <w:rsid w:val="008F34AA"/>
    <w:rsid w:val="00900B3C"/>
    <w:rsid w:val="00904C6E"/>
    <w:rsid w:val="0092053D"/>
    <w:rsid w:val="00922929"/>
    <w:rsid w:val="00926ECC"/>
    <w:rsid w:val="00934DFA"/>
    <w:rsid w:val="0094144E"/>
    <w:rsid w:val="00941818"/>
    <w:rsid w:val="00941A27"/>
    <w:rsid w:val="0094343E"/>
    <w:rsid w:val="0095467E"/>
    <w:rsid w:val="00955EB4"/>
    <w:rsid w:val="00956158"/>
    <w:rsid w:val="009726CB"/>
    <w:rsid w:val="00986AD3"/>
    <w:rsid w:val="009872DE"/>
    <w:rsid w:val="0098743C"/>
    <w:rsid w:val="00994039"/>
    <w:rsid w:val="009A4000"/>
    <w:rsid w:val="009A62C3"/>
    <w:rsid w:val="009C4D33"/>
    <w:rsid w:val="009C59ED"/>
    <w:rsid w:val="009D3831"/>
    <w:rsid w:val="009D3E82"/>
    <w:rsid w:val="009E139B"/>
    <w:rsid w:val="009F0528"/>
    <w:rsid w:val="00A11FC0"/>
    <w:rsid w:val="00A15D04"/>
    <w:rsid w:val="00A16776"/>
    <w:rsid w:val="00A214D1"/>
    <w:rsid w:val="00A23A52"/>
    <w:rsid w:val="00A33573"/>
    <w:rsid w:val="00A33CC9"/>
    <w:rsid w:val="00A33E31"/>
    <w:rsid w:val="00A37FCE"/>
    <w:rsid w:val="00A5067A"/>
    <w:rsid w:val="00A51FB2"/>
    <w:rsid w:val="00A536AB"/>
    <w:rsid w:val="00A644C6"/>
    <w:rsid w:val="00A65A31"/>
    <w:rsid w:val="00A701F8"/>
    <w:rsid w:val="00A713C6"/>
    <w:rsid w:val="00A71BB3"/>
    <w:rsid w:val="00A869C0"/>
    <w:rsid w:val="00AA322B"/>
    <w:rsid w:val="00AB479A"/>
    <w:rsid w:val="00AC3428"/>
    <w:rsid w:val="00AC5314"/>
    <w:rsid w:val="00AC640E"/>
    <w:rsid w:val="00AC79B7"/>
    <w:rsid w:val="00AD2AE7"/>
    <w:rsid w:val="00AD799B"/>
    <w:rsid w:val="00AE1077"/>
    <w:rsid w:val="00AE3556"/>
    <w:rsid w:val="00AE66E6"/>
    <w:rsid w:val="00AE7890"/>
    <w:rsid w:val="00AF0248"/>
    <w:rsid w:val="00AF24EE"/>
    <w:rsid w:val="00AF68F1"/>
    <w:rsid w:val="00B06992"/>
    <w:rsid w:val="00B06A04"/>
    <w:rsid w:val="00B32B0C"/>
    <w:rsid w:val="00B332BF"/>
    <w:rsid w:val="00B4037F"/>
    <w:rsid w:val="00B523F5"/>
    <w:rsid w:val="00B550EF"/>
    <w:rsid w:val="00B6083D"/>
    <w:rsid w:val="00B62821"/>
    <w:rsid w:val="00B62C3F"/>
    <w:rsid w:val="00B679B2"/>
    <w:rsid w:val="00B7018C"/>
    <w:rsid w:val="00B764B4"/>
    <w:rsid w:val="00B7726E"/>
    <w:rsid w:val="00B77563"/>
    <w:rsid w:val="00B77FF7"/>
    <w:rsid w:val="00B835BE"/>
    <w:rsid w:val="00B84C46"/>
    <w:rsid w:val="00B91E8F"/>
    <w:rsid w:val="00B96195"/>
    <w:rsid w:val="00BA5B1C"/>
    <w:rsid w:val="00BB4550"/>
    <w:rsid w:val="00BB4DEC"/>
    <w:rsid w:val="00BC0173"/>
    <w:rsid w:val="00BD034B"/>
    <w:rsid w:val="00BD2004"/>
    <w:rsid w:val="00BD43E9"/>
    <w:rsid w:val="00BE38BA"/>
    <w:rsid w:val="00BE79D0"/>
    <w:rsid w:val="00BF3CB3"/>
    <w:rsid w:val="00C0067B"/>
    <w:rsid w:val="00C0336B"/>
    <w:rsid w:val="00C04AD5"/>
    <w:rsid w:val="00C13135"/>
    <w:rsid w:val="00C137F1"/>
    <w:rsid w:val="00C167B4"/>
    <w:rsid w:val="00C26554"/>
    <w:rsid w:val="00C43059"/>
    <w:rsid w:val="00C47DE6"/>
    <w:rsid w:val="00C53598"/>
    <w:rsid w:val="00C6402F"/>
    <w:rsid w:val="00C67BFE"/>
    <w:rsid w:val="00C71932"/>
    <w:rsid w:val="00C804FC"/>
    <w:rsid w:val="00C80B50"/>
    <w:rsid w:val="00C8634A"/>
    <w:rsid w:val="00C87FA3"/>
    <w:rsid w:val="00C910F5"/>
    <w:rsid w:val="00C95F51"/>
    <w:rsid w:val="00C960DC"/>
    <w:rsid w:val="00C97C09"/>
    <w:rsid w:val="00CA11CE"/>
    <w:rsid w:val="00CA6690"/>
    <w:rsid w:val="00CB546B"/>
    <w:rsid w:val="00CC111E"/>
    <w:rsid w:val="00CC2270"/>
    <w:rsid w:val="00CC6330"/>
    <w:rsid w:val="00CD508A"/>
    <w:rsid w:val="00CE2BF2"/>
    <w:rsid w:val="00CF7802"/>
    <w:rsid w:val="00D0068A"/>
    <w:rsid w:val="00D03526"/>
    <w:rsid w:val="00D13EBF"/>
    <w:rsid w:val="00D169BC"/>
    <w:rsid w:val="00D45493"/>
    <w:rsid w:val="00D465D5"/>
    <w:rsid w:val="00D51A29"/>
    <w:rsid w:val="00D52619"/>
    <w:rsid w:val="00D5282F"/>
    <w:rsid w:val="00D7024B"/>
    <w:rsid w:val="00D77407"/>
    <w:rsid w:val="00D80913"/>
    <w:rsid w:val="00D8615A"/>
    <w:rsid w:val="00D876AF"/>
    <w:rsid w:val="00D87980"/>
    <w:rsid w:val="00D9246E"/>
    <w:rsid w:val="00D9605C"/>
    <w:rsid w:val="00DB29B1"/>
    <w:rsid w:val="00DC2B39"/>
    <w:rsid w:val="00DC6594"/>
    <w:rsid w:val="00DC7B18"/>
    <w:rsid w:val="00DD4C30"/>
    <w:rsid w:val="00DD67EC"/>
    <w:rsid w:val="00E00165"/>
    <w:rsid w:val="00E0097B"/>
    <w:rsid w:val="00E029FB"/>
    <w:rsid w:val="00E049BF"/>
    <w:rsid w:val="00E10738"/>
    <w:rsid w:val="00E12633"/>
    <w:rsid w:val="00E1736E"/>
    <w:rsid w:val="00E23E89"/>
    <w:rsid w:val="00E274B7"/>
    <w:rsid w:val="00E30386"/>
    <w:rsid w:val="00E31D23"/>
    <w:rsid w:val="00E352C4"/>
    <w:rsid w:val="00E47575"/>
    <w:rsid w:val="00E477EF"/>
    <w:rsid w:val="00E532DC"/>
    <w:rsid w:val="00E63690"/>
    <w:rsid w:val="00E6430F"/>
    <w:rsid w:val="00E6619B"/>
    <w:rsid w:val="00E72330"/>
    <w:rsid w:val="00E77875"/>
    <w:rsid w:val="00E82C9D"/>
    <w:rsid w:val="00E86E9A"/>
    <w:rsid w:val="00E900E3"/>
    <w:rsid w:val="00E93558"/>
    <w:rsid w:val="00E95843"/>
    <w:rsid w:val="00EA0F88"/>
    <w:rsid w:val="00EA6A12"/>
    <w:rsid w:val="00EC279B"/>
    <w:rsid w:val="00ED4F0A"/>
    <w:rsid w:val="00EE22B7"/>
    <w:rsid w:val="00EE41A7"/>
    <w:rsid w:val="00EE5A10"/>
    <w:rsid w:val="00EE6A62"/>
    <w:rsid w:val="00F138FF"/>
    <w:rsid w:val="00F225F9"/>
    <w:rsid w:val="00F23C47"/>
    <w:rsid w:val="00F35BCA"/>
    <w:rsid w:val="00F36540"/>
    <w:rsid w:val="00F406C7"/>
    <w:rsid w:val="00F409AC"/>
    <w:rsid w:val="00F420BA"/>
    <w:rsid w:val="00F43BF6"/>
    <w:rsid w:val="00F43DE9"/>
    <w:rsid w:val="00F46F85"/>
    <w:rsid w:val="00F47222"/>
    <w:rsid w:val="00F542ED"/>
    <w:rsid w:val="00F5662B"/>
    <w:rsid w:val="00F72CA9"/>
    <w:rsid w:val="00F76658"/>
    <w:rsid w:val="00F8791E"/>
    <w:rsid w:val="00FA2936"/>
    <w:rsid w:val="00FC2D35"/>
    <w:rsid w:val="00FC34D6"/>
    <w:rsid w:val="00FD38AD"/>
    <w:rsid w:val="00FD7611"/>
    <w:rsid w:val="00FE0140"/>
    <w:rsid w:val="00FE05F9"/>
    <w:rsid w:val="00FE3430"/>
    <w:rsid w:val="00FE64C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C7912F"/>
  <w15:docId w15:val="{2106DCF0-4829-48C0-84B2-CE653D7E6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paragraph" w:styleId="1">
    <w:name w:val="heading 1"/>
    <w:basedOn w:val="a"/>
    <w:next w:val="a"/>
    <w:qFormat/>
    <w:rsid w:val="000F62D7"/>
    <w:pPr>
      <w:numPr>
        <w:numId w:val="13"/>
      </w:numPr>
      <w:spacing w:line="360" w:lineRule="auto"/>
      <w:outlineLvl w:val="0"/>
    </w:pPr>
    <w:rPr>
      <w:rFonts w:eastAsia="標楷體"/>
      <w:sz w:val="28"/>
      <w:lang w:val="x-none" w:eastAsia="x-none"/>
    </w:rPr>
  </w:style>
  <w:style w:type="paragraph" w:styleId="3">
    <w:name w:val="heading 3"/>
    <w:basedOn w:val="a"/>
    <w:next w:val="a"/>
    <w:link w:val="30"/>
    <w:semiHidden/>
    <w:unhideWhenUsed/>
    <w:qFormat/>
    <w:rsid w:val="00E31D23"/>
    <w:pPr>
      <w:keepNext/>
      <w:spacing w:line="720" w:lineRule="auto"/>
      <w:outlineLvl w:val="2"/>
    </w:pPr>
    <w:rPr>
      <w:rFonts w:asciiTheme="majorHAnsi" w:eastAsiaTheme="majorEastAsia" w:hAnsiTheme="majorHAnsi" w:cstheme="majorBidi"/>
      <w:b/>
      <w:bCs/>
      <w:sz w:val="36"/>
      <w:szCs w:val="36"/>
    </w:rPr>
  </w:style>
  <w:style w:type="paragraph" w:styleId="4">
    <w:name w:val="heading 4"/>
    <w:basedOn w:val="a"/>
    <w:next w:val="a"/>
    <w:link w:val="40"/>
    <w:semiHidden/>
    <w:unhideWhenUsed/>
    <w:qFormat/>
    <w:rsid w:val="00E47575"/>
    <w:pPr>
      <w:keepNext/>
      <w:spacing w:line="720" w:lineRule="auto"/>
      <w:outlineLvl w:val="3"/>
    </w:pPr>
    <w:rPr>
      <w:rFonts w:asciiTheme="majorHAnsi" w:eastAsiaTheme="majorEastAsia" w:hAnsiTheme="majorHAnsi" w:cstheme="majorBidi"/>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rFonts w:eastAsia="標楷體"/>
      <w:sz w:val="36"/>
    </w:rPr>
  </w:style>
  <w:style w:type="paragraph" w:styleId="a4">
    <w:name w:val="Body Text Indent"/>
    <w:basedOn w:val="a"/>
    <w:pPr>
      <w:ind w:left="1080" w:hangingChars="300" w:hanging="1080"/>
    </w:pPr>
    <w:rPr>
      <w:rFonts w:eastAsia="標楷體"/>
      <w:sz w:val="36"/>
    </w:rPr>
  </w:style>
  <w:style w:type="paragraph" w:customStyle="1" w:styleId="a5">
    <w:name w:val="公文(後續段落)"/>
    <w:pPr>
      <w:adjustRightInd w:val="0"/>
      <w:snapToGrid w:val="0"/>
      <w:spacing w:line="578" w:lineRule="atLeast"/>
      <w:ind w:left="340"/>
    </w:pPr>
    <w:rPr>
      <w:rFonts w:eastAsia="標楷體"/>
      <w:sz w:val="34"/>
    </w:rPr>
  </w:style>
  <w:style w:type="paragraph" w:styleId="a6">
    <w:name w:val="header"/>
    <w:basedOn w:val="a"/>
    <w:pPr>
      <w:tabs>
        <w:tab w:val="center" w:pos="4153"/>
        <w:tab w:val="right" w:pos="8306"/>
      </w:tabs>
      <w:snapToGrid w:val="0"/>
    </w:pPr>
    <w:rPr>
      <w:rFonts w:eastAsia="標楷體"/>
      <w:sz w:val="20"/>
      <w:szCs w:val="20"/>
    </w:rPr>
  </w:style>
  <w:style w:type="paragraph" w:styleId="a7">
    <w:name w:val="footer"/>
    <w:basedOn w:val="a"/>
    <w:rsid w:val="0089212B"/>
    <w:pPr>
      <w:tabs>
        <w:tab w:val="center" w:pos="4153"/>
        <w:tab w:val="right" w:pos="8306"/>
      </w:tabs>
      <w:snapToGrid w:val="0"/>
    </w:pPr>
    <w:rPr>
      <w:sz w:val="20"/>
      <w:szCs w:val="20"/>
    </w:rPr>
  </w:style>
  <w:style w:type="character" w:styleId="a8">
    <w:name w:val="page number"/>
    <w:basedOn w:val="a0"/>
    <w:rsid w:val="0089212B"/>
  </w:style>
  <w:style w:type="table" w:styleId="a9">
    <w:name w:val="Table Grid"/>
    <w:basedOn w:val="a1"/>
    <w:rsid w:val="000F62D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Plain Text"/>
    <w:basedOn w:val="a"/>
    <w:rsid w:val="000F62D7"/>
    <w:rPr>
      <w:rFonts w:ascii="細明體" w:eastAsia="細明體" w:hAnsi="Courier New"/>
      <w:szCs w:val="20"/>
    </w:rPr>
  </w:style>
  <w:style w:type="paragraph" w:styleId="Web">
    <w:name w:val="Normal (Web)"/>
    <w:basedOn w:val="a"/>
    <w:uiPriority w:val="99"/>
    <w:rsid w:val="000F62D7"/>
    <w:pPr>
      <w:widowControl/>
      <w:spacing w:before="100" w:beforeAutospacing="1" w:after="100" w:afterAutospacing="1"/>
    </w:pPr>
    <w:rPr>
      <w:rFonts w:ascii="新細明體" w:hAnsi="新細明體" w:cs="新細明體"/>
      <w:kern w:val="0"/>
    </w:rPr>
  </w:style>
  <w:style w:type="character" w:styleId="ab">
    <w:name w:val="Hyperlink"/>
    <w:rsid w:val="000F62D7"/>
    <w:rPr>
      <w:color w:val="0000FF"/>
      <w:u w:val="single"/>
    </w:rPr>
  </w:style>
  <w:style w:type="paragraph" w:styleId="ac">
    <w:name w:val="annotation text"/>
    <w:basedOn w:val="a"/>
    <w:semiHidden/>
    <w:rsid w:val="000F62D7"/>
  </w:style>
  <w:style w:type="paragraph" w:styleId="31">
    <w:name w:val="Body Text 3"/>
    <w:basedOn w:val="a"/>
    <w:rsid w:val="002C4B68"/>
    <w:pPr>
      <w:spacing w:after="120"/>
    </w:pPr>
    <w:rPr>
      <w:sz w:val="16"/>
      <w:szCs w:val="16"/>
    </w:rPr>
  </w:style>
  <w:style w:type="paragraph" w:styleId="ad">
    <w:name w:val="List Paragraph"/>
    <w:basedOn w:val="a"/>
    <w:qFormat/>
    <w:rsid w:val="00CC111E"/>
    <w:pPr>
      <w:ind w:leftChars="200" w:left="480"/>
    </w:pPr>
  </w:style>
  <w:style w:type="character" w:customStyle="1" w:styleId="citation-47">
    <w:name w:val="citation-47"/>
    <w:basedOn w:val="a0"/>
    <w:rsid w:val="000F5D5E"/>
  </w:style>
  <w:style w:type="character" w:customStyle="1" w:styleId="citation-46">
    <w:name w:val="citation-46"/>
    <w:basedOn w:val="a0"/>
    <w:rsid w:val="000F5D5E"/>
  </w:style>
  <w:style w:type="character" w:customStyle="1" w:styleId="citation-45">
    <w:name w:val="citation-45"/>
    <w:basedOn w:val="a0"/>
    <w:rsid w:val="000F5D5E"/>
  </w:style>
  <w:style w:type="character" w:customStyle="1" w:styleId="citation-44">
    <w:name w:val="citation-44"/>
    <w:basedOn w:val="a0"/>
    <w:rsid w:val="000F5D5E"/>
  </w:style>
  <w:style w:type="character" w:customStyle="1" w:styleId="citation-43">
    <w:name w:val="citation-43"/>
    <w:basedOn w:val="a0"/>
    <w:rsid w:val="000F5D5E"/>
  </w:style>
  <w:style w:type="character" w:customStyle="1" w:styleId="citation-42">
    <w:name w:val="citation-42"/>
    <w:basedOn w:val="a0"/>
    <w:rsid w:val="000F5D5E"/>
  </w:style>
  <w:style w:type="character" w:customStyle="1" w:styleId="citation-41">
    <w:name w:val="citation-41"/>
    <w:basedOn w:val="a0"/>
    <w:rsid w:val="000F5D5E"/>
  </w:style>
  <w:style w:type="character" w:customStyle="1" w:styleId="citation-40">
    <w:name w:val="citation-40"/>
    <w:basedOn w:val="a0"/>
    <w:rsid w:val="000F5D5E"/>
  </w:style>
  <w:style w:type="character" w:customStyle="1" w:styleId="citation-39">
    <w:name w:val="citation-39"/>
    <w:basedOn w:val="a0"/>
    <w:rsid w:val="000F5D5E"/>
  </w:style>
  <w:style w:type="character" w:customStyle="1" w:styleId="citation-38">
    <w:name w:val="citation-38"/>
    <w:basedOn w:val="a0"/>
    <w:rsid w:val="000F5D5E"/>
  </w:style>
  <w:style w:type="character" w:customStyle="1" w:styleId="citation-37">
    <w:name w:val="citation-37"/>
    <w:basedOn w:val="a0"/>
    <w:rsid w:val="000F5D5E"/>
  </w:style>
  <w:style w:type="character" w:customStyle="1" w:styleId="citation-36">
    <w:name w:val="citation-36"/>
    <w:basedOn w:val="a0"/>
    <w:rsid w:val="000F5D5E"/>
  </w:style>
  <w:style w:type="character" w:styleId="ae">
    <w:name w:val="Strong"/>
    <w:basedOn w:val="a0"/>
    <w:uiPriority w:val="22"/>
    <w:qFormat/>
    <w:rsid w:val="00A644C6"/>
    <w:rPr>
      <w:b/>
      <w:bCs/>
    </w:rPr>
  </w:style>
  <w:style w:type="character" w:customStyle="1" w:styleId="40">
    <w:name w:val="標題 4 字元"/>
    <w:basedOn w:val="a0"/>
    <w:link w:val="4"/>
    <w:semiHidden/>
    <w:rsid w:val="00E47575"/>
    <w:rPr>
      <w:rFonts w:asciiTheme="majorHAnsi" w:eastAsiaTheme="majorEastAsia" w:hAnsiTheme="majorHAnsi" w:cstheme="majorBidi"/>
      <w:kern w:val="2"/>
      <w:sz w:val="36"/>
      <w:szCs w:val="36"/>
    </w:rPr>
  </w:style>
  <w:style w:type="character" w:customStyle="1" w:styleId="30">
    <w:name w:val="標題 3 字元"/>
    <w:basedOn w:val="a0"/>
    <w:link w:val="3"/>
    <w:semiHidden/>
    <w:rsid w:val="00E31D23"/>
    <w:rPr>
      <w:rFonts w:asciiTheme="majorHAnsi" w:eastAsiaTheme="majorEastAsia" w:hAnsiTheme="majorHAnsi" w:cstheme="majorBidi"/>
      <w:b/>
      <w:bCs/>
      <w:kern w:val="2"/>
      <w:sz w:val="36"/>
      <w:szCs w:val="36"/>
    </w:rPr>
  </w:style>
  <w:style w:type="paragraph" w:styleId="af">
    <w:name w:val="Balloon Text"/>
    <w:basedOn w:val="a"/>
    <w:link w:val="af0"/>
    <w:rsid w:val="00585452"/>
    <w:rPr>
      <w:rFonts w:asciiTheme="majorHAnsi" w:eastAsiaTheme="majorEastAsia" w:hAnsiTheme="majorHAnsi" w:cstheme="majorBidi"/>
      <w:sz w:val="18"/>
      <w:szCs w:val="18"/>
    </w:rPr>
  </w:style>
  <w:style w:type="character" w:customStyle="1" w:styleId="af0">
    <w:name w:val="註解方塊文字 字元"/>
    <w:basedOn w:val="a0"/>
    <w:link w:val="af"/>
    <w:rsid w:val="00585452"/>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51755">
      <w:bodyDiv w:val="1"/>
      <w:marLeft w:val="0"/>
      <w:marRight w:val="0"/>
      <w:marTop w:val="0"/>
      <w:marBottom w:val="0"/>
      <w:divBdr>
        <w:top w:val="none" w:sz="0" w:space="0" w:color="auto"/>
        <w:left w:val="none" w:sz="0" w:space="0" w:color="auto"/>
        <w:bottom w:val="none" w:sz="0" w:space="0" w:color="auto"/>
        <w:right w:val="none" w:sz="0" w:space="0" w:color="auto"/>
      </w:divBdr>
    </w:div>
    <w:div w:id="348604973">
      <w:bodyDiv w:val="1"/>
      <w:marLeft w:val="0"/>
      <w:marRight w:val="0"/>
      <w:marTop w:val="0"/>
      <w:marBottom w:val="0"/>
      <w:divBdr>
        <w:top w:val="none" w:sz="0" w:space="0" w:color="auto"/>
        <w:left w:val="none" w:sz="0" w:space="0" w:color="auto"/>
        <w:bottom w:val="none" w:sz="0" w:space="0" w:color="auto"/>
        <w:right w:val="none" w:sz="0" w:space="0" w:color="auto"/>
      </w:divBdr>
    </w:div>
    <w:div w:id="388697359">
      <w:bodyDiv w:val="1"/>
      <w:marLeft w:val="0"/>
      <w:marRight w:val="0"/>
      <w:marTop w:val="0"/>
      <w:marBottom w:val="0"/>
      <w:divBdr>
        <w:top w:val="none" w:sz="0" w:space="0" w:color="auto"/>
        <w:left w:val="none" w:sz="0" w:space="0" w:color="auto"/>
        <w:bottom w:val="none" w:sz="0" w:space="0" w:color="auto"/>
        <w:right w:val="none" w:sz="0" w:space="0" w:color="auto"/>
      </w:divBdr>
    </w:div>
    <w:div w:id="454642105">
      <w:bodyDiv w:val="1"/>
      <w:marLeft w:val="0"/>
      <w:marRight w:val="0"/>
      <w:marTop w:val="0"/>
      <w:marBottom w:val="0"/>
      <w:divBdr>
        <w:top w:val="none" w:sz="0" w:space="0" w:color="auto"/>
        <w:left w:val="none" w:sz="0" w:space="0" w:color="auto"/>
        <w:bottom w:val="none" w:sz="0" w:space="0" w:color="auto"/>
        <w:right w:val="none" w:sz="0" w:space="0" w:color="auto"/>
      </w:divBdr>
    </w:div>
    <w:div w:id="776869291">
      <w:bodyDiv w:val="1"/>
      <w:marLeft w:val="0"/>
      <w:marRight w:val="0"/>
      <w:marTop w:val="0"/>
      <w:marBottom w:val="0"/>
      <w:divBdr>
        <w:top w:val="none" w:sz="0" w:space="0" w:color="auto"/>
        <w:left w:val="none" w:sz="0" w:space="0" w:color="auto"/>
        <w:bottom w:val="none" w:sz="0" w:space="0" w:color="auto"/>
        <w:right w:val="none" w:sz="0" w:space="0" w:color="auto"/>
      </w:divBdr>
    </w:div>
    <w:div w:id="843279025">
      <w:bodyDiv w:val="1"/>
      <w:marLeft w:val="0"/>
      <w:marRight w:val="0"/>
      <w:marTop w:val="0"/>
      <w:marBottom w:val="0"/>
      <w:divBdr>
        <w:top w:val="none" w:sz="0" w:space="0" w:color="auto"/>
        <w:left w:val="none" w:sz="0" w:space="0" w:color="auto"/>
        <w:bottom w:val="none" w:sz="0" w:space="0" w:color="auto"/>
        <w:right w:val="none" w:sz="0" w:space="0" w:color="auto"/>
      </w:divBdr>
    </w:div>
    <w:div w:id="1271164180">
      <w:bodyDiv w:val="1"/>
      <w:marLeft w:val="0"/>
      <w:marRight w:val="0"/>
      <w:marTop w:val="0"/>
      <w:marBottom w:val="0"/>
      <w:divBdr>
        <w:top w:val="none" w:sz="0" w:space="0" w:color="auto"/>
        <w:left w:val="none" w:sz="0" w:space="0" w:color="auto"/>
        <w:bottom w:val="none" w:sz="0" w:space="0" w:color="auto"/>
        <w:right w:val="none" w:sz="0" w:space="0" w:color="auto"/>
      </w:divBdr>
    </w:div>
    <w:div w:id="1322537498">
      <w:bodyDiv w:val="1"/>
      <w:marLeft w:val="0"/>
      <w:marRight w:val="0"/>
      <w:marTop w:val="0"/>
      <w:marBottom w:val="0"/>
      <w:divBdr>
        <w:top w:val="none" w:sz="0" w:space="0" w:color="auto"/>
        <w:left w:val="none" w:sz="0" w:space="0" w:color="auto"/>
        <w:bottom w:val="none" w:sz="0" w:space="0" w:color="auto"/>
        <w:right w:val="none" w:sz="0" w:space="0" w:color="auto"/>
      </w:divBdr>
    </w:div>
    <w:div w:id="1449279690">
      <w:bodyDiv w:val="1"/>
      <w:marLeft w:val="0"/>
      <w:marRight w:val="0"/>
      <w:marTop w:val="0"/>
      <w:marBottom w:val="0"/>
      <w:divBdr>
        <w:top w:val="none" w:sz="0" w:space="0" w:color="auto"/>
        <w:left w:val="none" w:sz="0" w:space="0" w:color="auto"/>
        <w:bottom w:val="none" w:sz="0" w:space="0" w:color="auto"/>
        <w:right w:val="none" w:sz="0" w:space="0" w:color="auto"/>
      </w:divBdr>
    </w:div>
    <w:div w:id="1539123172">
      <w:bodyDiv w:val="1"/>
      <w:marLeft w:val="0"/>
      <w:marRight w:val="0"/>
      <w:marTop w:val="0"/>
      <w:marBottom w:val="0"/>
      <w:divBdr>
        <w:top w:val="none" w:sz="0" w:space="0" w:color="auto"/>
        <w:left w:val="none" w:sz="0" w:space="0" w:color="auto"/>
        <w:bottom w:val="none" w:sz="0" w:space="0" w:color="auto"/>
        <w:right w:val="none" w:sz="0" w:space="0" w:color="auto"/>
      </w:divBdr>
    </w:div>
    <w:div w:id="1826238448">
      <w:bodyDiv w:val="1"/>
      <w:marLeft w:val="0"/>
      <w:marRight w:val="0"/>
      <w:marTop w:val="0"/>
      <w:marBottom w:val="0"/>
      <w:divBdr>
        <w:top w:val="none" w:sz="0" w:space="0" w:color="auto"/>
        <w:left w:val="none" w:sz="0" w:space="0" w:color="auto"/>
        <w:bottom w:val="none" w:sz="0" w:space="0" w:color="auto"/>
        <w:right w:val="none" w:sz="0" w:space="0" w:color="auto"/>
      </w:divBdr>
    </w:div>
    <w:div w:id="1860773477">
      <w:bodyDiv w:val="1"/>
      <w:marLeft w:val="0"/>
      <w:marRight w:val="0"/>
      <w:marTop w:val="0"/>
      <w:marBottom w:val="0"/>
      <w:divBdr>
        <w:top w:val="none" w:sz="0" w:space="0" w:color="auto"/>
        <w:left w:val="none" w:sz="0" w:space="0" w:color="auto"/>
        <w:bottom w:val="none" w:sz="0" w:space="0" w:color="auto"/>
        <w:right w:val="none" w:sz="0" w:space="0" w:color="auto"/>
      </w:divBdr>
    </w:div>
    <w:div w:id="1874268756">
      <w:bodyDiv w:val="1"/>
      <w:marLeft w:val="0"/>
      <w:marRight w:val="0"/>
      <w:marTop w:val="0"/>
      <w:marBottom w:val="0"/>
      <w:divBdr>
        <w:top w:val="none" w:sz="0" w:space="0" w:color="auto"/>
        <w:left w:val="none" w:sz="0" w:space="0" w:color="auto"/>
        <w:bottom w:val="none" w:sz="0" w:space="0" w:color="auto"/>
        <w:right w:val="none" w:sz="0" w:space="0" w:color="auto"/>
      </w:divBdr>
    </w:div>
    <w:div w:id="1902017566">
      <w:bodyDiv w:val="1"/>
      <w:marLeft w:val="0"/>
      <w:marRight w:val="0"/>
      <w:marTop w:val="0"/>
      <w:marBottom w:val="0"/>
      <w:divBdr>
        <w:top w:val="none" w:sz="0" w:space="0" w:color="auto"/>
        <w:left w:val="none" w:sz="0" w:space="0" w:color="auto"/>
        <w:bottom w:val="none" w:sz="0" w:space="0" w:color="auto"/>
        <w:right w:val="none" w:sz="0" w:space="0" w:color="auto"/>
      </w:divBdr>
    </w:div>
    <w:div w:id="1970237351">
      <w:bodyDiv w:val="1"/>
      <w:marLeft w:val="0"/>
      <w:marRight w:val="0"/>
      <w:marTop w:val="0"/>
      <w:marBottom w:val="0"/>
      <w:divBdr>
        <w:top w:val="none" w:sz="0" w:space="0" w:color="auto"/>
        <w:left w:val="none" w:sz="0" w:space="0" w:color="auto"/>
        <w:bottom w:val="none" w:sz="0" w:space="0" w:color="auto"/>
        <w:right w:val="none" w:sz="0" w:space="0" w:color="auto"/>
      </w:divBdr>
    </w:div>
    <w:div w:id="2007243880">
      <w:bodyDiv w:val="1"/>
      <w:marLeft w:val="0"/>
      <w:marRight w:val="0"/>
      <w:marTop w:val="0"/>
      <w:marBottom w:val="0"/>
      <w:divBdr>
        <w:top w:val="none" w:sz="0" w:space="0" w:color="auto"/>
        <w:left w:val="none" w:sz="0" w:space="0" w:color="auto"/>
        <w:bottom w:val="none" w:sz="0" w:space="0" w:color="auto"/>
        <w:right w:val="none" w:sz="0" w:space="0" w:color="auto"/>
      </w:divBdr>
    </w:div>
    <w:div w:id="2030568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9CDE70-6568-42F3-AE7A-51112D4C6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81</Words>
  <Characters>466</Characters>
  <Application>Microsoft Office Word</Application>
  <DocSecurity>0</DocSecurity>
  <Lines>3</Lines>
  <Paragraphs>1</Paragraphs>
  <ScaleCrop>false</ScaleCrop>
  <Company/>
  <LinksUpToDate>false</LinksUpToDate>
  <CharactersWithSpaces>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行政院環境保護署預算執行及重大採購案推動小組第四一四次會議議程</dc:title>
  <dc:creator>ycliu</dc:creator>
  <cp:lastModifiedBy>李佳蓉</cp:lastModifiedBy>
  <cp:revision>2</cp:revision>
  <cp:lastPrinted>2026-04-28T06:34:00Z</cp:lastPrinted>
  <dcterms:created xsi:type="dcterms:W3CDTF">2026-04-28T08:20:00Z</dcterms:created>
  <dcterms:modified xsi:type="dcterms:W3CDTF">2026-04-28T08:20:00Z</dcterms:modified>
</cp:coreProperties>
</file>