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48" w:rsidRPr="004C41C0" w:rsidRDefault="00E64E48" w:rsidP="004F6A9B">
      <w:pPr>
        <w:spacing w:afterLines="50" w:after="120"/>
        <w:jc w:val="center"/>
        <w:rPr>
          <w:rFonts w:eastAsia="標楷體" w:hAnsi="標楷體"/>
          <w:bCs/>
          <w:color w:val="000000" w:themeColor="text1"/>
          <w:sz w:val="40"/>
        </w:rPr>
      </w:pPr>
      <w:r w:rsidRPr="004C41C0">
        <w:rPr>
          <w:rFonts w:eastAsia="標楷體" w:hAnsi="標楷體" w:hint="eastAsia"/>
          <w:bCs/>
          <w:color w:val="000000" w:themeColor="text1"/>
          <w:sz w:val="40"/>
        </w:rPr>
        <w:t>毒</w:t>
      </w:r>
      <w:bookmarkStart w:id="0" w:name="_GoBack"/>
      <w:bookmarkEnd w:id="0"/>
      <w:r w:rsidRPr="004C41C0">
        <w:rPr>
          <w:rFonts w:eastAsia="標楷體" w:hAnsi="標楷體" w:hint="eastAsia"/>
          <w:bCs/>
          <w:color w:val="000000" w:themeColor="text1"/>
          <w:sz w:val="40"/>
        </w:rPr>
        <w:t>性化學物質運作及釋放量紀錄管理辦法</w:t>
      </w:r>
    </w:p>
    <w:p w:rsidR="00E64E48" w:rsidRPr="004C41C0" w:rsidRDefault="004A0664" w:rsidP="004F6A9B">
      <w:pPr>
        <w:spacing w:afterLines="50" w:after="120"/>
        <w:jc w:val="center"/>
        <w:rPr>
          <w:rFonts w:eastAsia="標楷體" w:hAnsi="標楷體"/>
          <w:bCs/>
          <w:color w:val="000000" w:themeColor="text1"/>
          <w:sz w:val="40"/>
        </w:rPr>
      </w:pPr>
      <w:r w:rsidRPr="004C41C0">
        <w:rPr>
          <w:rFonts w:eastAsia="標楷體" w:hAnsi="標楷體" w:hint="eastAsia"/>
          <w:bCs/>
          <w:color w:val="000000" w:themeColor="text1"/>
          <w:sz w:val="40"/>
        </w:rPr>
        <w:t>第六</w:t>
      </w:r>
      <w:r w:rsidR="00E64E48" w:rsidRPr="004C41C0">
        <w:rPr>
          <w:rFonts w:eastAsia="標楷體" w:hAnsi="標楷體" w:hint="eastAsia"/>
          <w:bCs/>
          <w:color w:val="000000" w:themeColor="text1"/>
          <w:sz w:val="40"/>
        </w:rPr>
        <w:t>條、第七條修正總說明</w:t>
      </w:r>
    </w:p>
    <w:p w:rsidR="00E64E48" w:rsidRPr="004C41C0" w:rsidRDefault="00E64E48" w:rsidP="00D9532A">
      <w:pPr>
        <w:widowControl w:val="0"/>
        <w:spacing w:line="460" w:lineRule="exact"/>
        <w:ind w:firstLine="616"/>
        <w:jc w:val="both"/>
        <w:rPr>
          <w:rFonts w:eastAsia="標楷體"/>
          <w:bCs/>
          <w:color w:val="000000" w:themeColor="text1"/>
          <w:kern w:val="2"/>
          <w:sz w:val="28"/>
          <w:szCs w:val="28"/>
        </w:rPr>
      </w:pPr>
      <w:r w:rsidRPr="004C41C0">
        <w:rPr>
          <w:rFonts w:eastAsia="標楷體" w:hint="eastAsia"/>
          <w:bCs/>
          <w:color w:val="000000" w:themeColor="text1"/>
          <w:kern w:val="2"/>
          <w:sz w:val="28"/>
          <w:szCs w:val="28"/>
        </w:rPr>
        <w:t>毒性化學物質運作及釋放量紀錄管理辦法（以下簡稱本辦法）自九十六年十二月十七日訂定發布全文十條，期間為強化第四類毒性化學物質運作管理，掌握其流向並加強毒性化學物質流向管理及勾</w:t>
      </w:r>
      <w:proofErr w:type="gramStart"/>
      <w:r w:rsidRPr="004C41C0">
        <w:rPr>
          <w:rFonts w:eastAsia="標楷體" w:hint="eastAsia"/>
          <w:bCs/>
          <w:color w:val="000000" w:themeColor="text1"/>
          <w:kern w:val="2"/>
          <w:sz w:val="28"/>
          <w:szCs w:val="28"/>
        </w:rPr>
        <w:t>稽</w:t>
      </w:r>
      <w:proofErr w:type="gramEnd"/>
      <w:r w:rsidRPr="004C41C0">
        <w:rPr>
          <w:rFonts w:eastAsia="標楷體" w:hint="eastAsia"/>
          <w:bCs/>
          <w:color w:val="000000" w:themeColor="text1"/>
          <w:kern w:val="2"/>
          <w:sz w:val="28"/>
          <w:szCs w:val="28"/>
        </w:rPr>
        <w:t>功能，曾於一百年六月一日及一百零一年三月一日修正發布。</w:t>
      </w:r>
      <w:r w:rsidR="00526595" w:rsidRPr="004C41C0">
        <w:rPr>
          <w:rFonts w:eastAsia="標楷體" w:hint="eastAsia"/>
          <w:bCs/>
          <w:color w:val="000000" w:themeColor="text1"/>
          <w:kern w:val="2"/>
          <w:sz w:val="28"/>
          <w:szCs w:val="28"/>
        </w:rPr>
        <w:t>本次</w:t>
      </w:r>
      <w:r w:rsidRPr="004C41C0">
        <w:rPr>
          <w:rFonts w:eastAsia="標楷體" w:hint="eastAsia"/>
          <w:bCs/>
          <w:color w:val="000000" w:themeColor="text1"/>
          <w:kern w:val="2"/>
          <w:sz w:val="28"/>
          <w:szCs w:val="28"/>
        </w:rPr>
        <w:t>為</w:t>
      </w:r>
      <w:r w:rsidR="0041587E" w:rsidRPr="004C41C0">
        <w:rPr>
          <w:rFonts w:eastAsia="標楷體" w:hint="eastAsia"/>
          <w:bCs/>
          <w:color w:val="000000" w:themeColor="text1"/>
          <w:kern w:val="2"/>
          <w:sz w:val="28"/>
          <w:szCs w:val="28"/>
        </w:rPr>
        <w:t>提升業者申報</w:t>
      </w:r>
      <w:r w:rsidRPr="004C41C0">
        <w:rPr>
          <w:rFonts w:eastAsia="標楷體" w:hint="eastAsia"/>
          <w:bCs/>
          <w:color w:val="000000" w:themeColor="text1"/>
          <w:kern w:val="2"/>
          <w:sz w:val="28"/>
          <w:szCs w:val="28"/>
        </w:rPr>
        <w:t>毒性化學物質釋放量</w:t>
      </w:r>
      <w:r w:rsidR="0041587E" w:rsidRPr="004C41C0">
        <w:rPr>
          <w:rFonts w:eastAsia="標楷體" w:hint="eastAsia"/>
          <w:bCs/>
          <w:color w:val="000000" w:themeColor="text1"/>
          <w:kern w:val="2"/>
          <w:sz w:val="28"/>
          <w:szCs w:val="28"/>
        </w:rPr>
        <w:t>之數據品質</w:t>
      </w:r>
      <w:r w:rsidR="00B93102" w:rsidRPr="004C41C0">
        <w:rPr>
          <w:rFonts w:eastAsia="標楷體" w:hint="eastAsia"/>
          <w:bCs/>
          <w:color w:val="000000" w:themeColor="text1"/>
          <w:kern w:val="2"/>
          <w:sz w:val="28"/>
          <w:szCs w:val="28"/>
        </w:rPr>
        <w:t>及正確性</w:t>
      </w:r>
      <w:r w:rsidR="00781E26" w:rsidRPr="004C41C0">
        <w:rPr>
          <w:rFonts w:eastAsia="標楷體" w:hint="eastAsia"/>
          <w:bCs/>
          <w:color w:val="000000" w:themeColor="text1"/>
          <w:kern w:val="2"/>
          <w:sz w:val="28"/>
          <w:szCs w:val="28"/>
        </w:rPr>
        <w:t>，</w:t>
      </w:r>
      <w:proofErr w:type="gramStart"/>
      <w:r w:rsidR="00781E26" w:rsidRPr="004C41C0">
        <w:rPr>
          <w:rFonts w:eastAsia="標楷體" w:hint="eastAsia"/>
          <w:bCs/>
          <w:color w:val="000000" w:themeColor="text1"/>
          <w:kern w:val="2"/>
          <w:sz w:val="28"/>
          <w:szCs w:val="28"/>
        </w:rPr>
        <w:t>爰</w:t>
      </w:r>
      <w:proofErr w:type="gramEnd"/>
      <w:r w:rsidR="00781E26" w:rsidRPr="004C41C0">
        <w:rPr>
          <w:rFonts w:eastAsia="標楷體" w:hint="eastAsia"/>
          <w:bCs/>
          <w:color w:val="000000" w:themeColor="text1"/>
          <w:kern w:val="2"/>
          <w:sz w:val="28"/>
          <w:szCs w:val="28"/>
        </w:rPr>
        <w:t>修正本辦法，其修正要點</w:t>
      </w:r>
      <w:r w:rsidRPr="004C41C0">
        <w:rPr>
          <w:rFonts w:eastAsia="標楷體" w:hint="eastAsia"/>
          <w:bCs/>
          <w:color w:val="000000" w:themeColor="text1"/>
          <w:kern w:val="2"/>
          <w:sz w:val="28"/>
          <w:szCs w:val="28"/>
        </w:rPr>
        <w:t>如下：</w:t>
      </w:r>
    </w:p>
    <w:p w:rsidR="00E64E48" w:rsidRPr="004C41C0" w:rsidRDefault="00E64E48" w:rsidP="000335F8">
      <w:pPr>
        <w:widowControl w:val="0"/>
        <w:numPr>
          <w:ilvl w:val="0"/>
          <w:numId w:val="1"/>
        </w:numPr>
        <w:spacing w:line="460" w:lineRule="exact"/>
        <w:ind w:left="602" w:hanging="602"/>
        <w:jc w:val="both"/>
        <w:rPr>
          <w:rFonts w:eastAsia="標楷體"/>
          <w:color w:val="000000" w:themeColor="text1"/>
          <w:kern w:val="2"/>
          <w:sz w:val="28"/>
          <w:szCs w:val="28"/>
        </w:rPr>
      </w:pPr>
      <w:r w:rsidRPr="004C41C0">
        <w:rPr>
          <w:rFonts w:eastAsia="標楷體" w:hint="eastAsia"/>
          <w:bCs/>
          <w:color w:val="000000" w:themeColor="text1"/>
          <w:kern w:val="2"/>
          <w:sz w:val="28"/>
          <w:szCs w:val="28"/>
        </w:rPr>
        <w:t>為提升</w:t>
      </w:r>
      <w:r w:rsidR="0041587E" w:rsidRPr="004C41C0">
        <w:rPr>
          <w:rFonts w:eastAsia="標楷體" w:hint="eastAsia"/>
          <w:bCs/>
          <w:color w:val="000000" w:themeColor="text1"/>
          <w:kern w:val="2"/>
          <w:sz w:val="28"/>
          <w:szCs w:val="28"/>
        </w:rPr>
        <w:t>業者申報</w:t>
      </w:r>
      <w:r w:rsidRPr="004C41C0">
        <w:rPr>
          <w:rFonts w:eastAsia="標楷體" w:hint="eastAsia"/>
          <w:bCs/>
          <w:color w:val="000000" w:themeColor="text1"/>
          <w:kern w:val="2"/>
          <w:sz w:val="28"/>
          <w:szCs w:val="28"/>
        </w:rPr>
        <w:t>毒性化學物質釋放量之</w:t>
      </w:r>
      <w:r w:rsidR="0041587E" w:rsidRPr="004C41C0">
        <w:rPr>
          <w:rFonts w:eastAsia="標楷體" w:hint="eastAsia"/>
          <w:bCs/>
          <w:color w:val="000000" w:themeColor="text1"/>
          <w:kern w:val="2"/>
          <w:sz w:val="28"/>
          <w:szCs w:val="28"/>
        </w:rPr>
        <w:t>數據品質及</w:t>
      </w:r>
      <w:r w:rsidRPr="004C41C0">
        <w:rPr>
          <w:rFonts w:eastAsia="標楷體" w:hint="eastAsia"/>
          <w:bCs/>
          <w:color w:val="000000" w:themeColor="text1"/>
          <w:kern w:val="2"/>
          <w:sz w:val="28"/>
          <w:szCs w:val="28"/>
        </w:rPr>
        <w:t>正確性，</w:t>
      </w:r>
      <w:r w:rsidR="00526595" w:rsidRPr="004C41C0">
        <w:rPr>
          <w:rFonts w:eastAsia="標楷體" w:hint="eastAsia"/>
          <w:bCs/>
          <w:color w:val="000000" w:themeColor="text1"/>
          <w:kern w:val="2"/>
          <w:sz w:val="28"/>
          <w:szCs w:val="28"/>
        </w:rPr>
        <w:t>修正</w:t>
      </w:r>
      <w:r w:rsidRPr="004C41C0">
        <w:rPr>
          <w:rFonts w:eastAsia="標楷體" w:hAnsi="標楷體" w:hint="eastAsia"/>
          <w:color w:val="000000" w:themeColor="text1"/>
          <w:kern w:val="2"/>
          <w:sz w:val="28"/>
          <w:szCs w:val="28"/>
        </w:rPr>
        <w:t>毒性化學</w:t>
      </w:r>
      <w:r w:rsidRPr="004C41C0">
        <w:rPr>
          <w:rFonts w:eastAsia="標楷體" w:hint="eastAsia"/>
          <w:bCs/>
          <w:color w:val="000000" w:themeColor="text1"/>
          <w:kern w:val="2"/>
          <w:sz w:val="28"/>
          <w:szCs w:val="28"/>
        </w:rPr>
        <w:t>物質釋放量之申報</w:t>
      </w:r>
      <w:proofErr w:type="gramStart"/>
      <w:r w:rsidR="00781E26" w:rsidRPr="004C41C0">
        <w:rPr>
          <w:rFonts w:eastAsia="標楷體" w:hint="eastAsia"/>
          <w:bCs/>
          <w:color w:val="000000" w:themeColor="text1"/>
          <w:kern w:val="2"/>
          <w:sz w:val="28"/>
          <w:szCs w:val="28"/>
        </w:rPr>
        <w:t>期間</w:t>
      </w:r>
      <w:r w:rsidR="00526595" w:rsidRPr="004C41C0">
        <w:rPr>
          <w:rFonts w:eastAsia="標楷體" w:hint="eastAsia"/>
          <w:bCs/>
          <w:color w:val="000000" w:themeColor="text1"/>
          <w:kern w:val="2"/>
          <w:sz w:val="28"/>
          <w:szCs w:val="28"/>
        </w:rPr>
        <w:t>，</w:t>
      </w:r>
      <w:proofErr w:type="gramEnd"/>
      <w:r w:rsidR="008E2E61" w:rsidRPr="004C41C0">
        <w:rPr>
          <w:rFonts w:eastAsia="標楷體" w:hint="eastAsia"/>
          <w:bCs/>
          <w:color w:val="000000" w:themeColor="text1"/>
          <w:kern w:val="2"/>
          <w:sz w:val="28"/>
          <w:szCs w:val="28"/>
        </w:rPr>
        <w:t>調整</w:t>
      </w:r>
      <w:r w:rsidR="00526595" w:rsidRPr="004C41C0">
        <w:rPr>
          <w:rFonts w:eastAsia="標楷體" w:hint="eastAsia"/>
          <w:bCs/>
          <w:color w:val="000000" w:themeColor="text1"/>
          <w:kern w:val="2"/>
          <w:sz w:val="28"/>
          <w:szCs w:val="28"/>
        </w:rPr>
        <w:t>為</w:t>
      </w:r>
      <w:r w:rsidRPr="004C41C0">
        <w:rPr>
          <w:rFonts w:eastAsia="標楷體" w:hint="eastAsia"/>
          <w:bCs/>
          <w:color w:val="000000" w:themeColor="text1"/>
          <w:kern w:val="2"/>
          <w:sz w:val="28"/>
          <w:szCs w:val="28"/>
        </w:rPr>
        <w:t>每年一月三十一日前申報前一年之毒性化學物質釋放量。</w:t>
      </w:r>
      <w:r w:rsidRPr="004C41C0">
        <w:rPr>
          <w:rFonts w:eastAsia="標楷體" w:hint="eastAsia"/>
          <w:color w:val="000000" w:themeColor="text1"/>
          <w:kern w:val="2"/>
          <w:sz w:val="28"/>
          <w:szCs w:val="28"/>
        </w:rPr>
        <w:t>（修正條文第六條）</w:t>
      </w:r>
    </w:p>
    <w:p w:rsidR="003E4598" w:rsidRPr="004C41C0" w:rsidRDefault="00393ABE" w:rsidP="00112C10">
      <w:pPr>
        <w:widowControl w:val="0"/>
        <w:numPr>
          <w:ilvl w:val="0"/>
          <w:numId w:val="1"/>
        </w:numPr>
        <w:spacing w:line="460" w:lineRule="exact"/>
        <w:ind w:left="602" w:hanging="602"/>
        <w:jc w:val="both"/>
        <w:rPr>
          <w:rFonts w:eastAsia="標楷體"/>
          <w:bCs/>
          <w:color w:val="000000" w:themeColor="text1"/>
          <w:kern w:val="2"/>
          <w:sz w:val="28"/>
          <w:szCs w:val="28"/>
        </w:rPr>
      </w:pPr>
      <w:r w:rsidRPr="004C41C0">
        <w:rPr>
          <w:rFonts w:eastAsia="標楷體" w:hint="eastAsia"/>
          <w:bCs/>
          <w:color w:val="000000" w:themeColor="text1"/>
          <w:kern w:val="2"/>
          <w:sz w:val="28"/>
          <w:szCs w:val="28"/>
        </w:rPr>
        <w:t>為使業者於計</w:t>
      </w:r>
      <w:r w:rsidR="004362EB" w:rsidRPr="004C41C0">
        <w:rPr>
          <w:rFonts w:eastAsia="標楷體" w:hint="eastAsia"/>
          <w:bCs/>
          <w:color w:val="000000" w:themeColor="text1"/>
          <w:kern w:val="2"/>
          <w:sz w:val="28"/>
          <w:szCs w:val="28"/>
        </w:rPr>
        <w:t>算毒性化學物質釋放量有一致性之計算基準，使毒性化學物質釋放量更符合實際情形，</w:t>
      </w:r>
      <w:proofErr w:type="gramStart"/>
      <w:r w:rsidR="004362EB" w:rsidRPr="004C41C0">
        <w:rPr>
          <w:rFonts w:eastAsia="標楷體" w:hint="eastAsia"/>
          <w:bCs/>
          <w:color w:val="000000" w:themeColor="text1"/>
          <w:kern w:val="2"/>
          <w:sz w:val="28"/>
          <w:szCs w:val="28"/>
        </w:rPr>
        <w:t>爰</w:t>
      </w:r>
      <w:proofErr w:type="gramEnd"/>
      <w:r w:rsidR="004362EB" w:rsidRPr="004C41C0">
        <w:rPr>
          <w:rFonts w:eastAsia="標楷體" w:hint="eastAsia"/>
          <w:bCs/>
          <w:color w:val="000000" w:themeColor="text1"/>
          <w:kern w:val="2"/>
          <w:sz w:val="28"/>
          <w:szCs w:val="28"/>
        </w:rPr>
        <w:t>增列中央主管機關公告指定之毒性化學物質釋放量計算指引</w:t>
      </w:r>
      <w:r w:rsidR="00D23F43" w:rsidRPr="004C41C0">
        <w:rPr>
          <w:rFonts w:eastAsia="標楷體" w:hint="eastAsia"/>
          <w:bCs/>
          <w:color w:val="000000" w:themeColor="text1"/>
          <w:kern w:val="2"/>
          <w:sz w:val="28"/>
          <w:szCs w:val="28"/>
        </w:rPr>
        <w:t>之規定</w:t>
      </w:r>
      <w:r w:rsidR="004362EB" w:rsidRPr="004C41C0">
        <w:rPr>
          <w:rFonts w:eastAsia="標楷體" w:hint="eastAsia"/>
          <w:bCs/>
          <w:color w:val="000000" w:themeColor="text1"/>
          <w:kern w:val="2"/>
          <w:sz w:val="28"/>
          <w:szCs w:val="28"/>
        </w:rPr>
        <w:t>，業者應依毒性化學物質釋放量計算指引計算毒性化學物質釋放量。</w:t>
      </w:r>
      <w:r w:rsidR="00112C10" w:rsidRPr="004C41C0">
        <w:rPr>
          <w:rFonts w:eastAsia="標楷體" w:hint="eastAsia"/>
          <w:bCs/>
          <w:color w:val="000000" w:themeColor="text1"/>
          <w:kern w:val="2"/>
          <w:sz w:val="28"/>
          <w:szCs w:val="28"/>
        </w:rPr>
        <w:t>又</w:t>
      </w:r>
      <w:r w:rsidR="004362EB" w:rsidRPr="004C41C0">
        <w:rPr>
          <w:rFonts w:eastAsia="標楷體" w:hint="eastAsia"/>
          <w:bCs/>
          <w:color w:val="000000" w:themeColor="text1"/>
          <w:kern w:val="2"/>
          <w:sz w:val="28"/>
          <w:szCs w:val="28"/>
        </w:rPr>
        <w:t>考量各檢測技術等實務執行，中央主管機關</w:t>
      </w:r>
      <w:proofErr w:type="gramStart"/>
      <w:r w:rsidR="004362EB" w:rsidRPr="004C41C0">
        <w:rPr>
          <w:rFonts w:eastAsia="標楷體" w:hint="eastAsia"/>
          <w:bCs/>
          <w:color w:val="000000" w:themeColor="text1"/>
          <w:kern w:val="2"/>
          <w:sz w:val="28"/>
          <w:szCs w:val="28"/>
        </w:rPr>
        <w:t>採</w:t>
      </w:r>
      <w:proofErr w:type="gramEnd"/>
      <w:r w:rsidR="004362EB" w:rsidRPr="004C41C0">
        <w:rPr>
          <w:rFonts w:eastAsia="標楷體" w:hint="eastAsia"/>
          <w:bCs/>
          <w:color w:val="000000" w:themeColor="text1"/>
          <w:kern w:val="2"/>
          <w:sz w:val="28"/>
          <w:szCs w:val="28"/>
        </w:rPr>
        <w:t>分批公告指定毒性化學物質，</w:t>
      </w:r>
      <w:r w:rsidR="00112C10" w:rsidRPr="004C41C0">
        <w:rPr>
          <w:rFonts w:eastAsia="標楷體" w:hint="eastAsia"/>
          <w:bCs/>
          <w:color w:val="000000" w:themeColor="text1"/>
          <w:kern w:val="2"/>
          <w:sz w:val="28"/>
          <w:szCs w:val="28"/>
        </w:rPr>
        <w:t>未經</w:t>
      </w:r>
      <w:r w:rsidR="004362EB" w:rsidRPr="004C41C0">
        <w:rPr>
          <w:rFonts w:eastAsia="標楷體" w:hint="eastAsia"/>
          <w:bCs/>
          <w:color w:val="000000" w:themeColor="text1"/>
          <w:kern w:val="2"/>
          <w:sz w:val="28"/>
          <w:szCs w:val="28"/>
        </w:rPr>
        <w:t>中央主管機關公告指定之毒性化學物質，其釋放量之計算方法</w:t>
      </w:r>
      <w:r w:rsidR="00112C10" w:rsidRPr="004C41C0">
        <w:rPr>
          <w:rFonts w:eastAsia="標楷體" w:hint="eastAsia"/>
          <w:bCs/>
          <w:color w:val="000000" w:themeColor="text1"/>
          <w:kern w:val="2"/>
          <w:sz w:val="28"/>
          <w:szCs w:val="28"/>
        </w:rPr>
        <w:t>仍</w:t>
      </w:r>
      <w:r w:rsidR="004362EB" w:rsidRPr="004C41C0">
        <w:rPr>
          <w:rFonts w:eastAsia="標楷體" w:hint="eastAsia"/>
          <w:bCs/>
          <w:color w:val="000000" w:themeColor="text1"/>
          <w:kern w:val="2"/>
          <w:sz w:val="28"/>
          <w:szCs w:val="28"/>
        </w:rPr>
        <w:t>應依第七條第一項</w:t>
      </w:r>
      <w:r w:rsidR="002F6F18" w:rsidRPr="004C41C0">
        <w:rPr>
          <w:rFonts w:eastAsia="標楷體" w:hint="eastAsia"/>
          <w:bCs/>
          <w:color w:val="000000" w:themeColor="text1"/>
          <w:kern w:val="2"/>
          <w:sz w:val="28"/>
          <w:szCs w:val="28"/>
        </w:rPr>
        <w:t>規定</w:t>
      </w:r>
      <w:r w:rsidR="004362EB" w:rsidRPr="004C41C0">
        <w:rPr>
          <w:rFonts w:eastAsia="標楷體" w:hint="eastAsia"/>
          <w:bCs/>
          <w:color w:val="000000" w:themeColor="text1"/>
          <w:kern w:val="2"/>
          <w:sz w:val="28"/>
          <w:szCs w:val="28"/>
        </w:rPr>
        <w:t>為之。</w:t>
      </w:r>
      <w:r w:rsidR="003E4598" w:rsidRPr="004C41C0">
        <w:rPr>
          <w:rFonts w:eastAsia="標楷體" w:hint="eastAsia"/>
          <w:bCs/>
          <w:color w:val="000000" w:themeColor="text1"/>
          <w:kern w:val="2"/>
          <w:sz w:val="28"/>
          <w:szCs w:val="28"/>
        </w:rPr>
        <w:t>（修正條文第七條）</w:t>
      </w:r>
    </w:p>
    <w:p w:rsidR="008B2DD6" w:rsidRPr="004C41C0" w:rsidRDefault="008B2DD6" w:rsidP="00836069">
      <w:pPr>
        <w:spacing w:line="460" w:lineRule="exact"/>
        <w:ind w:leftChars="53" w:left="673" w:hangingChars="195" w:hanging="546"/>
        <w:jc w:val="both"/>
        <w:rPr>
          <w:rFonts w:eastAsia="標楷體"/>
          <w:color w:val="000000" w:themeColor="text1"/>
          <w:sz w:val="28"/>
          <w:szCs w:val="28"/>
        </w:rPr>
      </w:pPr>
    </w:p>
    <w:p w:rsidR="008B2DD6" w:rsidRPr="004C41C0" w:rsidRDefault="008B2DD6" w:rsidP="00836069">
      <w:pPr>
        <w:spacing w:line="460" w:lineRule="exact"/>
        <w:ind w:leftChars="53" w:left="673" w:hangingChars="195" w:hanging="546"/>
        <w:jc w:val="both"/>
        <w:rPr>
          <w:rFonts w:eastAsia="標楷體"/>
          <w:color w:val="000000" w:themeColor="text1"/>
          <w:sz w:val="28"/>
          <w:szCs w:val="28"/>
        </w:rPr>
      </w:pPr>
    </w:p>
    <w:p w:rsidR="008B2DD6" w:rsidRPr="004C41C0" w:rsidRDefault="008B2DD6" w:rsidP="00836069">
      <w:pPr>
        <w:spacing w:line="460" w:lineRule="exact"/>
        <w:ind w:leftChars="53" w:left="673" w:hangingChars="195" w:hanging="546"/>
        <w:jc w:val="both"/>
        <w:rPr>
          <w:rFonts w:eastAsia="標楷體"/>
          <w:color w:val="000000" w:themeColor="text1"/>
          <w:sz w:val="28"/>
          <w:szCs w:val="28"/>
        </w:rPr>
      </w:pPr>
    </w:p>
    <w:p w:rsidR="007900D8" w:rsidRPr="004C41C0" w:rsidRDefault="007900D8" w:rsidP="00836069">
      <w:pPr>
        <w:spacing w:line="460" w:lineRule="exact"/>
        <w:ind w:leftChars="53" w:left="673" w:hangingChars="195" w:hanging="546"/>
        <w:jc w:val="both"/>
        <w:rPr>
          <w:rFonts w:eastAsia="標楷體"/>
          <w:color w:val="000000" w:themeColor="text1"/>
          <w:sz w:val="28"/>
          <w:szCs w:val="28"/>
        </w:rPr>
      </w:pPr>
    </w:p>
    <w:p w:rsidR="00C41705" w:rsidRPr="004C41C0" w:rsidRDefault="00C41705" w:rsidP="00006581">
      <w:pPr>
        <w:spacing w:line="460" w:lineRule="exact"/>
        <w:jc w:val="both"/>
        <w:rPr>
          <w:rFonts w:eastAsia="標楷體"/>
          <w:color w:val="000000" w:themeColor="text1"/>
          <w:sz w:val="28"/>
          <w:szCs w:val="28"/>
        </w:rPr>
      </w:pPr>
    </w:p>
    <w:p w:rsidR="00B0033A" w:rsidRPr="004C41C0" w:rsidRDefault="00B0033A" w:rsidP="00006581">
      <w:pPr>
        <w:spacing w:line="460" w:lineRule="exact"/>
        <w:jc w:val="both"/>
        <w:rPr>
          <w:rFonts w:eastAsia="標楷體"/>
          <w:color w:val="000000" w:themeColor="text1"/>
          <w:sz w:val="28"/>
          <w:szCs w:val="28"/>
        </w:rPr>
      </w:pPr>
    </w:p>
    <w:p w:rsidR="009C7DC9" w:rsidRPr="004C41C0" w:rsidRDefault="009C7DC9" w:rsidP="00006581">
      <w:pPr>
        <w:spacing w:line="460" w:lineRule="exact"/>
        <w:jc w:val="both"/>
        <w:rPr>
          <w:rFonts w:eastAsia="標楷體"/>
          <w:color w:val="000000" w:themeColor="text1"/>
          <w:sz w:val="28"/>
          <w:szCs w:val="28"/>
        </w:rPr>
      </w:pPr>
    </w:p>
    <w:p w:rsidR="009C7DC9" w:rsidRPr="004C41C0" w:rsidRDefault="009C7DC9" w:rsidP="00006581">
      <w:pPr>
        <w:spacing w:line="460" w:lineRule="exact"/>
        <w:jc w:val="both"/>
        <w:rPr>
          <w:rFonts w:eastAsia="標楷體"/>
          <w:color w:val="000000" w:themeColor="text1"/>
          <w:sz w:val="28"/>
          <w:szCs w:val="28"/>
        </w:rPr>
      </w:pPr>
    </w:p>
    <w:p w:rsidR="00B0033A" w:rsidRPr="004C41C0" w:rsidRDefault="00B0033A" w:rsidP="00006581">
      <w:pPr>
        <w:spacing w:line="460" w:lineRule="exact"/>
        <w:jc w:val="both"/>
        <w:rPr>
          <w:rFonts w:eastAsia="標楷體"/>
          <w:color w:val="000000" w:themeColor="text1"/>
          <w:sz w:val="28"/>
          <w:szCs w:val="28"/>
        </w:rPr>
      </w:pPr>
    </w:p>
    <w:p w:rsidR="00B0033A" w:rsidRPr="004C41C0" w:rsidRDefault="00B0033A" w:rsidP="00006581">
      <w:pPr>
        <w:spacing w:line="460" w:lineRule="exact"/>
        <w:jc w:val="both"/>
        <w:rPr>
          <w:rFonts w:eastAsia="標楷體"/>
          <w:color w:val="000000" w:themeColor="text1"/>
          <w:sz w:val="28"/>
          <w:szCs w:val="28"/>
        </w:rPr>
      </w:pPr>
    </w:p>
    <w:p w:rsidR="00E64E48" w:rsidRPr="004C41C0" w:rsidRDefault="00E64E48" w:rsidP="00212490">
      <w:pPr>
        <w:rPr>
          <w:rFonts w:eastAsia="標楷體"/>
          <w:color w:val="000000" w:themeColor="text1"/>
          <w:sz w:val="28"/>
          <w:szCs w:val="28"/>
        </w:rPr>
      </w:pPr>
    </w:p>
    <w:p w:rsidR="00E64E48" w:rsidRPr="004C41C0" w:rsidRDefault="00E64E48" w:rsidP="00E64E48">
      <w:pPr>
        <w:jc w:val="center"/>
        <w:rPr>
          <w:rFonts w:eastAsia="標楷體" w:hAnsi="標楷體"/>
          <w:bCs/>
          <w:color w:val="000000" w:themeColor="text1"/>
          <w:sz w:val="40"/>
        </w:rPr>
      </w:pPr>
      <w:r w:rsidRPr="004C41C0">
        <w:rPr>
          <w:rFonts w:eastAsia="標楷體" w:hAnsi="標楷體" w:hint="eastAsia"/>
          <w:bCs/>
          <w:color w:val="000000" w:themeColor="text1"/>
          <w:sz w:val="40"/>
        </w:rPr>
        <w:lastRenderedPageBreak/>
        <w:t>毒性化學物質運作及釋放量紀錄管理辦法</w:t>
      </w:r>
    </w:p>
    <w:p w:rsidR="00E64E48" w:rsidRPr="004C41C0" w:rsidRDefault="00E64E48" w:rsidP="00E64E48">
      <w:pPr>
        <w:jc w:val="center"/>
        <w:rPr>
          <w:rFonts w:eastAsia="標楷體" w:hAnsi="標楷體"/>
          <w:bCs/>
          <w:color w:val="000000" w:themeColor="text1"/>
          <w:sz w:val="40"/>
        </w:rPr>
      </w:pPr>
      <w:r w:rsidRPr="004C41C0">
        <w:rPr>
          <w:rFonts w:eastAsia="標楷體" w:hAnsi="標楷體" w:hint="eastAsia"/>
          <w:bCs/>
          <w:color w:val="000000" w:themeColor="text1"/>
          <w:sz w:val="40"/>
        </w:rPr>
        <w:t>第六條、第七條修正條文對照表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3014"/>
        <w:gridCol w:w="2995"/>
      </w:tblGrid>
      <w:tr w:rsidR="004C41C0" w:rsidRPr="004C41C0" w:rsidTr="009C4465">
        <w:tc>
          <w:tcPr>
            <w:tcW w:w="2994" w:type="dxa"/>
          </w:tcPr>
          <w:p w:rsidR="00E64E48" w:rsidRPr="004C41C0" w:rsidRDefault="00E64E48" w:rsidP="00E64E48">
            <w:pPr>
              <w:widowControl w:val="0"/>
              <w:adjustRightInd w:val="0"/>
              <w:snapToGrid w:val="0"/>
              <w:spacing w:line="300" w:lineRule="exact"/>
              <w:jc w:val="center"/>
              <w:rPr>
                <w:rFonts w:eastAsia="標楷體"/>
                <w:b/>
                <w:color w:val="000000" w:themeColor="text1"/>
                <w:kern w:val="2"/>
              </w:rPr>
            </w:pPr>
            <w:r w:rsidRPr="004C41C0">
              <w:rPr>
                <w:rFonts w:eastAsia="標楷體"/>
                <w:b/>
                <w:color w:val="000000" w:themeColor="text1"/>
                <w:kern w:val="2"/>
              </w:rPr>
              <w:t>修</w:t>
            </w:r>
            <w:r w:rsidRPr="004C41C0">
              <w:rPr>
                <w:rFonts w:eastAsia="標楷體" w:hint="eastAsia"/>
                <w:b/>
                <w:color w:val="000000" w:themeColor="text1"/>
                <w:kern w:val="2"/>
              </w:rPr>
              <w:t xml:space="preserve">   </w:t>
            </w:r>
            <w:r w:rsidRPr="004C41C0">
              <w:rPr>
                <w:rFonts w:eastAsia="標楷體"/>
                <w:b/>
                <w:color w:val="000000" w:themeColor="text1"/>
                <w:kern w:val="2"/>
              </w:rPr>
              <w:t>正</w:t>
            </w:r>
            <w:r w:rsidRPr="004C41C0">
              <w:rPr>
                <w:rFonts w:eastAsia="標楷體" w:hint="eastAsia"/>
                <w:b/>
                <w:color w:val="000000" w:themeColor="text1"/>
                <w:kern w:val="2"/>
              </w:rPr>
              <w:t xml:space="preserve">   </w:t>
            </w:r>
            <w:r w:rsidRPr="004C41C0">
              <w:rPr>
                <w:rFonts w:eastAsia="標楷體"/>
                <w:b/>
                <w:color w:val="000000" w:themeColor="text1"/>
                <w:kern w:val="2"/>
              </w:rPr>
              <w:t>條</w:t>
            </w:r>
            <w:r w:rsidRPr="004C41C0">
              <w:rPr>
                <w:rFonts w:eastAsia="標楷體" w:hint="eastAsia"/>
                <w:b/>
                <w:color w:val="000000" w:themeColor="text1"/>
                <w:kern w:val="2"/>
              </w:rPr>
              <w:t xml:space="preserve">   </w:t>
            </w:r>
            <w:r w:rsidRPr="004C41C0">
              <w:rPr>
                <w:rFonts w:eastAsia="標楷體"/>
                <w:b/>
                <w:color w:val="000000" w:themeColor="text1"/>
                <w:kern w:val="2"/>
              </w:rPr>
              <w:t>文</w:t>
            </w:r>
          </w:p>
        </w:tc>
        <w:tc>
          <w:tcPr>
            <w:tcW w:w="3014" w:type="dxa"/>
          </w:tcPr>
          <w:p w:rsidR="00E64E48" w:rsidRPr="004C41C0" w:rsidRDefault="00E64E48" w:rsidP="00E64E48">
            <w:pPr>
              <w:widowControl w:val="0"/>
              <w:adjustRightInd w:val="0"/>
              <w:snapToGrid w:val="0"/>
              <w:spacing w:line="300" w:lineRule="exact"/>
              <w:jc w:val="center"/>
              <w:rPr>
                <w:rFonts w:eastAsia="標楷體"/>
                <w:b/>
                <w:color w:val="000000" w:themeColor="text1"/>
                <w:kern w:val="2"/>
              </w:rPr>
            </w:pPr>
            <w:r w:rsidRPr="004C41C0">
              <w:rPr>
                <w:rFonts w:eastAsia="標楷體"/>
                <w:b/>
                <w:color w:val="000000" w:themeColor="text1"/>
                <w:kern w:val="2"/>
              </w:rPr>
              <w:t>現</w:t>
            </w:r>
            <w:r w:rsidRPr="004C41C0">
              <w:rPr>
                <w:rFonts w:eastAsia="標楷體" w:hint="eastAsia"/>
                <w:b/>
                <w:color w:val="000000" w:themeColor="text1"/>
                <w:kern w:val="2"/>
              </w:rPr>
              <w:t xml:space="preserve">   </w:t>
            </w:r>
            <w:r w:rsidRPr="004C41C0">
              <w:rPr>
                <w:rFonts w:eastAsia="標楷體"/>
                <w:b/>
                <w:color w:val="000000" w:themeColor="text1"/>
                <w:kern w:val="2"/>
              </w:rPr>
              <w:t>行</w:t>
            </w:r>
            <w:r w:rsidRPr="004C41C0">
              <w:rPr>
                <w:rFonts w:eastAsia="標楷體" w:hint="eastAsia"/>
                <w:b/>
                <w:color w:val="000000" w:themeColor="text1"/>
                <w:kern w:val="2"/>
              </w:rPr>
              <w:t xml:space="preserve">   </w:t>
            </w:r>
            <w:r w:rsidRPr="004C41C0">
              <w:rPr>
                <w:rFonts w:eastAsia="標楷體"/>
                <w:b/>
                <w:color w:val="000000" w:themeColor="text1"/>
                <w:kern w:val="2"/>
              </w:rPr>
              <w:t>條</w:t>
            </w:r>
            <w:r w:rsidRPr="004C41C0">
              <w:rPr>
                <w:rFonts w:eastAsia="標楷體" w:hint="eastAsia"/>
                <w:b/>
                <w:color w:val="000000" w:themeColor="text1"/>
                <w:kern w:val="2"/>
              </w:rPr>
              <w:t xml:space="preserve">   </w:t>
            </w:r>
            <w:r w:rsidRPr="004C41C0">
              <w:rPr>
                <w:rFonts w:eastAsia="標楷體"/>
                <w:b/>
                <w:color w:val="000000" w:themeColor="text1"/>
                <w:kern w:val="2"/>
              </w:rPr>
              <w:t>文</w:t>
            </w:r>
          </w:p>
        </w:tc>
        <w:tc>
          <w:tcPr>
            <w:tcW w:w="2995" w:type="dxa"/>
          </w:tcPr>
          <w:p w:rsidR="00E64E48" w:rsidRPr="004C41C0" w:rsidRDefault="00E64E48" w:rsidP="00E64E48">
            <w:pPr>
              <w:widowControl w:val="0"/>
              <w:adjustRightInd w:val="0"/>
              <w:snapToGrid w:val="0"/>
              <w:spacing w:line="300" w:lineRule="exact"/>
              <w:jc w:val="center"/>
              <w:rPr>
                <w:rFonts w:eastAsia="標楷體"/>
                <w:b/>
                <w:color w:val="000000" w:themeColor="text1"/>
                <w:kern w:val="2"/>
              </w:rPr>
            </w:pPr>
            <w:r w:rsidRPr="004C41C0">
              <w:rPr>
                <w:rFonts w:eastAsia="標楷體"/>
                <w:b/>
                <w:color w:val="000000" w:themeColor="text1"/>
                <w:kern w:val="2"/>
              </w:rPr>
              <w:t>說</w:t>
            </w:r>
            <w:r w:rsidRPr="004C41C0">
              <w:rPr>
                <w:rFonts w:eastAsia="標楷體" w:hint="eastAsia"/>
                <w:b/>
                <w:color w:val="000000" w:themeColor="text1"/>
                <w:kern w:val="2"/>
              </w:rPr>
              <w:t xml:space="preserve">   </w:t>
            </w:r>
            <w:r w:rsidRPr="004C41C0">
              <w:rPr>
                <w:rFonts w:eastAsia="標楷體"/>
                <w:b/>
                <w:color w:val="000000" w:themeColor="text1"/>
                <w:kern w:val="2"/>
              </w:rPr>
              <w:t>明</w:t>
            </w:r>
          </w:p>
        </w:tc>
      </w:tr>
      <w:tr w:rsidR="004C41C0" w:rsidRPr="004C41C0" w:rsidTr="009C4465">
        <w:tc>
          <w:tcPr>
            <w:tcW w:w="2994" w:type="dxa"/>
          </w:tcPr>
          <w:p w:rsidR="00E64E48" w:rsidRPr="004C41C0" w:rsidRDefault="00E64E48" w:rsidP="00E64E48">
            <w:pPr>
              <w:widowControl w:val="0"/>
              <w:adjustRightInd w:val="0"/>
              <w:snapToGrid w:val="0"/>
              <w:spacing w:line="300" w:lineRule="exact"/>
              <w:ind w:left="240" w:hangingChars="100" w:hanging="240"/>
              <w:jc w:val="both"/>
              <w:rPr>
                <w:rFonts w:eastAsia="標楷體"/>
                <w:color w:val="000000" w:themeColor="text1"/>
                <w:kern w:val="2"/>
              </w:rPr>
            </w:pPr>
            <w:r w:rsidRPr="004C41C0">
              <w:rPr>
                <w:rFonts w:eastAsia="標楷體" w:hint="eastAsia"/>
                <w:color w:val="000000" w:themeColor="text1"/>
                <w:kern w:val="2"/>
              </w:rPr>
              <w:t>第六條　依第二條第二項應申報毒性化學物質釋放量紀錄者，應於每年一月</w:t>
            </w:r>
            <w:r w:rsidRPr="004C41C0">
              <w:rPr>
                <w:rFonts w:eastAsia="標楷體" w:hint="eastAsia"/>
                <w:color w:val="000000" w:themeColor="text1"/>
                <w:kern w:val="2"/>
                <w:u w:val="single"/>
              </w:rPr>
              <w:t>三十一</w:t>
            </w:r>
            <w:r w:rsidRPr="004C41C0">
              <w:rPr>
                <w:rFonts w:eastAsia="標楷體" w:hint="eastAsia"/>
                <w:color w:val="000000" w:themeColor="text1"/>
                <w:kern w:val="2"/>
              </w:rPr>
              <w:t>日前申報前一年之毒性化學物質釋放量。</w:t>
            </w:r>
          </w:p>
        </w:tc>
        <w:tc>
          <w:tcPr>
            <w:tcW w:w="3014" w:type="dxa"/>
          </w:tcPr>
          <w:p w:rsidR="00E64E48" w:rsidRPr="004C41C0" w:rsidRDefault="00E64E48" w:rsidP="00E64E48">
            <w:pPr>
              <w:widowControl w:val="0"/>
              <w:adjustRightInd w:val="0"/>
              <w:snapToGrid w:val="0"/>
              <w:spacing w:line="300" w:lineRule="exact"/>
              <w:ind w:left="240" w:hangingChars="100" w:hanging="240"/>
              <w:jc w:val="both"/>
              <w:rPr>
                <w:rFonts w:eastAsia="標楷體"/>
                <w:color w:val="000000" w:themeColor="text1"/>
                <w:kern w:val="2"/>
              </w:rPr>
            </w:pPr>
            <w:r w:rsidRPr="004C41C0">
              <w:rPr>
                <w:rFonts w:eastAsia="標楷體" w:hint="eastAsia"/>
                <w:color w:val="000000" w:themeColor="text1"/>
                <w:kern w:val="2"/>
              </w:rPr>
              <w:t>第六條　依第二條第二項應申報毒性化學物質釋放量紀錄者，應於每年一月十日前申報前一年之毒性化學物質釋放量。</w:t>
            </w:r>
          </w:p>
        </w:tc>
        <w:tc>
          <w:tcPr>
            <w:tcW w:w="2995" w:type="dxa"/>
          </w:tcPr>
          <w:p w:rsidR="003E4598" w:rsidRPr="004C41C0" w:rsidRDefault="0085211E" w:rsidP="00781E26">
            <w:pPr>
              <w:widowControl w:val="0"/>
              <w:ind w:left="2"/>
              <w:jc w:val="both"/>
              <w:rPr>
                <w:rFonts w:ascii="標楷體" w:eastAsia="標楷體" w:hAnsi="標楷體"/>
                <w:bCs/>
                <w:color w:val="000000" w:themeColor="text1"/>
                <w:kern w:val="2"/>
              </w:rPr>
            </w:pPr>
            <w:r w:rsidRPr="004C41C0">
              <w:rPr>
                <w:rFonts w:ascii="標楷體" w:eastAsia="標楷體" w:hAnsi="標楷體" w:hint="eastAsia"/>
                <w:bCs/>
                <w:color w:val="000000" w:themeColor="text1"/>
                <w:kern w:val="2"/>
              </w:rPr>
              <w:t>為提升</w:t>
            </w:r>
            <w:r w:rsidR="0087100E" w:rsidRPr="004C41C0">
              <w:rPr>
                <w:rFonts w:ascii="標楷體" w:eastAsia="標楷體" w:hAnsi="標楷體" w:hint="eastAsia"/>
                <w:bCs/>
                <w:color w:val="000000" w:themeColor="text1"/>
                <w:kern w:val="2"/>
              </w:rPr>
              <w:t>業者申報</w:t>
            </w:r>
            <w:r w:rsidRPr="004C41C0">
              <w:rPr>
                <w:rFonts w:ascii="標楷體" w:eastAsia="標楷體" w:hAnsi="標楷體" w:hint="eastAsia"/>
                <w:bCs/>
                <w:color w:val="000000" w:themeColor="text1"/>
                <w:kern w:val="2"/>
              </w:rPr>
              <w:t>毒性化學物質釋放量之</w:t>
            </w:r>
            <w:r w:rsidR="0087100E" w:rsidRPr="004C41C0">
              <w:rPr>
                <w:rFonts w:ascii="標楷體" w:eastAsia="標楷體" w:hAnsi="標楷體" w:hint="eastAsia"/>
                <w:bCs/>
                <w:color w:val="000000" w:themeColor="text1"/>
                <w:kern w:val="2"/>
              </w:rPr>
              <w:t>數據品質及正確性，調整</w:t>
            </w:r>
            <w:r w:rsidRPr="004C41C0">
              <w:rPr>
                <w:rFonts w:ascii="標楷體" w:eastAsia="標楷體" w:hAnsi="標楷體" w:hint="eastAsia"/>
                <w:color w:val="000000" w:themeColor="text1"/>
                <w:kern w:val="2"/>
              </w:rPr>
              <w:t>毒性化學</w:t>
            </w:r>
            <w:r w:rsidRPr="004C41C0">
              <w:rPr>
                <w:rFonts w:ascii="標楷體" w:eastAsia="標楷體" w:hAnsi="標楷體" w:hint="eastAsia"/>
                <w:bCs/>
                <w:color w:val="000000" w:themeColor="text1"/>
                <w:kern w:val="2"/>
              </w:rPr>
              <w:t>物質釋放量之申報</w:t>
            </w:r>
            <w:proofErr w:type="gramStart"/>
            <w:r w:rsidR="00781E26" w:rsidRPr="004C41C0">
              <w:rPr>
                <w:rFonts w:ascii="標楷體" w:eastAsia="標楷體" w:hAnsi="標楷體" w:hint="eastAsia"/>
                <w:bCs/>
                <w:color w:val="000000" w:themeColor="text1"/>
                <w:kern w:val="2"/>
              </w:rPr>
              <w:t>期間</w:t>
            </w:r>
            <w:r w:rsidRPr="004C41C0">
              <w:rPr>
                <w:rFonts w:ascii="標楷體" w:eastAsia="標楷體" w:hAnsi="標楷體" w:hint="eastAsia"/>
                <w:bCs/>
                <w:color w:val="000000" w:themeColor="text1"/>
                <w:kern w:val="2"/>
              </w:rPr>
              <w:t>，</w:t>
            </w:r>
            <w:proofErr w:type="gramEnd"/>
            <w:r w:rsidRPr="004C41C0">
              <w:rPr>
                <w:rFonts w:ascii="標楷體" w:eastAsia="標楷體" w:hAnsi="標楷體" w:hint="eastAsia"/>
                <w:bCs/>
                <w:color w:val="000000" w:themeColor="text1"/>
                <w:kern w:val="2"/>
              </w:rPr>
              <w:t>為每年一月三十一日前申報前一年之毒性化學物質釋放量。</w:t>
            </w:r>
          </w:p>
        </w:tc>
      </w:tr>
      <w:tr w:rsidR="004C41C0" w:rsidRPr="004C41C0" w:rsidTr="009C4465">
        <w:tc>
          <w:tcPr>
            <w:tcW w:w="2994" w:type="dxa"/>
          </w:tcPr>
          <w:p w:rsidR="009409A2" w:rsidRPr="004C41C0" w:rsidRDefault="00D9532A" w:rsidP="009409A2">
            <w:pPr>
              <w:widowControl w:val="0"/>
              <w:adjustRightInd w:val="0"/>
              <w:snapToGrid w:val="0"/>
              <w:spacing w:line="300" w:lineRule="exact"/>
              <w:ind w:left="240" w:hangingChars="100" w:hanging="240"/>
              <w:jc w:val="both"/>
              <w:rPr>
                <w:rFonts w:ascii="標楷體" w:eastAsia="標楷體"/>
                <w:color w:val="000000" w:themeColor="text1"/>
                <w:kern w:val="2"/>
              </w:rPr>
            </w:pPr>
            <w:r w:rsidRPr="004C41C0">
              <w:rPr>
                <w:rFonts w:eastAsia="標楷體" w:hint="eastAsia"/>
                <w:color w:val="000000" w:themeColor="text1"/>
                <w:kern w:val="2"/>
              </w:rPr>
              <w:t>第七條</w:t>
            </w:r>
            <w:r w:rsidRPr="004C41C0">
              <w:rPr>
                <w:rFonts w:eastAsia="標楷體" w:hint="eastAsia"/>
                <w:color w:val="000000" w:themeColor="text1"/>
                <w:kern w:val="2"/>
              </w:rPr>
              <w:t xml:space="preserve">  </w:t>
            </w:r>
            <w:r w:rsidR="00D26831" w:rsidRPr="004C41C0">
              <w:rPr>
                <w:rFonts w:eastAsia="標楷體" w:hint="eastAsia"/>
                <w:color w:val="000000" w:themeColor="text1"/>
                <w:kern w:val="2"/>
              </w:rPr>
              <w:t>毒性化學物質釋放量之計算得以下列方法為之：</w:t>
            </w:r>
          </w:p>
          <w:p w:rsidR="009409A2" w:rsidRPr="004C41C0" w:rsidRDefault="009409A2" w:rsidP="009409A2">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一、</w:t>
            </w:r>
            <w:proofErr w:type="gramStart"/>
            <w:r w:rsidRPr="004C41C0">
              <w:rPr>
                <w:rFonts w:eastAsia="標楷體" w:hint="eastAsia"/>
                <w:color w:val="000000" w:themeColor="text1"/>
                <w:kern w:val="2"/>
              </w:rPr>
              <w:t>量測法</w:t>
            </w:r>
            <w:proofErr w:type="gramEnd"/>
            <w:r w:rsidRPr="004C41C0">
              <w:rPr>
                <w:rFonts w:eastAsia="標楷體" w:hint="eastAsia"/>
                <w:color w:val="000000" w:themeColor="text1"/>
                <w:kern w:val="2"/>
              </w:rPr>
              <w:t>：以檢測方法實地測得毒性化學物質流布於空氣及水中之濃度值及流量值（單位時間體積值或質量流率值），</w:t>
            </w:r>
            <w:proofErr w:type="gramStart"/>
            <w:r w:rsidRPr="004C41C0">
              <w:rPr>
                <w:rFonts w:eastAsia="標楷體" w:hint="eastAsia"/>
                <w:color w:val="000000" w:themeColor="text1"/>
                <w:kern w:val="2"/>
              </w:rPr>
              <w:t>兩值之</w:t>
            </w:r>
            <w:proofErr w:type="gramEnd"/>
            <w:r w:rsidRPr="004C41C0">
              <w:rPr>
                <w:rFonts w:eastAsia="標楷體" w:hint="eastAsia"/>
                <w:color w:val="000000" w:themeColor="text1"/>
                <w:kern w:val="2"/>
              </w:rPr>
              <w:t>乘積為毒性化學物質單位時間釋放量計算值。</w:t>
            </w:r>
          </w:p>
          <w:p w:rsidR="009409A2" w:rsidRPr="004C41C0" w:rsidRDefault="009409A2" w:rsidP="009409A2">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二、質量平衡法：製程中輸入之毒性化學物質質量</w:t>
            </w:r>
            <w:proofErr w:type="gramStart"/>
            <w:r w:rsidRPr="004C41C0">
              <w:rPr>
                <w:rFonts w:eastAsia="標楷體" w:hint="eastAsia"/>
                <w:color w:val="000000" w:themeColor="text1"/>
                <w:kern w:val="2"/>
              </w:rPr>
              <w:t>流率值</w:t>
            </w:r>
            <w:proofErr w:type="gramEnd"/>
            <w:r w:rsidRPr="004C41C0">
              <w:rPr>
                <w:rFonts w:eastAsia="標楷體" w:hint="eastAsia"/>
                <w:color w:val="000000" w:themeColor="text1"/>
                <w:kern w:val="2"/>
              </w:rPr>
              <w:t>減掉輸出質量</w:t>
            </w:r>
            <w:proofErr w:type="gramStart"/>
            <w:r w:rsidRPr="004C41C0">
              <w:rPr>
                <w:rFonts w:eastAsia="標楷體" w:hint="eastAsia"/>
                <w:color w:val="000000" w:themeColor="text1"/>
                <w:kern w:val="2"/>
              </w:rPr>
              <w:t>流率值</w:t>
            </w:r>
            <w:proofErr w:type="gramEnd"/>
            <w:r w:rsidRPr="004C41C0">
              <w:rPr>
                <w:rFonts w:eastAsia="標楷體" w:hint="eastAsia"/>
                <w:color w:val="000000" w:themeColor="text1"/>
                <w:kern w:val="2"/>
              </w:rPr>
              <w:t>及毒性化學物質於製程設備中的累增或</w:t>
            </w:r>
            <w:proofErr w:type="gramStart"/>
            <w:r w:rsidRPr="004C41C0">
              <w:rPr>
                <w:rFonts w:eastAsia="標楷體" w:hint="eastAsia"/>
                <w:color w:val="000000" w:themeColor="text1"/>
                <w:kern w:val="2"/>
              </w:rPr>
              <w:t>滅失量後</w:t>
            </w:r>
            <w:proofErr w:type="gramEnd"/>
            <w:r w:rsidRPr="004C41C0">
              <w:rPr>
                <w:rFonts w:eastAsia="標楷體" w:hint="eastAsia"/>
                <w:color w:val="000000" w:themeColor="text1"/>
                <w:kern w:val="2"/>
              </w:rPr>
              <w:t>所計算出</w:t>
            </w:r>
            <w:proofErr w:type="gramStart"/>
            <w:r w:rsidRPr="004C41C0">
              <w:rPr>
                <w:rFonts w:eastAsia="標楷體" w:hint="eastAsia"/>
                <w:color w:val="000000" w:themeColor="text1"/>
                <w:kern w:val="2"/>
              </w:rPr>
              <w:t>之差值即</w:t>
            </w:r>
            <w:proofErr w:type="gramEnd"/>
            <w:r w:rsidRPr="004C41C0">
              <w:rPr>
                <w:rFonts w:eastAsia="標楷體" w:hint="eastAsia"/>
                <w:color w:val="000000" w:themeColor="text1"/>
                <w:kern w:val="2"/>
              </w:rPr>
              <w:t>為毒性化學物質的釋放</w:t>
            </w:r>
            <w:proofErr w:type="gramStart"/>
            <w:r w:rsidRPr="004C41C0">
              <w:rPr>
                <w:rFonts w:eastAsia="標楷體" w:hint="eastAsia"/>
                <w:color w:val="000000" w:themeColor="text1"/>
                <w:kern w:val="2"/>
              </w:rPr>
              <w:t>流率值</w:t>
            </w:r>
            <w:proofErr w:type="gramEnd"/>
            <w:r w:rsidRPr="004C41C0">
              <w:rPr>
                <w:rFonts w:eastAsia="標楷體" w:hint="eastAsia"/>
                <w:color w:val="000000" w:themeColor="text1"/>
                <w:kern w:val="2"/>
              </w:rPr>
              <w:t>，再經單位時間換算得到釋放量計算值。</w:t>
            </w:r>
          </w:p>
          <w:p w:rsidR="009409A2" w:rsidRPr="004C41C0" w:rsidRDefault="009409A2" w:rsidP="009409A2">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三、排放因子法：已知製程之毒性化學物質各運作元件運作量與其排放係數值之乘積，即為該製程之釋放量計算值。</w:t>
            </w:r>
          </w:p>
          <w:p w:rsidR="009409A2" w:rsidRPr="004C41C0" w:rsidRDefault="009409A2" w:rsidP="009409A2">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四、經驗方程式法：將毒性化學物質之物</w:t>
            </w:r>
            <w:r w:rsidRPr="004C41C0">
              <w:rPr>
                <w:rFonts w:eastAsia="標楷體" w:hint="eastAsia"/>
                <w:color w:val="000000" w:themeColor="text1"/>
                <w:kern w:val="2"/>
              </w:rPr>
              <w:lastRenderedPageBreak/>
              <w:t>理、化學特性參數代入可用以估算之數學方程式以計算出其釋放量計算值。</w:t>
            </w:r>
          </w:p>
          <w:p w:rsidR="009409A2" w:rsidRPr="004C41C0" w:rsidRDefault="009409A2" w:rsidP="004F6A9B">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五、其他可估算之方式。</w:t>
            </w:r>
          </w:p>
          <w:p w:rsidR="00D26831" w:rsidRPr="004C41C0" w:rsidRDefault="004C3174" w:rsidP="0067234C">
            <w:pPr>
              <w:widowControl w:val="0"/>
              <w:adjustRightInd w:val="0"/>
              <w:snapToGrid w:val="0"/>
              <w:spacing w:line="300" w:lineRule="exact"/>
              <w:ind w:leftChars="100" w:left="240" w:firstLineChars="250" w:firstLine="600"/>
              <w:jc w:val="both"/>
              <w:rPr>
                <w:rFonts w:ascii="標楷體" w:eastAsia="標楷體"/>
                <w:color w:val="000000" w:themeColor="text1"/>
                <w:kern w:val="2"/>
              </w:rPr>
            </w:pPr>
            <w:r w:rsidRPr="004C41C0">
              <w:rPr>
                <w:rFonts w:ascii="標楷體" w:eastAsia="標楷體" w:hint="eastAsia"/>
                <w:color w:val="000000" w:themeColor="text1"/>
                <w:kern w:val="2"/>
                <w:u w:val="single"/>
              </w:rPr>
              <w:t>經中央主管機關</w:t>
            </w:r>
            <w:r w:rsidR="0067234C" w:rsidRPr="004C41C0">
              <w:rPr>
                <w:rFonts w:ascii="標楷體" w:eastAsia="標楷體" w:hint="eastAsia"/>
                <w:color w:val="000000" w:themeColor="text1"/>
                <w:kern w:val="2"/>
                <w:u w:val="single"/>
              </w:rPr>
              <w:t>公告</w:t>
            </w:r>
            <w:r w:rsidRPr="004C41C0">
              <w:rPr>
                <w:rFonts w:ascii="標楷體" w:eastAsia="標楷體" w:hint="eastAsia"/>
                <w:color w:val="000000" w:themeColor="text1"/>
                <w:kern w:val="2"/>
                <w:u w:val="single"/>
              </w:rPr>
              <w:t>指定之毒性化學物質，其釋放量之計算方</w:t>
            </w:r>
            <w:r w:rsidR="004B1905" w:rsidRPr="004C41C0">
              <w:rPr>
                <w:rFonts w:ascii="標楷體" w:eastAsia="標楷體" w:hint="eastAsia"/>
                <w:color w:val="000000" w:themeColor="text1"/>
                <w:kern w:val="2"/>
                <w:u w:val="single"/>
              </w:rPr>
              <w:t>法應依中央主管機關所定毒性化學物質釋放量計算指引為之，不適用前</w:t>
            </w:r>
            <w:r w:rsidR="00FE5251" w:rsidRPr="004C41C0">
              <w:rPr>
                <w:rFonts w:ascii="標楷體" w:eastAsia="標楷體" w:hint="eastAsia"/>
                <w:color w:val="000000" w:themeColor="text1"/>
                <w:kern w:val="2"/>
                <w:u w:val="single"/>
              </w:rPr>
              <w:t>項</w:t>
            </w:r>
            <w:r w:rsidRPr="004C41C0">
              <w:rPr>
                <w:rFonts w:ascii="標楷體" w:eastAsia="標楷體" w:hint="eastAsia"/>
                <w:color w:val="000000" w:themeColor="text1"/>
                <w:kern w:val="2"/>
                <w:u w:val="single"/>
              </w:rPr>
              <w:t>規定。</w:t>
            </w:r>
          </w:p>
        </w:tc>
        <w:tc>
          <w:tcPr>
            <w:tcW w:w="3014" w:type="dxa"/>
          </w:tcPr>
          <w:p w:rsidR="00E64E48" w:rsidRPr="004C41C0" w:rsidRDefault="00E64E48" w:rsidP="00E64E48">
            <w:pPr>
              <w:widowControl w:val="0"/>
              <w:adjustRightInd w:val="0"/>
              <w:snapToGrid w:val="0"/>
              <w:spacing w:line="300" w:lineRule="exact"/>
              <w:ind w:left="240" w:hangingChars="100" w:hanging="240"/>
              <w:jc w:val="both"/>
              <w:rPr>
                <w:rFonts w:ascii="標楷體" w:eastAsia="標楷體"/>
                <w:color w:val="000000" w:themeColor="text1"/>
                <w:kern w:val="2"/>
              </w:rPr>
            </w:pPr>
            <w:r w:rsidRPr="004C41C0">
              <w:rPr>
                <w:rFonts w:eastAsia="標楷體" w:hint="eastAsia"/>
                <w:color w:val="000000" w:themeColor="text1"/>
                <w:kern w:val="2"/>
              </w:rPr>
              <w:lastRenderedPageBreak/>
              <w:t>第七條</w:t>
            </w:r>
            <w:r w:rsidR="00D9532A" w:rsidRPr="004C41C0">
              <w:rPr>
                <w:rFonts w:eastAsia="標楷體" w:hint="eastAsia"/>
                <w:color w:val="000000" w:themeColor="text1"/>
                <w:kern w:val="2"/>
              </w:rPr>
              <w:t xml:space="preserve">  </w:t>
            </w:r>
            <w:r w:rsidRPr="004C41C0">
              <w:rPr>
                <w:rFonts w:ascii="標楷體" w:eastAsia="標楷體" w:hint="eastAsia"/>
                <w:color w:val="000000" w:themeColor="text1"/>
                <w:kern w:val="2"/>
              </w:rPr>
              <w:t>毒性化學物質釋放量之計算得以下列方法為之：</w:t>
            </w:r>
          </w:p>
          <w:p w:rsidR="00E64E48" w:rsidRPr="004C41C0" w:rsidRDefault="00E64E48" w:rsidP="00E64E48">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一、</w:t>
            </w:r>
            <w:proofErr w:type="gramStart"/>
            <w:r w:rsidRPr="004C41C0">
              <w:rPr>
                <w:rFonts w:eastAsia="標楷體" w:hint="eastAsia"/>
                <w:color w:val="000000" w:themeColor="text1"/>
                <w:kern w:val="2"/>
              </w:rPr>
              <w:t>量測法</w:t>
            </w:r>
            <w:proofErr w:type="gramEnd"/>
            <w:r w:rsidRPr="004C41C0">
              <w:rPr>
                <w:rFonts w:eastAsia="標楷體" w:hint="eastAsia"/>
                <w:color w:val="000000" w:themeColor="text1"/>
                <w:kern w:val="2"/>
              </w:rPr>
              <w:t>：以檢測方法實地測得毒性化學物質流布於空氣及水中之濃度值及流量值（單位時間體積值或質量流率值），</w:t>
            </w:r>
            <w:proofErr w:type="gramStart"/>
            <w:r w:rsidRPr="004C41C0">
              <w:rPr>
                <w:rFonts w:eastAsia="標楷體" w:hint="eastAsia"/>
                <w:color w:val="000000" w:themeColor="text1"/>
                <w:kern w:val="2"/>
              </w:rPr>
              <w:t>兩值之</w:t>
            </w:r>
            <w:proofErr w:type="gramEnd"/>
            <w:r w:rsidRPr="004C41C0">
              <w:rPr>
                <w:rFonts w:eastAsia="標楷體" w:hint="eastAsia"/>
                <w:color w:val="000000" w:themeColor="text1"/>
                <w:kern w:val="2"/>
              </w:rPr>
              <w:t>乘積為毒性化學物質單位時間釋放量計算值。</w:t>
            </w:r>
          </w:p>
          <w:p w:rsidR="00E64E48" w:rsidRPr="004C41C0" w:rsidRDefault="00E64E48" w:rsidP="00E64E48">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二、質量平衡法：製程中輸入之毒性化學物質質量</w:t>
            </w:r>
            <w:proofErr w:type="gramStart"/>
            <w:r w:rsidRPr="004C41C0">
              <w:rPr>
                <w:rFonts w:eastAsia="標楷體" w:hint="eastAsia"/>
                <w:color w:val="000000" w:themeColor="text1"/>
                <w:kern w:val="2"/>
              </w:rPr>
              <w:t>流率值</w:t>
            </w:r>
            <w:proofErr w:type="gramEnd"/>
            <w:r w:rsidRPr="004C41C0">
              <w:rPr>
                <w:rFonts w:eastAsia="標楷體" w:hint="eastAsia"/>
                <w:color w:val="000000" w:themeColor="text1"/>
                <w:kern w:val="2"/>
              </w:rPr>
              <w:t>減掉輸出質量</w:t>
            </w:r>
            <w:proofErr w:type="gramStart"/>
            <w:r w:rsidRPr="004C41C0">
              <w:rPr>
                <w:rFonts w:eastAsia="標楷體" w:hint="eastAsia"/>
                <w:color w:val="000000" w:themeColor="text1"/>
                <w:kern w:val="2"/>
              </w:rPr>
              <w:t>流率值</w:t>
            </w:r>
            <w:proofErr w:type="gramEnd"/>
            <w:r w:rsidRPr="004C41C0">
              <w:rPr>
                <w:rFonts w:eastAsia="標楷體" w:hint="eastAsia"/>
                <w:color w:val="000000" w:themeColor="text1"/>
                <w:kern w:val="2"/>
              </w:rPr>
              <w:t>及毒性化學物質於製程設備中的累增或</w:t>
            </w:r>
            <w:proofErr w:type="gramStart"/>
            <w:r w:rsidRPr="004C41C0">
              <w:rPr>
                <w:rFonts w:eastAsia="標楷體" w:hint="eastAsia"/>
                <w:color w:val="000000" w:themeColor="text1"/>
                <w:kern w:val="2"/>
              </w:rPr>
              <w:t>滅失量後</w:t>
            </w:r>
            <w:proofErr w:type="gramEnd"/>
            <w:r w:rsidRPr="004C41C0">
              <w:rPr>
                <w:rFonts w:eastAsia="標楷體" w:hint="eastAsia"/>
                <w:color w:val="000000" w:themeColor="text1"/>
                <w:kern w:val="2"/>
              </w:rPr>
              <w:t>所計算出</w:t>
            </w:r>
            <w:proofErr w:type="gramStart"/>
            <w:r w:rsidRPr="004C41C0">
              <w:rPr>
                <w:rFonts w:eastAsia="標楷體" w:hint="eastAsia"/>
                <w:color w:val="000000" w:themeColor="text1"/>
                <w:kern w:val="2"/>
              </w:rPr>
              <w:t>之差值即</w:t>
            </w:r>
            <w:proofErr w:type="gramEnd"/>
            <w:r w:rsidRPr="004C41C0">
              <w:rPr>
                <w:rFonts w:eastAsia="標楷體" w:hint="eastAsia"/>
                <w:color w:val="000000" w:themeColor="text1"/>
                <w:kern w:val="2"/>
              </w:rPr>
              <w:t>為毒性化學物質的釋放</w:t>
            </w:r>
            <w:proofErr w:type="gramStart"/>
            <w:r w:rsidRPr="004C41C0">
              <w:rPr>
                <w:rFonts w:eastAsia="標楷體" w:hint="eastAsia"/>
                <w:color w:val="000000" w:themeColor="text1"/>
                <w:kern w:val="2"/>
              </w:rPr>
              <w:t>流率值</w:t>
            </w:r>
            <w:proofErr w:type="gramEnd"/>
            <w:r w:rsidRPr="004C41C0">
              <w:rPr>
                <w:rFonts w:eastAsia="標楷體" w:hint="eastAsia"/>
                <w:color w:val="000000" w:themeColor="text1"/>
                <w:kern w:val="2"/>
              </w:rPr>
              <w:t>，再經單位時間換算得到釋放量計算值。</w:t>
            </w:r>
          </w:p>
          <w:p w:rsidR="00E64E48" w:rsidRPr="004C41C0" w:rsidRDefault="00E64E48" w:rsidP="00E64E48">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三、排放因子法：已知製程之毒性化學物質各運作元件運作量與其排放係數值之乘積，即為該製程之釋放量計算值。</w:t>
            </w:r>
          </w:p>
          <w:p w:rsidR="00E64E48" w:rsidRPr="004C41C0" w:rsidRDefault="00E64E48" w:rsidP="00E64E48">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四、經驗方程式法：將毒性化學物質之物</w:t>
            </w:r>
            <w:r w:rsidRPr="004C41C0">
              <w:rPr>
                <w:rFonts w:eastAsia="標楷體" w:hint="eastAsia"/>
                <w:color w:val="000000" w:themeColor="text1"/>
                <w:kern w:val="2"/>
              </w:rPr>
              <w:lastRenderedPageBreak/>
              <w:t>理、化學特性參數代入可用以估算之數學方程式以計算出其釋放量計算值。</w:t>
            </w:r>
          </w:p>
          <w:p w:rsidR="00A7058A" w:rsidRPr="004C41C0" w:rsidRDefault="00E64E48" w:rsidP="00031143">
            <w:pPr>
              <w:widowControl w:val="0"/>
              <w:adjustRightInd w:val="0"/>
              <w:snapToGrid w:val="0"/>
              <w:spacing w:line="300" w:lineRule="exact"/>
              <w:ind w:leftChars="92" w:left="703" w:hangingChars="201" w:hanging="482"/>
              <w:jc w:val="both"/>
              <w:rPr>
                <w:rFonts w:eastAsia="標楷體"/>
                <w:color w:val="000000" w:themeColor="text1"/>
                <w:kern w:val="2"/>
              </w:rPr>
            </w:pPr>
            <w:r w:rsidRPr="004C41C0">
              <w:rPr>
                <w:rFonts w:eastAsia="標楷體" w:hint="eastAsia"/>
                <w:color w:val="000000" w:themeColor="text1"/>
                <w:kern w:val="2"/>
              </w:rPr>
              <w:t>五、其他可估算之方式。</w:t>
            </w:r>
          </w:p>
        </w:tc>
        <w:tc>
          <w:tcPr>
            <w:tcW w:w="2995" w:type="dxa"/>
          </w:tcPr>
          <w:p w:rsidR="00497E24" w:rsidRPr="004C41C0" w:rsidRDefault="0067096C" w:rsidP="00E56BD4">
            <w:pPr>
              <w:widowControl w:val="0"/>
              <w:ind w:left="514" w:hangingChars="214" w:hanging="514"/>
              <w:jc w:val="both"/>
              <w:rPr>
                <w:rFonts w:ascii="標楷體" w:eastAsia="標楷體" w:hAnsi="標楷體"/>
                <w:bCs/>
                <w:color w:val="000000" w:themeColor="text1"/>
                <w:kern w:val="2"/>
              </w:rPr>
            </w:pPr>
            <w:r w:rsidRPr="004C41C0">
              <w:rPr>
                <w:rFonts w:ascii="標楷體" w:eastAsia="標楷體" w:hAnsi="標楷體" w:hint="eastAsia"/>
                <w:bCs/>
                <w:color w:val="000000" w:themeColor="text1"/>
                <w:kern w:val="2"/>
              </w:rPr>
              <w:lastRenderedPageBreak/>
              <w:t>一、</w:t>
            </w:r>
            <w:r w:rsidR="00393ABE" w:rsidRPr="004C41C0">
              <w:rPr>
                <w:rFonts w:ascii="標楷體" w:eastAsia="標楷體" w:hAnsi="標楷體" w:hint="eastAsia"/>
                <w:bCs/>
                <w:color w:val="000000" w:themeColor="text1"/>
                <w:kern w:val="2"/>
              </w:rPr>
              <w:t>為使業者於計</w:t>
            </w:r>
            <w:r w:rsidR="001346DD" w:rsidRPr="004C41C0">
              <w:rPr>
                <w:rFonts w:ascii="標楷體" w:eastAsia="標楷體" w:hAnsi="標楷體" w:hint="eastAsia"/>
                <w:bCs/>
                <w:color w:val="000000" w:themeColor="text1"/>
                <w:kern w:val="2"/>
              </w:rPr>
              <w:t>算毒性化學物質釋放量有一致性之計算基準，使毒性化學物質釋放量更符合實際情形，</w:t>
            </w:r>
            <w:proofErr w:type="gramStart"/>
            <w:r w:rsidR="001346DD" w:rsidRPr="004C41C0">
              <w:rPr>
                <w:rFonts w:ascii="標楷體" w:eastAsia="標楷體" w:hAnsi="標楷體" w:hint="eastAsia"/>
                <w:bCs/>
                <w:color w:val="000000" w:themeColor="text1"/>
                <w:kern w:val="2"/>
              </w:rPr>
              <w:t>爰</w:t>
            </w:r>
            <w:proofErr w:type="gramEnd"/>
            <w:r w:rsidR="001346DD" w:rsidRPr="004C41C0">
              <w:rPr>
                <w:rFonts w:ascii="標楷體" w:eastAsia="標楷體" w:hAnsi="標楷體" w:hint="eastAsia"/>
                <w:bCs/>
                <w:color w:val="000000" w:themeColor="text1"/>
                <w:kern w:val="2"/>
              </w:rPr>
              <w:t>增列中央主管機關公告</w:t>
            </w:r>
            <w:r w:rsidR="00C917B6" w:rsidRPr="004C41C0">
              <w:rPr>
                <w:rFonts w:ascii="標楷體" w:eastAsia="標楷體" w:hAnsi="標楷體" w:hint="eastAsia"/>
                <w:bCs/>
                <w:color w:val="000000" w:themeColor="text1"/>
                <w:kern w:val="2"/>
              </w:rPr>
              <w:t>指定</w:t>
            </w:r>
            <w:r w:rsidR="001346DD" w:rsidRPr="004C41C0">
              <w:rPr>
                <w:rFonts w:ascii="標楷體" w:eastAsia="標楷體" w:hAnsi="標楷體" w:hint="eastAsia"/>
                <w:bCs/>
                <w:color w:val="000000" w:themeColor="text1"/>
                <w:kern w:val="2"/>
              </w:rPr>
              <w:t>之毒性化學物質釋放量計算指引</w:t>
            </w:r>
            <w:r w:rsidR="00D23F43" w:rsidRPr="004C41C0">
              <w:rPr>
                <w:rFonts w:ascii="標楷體" w:eastAsia="標楷體" w:hAnsi="標楷體" w:hint="eastAsia"/>
                <w:bCs/>
                <w:color w:val="000000" w:themeColor="text1"/>
                <w:kern w:val="2"/>
              </w:rPr>
              <w:t>之規定</w:t>
            </w:r>
            <w:r w:rsidR="001346DD" w:rsidRPr="004C41C0">
              <w:rPr>
                <w:rFonts w:ascii="標楷體" w:eastAsia="標楷體" w:hAnsi="標楷體" w:hint="eastAsia"/>
                <w:bCs/>
                <w:color w:val="000000" w:themeColor="text1"/>
                <w:kern w:val="2"/>
              </w:rPr>
              <w:t>，</w:t>
            </w:r>
            <w:r w:rsidR="00E56BD4" w:rsidRPr="004C41C0">
              <w:rPr>
                <w:rFonts w:ascii="標楷體" w:eastAsia="標楷體" w:hAnsi="標楷體" w:hint="eastAsia"/>
                <w:bCs/>
                <w:color w:val="000000" w:themeColor="text1"/>
                <w:kern w:val="2"/>
              </w:rPr>
              <w:t>業者</w:t>
            </w:r>
            <w:r w:rsidR="001346DD" w:rsidRPr="004C41C0">
              <w:rPr>
                <w:rFonts w:ascii="標楷體" w:eastAsia="標楷體" w:hAnsi="標楷體" w:hint="eastAsia"/>
                <w:bCs/>
                <w:color w:val="000000" w:themeColor="text1"/>
                <w:kern w:val="2"/>
              </w:rPr>
              <w:t>應依毒性化學物質釋放量計算指引計算毒性化學物質釋放量。</w:t>
            </w:r>
          </w:p>
          <w:p w:rsidR="00222BF0" w:rsidRPr="004C41C0" w:rsidRDefault="00222BF0" w:rsidP="009F2283">
            <w:pPr>
              <w:widowControl w:val="0"/>
              <w:ind w:left="514" w:hangingChars="214" w:hanging="514"/>
              <w:jc w:val="both"/>
              <w:rPr>
                <w:rFonts w:ascii="標楷體" w:eastAsia="標楷體" w:hAnsi="標楷體"/>
                <w:bCs/>
                <w:color w:val="000000" w:themeColor="text1"/>
                <w:kern w:val="2"/>
              </w:rPr>
            </w:pPr>
            <w:r w:rsidRPr="004C41C0">
              <w:rPr>
                <w:rFonts w:ascii="標楷體" w:eastAsia="標楷體" w:hAnsi="標楷體" w:hint="eastAsia"/>
                <w:bCs/>
                <w:color w:val="000000" w:themeColor="text1"/>
                <w:kern w:val="2"/>
              </w:rPr>
              <w:t>二、</w:t>
            </w:r>
            <w:r w:rsidR="009C7DC9" w:rsidRPr="004C41C0">
              <w:rPr>
                <w:rFonts w:ascii="標楷體" w:eastAsia="標楷體" w:hAnsi="標楷體" w:hint="eastAsia"/>
                <w:bCs/>
                <w:color w:val="000000" w:themeColor="text1"/>
                <w:kern w:val="2"/>
              </w:rPr>
              <w:t>又</w:t>
            </w:r>
            <w:r w:rsidR="008239D8" w:rsidRPr="004C41C0">
              <w:rPr>
                <w:rFonts w:ascii="標楷體" w:eastAsia="標楷體" w:hAnsi="標楷體" w:hint="eastAsia"/>
                <w:bCs/>
                <w:color w:val="000000" w:themeColor="text1"/>
                <w:kern w:val="2"/>
              </w:rPr>
              <w:t>考量各檢測技術</w:t>
            </w:r>
            <w:r w:rsidR="00915B7E" w:rsidRPr="004C41C0">
              <w:rPr>
                <w:rFonts w:ascii="標楷體" w:eastAsia="標楷體" w:hAnsi="標楷體" w:hint="eastAsia"/>
                <w:bCs/>
                <w:color w:val="000000" w:themeColor="text1"/>
                <w:kern w:val="2"/>
              </w:rPr>
              <w:t>等</w:t>
            </w:r>
            <w:r w:rsidR="008239D8" w:rsidRPr="004C41C0">
              <w:rPr>
                <w:rFonts w:ascii="標楷體" w:eastAsia="標楷體" w:hAnsi="標楷體" w:hint="eastAsia"/>
                <w:bCs/>
                <w:color w:val="000000" w:themeColor="text1"/>
                <w:kern w:val="2"/>
              </w:rPr>
              <w:t>實務執行</w:t>
            </w:r>
            <w:r w:rsidRPr="004C41C0">
              <w:rPr>
                <w:rFonts w:ascii="標楷體" w:eastAsia="標楷體" w:hAnsi="標楷體" w:hint="eastAsia"/>
                <w:bCs/>
                <w:color w:val="000000" w:themeColor="text1"/>
                <w:kern w:val="2"/>
              </w:rPr>
              <w:t>，</w:t>
            </w:r>
            <w:r w:rsidR="00817FD7" w:rsidRPr="004C41C0">
              <w:rPr>
                <w:rFonts w:ascii="標楷體" w:eastAsia="標楷體" w:hAnsi="標楷體" w:hint="eastAsia"/>
                <w:bCs/>
                <w:color w:val="000000" w:themeColor="text1"/>
                <w:kern w:val="2"/>
              </w:rPr>
              <w:t>中央主管機關</w:t>
            </w:r>
            <w:proofErr w:type="gramStart"/>
            <w:r w:rsidR="00B83762" w:rsidRPr="004C41C0">
              <w:rPr>
                <w:rFonts w:ascii="標楷體" w:eastAsia="標楷體" w:hAnsi="標楷體" w:hint="eastAsia"/>
                <w:bCs/>
                <w:color w:val="000000" w:themeColor="text1"/>
                <w:kern w:val="2"/>
              </w:rPr>
              <w:t>採</w:t>
            </w:r>
            <w:proofErr w:type="gramEnd"/>
            <w:r w:rsidR="00B83762" w:rsidRPr="004C41C0">
              <w:rPr>
                <w:rFonts w:ascii="標楷體" w:eastAsia="標楷體" w:hAnsi="標楷體" w:hint="eastAsia"/>
                <w:bCs/>
                <w:color w:val="000000" w:themeColor="text1"/>
                <w:kern w:val="2"/>
              </w:rPr>
              <w:t>分批公告</w:t>
            </w:r>
            <w:r w:rsidR="009F2283" w:rsidRPr="004C41C0">
              <w:rPr>
                <w:rFonts w:ascii="標楷體" w:eastAsia="標楷體" w:hAnsi="標楷體" w:hint="eastAsia"/>
                <w:bCs/>
                <w:color w:val="000000" w:themeColor="text1"/>
                <w:kern w:val="2"/>
              </w:rPr>
              <w:t>指定毒性化學物質，</w:t>
            </w:r>
            <w:r w:rsidR="009C7DC9" w:rsidRPr="004C41C0">
              <w:rPr>
                <w:rFonts w:ascii="標楷體" w:eastAsia="標楷體" w:hAnsi="標楷體" w:hint="eastAsia"/>
                <w:bCs/>
                <w:color w:val="000000" w:themeColor="text1"/>
                <w:kern w:val="2"/>
              </w:rPr>
              <w:t>未經</w:t>
            </w:r>
            <w:r w:rsidR="00915B7E" w:rsidRPr="004C41C0">
              <w:rPr>
                <w:rFonts w:ascii="標楷體" w:eastAsia="標楷體" w:hAnsi="標楷體" w:hint="eastAsia"/>
                <w:bCs/>
                <w:color w:val="000000" w:themeColor="text1"/>
                <w:kern w:val="2"/>
              </w:rPr>
              <w:t>中央主管機關</w:t>
            </w:r>
            <w:r w:rsidR="0067234C" w:rsidRPr="004C41C0">
              <w:rPr>
                <w:rFonts w:ascii="標楷體" w:eastAsia="標楷體" w:hAnsi="標楷體" w:hint="eastAsia"/>
                <w:bCs/>
                <w:color w:val="000000" w:themeColor="text1"/>
                <w:kern w:val="2"/>
              </w:rPr>
              <w:t>公告</w:t>
            </w:r>
            <w:r w:rsidR="00915B7E" w:rsidRPr="004C41C0">
              <w:rPr>
                <w:rFonts w:ascii="標楷體" w:eastAsia="標楷體" w:hAnsi="標楷體" w:hint="eastAsia"/>
                <w:bCs/>
                <w:color w:val="000000" w:themeColor="text1"/>
                <w:kern w:val="2"/>
              </w:rPr>
              <w:t>指定之毒性化學物質，其釋放量之計算方法</w:t>
            </w:r>
            <w:r w:rsidR="009C7DC9" w:rsidRPr="004C41C0">
              <w:rPr>
                <w:rFonts w:ascii="標楷體" w:eastAsia="標楷體" w:hAnsi="標楷體" w:hint="eastAsia"/>
                <w:bCs/>
                <w:color w:val="000000" w:themeColor="text1"/>
                <w:kern w:val="2"/>
              </w:rPr>
              <w:t>仍</w:t>
            </w:r>
            <w:r w:rsidR="00915B7E" w:rsidRPr="004C41C0">
              <w:rPr>
                <w:rFonts w:ascii="標楷體" w:eastAsia="標楷體" w:hAnsi="標楷體" w:hint="eastAsia"/>
                <w:bCs/>
                <w:color w:val="000000" w:themeColor="text1"/>
                <w:kern w:val="2"/>
              </w:rPr>
              <w:t>應依第一項</w:t>
            </w:r>
            <w:r w:rsidR="004C1618" w:rsidRPr="004C41C0">
              <w:rPr>
                <w:rFonts w:ascii="標楷體" w:eastAsia="標楷體" w:hAnsi="標楷體" w:hint="eastAsia"/>
                <w:bCs/>
                <w:color w:val="000000" w:themeColor="text1"/>
                <w:kern w:val="2"/>
              </w:rPr>
              <w:t>規定</w:t>
            </w:r>
            <w:r w:rsidR="00915B7E" w:rsidRPr="004C41C0">
              <w:rPr>
                <w:rFonts w:ascii="標楷體" w:eastAsia="標楷體" w:hAnsi="標楷體" w:hint="eastAsia"/>
                <w:bCs/>
                <w:color w:val="000000" w:themeColor="text1"/>
                <w:kern w:val="2"/>
              </w:rPr>
              <w:t>為之。</w:t>
            </w:r>
          </w:p>
          <w:p w:rsidR="0067096C" w:rsidRPr="004C41C0" w:rsidRDefault="0067096C" w:rsidP="00086327">
            <w:pPr>
              <w:widowControl w:val="0"/>
              <w:ind w:left="2"/>
              <w:jc w:val="both"/>
              <w:rPr>
                <w:rFonts w:ascii="標楷體" w:eastAsia="標楷體" w:hAnsi="標楷體"/>
                <w:color w:val="000000" w:themeColor="text1"/>
                <w:kern w:val="2"/>
              </w:rPr>
            </w:pPr>
          </w:p>
        </w:tc>
      </w:tr>
    </w:tbl>
    <w:p w:rsidR="00691FFC" w:rsidRPr="004C41C0" w:rsidRDefault="00691FFC" w:rsidP="00226D9A">
      <w:pPr>
        <w:rPr>
          <w:color w:val="000000" w:themeColor="text1"/>
        </w:rPr>
        <w:sectPr w:rsidR="00691FFC" w:rsidRPr="004C41C0" w:rsidSect="002770A4">
          <w:footerReference w:type="even" r:id="rId9"/>
          <w:footerReference w:type="default" r:id="rId10"/>
          <w:pgSz w:w="11906" w:h="16838" w:code="9"/>
          <w:pgMar w:top="1418" w:right="1418" w:bottom="1418" w:left="1701" w:header="709" w:footer="709" w:gutter="0"/>
          <w:cols w:space="708"/>
          <w:docGrid w:linePitch="360"/>
        </w:sectPr>
      </w:pPr>
    </w:p>
    <w:p w:rsidR="00226D9A" w:rsidRPr="004C41C0" w:rsidRDefault="00226D9A" w:rsidP="004C41C0">
      <w:pPr>
        <w:widowControl w:val="0"/>
        <w:spacing w:line="460" w:lineRule="atLeast"/>
        <w:jc w:val="both"/>
        <w:rPr>
          <w:color w:val="000000" w:themeColor="text1"/>
        </w:rPr>
      </w:pPr>
    </w:p>
    <w:sectPr w:rsidR="00226D9A" w:rsidRPr="004C41C0" w:rsidSect="004C41C0">
      <w:headerReference w:type="default" r:id="rId11"/>
      <w:footerReference w:type="even" r:id="rId12"/>
      <w:footerReference w:type="default" r:id="rId13"/>
      <w:type w:val="continuous"/>
      <w:pgSz w:w="11906" w:h="16838"/>
      <w:pgMar w:top="1440" w:right="1644" w:bottom="1440"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21" w:rsidRDefault="009F4321">
      <w:r>
        <w:separator/>
      </w:r>
    </w:p>
  </w:endnote>
  <w:endnote w:type="continuationSeparator" w:id="0">
    <w:p w:rsidR="009F4321" w:rsidRDefault="009F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中楷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B" w:rsidRDefault="0013056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3056B" w:rsidRDefault="0013056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B" w:rsidRDefault="0013056B">
    <w:pPr>
      <w:pStyle w:val="aa"/>
      <w:framePr w:wrap="around" w:vAnchor="text" w:hAnchor="margin" w:xAlign="center" w:y="1"/>
      <w:rPr>
        <w:rStyle w:val="ac"/>
      </w:rPr>
    </w:pPr>
    <w:r>
      <w:rPr>
        <w:rStyle w:val="ac"/>
        <w:rFonts w:hint="eastAsia"/>
      </w:rPr>
      <w:t>-</w:t>
    </w:r>
    <w:r>
      <w:rPr>
        <w:rStyle w:val="ac"/>
      </w:rPr>
      <w:fldChar w:fldCharType="begin"/>
    </w:r>
    <w:r>
      <w:rPr>
        <w:rStyle w:val="ac"/>
      </w:rPr>
      <w:instrText xml:space="preserve">PAGE  </w:instrText>
    </w:r>
    <w:r>
      <w:rPr>
        <w:rStyle w:val="ac"/>
      </w:rPr>
      <w:fldChar w:fldCharType="separate"/>
    </w:r>
    <w:r w:rsidR="004C41C0">
      <w:rPr>
        <w:rStyle w:val="ac"/>
        <w:noProof/>
      </w:rPr>
      <w:t>1</w:t>
    </w:r>
    <w:r>
      <w:rPr>
        <w:rStyle w:val="ac"/>
      </w:rPr>
      <w:fldChar w:fldCharType="end"/>
    </w:r>
    <w:r>
      <w:rPr>
        <w:rStyle w:val="ac"/>
        <w:rFonts w:hint="eastAsia"/>
      </w:rPr>
      <w:t>-</w:t>
    </w:r>
  </w:p>
  <w:p w:rsidR="0013056B" w:rsidRDefault="0013056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B" w:rsidRDefault="0013056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3056B" w:rsidRDefault="0013056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B" w:rsidRDefault="0013056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C41C0">
      <w:rPr>
        <w:rStyle w:val="ac"/>
        <w:noProof/>
      </w:rPr>
      <w:t>4</w:t>
    </w:r>
    <w:r>
      <w:rPr>
        <w:rStyle w:val="ac"/>
      </w:rPr>
      <w:fldChar w:fldCharType="end"/>
    </w:r>
  </w:p>
  <w:p w:rsidR="0013056B" w:rsidRDefault="0013056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21" w:rsidRDefault="009F4321">
      <w:r>
        <w:separator/>
      </w:r>
    </w:p>
  </w:footnote>
  <w:footnote w:type="continuationSeparator" w:id="0">
    <w:p w:rsidR="009F4321" w:rsidRDefault="009F4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B" w:rsidRDefault="0013056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1507"/>
    <w:multiLevelType w:val="hybridMultilevel"/>
    <w:tmpl w:val="174C2BC8"/>
    <w:lvl w:ilvl="0" w:tplc="B1FC8D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851172"/>
    <w:multiLevelType w:val="hybridMultilevel"/>
    <w:tmpl w:val="3A8CA060"/>
    <w:lvl w:ilvl="0" w:tplc="E7CC3D40">
      <w:start w:val="1"/>
      <w:numFmt w:val="taiwaneseCountingThousand"/>
      <w:lvlText w:val="%1、"/>
      <w:lvlJc w:val="left"/>
      <w:pPr>
        <w:ind w:left="502"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
    <w:nsid w:val="17E0313C"/>
    <w:multiLevelType w:val="hybridMultilevel"/>
    <w:tmpl w:val="3A8CA060"/>
    <w:lvl w:ilvl="0" w:tplc="E7CC3D40">
      <w:start w:val="1"/>
      <w:numFmt w:val="taiwaneseCountingThousand"/>
      <w:lvlText w:val="%1、"/>
      <w:lvlJc w:val="left"/>
      <w:pPr>
        <w:ind w:left="502"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3">
    <w:nsid w:val="183727D0"/>
    <w:multiLevelType w:val="hybridMultilevel"/>
    <w:tmpl w:val="3AB0D152"/>
    <w:lvl w:ilvl="0" w:tplc="17B83ED2">
      <w:start w:val="1"/>
      <w:numFmt w:val="decimal"/>
      <w:lvlText w:val="%1."/>
      <w:lvlJc w:val="left"/>
      <w:pPr>
        <w:tabs>
          <w:tab w:val="num" w:pos="1112"/>
        </w:tabs>
        <w:ind w:left="11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803082"/>
    <w:multiLevelType w:val="hybridMultilevel"/>
    <w:tmpl w:val="3AB0D152"/>
    <w:lvl w:ilvl="0" w:tplc="17B83ED2">
      <w:start w:val="1"/>
      <w:numFmt w:val="decimal"/>
      <w:lvlText w:val="%1."/>
      <w:lvlJc w:val="left"/>
      <w:pPr>
        <w:tabs>
          <w:tab w:val="num" w:pos="1112"/>
        </w:tabs>
        <w:ind w:left="11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3D6DB9"/>
    <w:multiLevelType w:val="hybridMultilevel"/>
    <w:tmpl w:val="3A8CA060"/>
    <w:lvl w:ilvl="0" w:tplc="E7CC3D40">
      <w:start w:val="1"/>
      <w:numFmt w:val="taiwaneseCountingThousand"/>
      <w:lvlText w:val="%1、"/>
      <w:lvlJc w:val="left"/>
      <w:pPr>
        <w:ind w:left="502"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6">
    <w:nsid w:val="352335EA"/>
    <w:multiLevelType w:val="hybridMultilevel"/>
    <w:tmpl w:val="5956BCC0"/>
    <w:lvl w:ilvl="0" w:tplc="81D666D8">
      <w:start w:val="1"/>
      <w:numFmt w:val="decimal"/>
      <w:lvlText w:val="(%1)"/>
      <w:lvlJc w:val="left"/>
      <w:pPr>
        <w:tabs>
          <w:tab w:val="num" w:pos="1211"/>
        </w:tabs>
        <w:ind w:left="1211" w:hanging="360"/>
      </w:pPr>
      <w:rPr>
        <w:rFonts w:hint="default"/>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7">
    <w:nsid w:val="3C4A1FB2"/>
    <w:multiLevelType w:val="hybridMultilevel"/>
    <w:tmpl w:val="26C24A8A"/>
    <w:lvl w:ilvl="0" w:tplc="09DED2A8">
      <w:start w:val="1"/>
      <w:numFmt w:val="taiwaneseCountingThousand"/>
      <w:lvlText w:val="(%1)"/>
      <w:lvlJc w:val="left"/>
      <w:pPr>
        <w:tabs>
          <w:tab w:val="num" w:pos="662"/>
        </w:tabs>
        <w:ind w:left="662" w:hanging="390"/>
      </w:pPr>
      <w:rPr>
        <w:rFonts w:ascii="標楷體" w:eastAsia="標楷體" w:hAnsi="標楷體" w:hint="default"/>
      </w:rPr>
    </w:lvl>
    <w:lvl w:ilvl="1" w:tplc="17B83ED2">
      <w:start w:val="1"/>
      <w:numFmt w:val="decimal"/>
      <w:lvlText w:val="%2."/>
      <w:lvlJc w:val="left"/>
      <w:pPr>
        <w:tabs>
          <w:tab w:val="num" w:pos="1112"/>
        </w:tabs>
        <w:ind w:left="1112" w:hanging="360"/>
      </w:pPr>
      <w:rPr>
        <w:rFonts w:hint="default"/>
      </w:rPr>
    </w:lvl>
    <w:lvl w:ilvl="2" w:tplc="0409001B" w:tentative="1">
      <w:start w:val="1"/>
      <w:numFmt w:val="lowerRoman"/>
      <w:lvlText w:val="%3."/>
      <w:lvlJc w:val="right"/>
      <w:pPr>
        <w:tabs>
          <w:tab w:val="num" w:pos="1712"/>
        </w:tabs>
        <w:ind w:left="1712" w:hanging="480"/>
      </w:pPr>
    </w:lvl>
    <w:lvl w:ilvl="3" w:tplc="0409000F" w:tentative="1">
      <w:start w:val="1"/>
      <w:numFmt w:val="decimal"/>
      <w:lvlText w:val="%4."/>
      <w:lvlJc w:val="left"/>
      <w:pPr>
        <w:tabs>
          <w:tab w:val="num" w:pos="2192"/>
        </w:tabs>
        <w:ind w:left="2192" w:hanging="480"/>
      </w:pPr>
    </w:lvl>
    <w:lvl w:ilvl="4" w:tplc="04090019" w:tentative="1">
      <w:start w:val="1"/>
      <w:numFmt w:val="ideographTraditional"/>
      <w:lvlText w:val="%5、"/>
      <w:lvlJc w:val="left"/>
      <w:pPr>
        <w:tabs>
          <w:tab w:val="num" w:pos="2672"/>
        </w:tabs>
        <w:ind w:left="2672" w:hanging="480"/>
      </w:pPr>
    </w:lvl>
    <w:lvl w:ilvl="5" w:tplc="0409001B" w:tentative="1">
      <w:start w:val="1"/>
      <w:numFmt w:val="lowerRoman"/>
      <w:lvlText w:val="%6."/>
      <w:lvlJc w:val="right"/>
      <w:pPr>
        <w:tabs>
          <w:tab w:val="num" w:pos="3152"/>
        </w:tabs>
        <w:ind w:left="3152" w:hanging="480"/>
      </w:pPr>
    </w:lvl>
    <w:lvl w:ilvl="6" w:tplc="0409000F" w:tentative="1">
      <w:start w:val="1"/>
      <w:numFmt w:val="decimal"/>
      <w:lvlText w:val="%7."/>
      <w:lvlJc w:val="left"/>
      <w:pPr>
        <w:tabs>
          <w:tab w:val="num" w:pos="3632"/>
        </w:tabs>
        <w:ind w:left="3632" w:hanging="480"/>
      </w:pPr>
    </w:lvl>
    <w:lvl w:ilvl="7" w:tplc="04090019" w:tentative="1">
      <w:start w:val="1"/>
      <w:numFmt w:val="ideographTraditional"/>
      <w:lvlText w:val="%8、"/>
      <w:lvlJc w:val="left"/>
      <w:pPr>
        <w:tabs>
          <w:tab w:val="num" w:pos="4112"/>
        </w:tabs>
        <w:ind w:left="4112" w:hanging="480"/>
      </w:pPr>
    </w:lvl>
    <w:lvl w:ilvl="8" w:tplc="0409001B" w:tentative="1">
      <w:start w:val="1"/>
      <w:numFmt w:val="lowerRoman"/>
      <w:lvlText w:val="%9."/>
      <w:lvlJc w:val="right"/>
      <w:pPr>
        <w:tabs>
          <w:tab w:val="num" w:pos="4592"/>
        </w:tabs>
        <w:ind w:left="4592" w:hanging="480"/>
      </w:pPr>
    </w:lvl>
  </w:abstractNum>
  <w:abstractNum w:abstractNumId="8">
    <w:nsid w:val="60F01879"/>
    <w:multiLevelType w:val="hybridMultilevel"/>
    <w:tmpl w:val="3AB0D152"/>
    <w:lvl w:ilvl="0" w:tplc="17B83ED2">
      <w:start w:val="1"/>
      <w:numFmt w:val="decimal"/>
      <w:lvlText w:val="%1."/>
      <w:lvlJc w:val="left"/>
      <w:pPr>
        <w:tabs>
          <w:tab w:val="num" w:pos="1112"/>
        </w:tabs>
        <w:ind w:left="11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331EF3"/>
    <w:multiLevelType w:val="multilevel"/>
    <w:tmpl w:val="60CC0AC8"/>
    <w:lvl w:ilvl="0">
      <w:start w:val="1"/>
      <w:numFmt w:val="taiwaneseCountingThousand"/>
      <w:pStyle w:val="a"/>
      <w:suff w:val="nothing"/>
      <w:lvlText w:val="%1、"/>
      <w:lvlJc w:val="left"/>
      <w:pPr>
        <w:ind w:left="1192" w:hanging="624"/>
      </w:pPr>
      <w:rPr>
        <w:rFonts w:hint="eastAsia"/>
      </w:rPr>
    </w:lvl>
    <w:lvl w:ilvl="1">
      <w:start w:val="1"/>
      <w:numFmt w:val="taiwaneseCountingThousand"/>
      <w:suff w:val="nothing"/>
      <w:lvlText w:val="(%2)"/>
      <w:lvlJc w:val="left"/>
      <w:pPr>
        <w:ind w:left="1702" w:hanging="510"/>
      </w:pPr>
      <w:rPr>
        <w:rFonts w:hint="eastAsia"/>
      </w:rPr>
    </w:lvl>
    <w:lvl w:ilvl="2">
      <w:start w:val="1"/>
      <w:numFmt w:val="decimalFullWidth"/>
      <w:suff w:val="nothing"/>
      <w:lvlText w:val="%3、"/>
      <w:lvlJc w:val="left"/>
      <w:pPr>
        <w:ind w:left="1872" w:hanging="623"/>
      </w:pPr>
      <w:rPr>
        <w:rFonts w:hint="eastAsia"/>
      </w:rPr>
    </w:lvl>
    <w:lvl w:ilvl="3">
      <w:start w:val="1"/>
      <w:numFmt w:val="decimalFullWidth"/>
      <w:suff w:val="nothing"/>
      <w:lvlText w:val="(%4)"/>
      <w:lvlJc w:val="left"/>
      <w:pPr>
        <w:ind w:left="2354" w:hanging="538"/>
      </w:pPr>
      <w:rPr>
        <w:rFonts w:hint="eastAsia"/>
      </w:rPr>
    </w:lvl>
    <w:lvl w:ilvl="4">
      <w:start w:val="1"/>
      <w:numFmt w:val="ideographTraditional"/>
      <w:suff w:val="nothing"/>
      <w:lvlText w:val="%5、"/>
      <w:lvlJc w:val="left"/>
      <w:pPr>
        <w:ind w:left="2950" w:hanging="624"/>
      </w:pPr>
      <w:rPr>
        <w:rFonts w:hint="eastAsia"/>
      </w:rPr>
    </w:lvl>
    <w:lvl w:ilvl="5">
      <w:start w:val="1"/>
      <w:numFmt w:val="ideographTraditional"/>
      <w:suff w:val="nothing"/>
      <w:lvlText w:val="(%6)"/>
      <w:lvlJc w:val="left"/>
      <w:pPr>
        <w:ind w:left="3488" w:hanging="540"/>
      </w:pPr>
      <w:rPr>
        <w:rFonts w:hint="eastAsia"/>
      </w:rPr>
    </w:lvl>
    <w:lvl w:ilvl="6">
      <w:start w:val="1"/>
      <w:numFmt w:val="ideographZodiac"/>
      <w:suff w:val="nothing"/>
      <w:lvlText w:val="%7、"/>
      <w:lvlJc w:val="left"/>
      <w:pPr>
        <w:ind w:left="4140" w:hanging="623"/>
      </w:pPr>
      <w:rPr>
        <w:rFonts w:hint="eastAsia"/>
      </w:rPr>
    </w:lvl>
    <w:lvl w:ilvl="7">
      <w:start w:val="1"/>
      <w:numFmt w:val="ideographZodiac"/>
      <w:suff w:val="nothing"/>
      <w:lvlText w:val="(%8)"/>
      <w:lvlJc w:val="left"/>
      <w:pPr>
        <w:ind w:left="4651" w:hanging="511"/>
      </w:pPr>
      <w:rPr>
        <w:rFonts w:hint="eastAsia"/>
      </w:rPr>
    </w:lvl>
    <w:lvl w:ilvl="8">
      <w:start w:val="1"/>
      <w:numFmt w:val="decimalFullWidth"/>
      <w:suff w:val="nothing"/>
      <w:lvlText w:val="%9)"/>
      <w:lvlJc w:val="left"/>
      <w:pPr>
        <w:ind w:left="5189" w:hanging="425"/>
      </w:pPr>
      <w:rPr>
        <w:rFonts w:hint="eastAsia"/>
      </w:rPr>
    </w:lvl>
  </w:abstractNum>
  <w:abstractNum w:abstractNumId="10">
    <w:nsid w:val="694E2D28"/>
    <w:multiLevelType w:val="hybridMultilevel"/>
    <w:tmpl w:val="A760BD26"/>
    <w:lvl w:ilvl="0" w:tplc="82347676">
      <w:start w:val="1"/>
      <w:numFmt w:val="taiwaneseCountingThousand"/>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11">
    <w:nsid w:val="6C6D52E1"/>
    <w:multiLevelType w:val="hybridMultilevel"/>
    <w:tmpl w:val="3A8CA060"/>
    <w:lvl w:ilvl="0" w:tplc="E7CC3D40">
      <w:start w:val="1"/>
      <w:numFmt w:val="taiwaneseCountingThousand"/>
      <w:lvlText w:val="%1、"/>
      <w:lvlJc w:val="left"/>
      <w:pPr>
        <w:ind w:left="502"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2">
    <w:nsid w:val="6DCF68FF"/>
    <w:multiLevelType w:val="hybridMultilevel"/>
    <w:tmpl w:val="26C24A8A"/>
    <w:lvl w:ilvl="0" w:tplc="09DED2A8">
      <w:start w:val="1"/>
      <w:numFmt w:val="taiwaneseCountingThousand"/>
      <w:lvlText w:val="(%1)"/>
      <w:lvlJc w:val="left"/>
      <w:pPr>
        <w:tabs>
          <w:tab w:val="num" w:pos="662"/>
        </w:tabs>
        <w:ind w:left="662" w:hanging="390"/>
      </w:pPr>
      <w:rPr>
        <w:rFonts w:ascii="標楷體" w:eastAsia="標楷體" w:hAnsi="標楷體" w:hint="default"/>
      </w:rPr>
    </w:lvl>
    <w:lvl w:ilvl="1" w:tplc="17B83ED2">
      <w:start w:val="1"/>
      <w:numFmt w:val="decimal"/>
      <w:lvlText w:val="%2."/>
      <w:lvlJc w:val="left"/>
      <w:pPr>
        <w:tabs>
          <w:tab w:val="num" w:pos="1112"/>
        </w:tabs>
        <w:ind w:left="1112" w:hanging="360"/>
      </w:pPr>
      <w:rPr>
        <w:rFonts w:hint="default"/>
      </w:rPr>
    </w:lvl>
    <w:lvl w:ilvl="2" w:tplc="0409001B" w:tentative="1">
      <w:start w:val="1"/>
      <w:numFmt w:val="lowerRoman"/>
      <w:lvlText w:val="%3."/>
      <w:lvlJc w:val="right"/>
      <w:pPr>
        <w:tabs>
          <w:tab w:val="num" w:pos="1712"/>
        </w:tabs>
        <w:ind w:left="1712" w:hanging="480"/>
      </w:pPr>
    </w:lvl>
    <w:lvl w:ilvl="3" w:tplc="0409000F" w:tentative="1">
      <w:start w:val="1"/>
      <w:numFmt w:val="decimal"/>
      <w:lvlText w:val="%4."/>
      <w:lvlJc w:val="left"/>
      <w:pPr>
        <w:tabs>
          <w:tab w:val="num" w:pos="2192"/>
        </w:tabs>
        <w:ind w:left="2192" w:hanging="480"/>
      </w:pPr>
    </w:lvl>
    <w:lvl w:ilvl="4" w:tplc="04090019" w:tentative="1">
      <w:start w:val="1"/>
      <w:numFmt w:val="ideographTraditional"/>
      <w:lvlText w:val="%5、"/>
      <w:lvlJc w:val="left"/>
      <w:pPr>
        <w:tabs>
          <w:tab w:val="num" w:pos="2672"/>
        </w:tabs>
        <w:ind w:left="2672" w:hanging="480"/>
      </w:pPr>
    </w:lvl>
    <w:lvl w:ilvl="5" w:tplc="0409001B" w:tentative="1">
      <w:start w:val="1"/>
      <w:numFmt w:val="lowerRoman"/>
      <w:lvlText w:val="%6."/>
      <w:lvlJc w:val="right"/>
      <w:pPr>
        <w:tabs>
          <w:tab w:val="num" w:pos="3152"/>
        </w:tabs>
        <w:ind w:left="3152" w:hanging="480"/>
      </w:pPr>
    </w:lvl>
    <w:lvl w:ilvl="6" w:tplc="0409000F" w:tentative="1">
      <w:start w:val="1"/>
      <w:numFmt w:val="decimal"/>
      <w:lvlText w:val="%7."/>
      <w:lvlJc w:val="left"/>
      <w:pPr>
        <w:tabs>
          <w:tab w:val="num" w:pos="3632"/>
        </w:tabs>
        <w:ind w:left="3632" w:hanging="480"/>
      </w:pPr>
    </w:lvl>
    <w:lvl w:ilvl="7" w:tplc="04090019" w:tentative="1">
      <w:start w:val="1"/>
      <w:numFmt w:val="ideographTraditional"/>
      <w:lvlText w:val="%8、"/>
      <w:lvlJc w:val="left"/>
      <w:pPr>
        <w:tabs>
          <w:tab w:val="num" w:pos="4112"/>
        </w:tabs>
        <w:ind w:left="4112" w:hanging="480"/>
      </w:pPr>
    </w:lvl>
    <w:lvl w:ilvl="8" w:tplc="0409001B" w:tentative="1">
      <w:start w:val="1"/>
      <w:numFmt w:val="lowerRoman"/>
      <w:lvlText w:val="%9."/>
      <w:lvlJc w:val="right"/>
      <w:pPr>
        <w:tabs>
          <w:tab w:val="num" w:pos="4592"/>
        </w:tabs>
        <w:ind w:left="4592" w:hanging="480"/>
      </w:pPr>
    </w:lvl>
  </w:abstractNum>
  <w:abstractNum w:abstractNumId="13">
    <w:nsid w:val="6F7955B9"/>
    <w:multiLevelType w:val="hybridMultilevel"/>
    <w:tmpl w:val="26C24A8A"/>
    <w:lvl w:ilvl="0" w:tplc="09DED2A8">
      <w:start w:val="1"/>
      <w:numFmt w:val="taiwaneseCountingThousand"/>
      <w:lvlText w:val="(%1)"/>
      <w:lvlJc w:val="left"/>
      <w:pPr>
        <w:tabs>
          <w:tab w:val="num" w:pos="662"/>
        </w:tabs>
        <w:ind w:left="662" w:hanging="390"/>
      </w:pPr>
      <w:rPr>
        <w:rFonts w:ascii="標楷體" w:eastAsia="標楷體" w:hAnsi="標楷體" w:hint="default"/>
      </w:rPr>
    </w:lvl>
    <w:lvl w:ilvl="1" w:tplc="17B83ED2">
      <w:start w:val="1"/>
      <w:numFmt w:val="decimal"/>
      <w:lvlText w:val="%2."/>
      <w:lvlJc w:val="left"/>
      <w:pPr>
        <w:tabs>
          <w:tab w:val="num" w:pos="1112"/>
        </w:tabs>
        <w:ind w:left="1112" w:hanging="360"/>
      </w:pPr>
      <w:rPr>
        <w:rFonts w:hint="default"/>
      </w:rPr>
    </w:lvl>
    <w:lvl w:ilvl="2" w:tplc="0409001B" w:tentative="1">
      <w:start w:val="1"/>
      <w:numFmt w:val="lowerRoman"/>
      <w:lvlText w:val="%3."/>
      <w:lvlJc w:val="right"/>
      <w:pPr>
        <w:tabs>
          <w:tab w:val="num" w:pos="1712"/>
        </w:tabs>
        <w:ind w:left="1712" w:hanging="480"/>
      </w:pPr>
    </w:lvl>
    <w:lvl w:ilvl="3" w:tplc="0409000F" w:tentative="1">
      <w:start w:val="1"/>
      <w:numFmt w:val="decimal"/>
      <w:lvlText w:val="%4."/>
      <w:lvlJc w:val="left"/>
      <w:pPr>
        <w:tabs>
          <w:tab w:val="num" w:pos="2192"/>
        </w:tabs>
        <w:ind w:left="2192" w:hanging="480"/>
      </w:pPr>
    </w:lvl>
    <w:lvl w:ilvl="4" w:tplc="04090019" w:tentative="1">
      <w:start w:val="1"/>
      <w:numFmt w:val="ideographTraditional"/>
      <w:lvlText w:val="%5、"/>
      <w:lvlJc w:val="left"/>
      <w:pPr>
        <w:tabs>
          <w:tab w:val="num" w:pos="2672"/>
        </w:tabs>
        <w:ind w:left="2672" w:hanging="480"/>
      </w:pPr>
    </w:lvl>
    <w:lvl w:ilvl="5" w:tplc="0409001B" w:tentative="1">
      <w:start w:val="1"/>
      <w:numFmt w:val="lowerRoman"/>
      <w:lvlText w:val="%6."/>
      <w:lvlJc w:val="right"/>
      <w:pPr>
        <w:tabs>
          <w:tab w:val="num" w:pos="3152"/>
        </w:tabs>
        <w:ind w:left="3152" w:hanging="480"/>
      </w:pPr>
    </w:lvl>
    <w:lvl w:ilvl="6" w:tplc="0409000F" w:tentative="1">
      <w:start w:val="1"/>
      <w:numFmt w:val="decimal"/>
      <w:lvlText w:val="%7."/>
      <w:lvlJc w:val="left"/>
      <w:pPr>
        <w:tabs>
          <w:tab w:val="num" w:pos="3632"/>
        </w:tabs>
        <w:ind w:left="3632" w:hanging="480"/>
      </w:pPr>
    </w:lvl>
    <w:lvl w:ilvl="7" w:tplc="04090019" w:tentative="1">
      <w:start w:val="1"/>
      <w:numFmt w:val="ideographTraditional"/>
      <w:lvlText w:val="%8、"/>
      <w:lvlJc w:val="left"/>
      <w:pPr>
        <w:tabs>
          <w:tab w:val="num" w:pos="4112"/>
        </w:tabs>
        <w:ind w:left="4112" w:hanging="480"/>
      </w:pPr>
    </w:lvl>
    <w:lvl w:ilvl="8" w:tplc="0409001B" w:tentative="1">
      <w:start w:val="1"/>
      <w:numFmt w:val="lowerRoman"/>
      <w:lvlText w:val="%9."/>
      <w:lvlJc w:val="right"/>
      <w:pPr>
        <w:tabs>
          <w:tab w:val="num" w:pos="4592"/>
        </w:tabs>
        <w:ind w:left="4592" w:hanging="480"/>
      </w:pPr>
    </w:lvl>
  </w:abstractNum>
  <w:abstractNum w:abstractNumId="14">
    <w:nsid w:val="74745183"/>
    <w:multiLevelType w:val="hybridMultilevel"/>
    <w:tmpl w:val="5F82976C"/>
    <w:lvl w:ilvl="0" w:tplc="722ECEFC">
      <w:start w:val="1"/>
      <w:numFmt w:val="taiwaneseCountingThousand"/>
      <w:lvlText w:val="%1、"/>
      <w:lvlJc w:val="left"/>
      <w:pPr>
        <w:ind w:left="2565" w:hanging="720"/>
      </w:pPr>
      <w:rPr>
        <w:rFonts w:hint="default"/>
        <w:lang w:val="en-US"/>
      </w:rPr>
    </w:lvl>
    <w:lvl w:ilvl="1" w:tplc="04090019" w:tentative="1">
      <w:start w:val="1"/>
      <w:numFmt w:val="ideographTraditional"/>
      <w:lvlText w:val="%2、"/>
      <w:lvlJc w:val="left"/>
      <w:pPr>
        <w:ind w:left="2805" w:hanging="480"/>
      </w:pPr>
    </w:lvl>
    <w:lvl w:ilvl="2" w:tplc="0409001B" w:tentative="1">
      <w:start w:val="1"/>
      <w:numFmt w:val="lowerRoman"/>
      <w:lvlText w:val="%3."/>
      <w:lvlJc w:val="right"/>
      <w:pPr>
        <w:ind w:left="3285" w:hanging="480"/>
      </w:pPr>
    </w:lvl>
    <w:lvl w:ilvl="3" w:tplc="0409000F" w:tentative="1">
      <w:start w:val="1"/>
      <w:numFmt w:val="decimal"/>
      <w:lvlText w:val="%4."/>
      <w:lvlJc w:val="left"/>
      <w:pPr>
        <w:ind w:left="3765" w:hanging="480"/>
      </w:pPr>
    </w:lvl>
    <w:lvl w:ilvl="4" w:tplc="04090019" w:tentative="1">
      <w:start w:val="1"/>
      <w:numFmt w:val="ideographTraditional"/>
      <w:lvlText w:val="%5、"/>
      <w:lvlJc w:val="left"/>
      <w:pPr>
        <w:ind w:left="4245" w:hanging="480"/>
      </w:pPr>
    </w:lvl>
    <w:lvl w:ilvl="5" w:tplc="0409001B" w:tentative="1">
      <w:start w:val="1"/>
      <w:numFmt w:val="lowerRoman"/>
      <w:lvlText w:val="%6."/>
      <w:lvlJc w:val="right"/>
      <w:pPr>
        <w:ind w:left="4725" w:hanging="480"/>
      </w:pPr>
    </w:lvl>
    <w:lvl w:ilvl="6" w:tplc="0409000F" w:tentative="1">
      <w:start w:val="1"/>
      <w:numFmt w:val="decimal"/>
      <w:lvlText w:val="%7."/>
      <w:lvlJc w:val="left"/>
      <w:pPr>
        <w:ind w:left="5205" w:hanging="480"/>
      </w:pPr>
    </w:lvl>
    <w:lvl w:ilvl="7" w:tplc="04090019" w:tentative="1">
      <w:start w:val="1"/>
      <w:numFmt w:val="ideographTraditional"/>
      <w:lvlText w:val="%8、"/>
      <w:lvlJc w:val="left"/>
      <w:pPr>
        <w:ind w:left="5685" w:hanging="480"/>
      </w:pPr>
    </w:lvl>
    <w:lvl w:ilvl="8" w:tplc="0409001B" w:tentative="1">
      <w:start w:val="1"/>
      <w:numFmt w:val="lowerRoman"/>
      <w:lvlText w:val="%9."/>
      <w:lvlJc w:val="right"/>
      <w:pPr>
        <w:ind w:left="6165" w:hanging="480"/>
      </w:pPr>
    </w:lvl>
  </w:abstractNum>
  <w:abstractNum w:abstractNumId="15">
    <w:nsid w:val="776F29D9"/>
    <w:multiLevelType w:val="hybridMultilevel"/>
    <w:tmpl w:val="5956BCC0"/>
    <w:lvl w:ilvl="0" w:tplc="81D666D8">
      <w:start w:val="1"/>
      <w:numFmt w:val="decimal"/>
      <w:lvlText w:val="(%1)"/>
      <w:lvlJc w:val="left"/>
      <w:pPr>
        <w:tabs>
          <w:tab w:val="num" w:pos="1211"/>
        </w:tabs>
        <w:ind w:left="1211" w:hanging="360"/>
      </w:pPr>
      <w:rPr>
        <w:rFonts w:hint="default"/>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num w:numId="1">
    <w:abstractNumId w:val="0"/>
  </w:num>
  <w:num w:numId="2">
    <w:abstractNumId w:val="9"/>
  </w:num>
  <w:num w:numId="3">
    <w:abstractNumId w:val="12"/>
  </w:num>
  <w:num w:numId="4">
    <w:abstractNumId w:val="15"/>
  </w:num>
  <w:num w:numId="5">
    <w:abstractNumId w:val="10"/>
  </w:num>
  <w:num w:numId="6">
    <w:abstractNumId w:val="7"/>
  </w:num>
  <w:num w:numId="7">
    <w:abstractNumId w:val="13"/>
  </w:num>
  <w:num w:numId="8">
    <w:abstractNumId w:val="4"/>
  </w:num>
  <w:num w:numId="9">
    <w:abstractNumId w:val="3"/>
  </w:num>
  <w:num w:numId="10">
    <w:abstractNumId w:val="8"/>
  </w:num>
  <w:num w:numId="11">
    <w:abstractNumId w:val="6"/>
  </w:num>
  <w:num w:numId="12">
    <w:abstractNumId w:val="5"/>
  </w:num>
  <w:num w:numId="13">
    <w:abstractNumId w:val="2"/>
  </w:num>
  <w:num w:numId="14">
    <w:abstractNumId w:val="1"/>
  </w:num>
  <w:num w:numId="15">
    <w:abstractNumId w:val="11"/>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2"/>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D2"/>
    <w:rsid w:val="00001891"/>
    <w:rsid w:val="00002DD8"/>
    <w:rsid w:val="0000605C"/>
    <w:rsid w:val="00006581"/>
    <w:rsid w:val="000118DF"/>
    <w:rsid w:val="000137EF"/>
    <w:rsid w:val="000139EF"/>
    <w:rsid w:val="00015AAF"/>
    <w:rsid w:val="00025A52"/>
    <w:rsid w:val="000273ED"/>
    <w:rsid w:val="00031143"/>
    <w:rsid w:val="000335F8"/>
    <w:rsid w:val="00035A11"/>
    <w:rsid w:val="00040C27"/>
    <w:rsid w:val="000413E1"/>
    <w:rsid w:val="00041A3A"/>
    <w:rsid w:val="00041BCE"/>
    <w:rsid w:val="00042802"/>
    <w:rsid w:val="00042DB2"/>
    <w:rsid w:val="00045AB9"/>
    <w:rsid w:val="000471AD"/>
    <w:rsid w:val="00053B02"/>
    <w:rsid w:val="000542F5"/>
    <w:rsid w:val="00057E73"/>
    <w:rsid w:val="00063A5B"/>
    <w:rsid w:val="00063F5C"/>
    <w:rsid w:val="000666D3"/>
    <w:rsid w:val="000714C8"/>
    <w:rsid w:val="000714D1"/>
    <w:rsid w:val="00071D6E"/>
    <w:rsid w:val="00077274"/>
    <w:rsid w:val="00084252"/>
    <w:rsid w:val="00086327"/>
    <w:rsid w:val="00090E3C"/>
    <w:rsid w:val="000A148F"/>
    <w:rsid w:val="000A4EC3"/>
    <w:rsid w:val="000A7922"/>
    <w:rsid w:val="000B1499"/>
    <w:rsid w:val="000B2F6A"/>
    <w:rsid w:val="000C0FFE"/>
    <w:rsid w:val="000C24F6"/>
    <w:rsid w:val="000C3F80"/>
    <w:rsid w:val="000C409F"/>
    <w:rsid w:val="000C4364"/>
    <w:rsid w:val="000C5303"/>
    <w:rsid w:val="000D1C85"/>
    <w:rsid w:val="000D2C7E"/>
    <w:rsid w:val="000D5AE8"/>
    <w:rsid w:val="000E3107"/>
    <w:rsid w:val="000E4C82"/>
    <w:rsid w:val="000E57A5"/>
    <w:rsid w:val="000F38C5"/>
    <w:rsid w:val="000F6760"/>
    <w:rsid w:val="000F71AE"/>
    <w:rsid w:val="000F78FF"/>
    <w:rsid w:val="00100D16"/>
    <w:rsid w:val="00107C16"/>
    <w:rsid w:val="001106A1"/>
    <w:rsid w:val="00112C10"/>
    <w:rsid w:val="001219F2"/>
    <w:rsid w:val="001250ED"/>
    <w:rsid w:val="00125657"/>
    <w:rsid w:val="0013056B"/>
    <w:rsid w:val="00132601"/>
    <w:rsid w:val="001346DD"/>
    <w:rsid w:val="00143ECF"/>
    <w:rsid w:val="001531D5"/>
    <w:rsid w:val="00154269"/>
    <w:rsid w:val="0015428E"/>
    <w:rsid w:val="0015787C"/>
    <w:rsid w:val="0016228C"/>
    <w:rsid w:val="001637FB"/>
    <w:rsid w:val="00177CAF"/>
    <w:rsid w:val="00183E30"/>
    <w:rsid w:val="0018798D"/>
    <w:rsid w:val="001B0B1C"/>
    <w:rsid w:val="001C0F69"/>
    <w:rsid w:val="001C21B9"/>
    <w:rsid w:val="001C5B7F"/>
    <w:rsid w:val="001C744B"/>
    <w:rsid w:val="001D2D53"/>
    <w:rsid w:val="001E0078"/>
    <w:rsid w:val="001E20BA"/>
    <w:rsid w:val="001E258A"/>
    <w:rsid w:val="001E28F2"/>
    <w:rsid w:val="001E4145"/>
    <w:rsid w:val="001E4642"/>
    <w:rsid w:val="002009FF"/>
    <w:rsid w:val="00212490"/>
    <w:rsid w:val="0021688B"/>
    <w:rsid w:val="00222BF0"/>
    <w:rsid w:val="0022347E"/>
    <w:rsid w:val="00225E92"/>
    <w:rsid w:val="00226D9A"/>
    <w:rsid w:val="00227781"/>
    <w:rsid w:val="0023027B"/>
    <w:rsid w:val="0023042A"/>
    <w:rsid w:val="00231A2C"/>
    <w:rsid w:val="00233887"/>
    <w:rsid w:val="0024129E"/>
    <w:rsid w:val="002441BC"/>
    <w:rsid w:val="002513CA"/>
    <w:rsid w:val="00251C48"/>
    <w:rsid w:val="00252FF1"/>
    <w:rsid w:val="00264002"/>
    <w:rsid w:val="00264ABB"/>
    <w:rsid w:val="00273FF7"/>
    <w:rsid w:val="00276FBE"/>
    <w:rsid w:val="002770A4"/>
    <w:rsid w:val="002843A1"/>
    <w:rsid w:val="0029049A"/>
    <w:rsid w:val="00292DFA"/>
    <w:rsid w:val="002962C8"/>
    <w:rsid w:val="00296362"/>
    <w:rsid w:val="00297679"/>
    <w:rsid w:val="002A1365"/>
    <w:rsid w:val="002A6E4E"/>
    <w:rsid w:val="002B14C6"/>
    <w:rsid w:val="002B4035"/>
    <w:rsid w:val="002B5596"/>
    <w:rsid w:val="002B6349"/>
    <w:rsid w:val="002C3689"/>
    <w:rsid w:val="002C3960"/>
    <w:rsid w:val="002C674D"/>
    <w:rsid w:val="002D0842"/>
    <w:rsid w:val="002D0889"/>
    <w:rsid w:val="002D5BB6"/>
    <w:rsid w:val="002D66EA"/>
    <w:rsid w:val="002D742A"/>
    <w:rsid w:val="002E1B57"/>
    <w:rsid w:val="002E2F87"/>
    <w:rsid w:val="002E428A"/>
    <w:rsid w:val="002E62D9"/>
    <w:rsid w:val="002E65DD"/>
    <w:rsid w:val="002F2FBF"/>
    <w:rsid w:val="002F6A1D"/>
    <w:rsid w:val="002F6F18"/>
    <w:rsid w:val="00300EC6"/>
    <w:rsid w:val="003034B6"/>
    <w:rsid w:val="00303960"/>
    <w:rsid w:val="00311742"/>
    <w:rsid w:val="003153AF"/>
    <w:rsid w:val="003160AA"/>
    <w:rsid w:val="00325593"/>
    <w:rsid w:val="0032705A"/>
    <w:rsid w:val="00332DBB"/>
    <w:rsid w:val="00333530"/>
    <w:rsid w:val="00333639"/>
    <w:rsid w:val="0034650F"/>
    <w:rsid w:val="00350C54"/>
    <w:rsid w:val="00353501"/>
    <w:rsid w:val="003535A5"/>
    <w:rsid w:val="003639E8"/>
    <w:rsid w:val="0036686B"/>
    <w:rsid w:val="00370F4B"/>
    <w:rsid w:val="00372499"/>
    <w:rsid w:val="003825DF"/>
    <w:rsid w:val="0038315A"/>
    <w:rsid w:val="00384005"/>
    <w:rsid w:val="00387D46"/>
    <w:rsid w:val="00391E05"/>
    <w:rsid w:val="00393378"/>
    <w:rsid w:val="00393ABE"/>
    <w:rsid w:val="00394552"/>
    <w:rsid w:val="0039560D"/>
    <w:rsid w:val="003A30B7"/>
    <w:rsid w:val="003A4762"/>
    <w:rsid w:val="003A4EFB"/>
    <w:rsid w:val="003A7FC7"/>
    <w:rsid w:val="003B03D2"/>
    <w:rsid w:val="003B172F"/>
    <w:rsid w:val="003B67D4"/>
    <w:rsid w:val="003B68C1"/>
    <w:rsid w:val="003B6A32"/>
    <w:rsid w:val="003B7926"/>
    <w:rsid w:val="003B7DAA"/>
    <w:rsid w:val="003C25A7"/>
    <w:rsid w:val="003C4839"/>
    <w:rsid w:val="003C7734"/>
    <w:rsid w:val="003D099F"/>
    <w:rsid w:val="003D178E"/>
    <w:rsid w:val="003E4598"/>
    <w:rsid w:val="003E49EC"/>
    <w:rsid w:val="003F2CFC"/>
    <w:rsid w:val="003F4CB1"/>
    <w:rsid w:val="004000FC"/>
    <w:rsid w:val="00410F33"/>
    <w:rsid w:val="00413378"/>
    <w:rsid w:val="00414CE5"/>
    <w:rsid w:val="0041587E"/>
    <w:rsid w:val="0041646D"/>
    <w:rsid w:val="004304B1"/>
    <w:rsid w:val="00431621"/>
    <w:rsid w:val="00431B3C"/>
    <w:rsid w:val="00433703"/>
    <w:rsid w:val="0043379F"/>
    <w:rsid w:val="00435682"/>
    <w:rsid w:val="004362EB"/>
    <w:rsid w:val="00442701"/>
    <w:rsid w:val="004513EC"/>
    <w:rsid w:val="00452B24"/>
    <w:rsid w:val="00453CC2"/>
    <w:rsid w:val="004554A2"/>
    <w:rsid w:val="004569A3"/>
    <w:rsid w:val="00461578"/>
    <w:rsid w:val="0046308E"/>
    <w:rsid w:val="00465835"/>
    <w:rsid w:val="004670AE"/>
    <w:rsid w:val="00472038"/>
    <w:rsid w:val="00472F3C"/>
    <w:rsid w:val="004735C2"/>
    <w:rsid w:val="00477363"/>
    <w:rsid w:val="00480B28"/>
    <w:rsid w:val="0048119D"/>
    <w:rsid w:val="004939B0"/>
    <w:rsid w:val="0049441A"/>
    <w:rsid w:val="00494C10"/>
    <w:rsid w:val="00496929"/>
    <w:rsid w:val="00497E24"/>
    <w:rsid w:val="004A0664"/>
    <w:rsid w:val="004A539D"/>
    <w:rsid w:val="004B1905"/>
    <w:rsid w:val="004B5231"/>
    <w:rsid w:val="004C1618"/>
    <w:rsid w:val="004C2E62"/>
    <w:rsid w:val="004C3174"/>
    <w:rsid w:val="004C32E2"/>
    <w:rsid w:val="004C41C0"/>
    <w:rsid w:val="004D0AC3"/>
    <w:rsid w:val="004D499B"/>
    <w:rsid w:val="004D5CF7"/>
    <w:rsid w:val="004E4FAC"/>
    <w:rsid w:val="004E67F3"/>
    <w:rsid w:val="004F100B"/>
    <w:rsid w:val="004F228E"/>
    <w:rsid w:val="004F49A4"/>
    <w:rsid w:val="004F546C"/>
    <w:rsid w:val="004F6A9B"/>
    <w:rsid w:val="00501EF8"/>
    <w:rsid w:val="005044B3"/>
    <w:rsid w:val="0050477F"/>
    <w:rsid w:val="00507E43"/>
    <w:rsid w:val="00511562"/>
    <w:rsid w:val="0051372E"/>
    <w:rsid w:val="00513955"/>
    <w:rsid w:val="00526595"/>
    <w:rsid w:val="005322E1"/>
    <w:rsid w:val="00532A10"/>
    <w:rsid w:val="005342AF"/>
    <w:rsid w:val="00534D77"/>
    <w:rsid w:val="005371E7"/>
    <w:rsid w:val="00544A56"/>
    <w:rsid w:val="0054769D"/>
    <w:rsid w:val="00551063"/>
    <w:rsid w:val="00552936"/>
    <w:rsid w:val="005540EA"/>
    <w:rsid w:val="0055724C"/>
    <w:rsid w:val="00563FDA"/>
    <w:rsid w:val="00571EAC"/>
    <w:rsid w:val="00581FBE"/>
    <w:rsid w:val="0059187C"/>
    <w:rsid w:val="00591E04"/>
    <w:rsid w:val="00592B5A"/>
    <w:rsid w:val="00594754"/>
    <w:rsid w:val="00595BD3"/>
    <w:rsid w:val="005A1372"/>
    <w:rsid w:val="005A2AB4"/>
    <w:rsid w:val="005A3FFC"/>
    <w:rsid w:val="005A40A3"/>
    <w:rsid w:val="005A6297"/>
    <w:rsid w:val="005A6DF4"/>
    <w:rsid w:val="005B79E6"/>
    <w:rsid w:val="005C4D30"/>
    <w:rsid w:val="005C566B"/>
    <w:rsid w:val="005D1CBC"/>
    <w:rsid w:val="005D69AB"/>
    <w:rsid w:val="005E56F1"/>
    <w:rsid w:val="005E60FA"/>
    <w:rsid w:val="005F3333"/>
    <w:rsid w:val="005F4EB1"/>
    <w:rsid w:val="005F5FC2"/>
    <w:rsid w:val="005F6456"/>
    <w:rsid w:val="005F7C13"/>
    <w:rsid w:val="00604530"/>
    <w:rsid w:val="00605189"/>
    <w:rsid w:val="00607B17"/>
    <w:rsid w:val="00614481"/>
    <w:rsid w:val="006162D9"/>
    <w:rsid w:val="00617013"/>
    <w:rsid w:val="006237F8"/>
    <w:rsid w:val="006308A4"/>
    <w:rsid w:val="00630E48"/>
    <w:rsid w:val="00630F30"/>
    <w:rsid w:val="00631C3A"/>
    <w:rsid w:val="006329A4"/>
    <w:rsid w:val="00633D6E"/>
    <w:rsid w:val="00635733"/>
    <w:rsid w:val="00636B91"/>
    <w:rsid w:val="00637857"/>
    <w:rsid w:val="00643D23"/>
    <w:rsid w:val="00646772"/>
    <w:rsid w:val="00652E5B"/>
    <w:rsid w:val="006578BB"/>
    <w:rsid w:val="0066205F"/>
    <w:rsid w:val="00663201"/>
    <w:rsid w:val="00663F03"/>
    <w:rsid w:val="0066768F"/>
    <w:rsid w:val="0067096C"/>
    <w:rsid w:val="00670B6A"/>
    <w:rsid w:val="00670DB3"/>
    <w:rsid w:val="00670EF3"/>
    <w:rsid w:val="0067178E"/>
    <w:rsid w:val="0067234C"/>
    <w:rsid w:val="00672DA2"/>
    <w:rsid w:val="006752E0"/>
    <w:rsid w:val="00680C23"/>
    <w:rsid w:val="006822C6"/>
    <w:rsid w:val="006833AD"/>
    <w:rsid w:val="0068380E"/>
    <w:rsid w:val="006908E1"/>
    <w:rsid w:val="00690A66"/>
    <w:rsid w:val="00691AE1"/>
    <w:rsid w:val="00691FFC"/>
    <w:rsid w:val="006A4EAF"/>
    <w:rsid w:val="006A589D"/>
    <w:rsid w:val="006A5AA6"/>
    <w:rsid w:val="006B193F"/>
    <w:rsid w:val="006B3963"/>
    <w:rsid w:val="006B546B"/>
    <w:rsid w:val="006B656B"/>
    <w:rsid w:val="006C2673"/>
    <w:rsid w:val="006E4B98"/>
    <w:rsid w:val="006E728D"/>
    <w:rsid w:val="006F4403"/>
    <w:rsid w:val="007045B1"/>
    <w:rsid w:val="00705C2F"/>
    <w:rsid w:val="00710393"/>
    <w:rsid w:val="00732823"/>
    <w:rsid w:val="00734D83"/>
    <w:rsid w:val="00736D5A"/>
    <w:rsid w:val="00746605"/>
    <w:rsid w:val="00746A01"/>
    <w:rsid w:val="00746DFA"/>
    <w:rsid w:val="00751EA3"/>
    <w:rsid w:val="00754A67"/>
    <w:rsid w:val="00755A67"/>
    <w:rsid w:val="00760B47"/>
    <w:rsid w:val="00764D5E"/>
    <w:rsid w:val="0076588A"/>
    <w:rsid w:val="007713DC"/>
    <w:rsid w:val="00773AFE"/>
    <w:rsid w:val="00781E26"/>
    <w:rsid w:val="00782319"/>
    <w:rsid w:val="0078329E"/>
    <w:rsid w:val="00783528"/>
    <w:rsid w:val="007900D8"/>
    <w:rsid w:val="00794A95"/>
    <w:rsid w:val="007A07A0"/>
    <w:rsid w:val="007A1062"/>
    <w:rsid w:val="007A5125"/>
    <w:rsid w:val="007B05A9"/>
    <w:rsid w:val="007B0F9E"/>
    <w:rsid w:val="007B1891"/>
    <w:rsid w:val="007B4F59"/>
    <w:rsid w:val="007B665C"/>
    <w:rsid w:val="007B7903"/>
    <w:rsid w:val="007B7E07"/>
    <w:rsid w:val="007C04FC"/>
    <w:rsid w:val="007C3536"/>
    <w:rsid w:val="007C3BD1"/>
    <w:rsid w:val="007C6474"/>
    <w:rsid w:val="007D4623"/>
    <w:rsid w:val="007E05C0"/>
    <w:rsid w:val="007E29EE"/>
    <w:rsid w:val="007E41AE"/>
    <w:rsid w:val="007F0A17"/>
    <w:rsid w:val="007F320B"/>
    <w:rsid w:val="007F47F6"/>
    <w:rsid w:val="008012A0"/>
    <w:rsid w:val="00801D44"/>
    <w:rsid w:val="00802783"/>
    <w:rsid w:val="008049E9"/>
    <w:rsid w:val="00806A3D"/>
    <w:rsid w:val="00810309"/>
    <w:rsid w:val="008131DF"/>
    <w:rsid w:val="008159B3"/>
    <w:rsid w:val="00815BB1"/>
    <w:rsid w:val="0081720C"/>
    <w:rsid w:val="00817774"/>
    <w:rsid w:val="00817FD7"/>
    <w:rsid w:val="00821665"/>
    <w:rsid w:val="008239D8"/>
    <w:rsid w:val="008255F5"/>
    <w:rsid w:val="00827351"/>
    <w:rsid w:val="00827E04"/>
    <w:rsid w:val="008319F3"/>
    <w:rsid w:val="00836069"/>
    <w:rsid w:val="00836096"/>
    <w:rsid w:val="00843080"/>
    <w:rsid w:val="00851091"/>
    <w:rsid w:val="0085211E"/>
    <w:rsid w:val="008535CF"/>
    <w:rsid w:val="0085726F"/>
    <w:rsid w:val="00861C10"/>
    <w:rsid w:val="00864789"/>
    <w:rsid w:val="00865FDC"/>
    <w:rsid w:val="0086743B"/>
    <w:rsid w:val="00867C1E"/>
    <w:rsid w:val="00867D46"/>
    <w:rsid w:val="0087100E"/>
    <w:rsid w:val="0087386C"/>
    <w:rsid w:val="008807B1"/>
    <w:rsid w:val="0088171D"/>
    <w:rsid w:val="00893C96"/>
    <w:rsid w:val="00897D7F"/>
    <w:rsid w:val="008A3469"/>
    <w:rsid w:val="008B07E9"/>
    <w:rsid w:val="008B0E62"/>
    <w:rsid w:val="008B2DD6"/>
    <w:rsid w:val="008B4CBA"/>
    <w:rsid w:val="008B5C34"/>
    <w:rsid w:val="008C0326"/>
    <w:rsid w:val="008C27ED"/>
    <w:rsid w:val="008D4FB4"/>
    <w:rsid w:val="008E2C2C"/>
    <w:rsid w:val="008E2E61"/>
    <w:rsid w:val="008E3510"/>
    <w:rsid w:val="008E35CA"/>
    <w:rsid w:val="008E35FC"/>
    <w:rsid w:val="008E5B66"/>
    <w:rsid w:val="008E6730"/>
    <w:rsid w:val="0090168F"/>
    <w:rsid w:val="0090576E"/>
    <w:rsid w:val="00906CB6"/>
    <w:rsid w:val="009129B7"/>
    <w:rsid w:val="00915B7E"/>
    <w:rsid w:val="00915F13"/>
    <w:rsid w:val="00916B67"/>
    <w:rsid w:val="00925AA2"/>
    <w:rsid w:val="00925EDC"/>
    <w:rsid w:val="00930A95"/>
    <w:rsid w:val="00930F85"/>
    <w:rsid w:val="009409A2"/>
    <w:rsid w:val="00944524"/>
    <w:rsid w:val="00947244"/>
    <w:rsid w:val="00950993"/>
    <w:rsid w:val="00950B1D"/>
    <w:rsid w:val="00952278"/>
    <w:rsid w:val="009620C3"/>
    <w:rsid w:val="00963140"/>
    <w:rsid w:val="0096797E"/>
    <w:rsid w:val="00971439"/>
    <w:rsid w:val="00980EAA"/>
    <w:rsid w:val="00980F27"/>
    <w:rsid w:val="0098403D"/>
    <w:rsid w:val="00985149"/>
    <w:rsid w:val="0099014A"/>
    <w:rsid w:val="009A7ECE"/>
    <w:rsid w:val="009B275B"/>
    <w:rsid w:val="009B5940"/>
    <w:rsid w:val="009C4465"/>
    <w:rsid w:val="009C51FF"/>
    <w:rsid w:val="009C7DC9"/>
    <w:rsid w:val="009D02A3"/>
    <w:rsid w:val="009D742A"/>
    <w:rsid w:val="009D7812"/>
    <w:rsid w:val="009E514F"/>
    <w:rsid w:val="009E5E9E"/>
    <w:rsid w:val="009E768D"/>
    <w:rsid w:val="009E7780"/>
    <w:rsid w:val="009F19E6"/>
    <w:rsid w:val="009F2283"/>
    <w:rsid w:val="009F4321"/>
    <w:rsid w:val="00A00D66"/>
    <w:rsid w:val="00A07397"/>
    <w:rsid w:val="00A12DFD"/>
    <w:rsid w:val="00A13382"/>
    <w:rsid w:val="00A14073"/>
    <w:rsid w:val="00A15DB4"/>
    <w:rsid w:val="00A31B36"/>
    <w:rsid w:val="00A361FC"/>
    <w:rsid w:val="00A375BF"/>
    <w:rsid w:val="00A41D5F"/>
    <w:rsid w:val="00A44F70"/>
    <w:rsid w:val="00A46AB4"/>
    <w:rsid w:val="00A47999"/>
    <w:rsid w:val="00A5005D"/>
    <w:rsid w:val="00A505AE"/>
    <w:rsid w:val="00A56AE6"/>
    <w:rsid w:val="00A63155"/>
    <w:rsid w:val="00A65B8B"/>
    <w:rsid w:val="00A7058A"/>
    <w:rsid w:val="00A800C7"/>
    <w:rsid w:val="00A850A7"/>
    <w:rsid w:val="00A9539A"/>
    <w:rsid w:val="00AA0CCB"/>
    <w:rsid w:val="00AA262A"/>
    <w:rsid w:val="00AA381A"/>
    <w:rsid w:val="00AC4458"/>
    <w:rsid w:val="00AC5058"/>
    <w:rsid w:val="00AC66B0"/>
    <w:rsid w:val="00AD3F57"/>
    <w:rsid w:val="00AD4343"/>
    <w:rsid w:val="00AD6A66"/>
    <w:rsid w:val="00AD7044"/>
    <w:rsid w:val="00AE0FE3"/>
    <w:rsid w:val="00AE2DE2"/>
    <w:rsid w:val="00AE5619"/>
    <w:rsid w:val="00AE7C28"/>
    <w:rsid w:val="00AF0D13"/>
    <w:rsid w:val="00AF0D7E"/>
    <w:rsid w:val="00AF1585"/>
    <w:rsid w:val="00AF6D5A"/>
    <w:rsid w:val="00AF7596"/>
    <w:rsid w:val="00B0033A"/>
    <w:rsid w:val="00B01BB7"/>
    <w:rsid w:val="00B02209"/>
    <w:rsid w:val="00B156BA"/>
    <w:rsid w:val="00B16318"/>
    <w:rsid w:val="00B2131D"/>
    <w:rsid w:val="00B21EED"/>
    <w:rsid w:val="00B22F85"/>
    <w:rsid w:val="00B247D2"/>
    <w:rsid w:val="00B24985"/>
    <w:rsid w:val="00B24B45"/>
    <w:rsid w:val="00B24BE4"/>
    <w:rsid w:val="00B27269"/>
    <w:rsid w:val="00B34296"/>
    <w:rsid w:val="00B34990"/>
    <w:rsid w:val="00B47EEF"/>
    <w:rsid w:val="00B54F7F"/>
    <w:rsid w:val="00B55465"/>
    <w:rsid w:val="00B623F4"/>
    <w:rsid w:val="00B637FE"/>
    <w:rsid w:val="00B647F5"/>
    <w:rsid w:val="00B66451"/>
    <w:rsid w:val="00B670CC"/>
    <w:rsid w:val="00B673D8"/>
    <w:rsid w:val="00B67C6D"/>
    <w:rsid w:val="00B83762"/>
    <w:rsid w:val="00B85F76"/>
    <w:rsid w:val="00B87F84"/>
    <w:rsid w:val="00B93102"/>
    <w:rsid w:val="00B950E9"/>
    <w:rsid w:val="00BA1A7E"/>
    <w:rsid w:val="00BA46E5"/>
    <w:rsid w:val="00BA50A0"/>
    <w:rsid w:val="00BC730B"/>
    <w:rsid w:val="00BC762B"/>
    <w:rsid w:val="00BD0809"/>
    <w:rsid w:val="00BD2702"/>
    <w:rsid w:val="00BD4B52"/>
    <w:rsid w:val="00BE502C"/>
    <w:rsid w:val="00BF1203"/>
    <w:rsid w:val="00BF1EC1"/>
    <w:rsid w:val="00BF2D51"/>
    <w:rsid w:val="00BF7955"/>
    <w:rsid w:val="00C00A22"/>
    <w:rsid w:val="00C0186E"/>
    <w:rsid w:val="00C01A07"/>
    <w:rsid w:val="00C01B10"/>
    <w:rsid w:val="00C04D30"/>
    <w:rsid w:val="00C06553"/>
    <w:rsid w:val="00C06BFF"/>
    <w:rsid w:val="00C10AEC"/>
    <w:rsid w:val="00C13CC3"/>
    <w:rsid w:val="00C13DED"/>
    <w:rsid w:val="00C15BDA"/>
    <w:rsid w:val="00C22CB5"/>
    <w:rsid w:val="00C3115F"/>
    <w:rsid w:val="00C36836"/>
    <w:rsid w:val="00C37B71"/>
    <w:rsid w:val="00C4131A"/>
    <w:rsid w:val="00C41705"/>
    <w:rsid w:val="00C44735"/>
    <w:rsid w:val="00C46568"/>
    <w:rsid w:val="00C47D97"/>
    <w:rsid w:val="00C47DCE"/>
    <w:rsid w:val="00C500D5"/>
    <w:rsid w:val="00C504FF"/>
    <w:rsid w:val="00C51250"/>
    <w:rsid w:val="00C547B6"/>
    <w:rsid w:val="00C701E3"/>
    <w:rsid w:val="00C708EF"/>
    <w:rsid w:val="00C71987"/>
    <w:rsid w:val="00C765B5"/>
    <w:rsid w:val="00C7671D"/>
    <w:rsid w:val="00C85639"/>
    <w:rsid w:val="00C917B6"/>
    <w:rsid w:val="00C91FEB"/>
    <w:rsid w:val="00C94B38"/>
    <w:rsid w:val="00CA2FEA"/>
    <w:rsid w:val="00CA4AE4"/>
    <w:rsid w:val="00CA5083"/>
    <w:rsid w:val="00CA576C"/>
    <w:rsid w:val="00CA65F7"/>
    <w:rsid w:val="00CB1D06"/>
    <w:rsid w:val="00CB3D1C"/>
    <w:rsid w:val="00CB698F"/>
    <w:rsid w:val="00CB6E6C"/>
    <w:rsid w:val="00CB761A"/>
    <w:rsid w:val="00CD2FD9"/>
    <w:rsid w:val="00CD4B0E"/>
    <w:rsid w:val="00CD65A4"/>
    <w:rsid w:val="00CE3A18"/>
    <w:rsid w:val="00CE3F20"/>
    <w:rsid w:val="00CF44C6"/>
    <w:rsid w:val="00D034E3"/>
    <w:rsid w:val="00D07761"/>
    <w:rsid w:val="00D12FC2"/>
    <w:rsid w:val="00D13A45"/>
    <w:rsid w:val="00D142BA"/>
    <w:rsid w:val="00D162E5"/>
    <w:rsid w:val="00D172C3"/>
    <w:rsid w:val="00D20BD5"/>
    <w:rsid w:val="00D21216"/>
    <w:rsid w:val="00D23F43"/>
    <w:rsid w:val="00D26831"/>
    <w:rsid w:val="00D2783E"/>
    <w:rsid w:val="00D27B94"/>
    <w:rsid w:val="00D30628"/>
    <w:rsid w:val="00D30E55"/>
    <w:rsid w:val="00D34401"/>
    <w:rsid w:val="00D375B6"/>
    <w:rsid w:val="00D4074E"/>
    <w:rsid w:val="00D42DD4"/>
    <w:rsid w:val="00D5384E"/>
    <w:rsid w:val="00D61B30"/>
    <w:rsid w:val="00D666E3"/>
    <w:rsid w:val="00D73C87"/>
    <w:rsid w:val="00D74743"/>
    <w:rsid w:val="00D75AE5"/>
    <w:rsid w:val="00D82568"/>
    <w:rsid w:val="00D94158"/>
    <w:rsid w:val="00D94F39"/>
    <w:rsid w:val="00D9532A"/>
    <w:rsid w:val="00DA5659"/>
    <w:rsid w:val="00DB11B7"/>
    <w:rsid w:val="00DB2B36"/>
    <w:rsid w:val="00DB38EB"/>
    <w:rsid w:val="00DC3C0B"/>
    <w:rsid w:val="00DD5A82"/>
    <w:rsid w:val="00DD7C1B"/>
    <w:rsid w:val="00DE0AD7"/>
    <w:rsid w:val="00DE0C07"/>
    <w:rsid w:val="00E07F14"/>
    <w:rsid w:val="00E13174"/>
    <w:rsid w:val="00E1592E"/>
    <w:rsid w:val="00E16435"/>
    <w:rsid w:val="00E178AD"/>
    <w:rsid w:val="00E21E67"/>
    <w:rsid w:val="00E249E3"/>
    <w:rsid w:val="00E31920"/>
    <w:rsid w:val="00E50D43"/>
    <w:rsid w:val="00E56BD4"/>
    <w:rsid w:val="00E61E0D"/>
    <w:rsid w:val="00E64E48"/>
    <w:rsid w:val="00E72DA8"/>
    <w:rsid w:val="00E740DD"/>
    <w:rsid w:val="00E75A15"/>
    <w:rsid w:val="00E76AD9"/>
    <w:rsid w:val="00E77607"/>
    <w:rsid w:val="00E8023E"/>
    <w:rsid w:val="00E84191"/>
    <w:rsid w:val="00E84E2D"/>
    <w:rsid w:val="00E911EF"/>
    <w:rsid w:val="00E94D9A"/>
    <w:rsid w:val="00EA34FC"/>
    <w:rsid w:val="00EB004D"/>
    <w:rsid w:val="00EB5E28"/>
    <w:rsid w:val="00EB5EB3"/>
    <w:rsid w:val="00EC6EC4"/>
    <w:rsid w:val="00EC7766"/>
    <w:rsid w:val="00ED2009"/>
    <w:rsid w:val="00ED31A3"/>
    <w:rsid w:val="00EE2C03"/>
    <w:rsid w:val="00EE7635"/>
    <w:rsid w:val="00EF1B10"/>
    <w:rsid w:val="00EF2AF1"/>
    <w:rsid w:val="00EF3072"/>
    <w:rsid w:val="00EF7F8F"/>
    <w:rsid w:val="00F0161C"/>
    <w:rsid w:val="00F01E21"/>
    <w:rsid w:val="00F03422"/>
    <w:rsid w:val="00F046F1"/>
    <w:rsid w:val="00F07629"/>
    <w:rsid w:val="00F1425E"/>
    <w:rsid w:val="00F2321C"/>
    <w:rsid w:val="00F25396"/>
    <w:rsid w:val="00F266AC"/>
    <w:rsid w:val="00F32A04"/>
    <w:rsid w:val="00F32BAC"/>
    <w:rsid w:val="00F36F4A"/>
    <w:rsid w:val="00F3731E"/>
    <w:rsid w:val="00F404EB"/>
    <w:rsid w:val="00F4156A"/>
    <w:rsid w:val="00F41724"/>
    <w:rsid w:val="00F4567E"/>
    <w:rsid w:val="00F53015"/>
    <w:rsid w:val="00F559C9"/>
    <w:rsid w:val="00F55F8F"/>
    <w:rsid w:val="00F560BE"/>
    <w:rsid w:val="00F60F7A"/>
    <w:rsid w:val="00F707F3"/>
    <w:rsid w:val="00F71338"/>
    <w:rsid w:val="00F7193E"/>
    <w:rsid w:val="00F74BA8"/>
    <w:rsid w:val="00F7561F"/>
    <w:rsid w:val="00F76B6C"/>
    <w:rsid w:val="00F80B93"/>
    <w:rsid w:val="00F913C1"/>
    <w:rsid w:val="00FA78DF"/>
    <w:rsid w:val="00FB0544"/>
    <w:rsid w:val="00FC06C3"/>
    <w:rsid w:val="00FC1939"/>
    <w:rsid w:val="00FD41DC"/>
    <w:rsid w:val="00FE4D40"/>
    <w:rsid w:val="00FE5251"/>
    <w:rsid w:val="00FF6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0"/>
    <w:next w:val="a0"/>
    <w:autoRedefine/>
    <w:semiHidden/>
    <w:pPr>
      <w:widowControl w:val="0"/>
    </w:pPr>
    <w:rPr>
      <w:rFonts w:eastAsia="標楷體"/>
      <w:b/>
      <w:bCs/>
      <w:kern w:val="2"/>
      <w:sz w:val="28"/>
    </w:rPr>
  </w:style>
  <w:style w:type="paragraph" w:styleId="3">
    <w:name w:val="toc 3"/>
    <w:basedOn w:val="a0"/>
    <w:next w:val="a0"/>
    <w:autoRedefine/>
    <w:semiHidden/>
    <w:pPr>
      <w:widowControl w:val="0"/>
      <w:adjustRightInd w:val="0"/>
      <w:ind w:firstLine="680"/>
    </w:pPr>
    <w:rPr>
      <w:rFonts w:eastAsia="標楷體"/>
      <w:bCs/>
      <w:kern w:val="2"/>
    </w:rPr>
  </w:style>
  <w:style w:type="paragraph" w:styleId="5">
    <w:name w:val="toc 5"/>
    <w:basedOn w:val="a0"/>
    <w:next w:val="a0"/>
    <w:autoRedefine/>
    <w:semiHidden/>
    <w:pPr>
      <w:widowControl w:val="0"/>
      <w:ind w:left="1920" w:hanging="1920"/>
    </w:pPr>
    <w:rPr>
      <w:rFonts w:eastAsia="標楷體"/>
      <w:bCs/>
      <w:kern w:val="2"/>
    </w:rPr>
  </w:style>
  <w:style w:type="paragraph" w:customStyle="1" w:styleId="a4">
    <w:name w:val="第一條"/>
    <w:basedOn w:val="a0"/>
    <w:pPr>
      <w:widowControl w:val="0"/>
      <w:spacing w:line="460" w:lineRule="atLeast"/>
      <w:ind w:left="625" w:hangingChars="625" w:hanging="625"/>
      <w:jc w:val="both"/>
    </w:pPr>
    <w:rPr>
      <w:rFonts w:eastAsia="標楷體"/>
      <w:spacing w:val="10"/>
      <w:kern w:val="2"/>
      <w:sz w:val="26"/>
    </w:rPr>
  </w:style>
  <w:style w:type="paragraph" w:styleId="a5">
    <w:name w:val="Body Text Indent"/>
    <w:basedOn w:val="a0"/>
    <w:link w:val="10"/>
    <w:pPr>
      <w:ind w:firstLineChars="200" w:firstLine="560"/>
    </w:pPr>
    <w:rPr>
      <w:rFonts w:eastAsia="標楷體"/>
      <w:sz w:val="28"/>
    </w:rPr>
  </w:style>
  <w:style w:type="character" w:customStyle="1" w:styleId="10">
    <w:name w:val="本文縮排 字元1"/>
    <w:link w:val="a5"/>
    <w:locked/>
    <w:rsid w:val="004513EC"/>
    <w:rPr>
      <w:rFonts w:eastAsia="標楷體"/>
      <w:sz w:val="28"/>
      <w:szCs w:val="24"/>
      <w:lang w:val="en-US" w:eastAsia="zh-TW" w:bidi="ar-SA"/>
    </w:rPr>
  </w:style>
  <w:style w:type="paragraph" w:styleId="a6">
    <w:name w:val="Body Text"/>
    <w:basedOn w:val="a0"/>
    <w:link w:val="a7"/>
    <w:rPr>
      <w:rFonts w:eastAsia="標楷體"/>
      <w:b/>
      <w:bCs/>
      <w:spacing w:val="2"/>
      <w:sz w:val="40"/>
    </w:rPr>
  </w:style>
  <w:style w:type="character" w:customStyle="1" w:styleId="a7">
    <w:name w:val="本文 字元"/>
    <w:link w:val="a6"/>
    <w:locked/>
    <w:rsid w:val="004513EC"/>
    <w:rPr>
      <w:rFonts w:eastAsia="標楷體"/>
      <w:b/>
      <w:bCs/>
      <w:spacing w:val="2"/>
      <w:sz w:val="40"/>
      <w:szCs w:val="24"/>
      <w:lang w:val="en-US" w:eastAsia="zh-TW" w:bidi="ar-SA"/>
    </w:rPr>
  </w:style>
  <w:style w:type="paragraph" w:styleId="2">
    <w:name w:val="Body Text Indent 2"/>
    <w:basedOn w:val="a0"/>
    <w:link w:val="20"/>
    <w:pPr>
      <w:spacing w:line="280" w:lineRule="exact"/>
      <w:ind w:leftChars="75" w:left="180" w:firstLineChars="149" w:firstLine="358"/>
    </w:pPr>
    <w:rPr>
      <w:rFonts w:eastAsia="標楷體"/>
    </w:rPr>
  </w:style>
  <w:style w:type="character" w:customStyle="1" w:styleId="20">
    <w:name w:val="本文縮排 2 字元"/>
    <w:link w:val="2"/>
    <w:locked/>
    <w:rsid w:val="004513EC"/>
    <w:rPr>
      <w:rFonts w:eastAsia="標楷體"/>
      <w:sz w:val="24"/>
      <w:szCs w:val="24"/>
      <w:lang w:val="en-US" w:eastAsia="zh-TW" w:bidi="ar-SA"/>
    </w:rPr>
  </w:style>
  <w:style w:type="paragraph" w:styleId="a8">
    <w:name w:val="header"/>
    <w:basedOn w:val="a0"/>
    <w:link w:val="a9"/>
    <w:pPr>
      <w:tabs>
        <w:tab w:val="center" w:pos="4153"/>
        <w:tab w:val="right" w:pos="8306"/>
      </w:tabs>
      <w:snapToGrid w:val="0"/>
    </w:pPr>
    <w:rPr>
      <w:sz w:val="20"/>
      <w:szCs w:val="20"/>
    </w:rPr>
  </w:style>
  <w:style w:type="character" w:customStyle="1" w:styleId="a9">
    <w:name w:val="頁首 字元"/>
    <w:link w:val="a8"/>
    <w:locked/>
    <w:rsid w:val="004513EC"/>
    <w:rPr>
      <w:rFonts w:eastAsia="新細明體"/>
      <w:lang w:val="en-US" w:eastAsia="zh-TW" w:bidi="ar-SA"/>
    </w:rPr>
  </w:style>
  <w:style w:type="paragraph" w:styleId="aa">
    <w:name w:val="footer"/>
    <w:basedOn w:val="a0"/>
    <w:link w:val="ab"/>
    <w:pPr>
      <w:tabs>
        <w:tab w:val="center" w:pos="4153"/>
        <w:tab w:val="right" w:pos="8306"/>
      </w:tabs>
      <w:snapToGrid w:val="0"/>
    </w:pPr>
    <w:rPr>
      <w:sz w:val="20"/>
      <w:szCs w:val="20"/>
    </w:rPr>
  </w:style>
  <w:style w:type="character" w:customStyle="1" w:styleId="ab">
    <w:name w:val="頁尾 字元"/>
    <w:link w:val="aa"/>
    <w:locked/>
    <w:rsid w:val="004513EC"/>
    <w:rPr>
      <w:rFonts w:eastAsia="新細明體"/>
      <w:lang w:val="en-US" w:eastAsia="zh-TW" w:bidi="ar-SA"/>
    </w:rPr>
  </w:style>
  <w:style w:type="character" w:styleId="ac">
    <w:name w:val="page number"/>
    <w:basedOn w:val="a1"/>
  </w:style>
  <w:style w:type="character" w:styleId="ad">
    <w:name w:val="Strong"/>
    <w:qFormat/>
    <w:rsid w:val="00252FF1"/>
    <w:rPr>
      <w:b/>
    </w:rPr>
  </w:style>
  <w:style w:type="table" w:styleId="ae">
    <w:name w:val="Table Grid"/>
    <w:basedOn w:val="a2"/>
    <w:rsid w:val="0010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0"/>
    <w:link w:val="31"/>
    <w:rsid w:val="00635733"/>
    <w:pPr>
      <w:spacing w:after="120"/>
      <w:ind w:leftChars="200" w:left="480"/>
    </w:pPr>
    <w:rPr>
      <w:sz w:val="16"/>
      <w:szCs w:val="16"/>
    </w:rPr>
  </w:style>
  <w:style w:type="character" w:customStyle="1" w:styleId="31">
    <w:name w:val="本文縮排 3 字元"/>
    <w:link w:val="30"/>
    <w:locked/>
    <w:rsid w:val="004513EC"/>
    <w:rPr>
      <w:rFonts w:eastAsia="新細明體"/>
      <w:sz w:val="16"/>
      <w:szCs w:val="16"/>
      <w:lang w:val="en-US" w:eastAsia="zh-TW" w:bidi="ar-SA"/>
    </w:rPr>
  </w:style>
  <w:style w:type="paragraph" w:customStyle="1" w:styleId="af">
    <w:name w:val="新內文"/>
    <w:basedOn w:val="a0"/>
    <w:rsid w:val="00BF7955"/>
    <w:pPr>
      <w:widowControl w:val="0"/>
      <w:spacing w:afterLines="50" w:line="440" w:lineRule="exact"/>
      <w:jc w:val="both"/>
    </w:pPr>
    <w:rPr>
      <w:kern w:val="2"/>
    </w:rPr>
  </w:style>
  <w:style w:type="paragraph" w:customStyle="1" w:styleId="Default">
    <w:name w:val="Default"/>
    <w:rsid w:val="00107C16"/>
    <w:pPr>
      <w:widowControl w:val="0"/>
      <w:autoSpaceDE w:val="0"/>
      <w:autoSpaceDN w:val="0"/>
      <w:adjustRightInd w:val="0"/>
    </w:pPr>
    <w:rPr>
      <w:color w:val="000000"/>
      <w:sz w:val="24"/>
    </w:rPr>
  </w:style>
  <w:style w:type="paragraph" w:customStyle="1" w:styleId="af0">
    <w:name w:val="表格第一列(文字分散)"/>
    <w:basedOn w:val="a0"/>
    <w:next w:val="a0"/>
    <w:rsid w:val="004513EC"/>
    <w:pPr>
      <w:widowControl w:val="0"/>
      <w:kinsoku w:val="0"/>
      <w:overflowPunct w:val="0"/>
      <w:autoSpaceDE w:val="0"/>
      <w:spacing w:line="315" w:lineRule="exact"/>
      <w:ind w:leftChars="50" w:left="105" w:rightChars="50" w:right="105"/>
      <w:jc w:val="distribute"/>
      <w:textAlignment w:val="center"/>
    </w:pPr>
    <w:rPr>
      <w:rFonts w:ascii="華康細明體" w:eastAsia="華康細明體"/>
      <w:kern w:val="2"/>
      <w:sz w:val="21"/>
    </w:rPr>
  </w:style>
  <w:style w:type="character" w:customStyle="1" w:styleId="af1">
    <w:name w:val="本文縮排 字元"/>
    <w:link w:val="BodyTextIndent1"/>
    <w:locked/>
    <w:rsid w:val="004513EC"/>
    <w:rPr>
      <w:rFonts w:ascii="標楷體" w:eastAsia="標楷體"/>
      <w:sz w:val="28"/>
      <w:lang w:bidi="ar-SA"/>
    </w:rPr>
  </w:style>
  <w:style w:type="paragraph" w:customStyle="1" w:styleId="BodyTextIndent1">
    <w:name w:val="Body Text Indent1"/>
    <w:basedOn w:val="a0"/>
    <w:link w:val="af1"/>
    <w:rsid w:val="004513EC"/>
    <w:pPr>
      <w:widowControl w:val="0"/>
      <w:adjustRightInd w:val="0"/>
      <w:ind w:left="1440" w:hanging="1440"/>
      <w:textAlignment w:val="baseline"/>
    </w:pPr>
    <w:rPr>
      <w:rFonts w:ascii="標楷體" w:eastAsia="標楷體"/>
      <w:sz w:val="28"/>
      <w:szCs w:val="20"/>
    </w:rPr>
  </w:style>
  <w:style w:type="paragraph" w:customStyle="1" w:styleId="11">
    <w:name w:val="清單段落1"/>
    <w:basedOn w:val="a0"/>
    <w:rsid w:val="004513EC"/>
    <w:pPr>
      <w:widowControl w:val="0"/>
      <w:ind w:leftChars="200" w:left="480"/>
    </w:pPr>
    <w:rPr>
      <w:kern w:val="2"/>
    </w:rPr>
  </w:style>
  <w:style w:type="paragraph" w:styleId="af2">
    <w:name w:val="Balloon Text"/>
    <w:basedOn w:val="a0"/>
    <w:link w:val="af3"/>
    <w:semiHidden/>
    <w:rsid w:val="004513EC"/>
    <w:pPr>
      <w:widowControl w:val="0"/>
    </w:pPr>
    <w:rPr>
      <w:rFonts w:ascii="Cambria" w:hAnsi="Cambria"/>
      <w:kern w:val="2"/>
      <w:sz w:val="18"/>
      <w:szCs w:val="18"/>
    </w:rPr>
  </w:style>
  <w:style w:type="character" w:customStyle="1" w:styleId="af3">
    <w:name w:val="註解方塊文字 字元"/>
    <w:link w:val="af2"/>
    <w:semiHidden/>
    <w:locked/>
    <w:rsid w:val="004513EC"/>
    <w:rPr>
      <w:rFonts w:ascii="Cambria" w:eastAsia="新細明體" w:hAnsi="Cambria"/>
      <w:kern w:val="2"/>
      <w:sz w:val="18"/>
      <w:szCs w:val="18"/>
      <w:lang w:val="en-US" w:eastAsia="zh-TW" w:bidi="ar-SA"/>
    </w:rPr>
  </w:style>
  <w:style w:type="paragraph" w:styleId="af4">
    <w:name w:val="Salutation"/>
    <w:basedOn w:val="a0"/>
    <w:next w:val="a0"/>
    <w:link w:val="af5"/>
    <w:rsid w:val="004513EC"/>
    <w:pPr>
      <w:widowControl w:val="0"/>
    </w:pPr>
    <w:rPr>
      <w:rFonts w:ascii="標楷體" w:eastAsia="標楷體"/>
      <w:kern w:val="2"/>
    </w:rPr>
  </w:style>
  <w:style w:type="character" w:customStyle="1" w:styleId="af5">
    <w:name w:val="問候 字元"/>
    <w:link w:val="af4"/>
    <w:locked/>
    <w:rsid w:val="004513EC"/>
    <w:rPr>
      <w:rFonts w:ascii="標楷體" w:eastAsia="標楷體"/>
      <w:kern w:val="2"/>
      <w:sz w:val="24"/>
      <w:szCs w:val="24"/>
      <w:lang w:val="en-US" w:eastAsia="zh-TW" w:bidi="ar-SA"/>
    </w:rPr>
  </w:style>
  <w:style w:type="paragraph" w:styleId="af6">
    <w:name w:val="Block Text"/>
    <w:basedOn w:val="a0"/>
    <w:rsid w:val="00691FFC"/>
    <w:pPr>
      <w:widowControl w:val="0"/>
      <w:ind w:left="1052" w:right="84" w:hanging="968"/>
    </w:pPr>
    <w:rPr>
      <w:rFonts w:eastAsia="標楷體"/>
      <w:color w:val="0000FF"/>
      <w:kern w:val="2"/>
    </w:rPr>
  </w:style>
  <w:style w:type="paragraph" w:customStyle="1" w:styleId="af7">
    <w:name w:val="第一款"/>
    <w:basedOn w:val="a0"/>
    <w:rsid w:val="00C01A07"/>
    <w:pPr>
      <w:widowControl w:val="0"/>
      <w:adjustRightInd w:val="0"/>
      <w:snapToGrid w:val="0"/>
      <w:spacing w:afterLines="50" w:line="360" w:lineRule="atLeast"/>
      <w:ind w:leftChars="117" w:left="718" w:hangingChars="182" w:hanging="437"/>
      <w:jc w:val="both"/>
      <w:textAlignment w:val="baseline"/>
    </w:pPr>
    <w:rPr>
      <w:rFonts w:eastAsia="標楷體"/>
      <w:bCs/>
      <w:color w:val="000000"/>
      <w:kern w:val="2"/>
    </w:rPr>
  </w:style>
  <w:style w:type="paragraph" w:customStyle="1" w:styleId="af8">
    <w:name w:val="(一)"/>
    <w:basedOn w:val="a0"/>
    <w:rsid w:val="00C01A07"/>
    <w:pPr>
      <w:widowControl w:val="0"/>
      <w:tabs>
        <w:tab w:val="left" w:pos="1020"/>
      </w:tabs>
      <w:adjustRightInd w:val="0"/>
      <w:spacing w:before="72" w:after="72" w:line="280" w:lineRule="exact"/>
      <w:ind w:left="1036" w:hanging="516"/>
      <w:jc w:val="both"/>
      <w:textAlignment w:val="baseline"/>
    </w:pPr>
    <w:rPr>
      <w:rFonts w:eastAsia="標楷體" w:cs="Arial"/>
    </w:rPr>
  </w:style>
  <w:style w:type="paragraph" w:customStyle="1" w:styleId="af9">
    <w:name w:val="一"/>
    <w:basedOn w:val="a0"/>
    <w:rsid w:val="00C01A07"/>
    <w:pPr>
      <w:widowControl w:val="0"/>
      <w:adjustRightInd w:val="0"/>
      <w:snapToGrid w:val="0"/>
      <w:spacing w:line="440" w:lineRule="exact"/>
      <w:ind w:leftChars="300" w:left="492" w:hangingChars="192" w:hanging="192"/>
      <w:textAlignment w:val="baseline"/>
    </w:pPr>
    <w:rPr>
      <w:rFonts w:eastAsia="標楷體"/>
      <w:sz w:val="28"/>
      <w:szCs w:val="28"/>
    </w:rPr>
  </w:style>
  <w:style w:type="paragraph" w:customStyle="1" w:styleId="a">
    <w:name w:val="公文(全銜)"/>
    <w:rsid w:val="00C01A07"/>
    <w:pPr>
      <w:numPr>
        <w:numId w:val="2"/>
      </w:numPr>
      <w:adjustRightInd w:val="0"/>
      <w:snapToGrid w:val="0"/>
      <w:ind w:left="0" w:firstLine="0"/>
    </w:pPr>
    <w:rPr>
      <w:rFonts w:eastAsia="標楷體"/>
      <w:noProof/>
      <w:sz w:val="44"/>
    </w:rPr>
  </w:style>
  <w:style w:type="paragraph" w:customStyle="1" w:styleId="110">
    <w:name w:val="1.1文"/>
    <w:basedOn w:val="a0"/>
    <w:link w:val="111"/>
    <w:rsid w:val="00C01A07"/>
    <w:pPr>
      <w:widowControl w:val="0"/>
      <w:kinsoku w:val="0"/>
      <w:adjustRightInd w:val="0"/>
      <w:snapToGrid w:val="0"/>
      <w:spacing w:line="440" w:lineRule="atLeast"/>
      <w:ind w:left="794" w:firstLine="567"/>
      <w:jc w:val="both"/>
      <w:textAlignment w:val="baseline"/>
    </w:pPr>
    <w:rPr>
      <w:rFonts w:eastAsia="標楷體" w:hAnsi="標楷體"/>
      <w:spacing w:val="10"/>
      <w:kern w:val="2"/>
      <w:sz w:val="26"/>
      <w:szCs w:val="26"/>
    </w:rPr>
  </w:style>
  <w:style w:type="character" w:customStyle="1" w:styleId="111">
    <w:name w:val="1.1文 字元"/>
    <w:basedOn w:val="a1"/>
    <w:link w:val="110"/>
    <w:rsid w:val="00C01A07"/>
    <w:rPr>
      <w:rFonts w:eastAsia="標楷體" w:hAnsi="標楷體"/>
      <w:spacing w:val="10"/>
      <w:kern w:val="2"/>
      <w:sz w:val="26"/>
      <w:szCs w:val="26"/>
    </w:rPr>
  </w:style>
  <w:style w:type="paragraph" w:styleId="afa">
    <w:name w:val="List Paragraph"/>
    <w:basedOn w:val="a0"/>
    <w:uiPriority w:val="34"/>
    <w:qFormat/>
    <w:rsid w:val="00980F27"/>
    <w:pPr>
      <w:ind w:leftChars="200" w:left="480"/>
    </w:pPr>
  </w:style>
  <w:style w:type="paragraph" w:customStyle="1" w:styleId="afb">
    <w:name w:val="註"/>
    <w:basedOn w:val="a0"/>
    <w:rsid w:val="004D499B"/>
    <w:pPr>
      <w:widowControl w:val="0"/>
      <w:kinsoku w:val="0"/>
      <w:adjustRightInd w:val="0"/>
      <w:snapToGrid w:val="0"/>
      <w:spacing w:line="240" w:lineRule="atLeast"/>
      <w:ind w:left="504" w:hanging="420"/>
      <w:jc w:val="both"/>
      <w:textAlignment w:val="baseline"/>
    </w:pPr>
    <w:rPr>
      <w:rFonts w:eastAsia="標楷體"/>
      <w:color w:val="000000"/>
      <w:kern w:val="2"/>
      <w:sz w:val="20"/>
      <w:szCs w:val="20"/>
    </w:rPr>
  </w:style>
  <w:style w:type="paragraph" w:customStyle="1" w:styleId="12">
    <w:name w:val="(1)"/>
    <w:basedOn w:val="a0"/>
    <w:rsid w:val="002A1365"/>
    <w:pPr>
      <w:widowControl w:val="0"/>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pacing w:line="520" w:lineRule="exact"/>
      <w:ind w:left="2040" w:rightChars="25" w:right="60" w:hanging="567"/>
      <w:jc w:val="both"/>
      <w:textAlignment w:val="baseline"/>
    </w:pPr>
    <w:rPr>
      <w:rFonts w:eastAsia="華康中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0"/>
    <w:next w:val="a0"/>
    <w:autoRedefine/>
    <w:semiHidden/>
    <w:pPr>
      <w:widowControl w:val="0"/>
    </w:pPr>
    <w:rPr>
      <w:rFonts w:eastAsia="標楷體"/>
      <w:b/>
      <w:bCs/>
      <w:kern w:val="2"/>
      <w:sz w:val="28"/>
    </w:rPr>
  </w:style>
  <w:style w:type="paragraph" w:styleId="3">
    <w:name w:val="toc 3"/>
    <w:basedOn w:val="a0"/>
    <w:next w:val="a0"/>
    <w:autoRedefine/>
    <w:semiHidden/>
    <w:pPr>
      <w:widowControl w:val="0"/>
      <w:adjustRightInd w:val="0"/>
      <w:ind w:firstLine="680"/>
    </w:pPr>
    <w:rPr>
      <w:rFonts w:eastAsia="標楷體"/>
      <w:bCs/>
      <w:kern w:val="2"/>
    </w:rPr>
  </w:style>
  <w:style w:type="paragraph" w:styleId="5">
    <w:name w:val="toc 5"/>
    <w:basedOn w:val="a0"/>
    <w:next w:val="a0"/>
    <w:autoRedefine/>
    <w:semiHidden/>
    <w:pPr>
      <w:widowControl w:val="0"/>
      <w:ind w:left="1920" w:hanging="1920"/>
    </w:pPr>
    <w:rPr>
      <w:rFonts w:eastAsia="標楷體"/>
      <w:bCs/>
      <w:kern w:val="2"/>
    </w:rPr>
  </w:style>
  <w:style w:type="paragraph" w:customStyle="1" w:styleId="a4">
    <w:name w:val="第一條"/>
    <w:basedOn w:val="a0"/>
    <w:pPr>
      <w:widowControl w:val="0"/>
      <w:spacing w:line="460" w:lineRule="atLeast"/>
      <w:ind w:left="625" w:hangingChars="625" w:hanging="625"/>
      <w:jc w:val="both"/>
    </w:pPr>
    <w:rPr>
      <w:rFonts w:eastAsia="標楷體"/>
      <w:spacing w:val="10"/>
      <w:kern w:val="2"/>
      <w:sz w:val="26"/>
    </w:rPr>
  </w:style>
  <w:style w:type="paragraph" w:styleId="a5">
    <w:name w:val="Body Text Indent"/>
    <w:basedOn w:val="a0"/>
    <w:link w:val="10"/>
    <w:pPr>
      <w:ind w:firstLineChars="200" w:firstLine="560"/>
    </w:pPr>
    <w:rPr>
      <w:rFonts w:eastAsia="標楷體"/>
      <w:sz w:val="28"/>
    </w:rPr>
  </w:style>
  <w:style w:type="character" w:customStyle="1" w:styleId="10">
    <w:name w:val="本文縮排 字元1"/>
    <w:link w:val="a5"/>
    <w:locked/>
    <w:rsid w:val="004513EC"/>
    <w:rPr>
      <w:rFonts w:eastAsia="標楷體"/>
      <w:sz w:val="28"/>
      <w:szCs w:val="24"/>
      <w:lang w:val="en-US" w:eastAsia="zh-TW" w:bidi="ar-SA"/>
    </w:rPr>
  </w:style>
  <w:style w:type="paragraph" w:styleId="a6">
    <w:name w:val="Body Text"/>
    <w:basedOn w:val="a0"/>
    <w:link w:val="a7"/>
    <w:rPr>
      <w:rFonts w:eastAsia="標楷體"/>
      <w:b/>
      <w:bCs/>
      <w:spacing w:val="2"/>
      <w:sz w:val="40"/>
    </w:rPr>
  </w:style>
  <w:style w:type="character" w:customStyle="1" w:styleId="a7">
    <w:name w:val="本文 字元"/>
    <w:link w:val="a6"/>
    <w:locked/>
    <w:rsid w:val="004513EC"/>
    <w:rPr>
      <w:rFonts w:eastAsia="標楷體"/>
      <w:b/>
      <w:bCs/>
      <w:spacing w:val="2"/>
      <w:sz w:val="40"/>
      <w:szCs w:val="24"/>
      <w:lang w:val="en-US" w:eastAsia="zh-TW" w:bidi="ar-SA"/>
    </w:rPr>
  </w:style>
  <w:style w:type="paragraph" w:styleId="2">
    <w:name w:val="Body Text Indent 2"/>
    <w:basedOn w:val="a0"/>
    <w:link w:val="20"/>
    <w:pPr>
      <w:spacing w:line="280" w:lineRule="exact"/>
      <w:ind w:leftChars="75" w:left="180" w:firstLineChars="149" w:firstLine="358"/>
    </w:pPr>
    <w:rPr>
      <w:rFonts w:eastAsia="標楷體"/>
    </w:rPr>
  </w:style>
  <w:style w:type="character" w:customStyle="1" w:styleId="20">
    <w:name w:val="本文縮排 2 字元"/>
    <w:link w:val="2"/>
    <w:locked/>
    <w:rsid w:val="004513EC"/>
    <w:rPr>
      <w:rFonts w:eastAsia="標楷體"/>
      <w:sz w:val="24"/>
      <w:szCs w:val="24"/>
      <w:lang w:val="en-US" w:eastAsia="zh-TW" w:bidi="ar-SA"/>
    </w:rPr>
  </w:style>
  <w:style w:type="paragraph" w:styleId="a8">
    <w:name w:val="header"/>
    <w:basedOn w:val="a0"/>
    <w:link w:val="a9"/>
    <w:pPr>
      <w:tabs>
        <w:tab w:val="center" w:pos="4153"/>
        <w:tab w:val="right" w:pos="8306"/>
      </w:tabs>
      <w:snapToGrid w:val="0"/>
    </w:pPr>
    <w:rPr>
      <w:sz w:val="20"/>
      <w:szCs w:val="20"/>
    </w:rPr>
  </w:style>
  <w:style w:type="character" w:customStyle="1" w:styleId="a9">
    <w:name w:val="頁首 字元"/>
    <w:link w:val="a8"/>
    <w:locked/>
    <w:rsid w:val="004513EC"/>
    <w:rPr>
      <w:rFonts w:eastAsia="新細明體"/>
      <w:lang w:val="en-US" w:eastAsia="zh-TW" w:bidi="ar-SA"/>
    </w:rPr>
  </w:style>
  <w:style w:type="paragraph" w:styleId="aa">
    <w:name w:val="footer"/>
    <w:basedOn w:val="a0"/>
    <w:link w:val="ab"/>
    <w:pPr>
      <w:tabs>
        <w:tab w:val="center" w:pos="4153"/>
        <w:tab w:val="right" w:pos="8306"/>
      </w:tabs>
      <w:snapToGrid w:val="0"/>
    </w:pPr>
    <w:rPr>
      <w:sz w:val="20"/>
      <w:szCs w:val="20"/>
    </w:rPr>
  </w:style>
  <w:style w:type="character" w:customStyle="1" w:styleId="ab">
    <w:name w:val="頁尾 字元"/>
    <w:link w:val="aa"/>
    <w:locked/>
    <w:rsid w:val="004513EC"/>
    <w:rPr>
      <w:rFonts w:eastAsia="新細明體"/>
      <w:lang w:val="en-US" w:eastAsia="zh-TW" w:bidi="ar-SA"/>
    </w:rPr>
  </w:style>
  <w:style w:type="character" w:styleId="ac">
    <w:name w:val="page number"/>
    <w:basedOn w:val="a1"/>
  </w:style>
  <w:style w:type="character" w:styleId="ad">
    <w:name w:val="Strong"/>
    <w:qFormat/>
    <w:rsid w:val="00252FF1"/>
    <w:rPr>
      <w:b/>
    </w:rPr>
  </w:style>
  <w:style w:type="table" w:styleId="ae">
    <w:name w:val="Table Grid"/>
    <w:basedOn w:val="a2"/>
    <w:rsid w:val="0010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0"/>
    <w:link w:val="31"/>
    <w:rsid w:val="00635733"/>
    <w:pPr>
      <w:spacing w:after="120"/>
      <w:ind w:leftChars="200" w:left="480"/>
    </w:pPr>
    <w:rPr>
      <w:sz w:val="16"/>
      <w:szCs w:val="16"/>
    </w:rPr>
  </w:style>
  <w:style w:type="character" w:customStyle="1" w:styleId="31">
    <w:name w:val="本文縮排 3 字元"/>
    <w:link w:val="30"/>
    <w:locked/>
    <w:rsid w:val="004513EC"/>
    <w:rPr>
      <w:rFonts w:eastAsia="新細明體"/>
      <w:sz w:val="16"/>
      <w:szCs w:val="16"/>
      <w:lang w:val="en-US" w:eastAsia="zh-TW" w:bidi="ar-SA"/>
    </w:rPr>
  </w:style>
  <w:style w:type="paragraph" w:customStyle="1" w:styleId="af">
    <w:name w:val="新內文"/>
    <w:basedOn w:val="a0"/>
    <w:rsid w:val="00BF7955"/>
    <w:pPr>
      <w:widowControl w:val="0"/>
      <w:spacing w:afterLines="50" w:line="440" w:lineRule="exact"/>
      <w:jc w:val="both"/>
    </w:pPr>
    <w:rPr>
      <w:kern w:val="2"/>
    </w:rPr>
  </w:style>
  <w:style w:type="paragraph" w:customStyle="1" w:styleId="Default">
    <w:name w:val="Default"/>
    <w:rsid w:val="00107C16"/>
    <w:pPr>
      <w:widowControl w:val="0"/>
      <w:autoSpaceDE w:val="0"/>
      <w:autoSpaceDN w:val="0"/>
      <w:adjustRightInd w:val="0"/>
    </w:pPr>
    <w:rPr>
      <w:color w:val="000000"/>
      <w:sz w:val="24"/>
    </w:rPr>
  </w:style>
  <w:style w:type="paragraph" w:customStyle="1" w:styleId="af0">
    <w:name w:val="表格第一列(文字分散)"/>
    <w:basedOn w:val="a0"/>
    <w:next w:val="a0"/>
    <w:rsid w:val="004513EC"/>
    <w:pPr>
      <w:widowControl w:val="0"/>
      <w:kinsoku w:val="0"/>
      <w:overflowPunct w:val="0"/>
      <w:autoSpaceDE w:val="0"/>
      <w:spacing w:line="315" w:lineRule="exact"/>
      <w:ind w:leftChars="50" w:left="105" w:rightChars="50" w:right="105"/>
      <w:jc w:val="distribute"/>
      <w:textAlignment w:val="center"/>
    </w:pPr>
    <w:rPr>
      <w:rFonts w:ascii="華康細明體" w:eastAsia="華康細明體"/>
      <w:kern w:val="2"/>
      <w:sz w:val="21"/>
    </w:rPr>
  </w:style>
  <w:style w:type="character" w:customStyle="1" w:styleId="af1">
    <w:name w:val="本文縮排 字元"/>
    <w:link w:val="BodyTextIndent1"/>
    <w:locked/>
    <w:rsid w:val="004513EC"/>
    <w:rPr>
      <w:rFonts w:ascii="標楷體" w:eastAsia="標楷體"/>
      <w:sz w:val="28"/>
      <w:lang w:bidi="ar-SA"/>
    </w:rPr>
  </w:style>
  <w:style w:type="paragraph" w:customStyle="1" w:styleId="BodyTextIndent1">
    <w:name w:val="Body Text Indent1"/>
    <w:basedOn w:val="a0"/>
    <w:link w:val="af1"/>
    <w:rsid w:val="004513EC"/>
    <w:pPr>
      <w:widowControl w:val="0"/>
      <w:adjustRightInd w:val="0"/>
      <w:ind w:left="1440" w:hanging="1440"/>
      <w:textAlignment w:val="baseline"/>
    </w:pPr>
    <w:rPr>
      <w:rFonts w:ascii="標楷體" w:eastAsia="標楷體"/>
      <w:sz w:val="28"/>
      <w:szCs w:val="20"/>
    </w:rPr>
  </w:style>
  <w:style w:type="paragraph" w:customStyle="1" w:styleId="11">
    <w:name w:val="清單段落1"/>
    <w:basedOn w:val="a0"/>
    <w:rsid w:val="004513EC"/>
    <w:pPr>
      <w:widowControl w:val="0"/>
      <w:ind w:leftChars="200" w:left="480"/>
    </w:pPr>
    <w:rPr>
      <w:kern w:val="2"/>
    </w:rPr>
  </w:style>
  <w:style w:type="paragraph" w:styleId="af2">
    <w:name w:val="Balloon Text"/>
    <w:basedOn w:val="a0"/>
    <w:link w:val="af3"/>
    <w:semiHidden/>
    <w:rsid w:val="004513EC"/>
    <w:pPr>
      <w:widowControl w:val="0"/>
    </w:pPr>
    <w:rPr>
      <w:rFonts w:ascii="Cambria" w:hAnsi="Cambria"/>
      <w:kern w:val="2"/>
      <w:sz w:val="18"/>
      <w:szCs w:val="18"/>
    </w:rPr>
  </w:style>
  <w:style w:type="character" w:customStyle="1" w:styleId="af3">
    <w:name w:val="註解方塊文字 字元"/>
    <w:link w:val="af2"/>
    <w:semiHidden/>
    <w:locked/>
    <w:rsid w:val="004513EC"/>
    <w:rPr>
      <w:rFonts w:ascii="Cambria" w:eastAsia="新細明體" w:hAnsi="Cambria"/>
      <w:kern w:val="2"/>
      <w:sz w:val="18"/>
      <w:szCs w:val="18"/>
      <w:lang w:val="en-US" w:eastAsia="zh-TW" w:bidi="ar-SA"/>
    </w:rPr>
  </w:style>
  <w:style w:type="paragraph" w:styleId="af4">
    <w:name w:val="Salutation"/>
    <w:basedOn w:val="a0"/>
    <w:next w:val="a0"/>
    <w:link w:val="af5"/>
    <w:rsid w:val="004513EC"/>
    <w:pPr>
      <w:widowControl w:val="0"/>
    </w:pPr>
    <w:rPr>
      <w:rFonts w:ascii="標楷體" w:eastAsia="標楷體"/>
      <w:kern w:val="2"/>
    </w:rPr>
  </w:style>
  <w:style w:type="character" w:customStyle="1" w:styleId="af5">
    <w:name w:val="問候 字元"/>
    <w:link w:val="af4"/>
    <w:locked/>
    <w:rsid w:val="004513EC"/>
    <w:rPr>
      <w:rFonts w:ascii="標楷體" w:eastAsia="標楷體"/>
      <w:kern w:val="2"/>
      <w:sz w:val="24"/>
      <w:szCs w:val="24"/>
      <w:lang w:val="en-US" w:eastAsia="zh-TW" w:bidi="ar-SA"/>
    </w:rPr>
  </w:style>
  <w:style w:type="paragraph" w:styleId="af6">
    <w:name w:val="Block Text"/>
    <w:basedOn w:val="a0"/>
    <w:rsid w:val="00691FFC"/>
    <w:pPr>
      <w:widowControl w:val="0"/>
      <w:ind w:left="1052" w:right="84" w:hanging="968"/>
    </w:pPr>
    <w:rPr>
      <w:rFonts w:eastAsia="標楷體"/>
      <w:color w:val="0000FF"/>
      <w:kern w:val="2"/>
    </w:rPr>
  </w:style>
  <w:style w:type="paragraph" w:customStyle="1" w:styleId="af7">
    <w:name w:val="第一款"/>
    <w:basedOn w:val="a0"/>
    <w:rsid w:val="00C01A07"/>
    <w:pPr>
      <w:widowControl w:val="0"/>
      <w:adjustRightInd w:val="0"/>
      <w:snapToGrid w:val="0"/>
      <w:spacing w:afterLines="50" w:line="360" w:lineRule="atLeast"/>
      <w:ind w:leftChars="117" w:left="718" w:hangingChars="182" w:hanging="437"/>
      <w:jc w:val="both"/>
      <w:textAlignment w:val="baseline"/>
    </w:pPr>
    <w:rPr>
      <w:rFonts w:eastAsia="標楷體"/>
      <w:bCs/>
      <w:color w:val="000000"/>
      <w:kern w:val="2"/>
    </w:rPr>
  </w:style>
  <w:style w:type="paragraph" w:customStyle="1" w:styleId="af8">
    <w:name w:val="(一)"/>
    <w:basedOn w:val="a0"/>
    <w:rsid w:val="00C01A07"/>
    <w:pPr>
      <w:widowControl w:val="0"/>
      <w:tabs>
        <w:tab w:val="left" w:pos="1020"/>
      </w:tabs>
      <w:adjustRightInd w:val="0"/>
      <w:spacing w:before="72" w:after="72" w:line="280" w:lineRule="exact"/>
      <w:ind w:left="1036" w:hanging="516"/>
      <w:jc w:val="both"/>
      <w:textAlignment w:val="baseline"/>
    </w:pPr>
    <w:rPr>
      <w:rFonts w:eastAsia="標楷體" w:cs="Arial"/>
    </w:rPr>
  </w:style>
  <w:style w:type="paragraph" w:customStyle="1" w:styleId="af9">
    <w:name w:val="一"/>
    <w:basedOn w:val="a0"/>
    <w:rsid w:val="00C01A07"/>
    <w:pPr>
      <w:widowControl w:val="0"/>
      <w:adjustRightInd w:val="0"/>
      <w:snapToGrid w:val="0"/>
      <w:spacing w:line="440" w:lineRule="exact"/>
      <w:ind w:leftChars="300" w:left="492" w:hangingChars="192" w:hanging="192"/>
      <w:textAlignment w:val="baseline"/>
    </w:pPr>
    <w:rPr>
      <w:rFonts w:eastAsia="標楷體"/>
      <w:sz w:val="28"/>
      <w:szCs w:val="28"/>
    </w:rPr>
  </w:style>
  <w:style w:type="paragraph" w:customStyle="1" w:styleId="a">
    <w:name w:val="公文(全銜)"/>
    <w:rsid w:val="00C01A07"/>
    <w:pPr>
      <w:numPr>
        <w:numId w:val="2"/>
      </w:numPr>
      <w:adjustRightInd w:val="0"/>
      <w:snapToGrid w:val="0"/>
      <w:ind w:left="0" w:firstLine="0"/>
    </w:pPr>
    <w:rPr>
      <w:rFonts w:eastAsia="標楷體"/>
      <w:noProof/>
      <w:sz w:val="44"/>
    </w:rPr>
  </w:style>
  <w:style w:type="paragraph" w:customStyle="1" w:styleId="110">
    <w:name w:val="1.1文"/>
    <w:basedOn w:val="a0"/>
    <w:link w:val="111"/>
    <w:rsid w:val="00C01A07"/>
    <w:pPr>
      <w:widowControl w:val="0"/>
      <w:kinsoku w:val="0"/>
      <w:adjustRightInd w:val="0"/>
      <w:snapToGrid w:val="0"/>
      <w:spacing w:line="440" w:lineRule="atLeast"/>
      <w:ind w:left="794" w:firstLine="567"/>
      <w:jc w:val="both"/>
      <w:textAlignment w:val="baseline"/>
    </w:pPr>
    <w:rPr>
      <w:rFonts w:eastAsia="標楷體" w:hAnsi="標楷體"/>
      <w:spacing w:val="10"/>
      <w:kern w:val="2"/>
      <w:sz w:val="26"/>
      <w:szCs w:val="26"/>
    </w:rPr>
  </w:style>
  <w:style w:type="character" w:customStyle="1" w:styleId="111">
    <w:name w:val="1.1文 字元"/>
    <w:basedOn w:val="a1"/>
    <w:link w:val="110"/>
    <w:rsid w:val="00C01A07"/>
    <w:rPr>
      <w:rFonts w:eastAsia="標楷體" w:hAnsi="標楷體"/>
      <w:spacing w:val="10"/>
      <w:kern w:val="2"/>
      <w:sz w:val="26"/>
      <w:szCs w:val="26"/>
    </w:rPr>
  </w:style>
  <w:style w:type="paragraph" w:styleId="afa">
    <w:name w:val="List Paragraph"/>
    <w:basedOn w:val="a0"/>
    <w:uiPriority w:val="34"/>
    <w:qFormat/>
    <w:rsid w:val="00980F27"/>
    <w:pPr>
      <w:ind w:leftChars="200" w:left="480"/>
    </w:pPr>
  </w:style>
  <w:style w:type="paragraph" w:customStyle="1" w:styleId="afb">
    <w:name w:val="註"/>
    <w:basedOn w:val="a0"/>
    <w:rsid w:val="004D499B"/>
    <w:pPr>
      <w:widowControl w:val="0"/>
      <w:kinsoku w:val="0"/>
      <w:adjustRightInd w:val="0"/>
      <w:snapToGrid w:val="0"/>
      <w:spacing w:line="240" w:lineRule="atLeast"/>
      <w:ind w:left="504" w:hanging="420"/>
      <w:jc w:val="both"/>
      <w:textAlignment w:val="baseline"/>
    </w:pPr>
    <w:rPr>
      <w:rFonts w:eastAsia="標楷體"/>
      <w:color w:val="000000"/>
      <w:kern w:val="2"/>
      <w:sz w:val="20"/>
      <w:szCs w:val="20"/>
    </w:rPr>
  </w:style>
  <w:style w:type="paragraph" w:customStyle="1" w:styleId="12">
    <w:name w:val="(1)"/>
    <w:basedOn w:val="a0"/>
    <w:rsid w:val="002A1365"/>
    <w:pPr>
      <w:widowControl w:val="0"/>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pacing w:line="520" w:lineRule="exact"/>
      <w:ind w:left="2040" w:rightChars="25" w:right="60" w:hanging="567"/>
      <w:jc w:val="both"/>
      <w:textAlignment w:val="baseline"/>
    </w:pPr>
    <w:rPr>
      <w:rFonts w:eastAsia="華康中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E0BA-E947-4D9D-94D7-1940A9A7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1363</Characters>
  <Application>Microsoft Office Word</Application>
  <DocSecurity>0</DocSecurity>
  <Lines>11</Lines>
  <Paragraphs>3</Paragraphs>
  <ScaleCrop>false</ScaleCrop>
  <Company>EPA</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「毒性化學物質標示及物質安全資料表管理辦法」第三條、第九條、第三條附表二修正草案總說明</dc:title>
  <dc:creator>wlgong</dc:creator>
  <cp:lastModifiedBy>任雁琳</cp:lastModifiedBy>
  <cp:revision>3</cp:revision>
  <cp:lastPrinted>2015-12-23T09:02:00Z</cp:lastPrinted>
  <dcterms:created xsi:type="dcterms:W3CDTF">2015-12-30T08:28:00Z</dcterms:created>
  <dcterms:modified xsi:type="dcterms:W3CDTF">2015-12-30T08:36:00Z</dcterms:modified>
</cp:coreProperties>
</file>