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90" w:rsidRDefault="00EB4C90" w:rsidP="00CD495C">
      <w:pPr>
        <w:widowControl/>
        <w:shd w:val="clear" w:color="auto" w:fill="FFFFFF"/>
        <w:spacing w:line="240" w:lineRule="atLeast"/>
        <w:ind w:left="358" w:hangingChars="112" w:hanging="358"/>
        <w:rPr>
          <w:rFonts w:ascii="標楷體" w:eastAsia="標楷體" w:hAnsi="標楷體" w:cs="Arial"/>
          <w:color w:val="0000FF"/>
          <w:kern w:val="0"/>
          <w:sz w:val="32"/>
          <w:szCs w:val="32"/>
        </w:rPr>
      </w:pPr>
      <w:r w:rsidRPr="006A39D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附件</w:t>
      </w:r>
      <w:r w:rsidRPr="006A39D9">
        <w:rPr>
          <w:rFonts w:ascii="標楷體" w:eastAsia="標楷體" w:hAnsi="標楷體" w:cs="Arial"/>
          <w:color w:val="000000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  <w:r w:rsidRPr="006A39D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我國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與美國車輛測試及油品標準</w:t>
      </w:r>
      <w:r w:rsidRPr="006A39D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比較</w:t>
      </w:r>
      <w:r w:rsidRPr="006A39D9">
        <w:rPr>
          <w:rFonts w:ascii="標楷體" w:eastAsia="標楷體" w:hAnsi="標楷體" w:cs="Arial" w:hint="eastAsia"/>
          <w:color w:val="0000FF"/>
          <w:kern w:val="0"/>
          <w:sz w:val="32"/>
          <w:szCs w:val="32"/>
        </w:rPr>
        <w:t>：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628"/>
        <w:gridCol w:w="2880"/>
        <w:gridCol w:w="2854"/>
      </w:tblGrid>
      <w:tr w:rsidR="00EB4C90" w:rsidRPr="006A39D9" w:rsidTr="00036EE6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項目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美國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我國</w:t>
            </w:r>
          </w:p>
        </w:tc>
      </w:tr>
      <w:tr w:rsidR="00EB4C90" w:rsidRPr="006A39D9" w:rsidTr="00036EE6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油品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(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硫含量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15 ppmw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10 ppmw</w:t>
            </w:r>
          </w:p>
        </w:tc>
      </w:tr>
      <w:tr w:rsidR="00EB4C90" w:rsidRPr="006A39D9" w:rsidTr="00036EE6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車上污染防治設備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Default="00EB4C90" w:rsidP="00446984">
            <w:pPr>
              <w:widowControl/>
              <w:spacing w:line="240" w:lineRule="atLeast"/>
              <w:rPr>
                <w:rFonts w:ascii="Times New Roman" w:eastAsia="標楷體" w:hAnsi="標楷體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選擇性還原觸媒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(Selective Catalyst Reduction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，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SCR)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、</w:t>
            </w:r>
          </w:p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觸媒轉化器、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 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濾煙器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排氣再循環系統（</w:t>
            </w:r>
            <w:r>
              <w:rPr>
                <w:rFonts w:ascii="Times New Roman" w:eastAsia="標楷體" w:hAnsi="標楷體"/>
                <w:color w:val="222222"/>
                <w:kern w:val="0"/>
                <w:sz w:val="28"/>
                <w:szCs w:val="28"/>
              </w:rPr>
              <w:t>Exhaust gas recirculatio</w:t>
            </w:r>
            <w:r w:rsidRPr="00036EE6">
              <w:rPr>
                <w:rFonts w:ascii="標楷體" w:eastAsia="標楷體" w:hAnsi="標楷體"/>
                <w:color w:val="222222"/>
                <w:kern w:val="0"/>
                <w:sz w:val="28"/>
                <w:szCs w:val="28"/>
              </w:rPr>
              <w:t>n</w:t>
            </w:r>
            <w:r>
              <w:rPr>
                <w:rFonts w:ascii="標楷體" w:eastAsia="標楷體" w:hAnsi="標楷體" w:hint="eastAsia"/>
                <w:color w:val="222222"/>
                <w:kern w:val="0"/>
                <w:sz w:val="28"/>
                <w:szCs w:val="28"/>
              </w:rPr>
              <w:t>，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EGR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、觸媒轉化器、</w:t>
            </w: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 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濾煙器</w:t>
            </w:r>
          </w:p>
        </w:tc>
      </w:tr>
      <w:tr w:rsidR="00EB4C90" w:rsidRPr="006A39D9" w:rsidTr="00036EE6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管制標準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美國標準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歐盟標準</w:t>
            </w:r>
          </w:p>
        </w:tc>
      </w:tr>
      <w:tr w:rsidR="00EB4C90" w:rsidRPr="006A39D9" w:rsidTr="00036EE6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NOx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管制標準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044"/>
                <w:attr w:name="UnitName" w:val="g"/>
              </w:smartTagPr>
              <w:r w:rsidRPr="00036EE6">
                <w:rPr>
                  <w:rFonts w:ascii="Times New Roman" w:eastAsia="標楷體" w:hAnsi="Times New Roman"/>
                  <w:color w:val="222222"/>
                  <w:kern w:val="0"/>
                  <w:sz w:val="28"/>
                  <w:szCs w:val="28"/>
                </w:rPr>
                <w:t>0.044 g</w:t>
              </w:r>
            </w:smartTag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/km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18"/>
                <w:attr w:name="UnitName" w:val="g"/>
              </w:smartTagPr>
              <w:r w:rsidRPr="00036EE6">
                <w:rPr>
                  <w:rFonts w:ascii="Times New Roman" w:eastAsia="標楷體" w:hAnsi="Times New Roman"/>
                  <w:color w:val="222222"/>
                  <w:kern w:val="0"/>
                  <w:sz w:val="28"/>
                  <w:szCs w:val="28"/>
                </w:rPr>
                <w:t>0.180 g</w:t>
              </w:r>
            </w:smartTag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/km</w:t>
            </w:r>
          </w:p>
        </w:tc>
      </w:tr>
      <w:tr w:rsidR="00EB4C90" w:rsidRPr="006A39D9" w:rsidTr="00036EE6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法規測試方法程序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FTP-75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NEDC</w:t>
            </w:r>
          </w:p>
        </w:tc>
      </w:tr>
      <w:tr w:rsidR="00EB4C90" w:rsidRPr="006A39D9" w:rsidTr="00036EE6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PEMS</w:t>
            </w:r>
            <w:r w:rsidRPr="00036EE6">
              <w:rPr>
                <w:rFonts w:ascii="Times New Roman" w:eastAsia="標楷體" w:hAnsi="標楷體" w:hint="eastAsia"/>
                <w:color w:val="222222"/>
                <w:kern w:val="0"/>
                <w:sz w:val="28"/>
                <w:szCs w:val="28"/>
              </w:rPr>
              <w:t>測試設備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Horiba OBS 2200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C90" w:rsidRPr="00036EE6" w:rsidRDefault="00EB4C90" w:rsidP="00446984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</w:pPr>
            <w:r w:rsidRPr="00036EE6">
              <w:rPr>
                <w:rFonts w:ascii="Times New Roman" w:eastAsia="標楷體" w:hAnsi="Times New Roman"/>
                <w:color w:val="222222"/>
                <w:kern w:val="0"/>
                <w:sz w:val="28"/>
                <w:szCs w:val="28"/>
              </w:rPr>
              <w:t>Horiba OBS 2200</w:t>
            </w:r>
          </w:p>
        </w:tc>
      </w:tr>
    </w:tbl>
    <w:p w:rsidR="00EB4C90" w:rsidRPr="00036EE6" w:rsidRDefault="00EB4C90" w:rsidP="00036EE6">
      <w:pPr>
        <w:widowControl/>
        <w:shd w:val="clear" w:color="auto" w:fill="FFFFFF"/>
        <w:spacing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註：</w:t>
      </w:r>
    </w:p>
    <w:p w:rsidR="00EB4C90" w:rsidRPr="00036EE6" w:rsidRDefault="00EB4C90" w:rsidP="00036EE6">
      <w:pPr>
        <w:widowControl/>
        <w:shd w:val="clear" w:color="auto" w:fill="FFFFFF"/>
        <w:spacing w:line="480" w:lineRule="exact"/>
        <w:ind w:left="358" w:hangingChars="128" w:hanging="35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1.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福斯汽車進口我國車輛配備</w:t>
      </w:r>
      <w:r w:rsidRPr="00036EE6">
        <w:rPr>
          <w:rFonts w:ascii="Times New Roman" w:eastAsia="標楷體" w:hAnsi="標楷體" w:hint="eastAsia"/>
          <w:color w:val="222222"/>
          <w:kern w:val="0"/>
          <w:sz w:val="28"/>
          <w:szCs w:val="28"/>
        </w:rPr>
        <w:t>排氣再循環系統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EGR(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降低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NOx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排放之主要控制元件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，以技術觀點來看，減低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EGR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效能確可提高燃燒效率及減少閥門髒污。</w:t>
      </w:r>
    </w:p>
    <w:p w:rsidR="00EB4C90" w:rsidRPr="00036EE6" w:rsidRDefault="00EB4C90" w:rsidP="00446984">
      <w:pPr>
        <w:widowControl/>
        <w:shd w:val="clear" w:color="auto" w:fill="FFFFFF"/>
        <w:spacing w:line="480" w:lineRule="exact"/>
        <w:ind w:left="358" w:hangingChars="128" w:hanging="35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2.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福斯汽車輸入美國車輛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 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配備</w:t>
      </w:r>
      <w:r w:rsidRPr="00036EE6">
        <w:rPr>
          <w:rFonts w:ascii="Times New Roman" w:eastAsia="標楷體" w:hAnsi="標楷體" w:hint="eastAsia"/>
          <w:color w:val="222222"/>
          <w:kern w:val="0"/>
          <w:sz w:val="28"/>
          <w:szCs w:val="28"/>
        </w:rPr>
        <w:t>選擇性還原觸媒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SCR(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降低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NOx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排放之主要控制元件</w:t>
      </w:r>
      <w:r w:rsidRPr="00036EE6"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 w:rsidRPr="00036EE6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，以技術觀點來看，須適時更換補充尿素才能發揮效益。</w:t>
      </w:r>
    </w:p>
    <w:p w:rsidR="00EB4C90" w:rsidRPr="00036EE6" w:rsidRDefault="00EB4C90" w:rsidP="00620136">
      <w:pPr>
        <w:pStyle w:val="061"/>
        <w:spacing w:beforeLines="50" w:line="400" w:lineRule="exact"/>
        <w:ind w:left="360" w:hanging="360"/>
        <w:rPr>
          <w:rFonts w:eastAsia="標楷體"/>
          <w:color w:val="000000"/>
          <w:spacing w:val="0"/>
        </w:rPr>
      </w:pPr>
      <w:r>
        <w:rPr>
          <w:rFonts w:ascii="標楷體" w:eastAsia="標楷體" w:hAnsi="標楷體" w:cs="Arial"/>
          <w:color w:val="000000"/>
        </w:rPr>
        <w:t>3.</w:t>
      </w:r>
      <w:r w:rsidRPr="00036EE6">
        <w:rPr>
          <w:rFonts w:eastAsia="標楷體"/>
          <w:color w:val="000000"/>
          <w:spacing w:val="0"/>
        </w:rPr>
        <w:t xml:space="preserve"> FTP-75(Federal Test Procedure)</w:t>
      </w:r>
      <w:r w:rsidRPr="00036EE6">
        <w:rPr>
          <w:rFonts w:eastAsia="標楷體" w:hint="eastAsia"/>
          <w:color w:val="000000"/>
          <w:spacing w:val="0"/>
        </w:rPr>
        <w:t>，美國輕型車污染測試方法</w:t>
      </w:r>
      <w:r>
        <w:rPr>
          <w:rFonts w:eastAsia="標楷體" w:hint="eastAsia"/>
          <w:color w:val="000000"/>
          <w:spacing w:val="0"/>
        </w:rPr>
        <w:t>，</w:t>
      </w:r>
      <w:r w:rsidRPr="00036EE6">
        <w:rPr>
          <w:rFonts w:eastAsia="標楷體" w:hint="eastAsia"/>
          <w:color w:val="000000"/>
          <w:spacing w:val="0"/>
        </w:rPr>
        <w:t>測試型態為暫態，運轉時間</w:t>
      </w:r>
      <w:r w:rsidRPr="00036EE6">
        <w:rPr>
          <w:rFonts w:eastAsia="標楷體"/>
          <w:color w:val="000000"/>
          <w:spacing w:val="0"/>
        </w:rPr>
        <w:t>1,877</w:t>
      </w:r>
      <w:r w:rsidRPr="00036EE6">
        <w:rPr>
          <w:rFonts w:eastAsia="標楷體" w:hint="eastAsia"/>
          <w:color w:val="000000"/>
          <w:spacing w:val="0"/>
        </w:rPr>
        <w:t>秒，總哩程數約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8"/>
          <w:attr w:name="UnitName" w:val="km"/>
        </w:smartTagPr>
        <w:r w:rsidRPr="00036EE6">
          <w:rPr>
            <w:rFonts w:eastAsia="標楷體"/>
            <w:color w:val="000000"/>
            <w:spacing w:val="0"/>
          </w:rPr>
          <w:t>18 km</w:t>
        </w:r>
      </w:smartTag>
      <w:r w:rsidRPr="00036EE6">
        <w:rPr>
          <w:rFonts w:eastAsia="標楷體" w:hint="eastAsia"/>
          <w:color w:val="000000"/>
          <w:spacing w:val="0"/>
        </w:rPr>
        <w:t>，最高車速：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1.25"/>
          <w:attr w:name="UnitName" w:val="km/h"/>
        </w:smartTagPr>
        <w:r w:rsidRPr="00036EE6">
          <w:rPr>
            <w:rFonts w:eastAsia="標楷體"/>
            <w:color w:val="000000"/>
            <w:spacing w:val="0"/>
          </w:rPr>
          <w:t>91.25 km/h</w:t>
        </w:r>
      </w:smartTag>
      <w:r w:rsidRPr="00036EE6">
        <w:rPr>
          <w:rFonts w:eastAsia="標楷體" w:hint="eastAsia"/>
          <w:color w:val="000000"/>
          <w:spacing w:val="0"/>
        </w:rPr>
        <w:t>。</w:t>
      </w:r>
    </w:p>
    <w:p w:rsidR="00EB4C90" w:rsidRPr="007103EF" w:rsidRDefault="00EB4C90" w:rsidP="00036EE6">
      <w:pPr>
        <w:pStyle w:val="061"/>
        <w:spacing w:line="240" w:lineRule="auto"/>
        <w:ind w:firstLine="0"/>
        <w:jc w:val="center"/>
        <w:rPr>
          <w:rFonts w:eastAsia="標楷體" w:cs="Calibri"/>
          <w:color w:val="000000"/>
          <w:spacing w:val="0"/>
          <w:sz w:val="24"/>
          <w:szCs w:val="24"/>
        </w:rPr>
      </w:pPr>
      <w:r w:rsidRPr="00A36231">
        <w:rPr>
          <w:rFonts w:eastAsia="標楷體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描述: 擷取" style="width:351pt;height:168.6pt;visibility:visible">
            <v:imagedata r:id="rId4" r:href="rId5"/>
          </v:shape>
        </w:pict>
      </w:r>
    </w:p>
    <w:p w:rsidR="00EB4C90" w:rsidRPr="00036EE6" w:rsidRDefault="00EB4C90" w:rsidP="00620136">
      <w:pPr>
        <w:pStyle w:val="061"/>
        <w:spacing w:beforeLines="50" w:line="400" w:lineRule="exact"/>
        <w:ind w:left="360" w:hanging="360"/>
        <w:rPr>
          <w:rFonts w:eastAsia="標楷體"/>
          <w:color w:val="000000"/>
          <w:spacing w:val="0"/>
        </w:rPr>
      </w:pPr>
      <w:r w:rsidRPr="00036EE6">
        <w:rPr>
          <w:rFonts w:eastAsia="標楷體"/>
          <w:color w:val="000000"/>
          <w:spacing w:val="0"/>
        </w:rPr>
        <w:t>4. NEDC (New European Driving Cycle)</w:t>
      </w:r>
      <w:r w:rsidRPr="00036EE6">
        <w:rPr>
          <w:rFonts w:eastAsia="標楷體" w:hint="eastAsia"/>
          <w:color w:val="000000"/>
          <w:spacing w:val="0"/>
        </w:rPr>
        <w:t>，歐盟輕型汽車污染測試方法</w:t>
      </w:r>
      <w:r>
        <w:rPr>
          <w:rFonts w:eastAsia="標楷體" w:hint="eastAsia"/>
          <w:color w:val="000000"/>
          <w:spacing w:val="0"/>
        </w:rPr>
        <w:t>，</w:t>
      </w:r>
      <w:r w:rsidRPr="00036EE6">
        <w:rPr>
          <w:rFonts w:eastAsia="標楷體" w:hint="eastAsia"/>
          <w:color w:val="000000"/>
          <w:spacing w:val="0"/>
        </w:rPr>
        <w:t>測試型態為穩態，運轉時間</w:t>
      </w:r>
      <w:r w:rsidRPr="00036EE6">
        <w:rPr>
          <w:rFonts w:eastAsia="標楷體"/>
          <w:color w:val="000000"/>
          <w:spacing w:val="0"/>
        </w:rPr>
        <w:t>1,180</w:t>
      </w:r>
      <w:r w:rsidRPr="00036EE6">
        <w:rPr>
          <w:rFonts w:eastAsia="標楷體" w:hint="eastAsia"/>
          <w:color w:val="000000"/>
          <w:spacing w:val="0"/>
        </w:rPr>
        <w:t>秒，總哩程數約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km"/>
        </w:smartTagPr>
        <w:r w:rsidRPr="00036EE6">
          <w:rPr>
            <w:rFonts w:eastAsia="標楷體"/>
            <w:color w:val="000000"/>
            <w:spacing w:val="0"/>
          </w:rPr>
          <w:t>11 km</w:t>
        </w:r>
      </w:smartTag>
      <w:r w:rsidRPr="00036EE6">
        <w:rPr>
          <w:rFonts w:eastAsia="標楷體" w:hint="eastAsia"/>
          <w:color w:val="000000"/>
          <w:spacing w:val="0"/>
        </w:rPr>
        <w:t>，最高車速：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km/h"/>
        </w:smartTagPr>
        <w:r w:rsidRPr="00036EE6">
          <w:rPr>
            <w:rFonts w:eastAsia="標楷體"/>
            <w:color w:val="000000"/>
            <w:spacing w:val="0"/>
          </w:rPr>
          <w:t>120km/h</w:t>
        </w:r>
      </w:smartTag>
      <w:r w:rsidRPr="00036EE6">
        <w:rPr>
          <w:rFonts w:eastAsia="標楷體" w:hint="eastAsia"/>
          <w:color w:val="000000"/>
          <w:spacing w:val="0"/>
        </w:rPr>
        <w:t>。</w:t>
      </w:r>
    </w:p>
    <w:p w:rsidR="00EB4C90" w:rsidRPr="007103EF" w:rsidRDefault="00EB4C90" w:rsidP="00036EE6">
      <w:pPr>
        <w:pStyle w:val="061"/>
        <w:spacing w:line="240" w:lineRule="auto"/>
        <w:ind w:firstLine="0"/>
        <w:jc w:val="center"/>
        <w:rPr>
          <w:rFonts w:eastAsia="標楷體" w:cs="Calibri"/>
          <w:b/>
          <w:bCs/>
          <w:color w:val="000000"/>
          <w:spacing w:val="0"/>
          <w:sz w:val="24"/>
          <w:szCs w:val="24"/>
        </w:rPr>
      </w:pPr>
      <w:r w:rsidRPr="00A36231">
        <w:rPr>
          <w:rFonts w:eastAsia="標楷體"/>
          <w:noProof/>
          <w:color w:val="000000"/>
          <w:sz w:val="24"/>
          <w:szCs w:val="24"/>
        </w:rPr>
        <w:pict>
          <v:shape id="圖片 1" o:spid="_x0000_i1026" type="#_x0000_t75" alt="cid:image002.jpg@01D0F61F.F11070F0" style="width:357.6pt;height:199.8pt;visibility:visible">
            <v:imagedata r:id="rId6" r:href="rId7"/>
          </v:shape>
        </w:pict>
      </w:r>
    </w:p>
    <w:p w:rsidR="00EB4C90" w:rsidRPr="00036EE6" w:rsidRDefault="00EB4C90" w:rsidP="00036EE6">
      <w:pPr>
        <w:spacing w:line="480" w:lineRule="exact"/>
        <w:rPr>
          <w:color w:val="000000"/>
          <w:sz w:val="28"/>
          <w:szCs w:val="28"/>
        </w:rPr>
      </w:pPr>
    </w:p>
    <w:sectPr w:rsidR="00EB4C90" w:rsidRPr="00036EE6" w:rsidSect="00634F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9DF"/>
    <w:rsid w:val="00036EE6"/>
    <w:rsid w:val="000A3A31"/>
    <w:rsid w:val="000B7E5B"/>
    <w:rsid w:val="000C606F"/>
    <w:rsid w:val="00113BD3"/>
    <w:rsid w:val="001141E9"/>
    <w:rsid w:val="001501A2"/>
    <w:rsid w:val="00156CCE"/>
    <w:rsid w:val="001D3E29"/>
    <w:rsid w:val="002102B4"/>
    <w:rsid w:val="00410D03"/>
    <w:rsid w:val="00446984"/>
    <w:rsid w:val="005C2AAB"/>
    <w:rsid w:val="00620136"/>
    <w:rsid w:val="00634FA4"/>
    <w:rsid w:val="006629DF"/>
    <w:rsid w:val="006A39D9"/>
    <w:rsid w:val="006A4BA8"/>
    <w:rsid w:val="0070482A"/>
    <w:rsid w:val="007103EF"/>
    <w:rsid w:val="007459D2"/>
    <w:rsid w:val="007E1AE1"/>
    <w:rsid w:val="007F6D62"/>
    <w:rsid w:val="00894A15"/>
    <w:rsid w:val="008E0D5B"/>
    <w:rsid w:val="008F3295"/>
    <w:rsid w:val="009266F2"/>
    <w:rsid w:val="009638CD"/>
    <w:rsid w:val="00972DDF"/>
    <w:rsid w:val="00A36231"/>
    <w:rsid w:val="00A54C67"/>
    <w:rsid w:val="00B243C5"/>
    <w:rsid w:val="00C52233"/>
    <w:rsid w:val="00C54880"/>
    <w:rsid w:val="00CD495C"/>
    <w:rsid w:val="00D47F68"/>
    <w:rsid w:val="00D53F18"/>
    <w:rsid w:val="00DD1636"/>
    <w:rsid w:val="00EB4C90"/>
    <w:rsid w:val="00FB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A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1">
    <w:name w:val="06 (1)"/>
    <w:basedOn w:val="Normal"/>
    <w:uiPriority w:val="99"/>
    <w:rsid w:val="00036EE6"/>
    <w:pPr>
      <w:widowControl/>
      <w:spacing w:line="480" w:lineRule="exact"/>
      <w:ind w:hanging="437"/>
      <w:jc w:val="both"/>
    </w:pPr>
    <w:rPr>
      <w:rFonts w:ascii="Times New Roman" w:hAnsi="Times New Roman"/>
      <w:spacing w:val="6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0F61F.F11070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0F61F.F11070F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114</Words>
  <Characters>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張和中</dc:creator>
  <cp:keywords/>
  <dc:description/>
  <cp:lastModifiedBy>schsu</cp:lastModifiedBy>
  <cp:revision>12</cp:revision>
  <cp:lastPrinted>2015-10-28T01:33:00Z</cp:lastPrinted>
  <dcterms:created xsi:type="dcterms:W3CDTF">2015-10-28T00:39:00Z</dcterms:created>
  <dcterms:modified xsi:type="dcterms:W3CDTF">2015-10-28T02:22:00Z</dcterms:modified>
</cp:coreProperties>
</file>