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FF4" w:rsidRPr="008E1A99" w:rsidRDefault="005E1118" w:rsidP="00314FF4">
      <w:pPr>
        <w:pStyle w:val="aff6"/>
        <w:spacing w:before="180" w:after="180"/>
        <w:ind w:leftChars="0" w:left="0" w:right="-143" w:hanging="1"/>
        <w:jc w:val="both"/>
        <w:rPr>
          <w:rFonts w:ascii="Times New Roman"/>
          <w:b/>
          <w:color w:val="000000" w:themeColor="text1"/>
          <w:szCs w:val="24"/>
        </w:rPr>
      </w:pPr>
      <w:bookmarkStart w:id="0" w:name="_Toc159206692"/>
      <w:bookmarkStart w:id="1" w:name="_Toc159206827"/>
      <w:bookmarkStart w:id="2" w:name="_Toc160259787"/>
      <w:bookmarkStart w:id="3" w:name="_Toc160716140"/>
      <w:bookmarkStart w:id="4" w:name="_Toc160716608"/>
      <w:bookmarkStart w:id="5" w:name="_Toc172439152"/>
      <w:r w:rsidRPr="008E1A99">
        <w:rPr>
          <w:rFonts w:ascii="Times New Roman"/>
          <w:b/>
          <w:color w:val="000000" w:themeColor="text1"/>
          <w:szCs w:val="24"/>
        </w:rPr>
        <w:t>公私場所應設置連續自動監測設施及與主管機關連線之固定污染源</w:t>
      </w:r>
      <w:r w:rsidR="00314FF4" w:rsidRPr="008E1A99">
        <w:rPr>
          <w:rFonts w:ascii="Times New Roman"/>
          <w:b/>
          <w:color w:val="000000" w:themeColor="text1"/>
          <w:szCs w:val="24"/>
        </w:rPr>
        <w:t>修正草案總說明</w:t>
      </w:r>
    </w:p>
    <w:bookmarkEnd w:id="0"/>
    <w:bookmarkEnd w:id="1"/>
    <w:bookmarkEnd w:id="2"/>
    <w:bookmarkEnd w:id="3"/>
    <w:bookmarkEnd w:id="4"/>
    <w:bookmarkEnd w:id="5"/>
    <w:p w:rsidR="0097158B" w:rsidRPr="0097158B" w:rsidRDefault="0097158B" w:rsidP="0097158B">
      <w:pPr>
        <w:adjustRightInd w:val="0"/>
        <w:spacing w:beforeLines="50" w:before="180" w:line="560" w:lineRule="exact"/>
        <w:ind w:firstLineChars="200" w:firstLine="560"/>
        <w:jc w:val="both"/>
        <w:textAlignment w:val="baseline"/>
        <w:rPr>
          <w:color w:val="000000" w:themeColor="text1"/>
          <w:kern w:val="0"/>
          <w:sz w:val="28"/>
          <w:szCs w:val="24"/>
        </w:rPr>
      </w:pPr>
      <w:r w:rsidRPr="0097158B">
        <w:rPr>
          <w:rFonts w:hint="eastAsia"/>
          <w:color w:val="000000" w:themeColor="text1"/>
          <w:kern w:val="0"/>
          <w:sz w:val="28"/>
          <w:szCs w:val="24"/>
        </w:rPr>
        <w:t>行政院環境保護署（以下簡稱本署）依據空氣污染防制法第二十二條第一項，於八十二年起至九十二年間陸續公告第一批至第三批「公私場所應設置連續自動監測設施及與主管機關連線之固定污染源」（以下簡稱本公告），規範經指定公告之固定污染源應連續監測其操作或空氣污染物排放狀況，以利主管機關即時掌握該些污染源排放情形。</w:t>
      </w:r>
    </w:p>
    <w:p w:rsidR="0097158B" w:rsidRPr="0097158B" w:rsidRDefault="0097158B" w:rsidP="0097158B">
      <w:pPr>
        <w:adjustRightInd w:val="0"/>
        <w:spacing w:beforeLines="50" w:before="180" w:line="560" w:lineRule="exact"/>
        <w:ind w:firstLineChars="200" w:firstLine="560"/>
        <w:jc w:val="both"/>
        <w:textAlignment w:val="baseline"/>
        <w:rPr>
          <w:color w:val="000000" w:themeColor="text1"/>
          <w:kern w:val="0"/>
          <w:sz w:val="28"/>
          <w:szCs w:val="24"/>
        </w:rPr>
      </w:pPr>
      <w:proofErr w:type="gramStart"/>
      <w:r w:rsidRPr="0097158B">
        <w:rPr>
          <w:rFonts w:hint="eastAsia"/>
          <w:color w:val="000000" w:themeColor="text1"/>
          <w:kern w:val="0"/>
          <w:sz w:val="28"/>
          <w:szCs w:val="24"/>
        </w:rPr>
        <w:t>近年本署接獲</w:t>
      </w:r>
      <w:proofErr w:type="gramEnd"/>
      <w:r w:rsidRPr="0097158B">
        <w:rPr>
          <w:rFonts w:hint="eastAsia"/>
          <w:color w:val="000000" w:themeColor="text1"/>
          <w:kern w:val="0"/>
          <w:sz w:val="28"/>
          <w:szCs w:val="24"/>
        </w:rPr>
        <w:t>地方環保主管機關反映紙漿製造程序有排放異味污染物，及部分公私場所依環境影響評估法審查通過之書件所載內容及審查結論載明應設置連續自動監測設施</w:t>
      </w:r>
      <w:r w:rsidRPr="0097158B">
        <w:rPr>
          <w:rFonts w:hint="eastAsia"/>
          <w:color w:val="000000" w:themeColor="text1"/>
          <w:kern w:val="0"/>
          <w:sz w:val="28"/>
          <w:szCs w:val="24"/>
        </w:rPr>
        <w:t>(</w:t>
      </w:r>
      <w:r w:rsidR="001957CA">
        <w:rPr>
          <w:rFonts w:hint="eastAsia"/>
          <w:color w:val="000000" w:themeColor="text1"/>
          <w:kern w:val="0"/>
          <w:sz w:val="28"/>
          <w:szCs w:val="24"/>
        </w:rPr>
        <w:t xml:space="preserve">Continuous Emission Monitoring System, </w:t>
      </w:r>
      <w:r w:rsidRPr="0097158B">
        <w:rPr>
          <w:rFonts w:hint="eastAsia"/>
          <w:color w:val="000000" w:themeColor="text1"/>
          <w:kern w:val="0"/>
          <w:sz w:val="28"/>
          <w:szCs w:val="24"/>
        </w:rPr>
        <w:t xml:space="preserve">CEMS) </w:t>
      </w:r>
      <w:r w:rsidRPr="0097158B">
        <w:rPr>
          <w:rFonts w:hint="eastAsia"/>
          <w:color w:val="000000" w:themeColor="text1"/>
          <w:kern w:val="0"/>
          <w:sz w:val="28"/>
          <w:szCs w:val="24"/>
        </w:rPr>
        <w:t>者，雖該些公私場所有自行設置</w:t>
      </w:r>
      <w:r w:rsidRPr="0097158B">
        <w:rPr>
          <w:rFonts w:hint="eastAsia"/>
          <w:color w:val="000000" w:themeColor="text1"/>
          <w:kern w:val="0"/>
          <w:sz w:val="28"/>
          <w:szCs w:val="24"/>
        </w:rPr>
        <w:t>CEMS</w:t>
      </w:r>
      <w:r w:rsidRPr="0097158B">
        <w:rPr>
          <w:rFonts w:hint="eastAsia"/>
          <w:color w:val="000000" w:themeColor="text1"/>
          <w:kern w:val="0"/>
          <w:sz w:val="28"/>
          <w:szCs w:val="24"/>
        </w:rPr>
        <w:t>，惟其未能依法確實執行</w:t>
      </w:r>
      <w:r w:rsidRPr="0097158B">
        <w:rPr>
          <w:rFonts w:hint="eastAsia"/>
          <w:color w:val="000000" w:themeColor="text1"/>
          <w:kern w:val="0"/>
          <w:sz w:val="28"/>
          <w:szCs w:val="24"/>
        </w:rPr>
        <w:t>CEMS</w:t>
      </w:r>
      <w:r w:rsidRPr="0097158B">
        <w:rPr>
          <w:rFonts w:hint="eastAsia"/>
          <w:color w:val="000000" w:themeColor="text1"/>
          <w:kern w:val="0"/>
          <w:sz w:val="28"/>
          <w:szCs w:val="24"/>
        </w:rPr>
        <w:t>連線及維護保養，致地方環保主管機關無法確認其監測數據之準確性及掌握實際空氣污染物排放情形，</w:t>
      </w:r>
      <w:proofErr w:type="gramStart"/>
      <w:r w:rsidRPr="0097158B">
        <w:rPr>
          <w:rFonts w:hint="eastAsia"/>
          <w:color w:val="000000" w:themeColor="text1"/>
          <w:kern w:val="0"/>
          <w:sz w:val="28"/>
          <w:szCs w:val="24"/>
        </w:rPr>
        <w:t>另本署配合</w:t>
      </w:r>
      <w:proofErr w:type="gramEnd"/>
      <w:r w:rsidRPr="0097158B">
        <w:rPr>
          <w:rFonts w:hint="eastAsia"/>
          <w:color w:val="000000" w:themeColor="text1"/>
          <w:kern w:val="0"/>
          <w:sz w:val="28"/>
          <w:szCs w:val="24"/>
        </w:rPr>
        <w:t>「中小型廢棄物焚化爐戴奧辛管制及排放標準」納管處理量每小時四公噸以上，未滿十公噸者之中型以上廢棄物焚化爐，為使管制標準具一致性，</w:t>
      </w:r>
      <w:proofErr w:type="gramStart"/>
      <w:r w:rsidRPr="0097158B">
        <w:rPr>
          <w:rFonts w:hint="eastAsia"/>
          <w:color w:val="000000" w:themeColor="text1"/>
          <w:kern w:val="0"/>
          <w:sz w:val="28"/>
          <w:szCs w:val="24"/>
        </w:rPr>
        <w:t>俾</w:t>
      </w:r>
      <w:proofErr w:type="gramEnd"/>
      <w:r w:rsidRPr="0097158B">
        <w:rPr>
          <w:rFonts w:hint="eastAsia"/>
          <w:color w:val="000000" w:themeColor="text1"/>
          <w:kern w:val="0"/>
          <w:sz w:val="28"/>
          <w:szCs w:val="24"/>
        </w:rPr>
        <w:t>利主管機關能確實且即時掌握該些固定污染源空氣污染物排放情形，本署</w:t>
      </w:r>
      <w:proofErr w:type="gramStart"/>
      <w:r w:rsidRPr="0097158B">
        <w:rPr>
          <w:rFonts w:hint="eastAsia"/>
          <w:color w:val="000000" w:themeColor="text1"/>
          <w:kern w:val="0"/>
          <w:sz w:val="28"/>
          <w:szCs w:val="24"/>
        </w:rPr>
        <w:t>爰</w:t>
      </w:r>
      <w:proofErr w:type="gramEnd"/>
      <w:r w:rsidRPr="0097158B">
        <w:rPr>
          <w:rFonts w:hint="eastAsia"/>
          <w:color w:val="000000" w:themeColor="text1"/>
          <w:kern w:val="0"/>
          <w:sz w:val="28"/>
          <w:szCs w:val="24"/>
        </w:rPr>
        <w:t>檢討本公告，其修正要點如下：</w:t>
      </w:r>
    </w:p>
    <w:p w:rsidR="0097158B" w:rsidRPr="0097158B" w:rsidRDefault="0097158B" w:rsidP="0097158B">
      <w:pPr>
        <w:adjustRightInd w:val="0"/>
        <w:spacing w:beforeLines="50" w:before="180" w:line="560" w:lineRule="exact"/>
        <w:ind w:left="566" w:hangingChars="202" w:hanging="566"/>
        <w:jc w:val="both"/>
        <w:textAlignment w:val="baseline"/>
        <w:rPr>
          <w:color w:val="000000" w:themeColor="text1"/>
          <w:kern w:val="0"/>
          <w:sz w:val="28"/>
          <w:szCs w:val="24"/>
        </w:rPr>
      </w:pPr>
      <w:r w:rsidRPr="0097158B">
        <w:rPr>
          <w:rFonts w:hint="eastAsia"/>
          <w:color w:val="000000" w:themeColor="text1"/>
          <w:kern w:val="0"/>
          <w:sz w:val="28"/>
          <w:szCs w:val="24"/>
        </w:rPr>
        <w:t>一、</w:t>
      </w:r>
      <w:r w:rsidRPr="0097158B">
        <w:rPr>
          <w:rFonts w:hint="eastAsia"/>
          <w:color w:val="000000" w:themeColor="text1"/>
          <w:kern w:val="0"/>
          <w:sz w:val="28"/>
          <w:szCs w:val="24"/>
        </w:rPr>
        <w:tab/>
      </w:r>
      <w:r w:rsidRPr="0097158B">
        <w:rPr>
          <w:rFonts w:hint="eastAsia"/>
          <w:color w:val="000000" w:themeColor="text1"/>
          <w:kern w:val="0"/>
          <w:sz w:val="28"/>
          <w:szCs w:val="24"/>
        </w:rPr>
        <w:t>修正公告</w:t>
      </w:r>
      <w:r w:rsidR="007A138A">
        <w:rPr>
          <w:rFonts w:hint="eastAsia"/>
          <w:color w:val="000000" w:themeColor="text1"/>
          <w:kern w:val="0"/>
          <w:sz w:val="28"/>
          <w:szCs w:val="24"/>
        </w:rPr>
        <w:t>主旨文字，配合現行法制作業體例，增列公告實施日期，並將現行公告停止適用之日期</w:t>
      </w:r>
      <w:proofErr w:type="gramStart"/>
      <w:r w:rsidR="007A138A">
        <w:rPr>
          <w:rFonts w:hint="eastAsia"/>
          <w:color w:val="000000" w:themeColor="text1"/>
          <w:kern w:val="0"/>
          <w:sz w:val="28"/>
          <w:szCs w:val="24"/>
        </w:rPr>
        <w:t>併</w:t>
      </w:r>
      <w:proofErr w:type="gramEnd"/>
      <w:r w:rsidR="007A138A">
        <w:rPr>
          <w:rFonts w:hint="eastAsia"/>
          <w:color w:val="000000" w:themeColor="text1"/>
          <w:kern w:val="0"/>
          <w:sz w:val="28"/>
          <w:szCs w:val="24"/>
        </w:rPr>
        <w:t>予刪除</w:t>
      </w:r>
      <w:r w:rsidRPr="0097158B">
        <w:rPr>
          <w:rFonts w:hint="eastAsia"/>
          <w:color w:val="000000" w:themeColor="text1"/>
          <w:kern w:val="0"/>
          <w:sz w:val="28"/>
          <w:szCs w:val="24"/>
        </w:rPr>
        <w:t>。（修正公告</w:t>
      </w:r>
      <w:r w:rsidR="007A138A">
        <w:rPr>
          <w:rFonts w:hint="eastAsia"/>
          <w:color w:val="000000" w:themeColor="text1"/>
          <w:kern w:val="0"/>
          <w:sz w:val="28"/>
          <w:szCs w:val="24"/>
        </w:rPr>
        <w:t>主旨及修正公告</w:t>
      </w:r>
      <w:r w:rsidRPr="0097158B">
        <w:rPr>
          <w:rFonts w:hint="eastAsia"/>
          <w:color w:val="000000" w:themeColor="text1"/>
          <w:kern w:val="0"/>
          <w:sz w:val="28"/>
          <w:szCs w:val="24"/>
        </w:rPr>
        <w:t>事項</w:t>
      </w:r>
      <w:r w:rsidR="00BB08DD">
        <w:rPr>
          <w:rFonts w:hint="eastAsia"/>
          <w:color w:val="000000" w:themeColor="text1"/>
          <w:kern w:val="0"/>
          <w:sz w:val="28"/>
          <w:szCs w:val="24"/>
        </w:rPr>
        <w:t>第</w:t>
      </w:r>
      <w:r w:rsidRPr="0097158B">
        <w:rPr>
          <w:rFonts w:hint="eastAsia"/>
          <w:color w:val="000000" w:themeColor="text1"/>
          <w:kern w:val="0"/>
          <w:sz w:val="28"/>
          <w:szCs w:val="24"/>
        </w:rPr>
        <w:t>一</w:t>
      </w:r>
      <w:r w:rsidR="00BB08DD">
        <w:rPr>
          <w:rFonts w:hint="eastAsia"/>
          <w:color w:val="000000" w:themeColor="text1"/>
          <w:kern w:val="0"/>
          <w:sz w:val="28"/>
          <w:szCs w:val="24"/>
        </w:rPr>
        <w:t>項</w:t>
      </w:r>
      <w:r w:rsidRPr="0097158B">
        <w:rPr>
          <w:rFonts w:hint="eastAsia"/>
          <w:color w:val="000000" w:themeColor="text1"/>
          <w:kern w:val="0"/>
          <w:sz w:val="28"/>
          <w:szCs w:val="24"/>
        </w:rPr>
        <w:t>）</w:t>
      </w:r>
    </w:p>
    <w:p w:rsidR="0097158B" w:rsidRPr="0097158B" w:rsidRDefault="0097158B" w:rsidP="0097158B">
      <w:pPr>
        <w:adjustRightInd w:val="0"/>
        <w:spacing w:beforeLines="50" w:before="180" w:line="560" w:lineRule="exact"/>
        <w:ind w:left="566" w:hangingChars="202" w:hanging="566"/>
        <w:jc w:val="both"/>
        <w:textAlignment w:val="baseline"/>
        <w:rPr>
          <w:color w:val="000000" w:themeColor="text1"/>
          <w:kern w:val="0"/>
          <w:sz w:val="28"/>
          <w:szCs w:val="24"/>
        </w:rPr>
      </w:pPr>
      <w:r w:rsidRPr="0097158B">
        <w:rPr>
          <w:rFonts w:hint="eastAsia"/>
          <w:color w:val="000000" w:themeColor="text1"/>
          <w:kern w:val="0"/>
          <w:sz w:val="28"/>
          <w:szCs w:val="24"/>
        </w:rPr>
        <w:t>二、</w:t>
      </w:r>
      <w:r w:rsidRPr="0097158B">
        <w:rPr>
          <w:rFonts w:hint="eastAsia"/>
          <w:color w:val="000000" w:themeColor="text1"/>
          <w:kern w:val="0"/>
          <w:sz w:val="28"/>
          <w:szCs w:val="24"/>
        </w:rPr>
        <w:tab/>
      </w:r>
      <w:r w:rsidRPr="0097158B">
        <w:rPr>
          <w:rFonts w:hint="eastAsia"/>
          <w:color w:val="000000" w:themeColor="text1"/>
          <w:kern w:val="0"/>
          <w:sz w:val="28"/>
          <w:szCs w:val="24"/>
        </w:rPr>
        <w:t>將現行公告事項附件中所列第一批至第三批固定污染源之原公告日期移列至公告事項予以明</w:t>
      </w:r>
      <w:r w:rsidR="001957CA">
        <w:rPr>
          <w:rFonts w:hint="eastAsia"/>
          <w:color w:val="000000" w:themeColor="text1"/>
          <w:kern w:val="0"/>
          <w:sz w:val="28"/>
          <w:szCs w:val="24"/>
        </w:rPr>
        <w:t>定</w:t>
      </w:r>
      <w:r w:rsidRPr="0097158B">
        <w:rPr>
          <w:rFonts w:hint="eastAsia"/>
          <w:color w:val="000000" w:themeColor="text1"/>
          <w:kern w:val="0"/>
          <w:sz w:val="28"/>
          <w:szCs w:val="24"/>
        </w:rPr>
        <w:t>。（修正公告事項</w:t>
      </w:r>
      <w:r w:rsidR="00BB08DD">
        <w:rPr>
          <w:rFonts w:hint="eastAsia"/>
          <w:color w:val="000000" w:themeColor="text1"/>
          <w:kern w:val="0"/>
          <w:sz w:val="28"/>
          <w:szCs w:val="24"/>
        </w:rPr>
        <w:t>第</w:t>
      </w:r>
      <w:r w:rsidR="00BB08DD" w:rsidRPr="0097158B">
        <w:rPr>
          <w:rFonts w:hint="eastAsia"/>
          <w:color w:val="000000" w:themeColor="text1"/>
          <w:kern w:val="0"/>
          <w:sz w:val="28"/>
          <w:szCs w:val="24"/>
        </w:rPr>
        <w:t>二</w:t>
      </w:r>
      <w:r w:rsidR="00BB08DD">
        <w:rPr>
          <w:rFonts w:hint="eastAsia"/>
          <w:color w:val="000000" w:themeColor="text1"/>
          <w:kern w:val="0"/>
          <w:sz w:val="28"/>
          <w:szCs w:val="24"/>
        </w:rPr>
        <w:t>項</w:t>
      </w:r>
      <w:r w:rsidRPr="0097158B">
        <w:rPr>
          <w:rFonts w:hint="eastAsia"/>
          <w:color w:val="000000" w:themeColor="text1"/>
          <w:kern w:val="0"/>
          <w:sz w:val="28"/>
          <w:szCs w:val="24"/>
        </w:rPr>
        <w:t>）</w:t>
      </w:r>
    </w:p>
    <w:p w:rsidR="0097158B" w:rsidRPr="0097158B" w:rsidRDefault="0097158B" w:rsidP="0097158B">
      <w:pPr>
        <w:adjustRightInd w:val="0"/>
        <w:spacing w:beforeLines="50" w:before="180" w:line="560" w:lineRule="exact"/>
        <w:ind w:left="566" w:hangingChars="202" w:hanging="566"/>
        <w:jc w:val="both"/>
        <w:textAlignment w:val="baseline"/>
        <w:rPr>
          <w:color w:val="000000" w:themeColor="text1"/>
          <w:kern w:val="0"/>
          <w:sz w:val="28"/>
          <w:szCs w:val="24"/>
        </w:rPr>
      </w:pPr>
      <w:r w:rsidRPr="0097158B">
        <w:rPr>
          <w:rFonts w:hint="eastAsia"/>
          <w:color w:val="000000" w:themeColor="text1"/>
          <w:kern w:val="0"/>
          <w:sz w:val="28"/>
          <w:szCs w:val="24"/>
        </w:rPr>
        <w:t>三、</w:t>
      </w:r>
      <w:r w:rsidRPr="0097158B">
        <w:rPr>
          <w:rFonts w:hint="eastAsia"/>
          <w:color w:val="000000" w:themeColor="text1"/>
          <w:kern w:val="0"/>
          <w:sz w:val="28"/>
          <w:szCs w:val="24"/>
        </w:rPr>
        <w:tab/>
      </w:r>
      <w:r w:rsidRPr="0097158B">
        <w:rPr>
          <w:rFonts w:hint="eastAsia"/>
          <w:color w:val="000000" w:themeColor="text1"/>
          <w:kern w:val="0"/>
          <w:sz w:val="28"/>
          <w:szCs w:val="24"/>
        </w:rPr>
        <w:t>增訂紙漿製造程序之回收鍋爐及石灰窯等</w:t>
      </w:r>
      <w:bookmarkStart w:id="6" w:name="_GoBack"/>
      <w:bookmarkEnd w:id="6"/>
      <w:r w:rsidRPr="0097158B">
        <w:rPr>
          <w:rFonts w:hint="eastAsia"/>
          <w:color w:val="000000" w:themeColor="text1"/>
          <w:kern w:val="0"/>
          <w:sz w:val="28"/>
          <w:szCs w:val="24"/>
        </w:rPr>
        <w:t>設備為管制對象，規範其應監測不透光率、總還原硫、氧氣或排放流率等項目，以確實掌握該污</w:t>
      </w:r>
      <w:r w:rsidRPr="0097158B">
        <w:rPr>
          <w:rFonts w:hint="eastAsia"/>
          <w:color w:val="000000" w:themeColor="text1"/>
          <w:kern w:val="0"/>
          <w:sz w:val="28"/>
          <w:szCs w:val="24"/>
        </w:rPr>
        <w:lastRenderedPageBreak/>
        <w:t>染源之污染排放情形。（修正公告事項</w:t>
      </w:r>
      <w:r w:rsidR="00BB08DD">
        <w:rPr>
          <w:rFonts w:hint="eastAsia"/>
          <w:color w:val="000000" w:themeColor="text1"/>
          <w:kern w:val="0"/>
          <w:sz w:val="28"/>
          <w:szCs w:val="24"/>
        </w:rPr>
        <w:t>第</w:t>
      </w:r>
      <w:r w:rsidR="00BB08DD" w:rsidRPr="0097158B">
        <w:rPr>
          <w:rFonts w:hint="eastAsia"/>
          <w:color w:val="000000" w:themeColor="text1"/>
          <w:kern w:val="0"/>
          <w:sz w:val="28"/>
          <w:szCs w:val="24"/>
        </w:rPr>
        <w:t>一</w:t>
      </w:r>
      <w:r w:rsidR="00BB08DD">
        <w:rPr>
          <w:rFonts w:hint="eastAsia"/>
          <w:color w:val="000000" w:themeColor="text1"/>
          <w:kern w:val="0"/>
          <w:sz w:val="28"/>
          <w:szCs w:val="24"/>
        </w:rPr>
        <w:t>項</w:t>
      </w:r>
      <w:r w:rsidRPr="0097158B">
        <w:rPr>
          <w:rFonts w:hint="eastAsia"/>
          <w:color w:val="000000" w:themeColor="text1"/>
          <w:kern w:val="0"/>
          <w:sz w:val="28"/>
          <w:szCs w:val="24"/>
        </w:rPr>
        <w:t>附表）</w:t>
      </w:r>
    </w:p>
    <w:p w:rsidR="0097158B" w:rsidRPr="0097158B" w:rsidRDefault="0097158B" w:rsidP="0097158B">
      <w:pPr>
        <w:adjustRightInd w:val="0"/>
        <w:spacing w:beforeLines="50" w:before="180" w:line="560" w:lineRule="exact"/>
        <w:ind w:left="566" w:hangingChars="202" w:hanging="566"/>
        <w:jc w:val="both"/>
        <w:textAlignment w:val="baseline"/>
        <w:rPr>
          <w:color w:val="000000" w:themeColor="text1"/>
          <w:kern w:val="0"/>
          <w:sz w:val="28"/>
          <w:szCs w:val="24"/>
        </w:rPr>
      </w:pPr>
      <w:r w:rsidRPr="0097158B">
        <w:rPr>
          <w:rFonts w:hint="eastAsia"/>
          <w:color w:val="000000" w:themeColor="text1"/>
          <w:kern w:val="0"/>
          <w:sz w:val="28"/>
          <w:szCs w:val="24"/>
        </w:rPr>
        <w:t>四、</w:t>
      </w:r>
      <w:r w:rsidRPr="0097158B">
        <w:rPr>
          <w:rFonts w:hint="eastAsia"/>
          <w:color w:val="000000" w:themeColor="text1"/>
          <w:kern w:val="0"/>
          <w:sz w:val="28"/>
          <w:szCs w:val="24"/>
        </w:rPr>
        <w:tab/>
      </w:r>
      <w:r w:rsidRPr="0097158B">
        <w:rPr>
          <w:rFonts w:hint="eastAsia"/>
          <w:color w:val="000000" w:themeColor="text1"/>
          <w:kern w:val="0"/>
          <w:sz w:val="28"/>
          <w:szCs w:val="24"/>
        </w:rPr>
        <w:t>增訂各行業之廢棄物焚化程序，針對該製程之固定污染源操作許可證核定之處理量每小時</w:t>
      </w:r>
      <w:r w:rsidR="00BB08DD">
        <w:rPr>
          <w:rFonts w:hint="eastAsia"/>
          <w:color w:val="000000" w:themeColor="text1"/>
          <w:kern w:val="0"/>
          <w:sz w:val="28"/>
          <w:szCs w:val="24"/>
        </w:rPr>
        <w:t>四</w:t>
      </w:r>
      <w:r w:rsidRPr="0097158B">
        <w:rPr>
          <w:rFonts w:hint="eastAsia"/>
          <w:color w:val="000000" w:themeColor="text1"/>
          <w:kern w:val="0"/>
          <w:sz w:val="28"/>
          <w:szCs w:val="24"/>
        </w:rPr>
        <w:t>公噸以上，未滿</w:t>
      </w:r>
      <w:r w:rsidR="00BB08DD">
        <w:rPr>
          <w:rFonts w:hint="eastAsia"/>
          <w:color w:val="000000" w:themeColor="text1"/>
          <w:kern w:val="0"/>
          <w:sz w:val="28"/>
          <w:szCs w:val="24"/>
        </w:rPr>
        <w:t>十公噸之一般及事業廢棄物焚化爐為管制對象，並明定</w:t>
      </w:r>
      <w:r w:rsidRPr="0097158B">
        <w:rPr>
          <w:rFonts w:hint="eastAsia"/>
          <w:color w:val="000000" w:themeColor="text1"/>
          <w:kern w:val="0"/>
          <w:sz w:val="28"/>
          <w:szCs w:val="24"/>
        </w:rPr>
        <w:t>其應監測不透光率、氮氧化物、氯化氫、一氧化碳、氧氣及</w:t>
      </w:r>
      <w:proofErr w:type="gramStart"/>
      <w:r w:rsidRPr="0097158B">
        <w:rPr>
          <w:rFonts w:hint="eastAsia"/>
          <w:color w:val="000000" w:themeColor="text1"/>
          <w:kern w:val="0"/>
          <w:sz w:val="28"/>
          <w:szCs w:val="24"/>
        </w:rPr>
        <w:t>排放流率等</w:t>
      </w:r>
      <w:proofErr w:type="gramEnd"/>
      <w:r w:rsidRPr="0097158B">
        <w:rPr>
          <w:rFonts w:hint="eastAsia"/>
          <w:color w:val="000000" w:themeColor="text1"/>
          <w:kern w:val="0"/>
          <w:sz w:val="28"/>
          <w:szCs w:val="24"/>
        </w:rPr>
        <w:t>項目，以完整掌握國內達一定規模以上之廢棄物焚化爐。（修正公告事項</w:t>
      </w:r>
      <w:r w:rsidR="00BB08DD">
        <w:rPr>
          <w:rFonts w:hint="eastAsia"/>
          <w:color w:val="000000" w:themeColor="text1"/>
          <w:kern w:val="0"/>
          <w:sz w:val="28"/>
          <w:szCs w:val="24"/>
        </w:rPr>
        <w:t>第</w:t>
      </w:r>
      <w:r w:rsidR="00BB08DD" w:rsidRPr="0097158B">
        <w:rPr>
          <w:rFonts w:hint="eastAsia"/>
          <w:color w:val="000000" w:themeColor="text1"/>
          <w:kern w:val="0"/>
          <w:sz w:val="28"/>
          <w:szCs w:val="24"/>
        </w:rPr>
        <w:t>一</w:t>
      </w:r>
      <w:r w:rsidR="00BB08DD">
        <w:rPr>
          <w:rFonts w:hint="eastAsia"/>
          <w:color w:val="000000" w:themeColor="text1"/>
          <w:kern w:val="0"/>
          <w:sz w:val="28"/>
          <w:szCs w:val="24"/>
        </w:rPr>
        <w:t>項</w:t>
      </w:r>
      <w:r w:rsidRPr="0097158B">
        <w:rPr>
          <w:rFonts w:hint="eastAsia"/>
          <w:color w:val="000000" w:themeColor="text1"/>
          <w:kern w:val="0"/>
          <w:sz w:val="28"/>
          <w:szCs w:val="24"/>
        </w:rPr>
        <w:t>附表）</w:t>
      </w:r>
    </w:p>
    <w:p w:rsidR="00314FF4" w:rsidRPr="008E1A99" w:rsidRDefault="0097158B" w:rsidP="0097158B">
      <w:pPr>
        <w:adjustRightInd w:val="0"/>
        <w:spacing w:beforeLines="50" w:before="180" w:line="560" w:lineRule="exact"/>
        <w:ind w:left="566" w:hangingChars="202" w:hanging="566"/>
        <w:jc w:val="both"/>
        <w:textAlignment w:val="baseline"/>
        <w:rPr>
          <w:color w:val="000000" w:themeColor="text1"/>
          <w:kern w:val="0"/>
          <w:sz w:val="28"/>
          <w:szCs w:val="24"/>
        </w:rPr>
      </w:pPr>
      <w:r w:rsidRPr="0097158B">
        <w:rPr>
          <w:rFonts w:hint="eastAsia"/>
          <w:color w:val="000000" w:themeColor="text1"/>
          <w:kern w:val="0"/>
          <w:sz w:val="28"/>
          <w:szCs w:val="24"/>
        </w:rPr>
        <w:t>五、</w:t>
      </w:r>
      <w:r w:rsidRPr="0097158B">
        <w:rPr>
          <w:rFonts w:hint="eastAsia"/>
          <w:color w:val="000000" w:themeColor="text1"/>
          <w:kern w:val="0"/>
          <w:sz w:val="28"/>
          <w:szCs w:val="24"/>
        </w:rPr>
        <w:tab/>
      </w:r>
      <w:r w:rsidRPr="0097158B">
        <w:rPr>
          <w:rFonts w:hint="eastAsia"/>
          <w:color w:val="000000" w:themeColor="text1"/>
          <w:kern w:val="0"/>
          <w:sz w:val="28"/>
          <w:szCs w:val="24"/>
        </w:rPr>
        <w:t>增訂依據環境影響評估法審查通過之書件所載內容及審查結論載明應設置連續自動監測設施者為管制對象，並依其書件所載之監測項目為應監測之項目，以利主管機關即時掌握空氣污染物排放情形及確保其監測數據之準確性。（修正公告事項</w:t>
      </w:r>
      <w:r w:rsidR="00BB08DD">
        <w:rPr>
          <w:rFonts w:hint="eastAsia"/>
          <w:color w:val="000000" w:themeColor="text1"/>
          <w:kern w:val="0"/>
          <w:sz w:val="28"/>
          <w:szCs w:val="24"/>
        </w:rPr>
        <w:t>第</w:t>
      </w:r>
      <w:r w:rsidR="00BB08DD" w:rsidRPr="0097158B">
        <w:rPr>
          <w:rFonts w:hint="eastAsia"/>
          <w:color w:val="000000" w:themeColor="text1"/>
          <w:kern w:val="0"/>
          <w:sz w:val="28"/>
          <w:szCs w:val="24"/>
        </w:rPr>
        <w:t>一</w:t>
      </w:r>
      <w:r w:rsidR="00BB08DD">
        <w:rPr>
          <w:rFonts w:hint="eastAsia"/>
          <w:color w:val="000000" w:themeColor="text1"/>
          <w:kern w:val="0"/>
          <w:sz w:val="28"/>
          <w:szCs w:val="24"/>
        </w:rPr>
        <w:t>項</w:t>
      </w:r>
      <w:r w:rsidRPr="0097158B">
        <w:rPr>
          <w:rFonts w:hint="eastAsia"/>
          <w:color w:val="000000" w:themeColor="text1"/>
          <w:kern w:val="0"/>
          <w:sz w:val="28"/>
          <w:szCs w:val="24"/>
        </w:rPr>
        <w:t>附表）</w:t>
      </w:r>
    </w:p>
    <w:sectPr w:rsidR="00314FF4" w:rsidRPr="008E1A99" w:rsidSect="00A87E4C">
      <w:footerReference w:type="even" r:id="rId9"/>
      <w:footerReference w:type="default" r:id="rId10"/>
      <w:pgSz w:w="11906" w:h="16838" w:code="9"/>
      <w:pgMar w:top="1258" w:right="1558" w:bottom="1258" w:left="1276"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5AA" w:rsidRDefault="00DE25AA">
      <w:r>
        <w:separator/>
      </w:r>
    </w:p>
  </w:endnote>
  <w:endnote w:type="continuationSeparator" w:id="0">
    <w:p w:rsidR="00DE25AA" w:rsidRDefault="00DE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中黑體">
    <w:charset w:val="88"/>
    <w:family w:val="modern"/>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中楷體">
    <w:altName w:val="Arial Unicode MS"/>
    <w:charset w:val="88"/>
    <w:family w:val="modern"/>
    <w:pitch w:val="fixed"/>
    <w:sig w:usb0="00000001" w:usb1="08080000" w:usb2="00000010" w:usb3="00000000" w:csb0="00100000" w:csb1="00000000"/>
  </w:font>
  <w:font w:name="華康粗黑體">
    <w:altName w:val="Arial Unicode MS"/>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EA4" w:rsidRDefault="001C7EA4" w:rsidP="00314FF4">
    <w:pPr>
      <w:pStyle w:val="ad"/>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C7EA4" w:rsidRDefault="001C7EA4" w:rsidP="00314FF4">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EA4" w:rsidRDefault="001C7EA4" w:rsidP="00314FF4">
    <w:pPr>
      <w:pStyle w:val="ad"/>
      <w:framePr w:w="244" w:wrap="around" w:vAnchor="text" w:hAnchor="margin" w:xAlign="center" w:y="5"/>
      <w:jc w:val="center"/>
      <w:rPr>
        <w:rStyle w:val="af1"/>
      </w:rPr>
    </w:pPr>
    <w:r>
      <w:rPr>
        <w:rStyle w:val="af1"/>
      </w:rPr>
      <w:fldChar w:fldCharType="begin"/>
    </w:r>
    <w:r>
      <w:rPr>
        <w:rStyle w:val="af1"/>
      </w:rPr>
      <w:instrText xml:space="preserve">PAGE  </w:instrText>
    </w:r>
    <w:r>
      <w:rPr>
        <w:rStyle w:val="af1"/>
      </w:rPr>
      <w:fldChar w:fldCharType="separate"/>
    </w:r>
    <w:r w:rsidR="001957CA">
      <w:rPr>
        <w:rStyle w:val="af1"/>
        <w:noProof/>
      </w:rPr>
      <w:t>1</w:t>
    </w:r>
    <w:r>
      <w:rPr>
        <w:rStyle w:val="af1"/>
      </w:rPr>
      <w:fldChar w:fldCharType="end"/>
    </w:r>
  </w:p>
  <w:p w:rsidR="001C7EA4" w:rsidRDefault="001C7EA4" w:rsidP="00314FF4">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5AA" w:rsidRDefault="00DE25AA">
      <w:r>
        <w:separator/>
      </w:r>
    </w:p>
  </w:footnote>
  <w:footnote w:type="continuationSeparator" w:id="0">
    <w:p w:rsidR="00DE25AA" w:rsidRDefault="00DE25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E6E8E"/>
    <w:multiLevelType w:val="hybridMultilevel"/>
    <w:tmpl w:val="2BC486B6"/>
    <w:lvl w:ilvl="0" w:tplc="AD9477E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6CD043A"/>
    <w:multiLevelType w:val="hybridMultilevel"/>
    <w:tmpl w:val="8FC27A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2E4554B"/>
    <w:multiLevelType w:val="hybridMultilevel"/>
    <w:tmpl w:val="9FEA4FD8"/>
    <w:lvl w:ilvl="0" w:tplc="F150136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7066B9F"/>
    <w:multiLevelType w:val="hybridMultilevel"/>
    <w:tmpl w:val="8000E9EE"/>
    <w:lvl w:ilvl="0" w:tplc="F150136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F180B8D"/>
    <w:multiLevelType w:val="hybridMultilevel"/>
    <w:tmpl w:val="C61464B6"/>
    <w:lvl w:ilvl="0" w:tplc="3B08F814">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4F9F5325"/>
    <w:multiLevelType w:val="hybridMultilevel"/>
    <w:tmpl w:val="748EE49A"/>
    <w:lvl w:ilvl="0" w:tplc="F2FE8C2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07E47E0"/>
    <w:multiLevelType w:val="hybridMultilevel"/>
    <w:tmpl w:val="65F852C4"/>
    <w:lvl w:ilvl="0" w:tplc="AEBA9270">
      <w:start w:val="1"/>
      <w:numFmt w:val="taiwaneseCountingThousand"/>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3AD539E"/>
    <w:multiLevelType w:val="hybridMultilevel"/>
    <w:tmpl w:val="A698A1C2"/>
    <w:lvl w:ilvl="0" w:tplc="F150136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8AE4E91"/>
    <w:multiLevelType w:val="hybridMultilevel"/>
    <w:tmpl w:val="A6B4C168"/>
    <w:lvl w:ilvl="0" w:tplc="F150136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B7E3641"/>
    <w:multiLevelType w:val="hybridMultilevel"/>
    <w:tmpl w:val="933A7F2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FBE3D17"/>
    <w:multiLevelType w:val="hybridMultilevel"/>
    <w:tmpl w:val="97F888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5331EF3"/>
    <w:multiLevelType w:val="multilevel"/>
    <w:tmpl w:val="60CC0AC8"/>
    <w:lvl w:ilvl="0">
      <w:start w:val="1"/>
      <w:numFmt w:val="taiwaneseCountingThousand"/>
      <w:pStyle w:val="a"/>
      <w:suff w:val="nothing"/>
      <w:lvlText w:val="%1、"/>
      <w:lvlJc w:val="left"/>
      <w:pPr>
        <w:ind w:left="964" w:hanging="624"/>
      </w:pPr>
      <w:rPr>
        <w:rFonts w:hint="eastAsia"/>
      </w:rPr>
    </w:lvl>
    <w:lvl w:ilvl="1">
      <w:start w:val="1"/>
      <w:numFmt w:val="taiwaneseCountingThousand"/>
      <w:suff w:val="nothing"/>
      <w:lvlText w:val="(%2)"/>
      <w:lvlJc w:val="left"/>
      <w:pPr>
        <w:ind w:left="1474" w:hanging="510"/>
      </w:pPr>
      <w:rPr>
        <w:rFonts w:hint="eastAsia"/>
      </w:rPr>
    </w:lvl>
    <w:lvl w:ilvl="2">
      <w:start w:val="1"/>
      <w:numFmt w:val="decimalFullWidth"/>
      <w:suff w:val="nothing"/>
      <w:lvlText w:val="%3、"/>
      <w:lvlJc w:val="left"/>
      <w:pPr>
        <w:ind w:left="1644" w:hanging="623"/>
      </w:pPr>
      <w:rPr>
        <w:rFonts w:hint="eastAsia"/>
      </w:rPr>
    </w:lvl>
    <w:lvl w:ilvl="3">
      <w:start w:val="1"/>
      <w:numFmt w:val="decimalFullWidth"/>
      <w:suff w:val="nothing"/>
      <w:lvlText w:val="(%4)"/>
      <w:lvlJc w:val="left"/>
      <w:pPr>
        <w:ind w:left="2126" w:hanging="538"/>
      </w:pPr>
      <w:rPr>
        <w:rFonts w:hint="eastAsia"/>
      </w:rPr>
    </w:lvl>
    <w:lvl w:ilvl="4">
      <w:start w:val="1"/>
      <w:numFmt w:val="ideographTraditional"/>
      <w:suff w:val="nothing"/>
      <w:lvlText w:val="%5、"/>
      <w:lvlJc w:val="left"/>
      <w:pPr>
        <w:ind w:left="2722" w:hanging="624"/>
      </w:pPr>
      <w:rPr>
        <w:rFonts w:hint="eastAsia"/>
      </w:rPr>
    </w:lvl>
    <w:lvl w:ilvl="5">
      <w:start w:val="1"/>
      <w:numFmt w:val="ideographTraditional"/>
      <w:suff w:val="nothing"/>
      <w:lvlText w:val="(%6)"/>
      <w:lvlJc w:val="left"/>
      <w:pPr>
        <w:ind w:left="3260" w:hanging="540"/>
      </w:pPr>
      <w:rPr>
        <w:rFonts w:hint="eastAsia"/>
      </w:rPr>
    </w:lvl>
    <w:lvl w:ilvl="6">
      <w:start w:val="1"/>
      <w:numFmt w:val="ideographZodiac"/>
      <w:suff w:val="nothing"/>
      <w:lvlText w:val="%7、"/>
      <w:lvlJc w:val="left"/>
      <w:pPr>
        <w:ind w:left="3912" w:hanging="623"/>
      </w:pPr>
      <w:rPr>
        <w:rFonts w:hint="eastAsia"/>
      </w:rPr>
    </w:lvl>
    <w:lvl w:ilvl="7">
      <w:start w:val="1"/>
      <w:numFmt w:val="ideographZodiac"/>
      <w:suff w:val="nothing"/>
      <w:lvlText w:val="(%8)"/>
      <w:lvlJc w:val="left"/>
      <w:pPr>
        <w:ind w:left="4423" w:hanging="511"/>
      </w:pPr>
      <w:rPr>
        <w:rFonts w:hint="eastAsia"/>
      </w:rPr>
    </w:lvl>
    <w:lvl w:ilvl="8">
      <w:start w:val="1"/>
      <w:numFmt w:val="decimalFullWidth"/>
      <w:suff w:val="nothing"/>
      <w:lvlText w:val="%9)"/>
      <w:lvlJc w:val="left"/>
      <w:pPr>
        <w:ind w:left="4961" w:hanging="425"/>
      </w:pPr>
      <w:rPr>
        <w:rFonts w:hint="eastAsia"/>
      </w:rPr>
    </w:lvl>
  </w:abstractNum>
  <w:abstractNum w:abstractNumId="12">
    <w:nsid w:val="66EB2012"/>
    <w:multiLevelType w:val="hybridMultilevel"/>
    <w:tmpl w:val="3970C596"/>
    <w:lvl w:ilvl="0" w:tplc="3960A184">
      <w:start w:val="1"/>
      <w:numFmt w:val="taiwaneseCountingThousand"/>
      <w:lvlText w:val="%1、"/>
      <w:lvlJc w:val="left"/>
      <w:pPr>
        <w:ind w:left="480" w:hanging="480"/>
      </w:pPr>
      <w:rPr>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02F0FDE"/>
    <w:multiLevelType w:val="hybridMultilevel"/>
    <w:tmpl w:val="8BA840E4"/>
    <w:lvl w:ilvl="0" w:tplc="A79C98E0">
      <w:start w:val="1"/>
      <w:numFmt w:val="taiwaneseCountingThousand"/>
      <w:lvlText w:val="%1、"/>
      <w:lvlJc w:val="left"/>
      <w:pPr>
        <w:tabs>
          <w:tab w:val="num" w:pos="915"/>
        </w:tabs>
        <w:ind w:left="915" w:hanging="915"/>
      </w:pPr>
      <w:rPr>
        <w:rFonts w:ascii="Times New Roman" w:eastAsia="標楷體" w:hAnsi="Times New Roman" w:cs="Times New Roman" w:hint="default"/>
        <w:b w:val="0"/>
        <w:bCs w:val="0"/>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709C5420"/>
    <w:multiLevelType w:val="hybridMultilevel"/>
    <w:tmpl w:val="265019E4"/>
    <w:lvl w:ilvl="0" w:tplc="AB50AB58">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71B91CA3"/>
    <w:multiLevelType w:val="hybridMultilevel"/>
    <w:tmpl w:val="E50A7508"/>
    <w:lvl w:ilvl="0" w:tplc="FFFFFFFF">
      <w:start w:val="1"/>
      <w:numFmt w:val="taiwaneseCountingThousand"/>
      <w:lvlText w:val="%1、"/>
      <w:lvlJc w:val="left"/>
      <w:pPr>
        <w:tabs>
          <w:tab w:val="num" w:pos="480"/>
        </w:tabs>
        <w:ind w:left="480" w:hanging="480"/>
      </w:pPr>
      <w:rPr>
        <w:rFonts w:cs="Times New Roman" w:hint="eastAsia"/>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6">
    <w:nsid w:val="739F69FB"/>
    <w:multiLevelType w:val="hybridMultilevel"/>
    <w:tmpl w:val="A064B75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CA76284"/>
    <w:multiLevelType w:val="hybridMultilevel"/>
    <w:tmpl w:val="5B1EE0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F594613"/>
    <w:multiLevelType w:val="singleLevel"/>
    <w:tmpl w:val="F81A8DE6"/>
    <w:lvl w:ilvl="0">
      <w:start w:val="1"/>
      <w:numFmt w:val="taiwaneseCountingThousand"/>
      <w:lvlText w:val="%1、"/>
      <w:lvlJc w:val="left"/>
      <w:pPr>
        <w:tabs>
          <w:tab w:val="num" w:pos="480"/>
        </w:tabs>
        <w:ind w:left="480" w:hanging="480"/>
      </w:pPr>
      <w:rPr>
        <w:rFonts w:cs="Times New Roman" w:hint="eastAsia"/>
      </w:rPr>
    </w:lvl>
  </w:abstractNum>
  <w:num w:numId="1">
    <w:abstractNumId w:val="11"/>
  </w:num>
  <w:num w:numId="2">
    <w:abstractNumId w:val="11"/>
  </w:num>
  <w:num w:numId="3">
    <w:abstractNumId w:val="13"/>
  </w:num>
  <w:num w:numId="4">
    <w:abstractNumId w:val="15"/>
  </w:num>
  <w:num w:numId="5">
    <w:abstractNumId w:val="18"/>
  </w:num>
  <w:num w:numId="6">
    <w:abstractNumId w:val="14"/>
  </w:num>
  <w:num w:numId="7">
    <w:abstractNumId w:val="4"/>
  </w:num>
  <w:num w:numId="8">
    <w:abstractNumId w:val="11"/>
  </w:num>
  <w:num w:numId="9">
    <w:abstractNumId w:val="6"/>
  </w:num>
  <w:num w:numId="10">
    <w:abstractNumId w:val="12"/>
  </w:num>
  <w:num w:numId="11">
    <w:abstractNumId w:val="17"/>
  </w:num>
  <w:num w:numId="12">
    <w:abstractNumId w:val="5"/>
  </w:num>
  <w:num w:numId="13">
    <w:abstractNumId w:val="0"/>
  </w:num>
  <w:num w:numId="14">
    <w:abstractNumId w:val="8"/>
  </w:num>
  <w:num w:numId="15">
    <w:abstractNumId w:val="7"/>
  </w:num>
  <w:num w:numId="16">
    <w:abstractNumId w:val="2"/>
  </w:num>
  <w:num w:numId="17">
    <w:abstractNumId w:val="3"/>
  </w:num>
  <w:num w:numId="18">
    <w:abstractNumId w:val="10"/>
  </w:num>
  <w:num w:numId="19">
    <w:abstractNumId w:val="16"/>
  </w:num>
  <w:num w:numId="20">
    <w:abstractNumId w:val="1"/>
  </w:num>
  <w:num w:numId="2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doNotCompress"/>
  <w:hdrShapeDefaults>
    <o:shapedefaults v:ext="edit" spidmax="2049" style="mso-position-horizontal-relative:char" fill="f" fillcolor="white" stroke="f">
      <v:fill color="white" on="f"/>
      <v:stroke dashstyle="1 1" endcap="round" on="f"/>
      <v:textbox inset=".5mm,.3mm,.5mm,.3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8D"/>
    <w:rsid w:val="00003BF7"/>
    <w:rsid w:val="00005CDB"/>
    <w:rsid w:val="00016813"/>
    <w:rsid w:val="00023A2D"/>
    <w:rsid w:val="0002741F"/>
    <w:rsid w:val="00051391"/>
    <w:rsid w:val="00052672"/>
    <w:rsid w:val="00065CCD"/>
    <w:rsid w:val="00076684"/>
    <w:rsid w:val="000D59C7"/>
    <w:rsid w:val="000E551A"/>
    <w:rsid w:val="000E6706"/>
    <w:rsid w:val="000F6D37"/>
    <w:rsid w:val="001017A2"/>
    <w:rsid w:val="00105457"/>
    <w:rsid w:val="001141A5"/>
    <w:rsid w:val="00123037"/>
    <w:rsid w:val="001235C3"/>
    <w:rsid w:val="00176C66"/>
    <w:rsid w:val="00186537"/>
    <w:rsid w:val="001957CA"/>
    <w:rsid w:val="001B024D"/>
    <w:rsid w:val="001C6933"/>
    <w:rsid w:val="001C7EA4"/>
    <w:rsid w:val="001E42E4"/>
    <w:rsid w:val="001E4766"/>
    <w:rsid w:val="001E5D61"/>
    <w:rsid w:val="001F24D2"/>
    <w:rsid w:val="001F2FDB"/>
    <w:rsid w:val="002141B1"/>
    <w:rsid w:val="00217877"/>
    <w:rsid w:val="002371C1"/>
    <w:rsid w:val="00260D02"/>
    <w:rsid w:val="00284EBE"/>
    <w:rsid w:val="00286A42"/>
    <w:rsid w:val="002921E6"/>
    <w:rsid w:val="002A7F0A"/>
    <w:rsid w:val="002C0EE6"/>
    <w:rsid w:val="003005D4"/>
    <w:rsid w:val="00307036"/>
    <w:rsid w:val="00313628"/>
    <w:rsid w:val="00314FF4"/>
    <w:rsid w:val="00340930"/>
    <w:rsid w:val="0034228E"/>
    <w:rsid w:val="0034469E"/>
    <w:rsid w:val="00346069"/>
    <w:rsid w:val="00352999"/>
    <w:rsid w:val="003862F9"/>
    <w:rsid w:val="00386C37"/>
    <w:rsid w:val="0039442F"/>
    <w:rsid w:val="00394B20"/>
    <w:rsid w:val="003A0827"/>
    <w:rsid w:val="003A7B65"/>
    <w:rsid w:val="003A7C46"/>
    <w:rsid w:val="003B7ABA"/>
    <w:rsid w:val="003B7E1E"/>
    <w:rsid w:val="003C2D1C"/>
    <w:rsid w:val="003C308B"/>
    <w:rsid w:val="003D2255"/>
    <w:rsid w:val="003E0534"/>
    <w:rsid w:val="003F4DC3"/>
    <w:rsid w:val="004043C5"/>
    <w:rsid w:val="00417D9F"/>
    <w:rsid w:val="00430830"/>
    <w:rsid w:val="00431751"/>
    <w:rsid w:val="004325CD"/>
    <w:rsid w:val="00443BE6"/>
    <w:rsid w:val="00455F32"/>
    <w:rsid w:val="00493C1B"/>
    <w:rsid w:val="0049420C"/>
    <w:rsid w:val="004A3AF0"/>
    <w:rsid w:val="004E4227"/>
    <w:rsid w:val="004E49C5"/>
    <w:rsid w:val="004F2D95"/>
    <w:rsid w:val="004F5752"/>
    <w:rsid w:val="00502432"/>
    <w:rsid w:val="005073E0"/>
    <w:rsid w:val="00510DDF"/>
    <w:rsid w:val="00521557"/>
    <w:rsid w:val="00543F3E"/>
    <w:rsid w:val="00550CCD"/>
    <w:rsid w:val="00557377"/>
    <w:rsid w:val="0059426D"/>
    <w:rsid w:val="005A1668"/>
    <w:rsid w:val="005B018D"/>
    <w:rsid w:val="005B10C2"/>
    <w:rsid w:val="005C4195"/>
    <w:rsid w:val="005C4EDA"/>
    <w:rsid w:val="005E03F6"/>
    <w:rsid w:val="005E1118"/>
    <w:rsid w:val="00603B1A"/>
    <w:rsid w:val="006106F1"/>
    <w:rsid w:val="006110A2"/>
    <w:rsid w:val="006174AB"/>
    <w:rsid w:val="00641AAB"/>
    <w:rsid w:val="0065456B"/>
    <w:rsid w:val="00655E4E"/>
    <w:rsid w:val="00667C4F"/>
    <w:rsid w:val="00671D10"/>
    <w:rsid w:val="00680630"/>
    <w:rsid w:val="00682388"/>
    <w:rsid w:val="00684E61"/>
    <w:rsid w:val="006A3976"/>
    <w:rsid w:val="006A6195"/>
    <w:rsid w:val="006A64A1"/>
    <w:rsid w:val="006C10AE"/>
    <w:rsid w:val="006E6022"/>
    <w:rsid w:val="00710C62"/>
    <w:rsid w:val="00711B46"/>
    <w:rsid w:val="00714CDE"/>
    <w:rsid w:val="007336FB"/>
    <w:rsid w:val="00734D95"/>
    <w:rsid w:val="00737C40"/>
    <w:rsid w:val="0078189F"/>
    <w:rsid w:val="00782424"/>
    <w:rsid w:val="00785A01"/>
    <w:rsid w:val="007A138A"/>
    <w:rsid w:val="007A1F99"/>
    <w:rsid w:val="007A6450"/>
    <w:rsid w:val="007C4535"/>
    <w:rsid w:val="007F71C3"/>
    <w:rsid w:val="0080465F"/>
    <w:rsid w:val="00807736"/>
    <w:rsid w:val="008410E7"/>
    <w:rsid w:val="00850D6C"/>
    <w:rsid w:val="00854A6D"/>
    <w:rsid w:val="00861167"/>
    <w:rsid w:val="00886AC4"/>
    <w:rsid w:val="008A24A1"/>
    <w:rsid w:val="008C1AAF"/>
    <w:rsid w:val="008C2BFB"/>
    <w:rsid w:val="008C53C0"/>
    <w:rsid w:val="008D4E12"/>
    <w:rsid w:val="008E1A99"/>
    <w:rsid w:val="009001B9"/>
    <w:rsid w:val="00923060"/>
    <w:rsid w:val="0092644A"/>
    <w:rsid w:val="00940DCA"/>
    <w:rsid w:val="0095205E"/>
    <w:rsid w:val="0097158B"/>
    <w:rsid w:val="0097720C"/>
    <w:rsid w:val="00977AF7"/>
    <w:rsid w:val="009902A6"/>
    <w:rsid w:val="009A7F4B"/>
    <w:rsid w:val="009E0A4E"/>
    <w:rsid w:val="009E6B34"/>
    <w:rsid w:val="00A03294"/>
    <w:rsid w:val="00A16564"/>
    <w:rsid w:val="00A24B21"/>
    <w:rsid w:val="00A255CD"/>
    <w:rsid w:val="00A322FF"/>
    <w:rsid w:val="00A359F8"/>
    <w:rsid w:val="00A623CA"/>
    <w:rsid w:val="00A6304B"/>
    <w:rsid w:val="00A87E4C"/>
    <w:rsid w:val="00AA3736"/>
    <w:rsid w:val="00AF4976"/>
    <w:rsid w:val="00B15E60"/>
    <w:rsid w:val="00B34AC5"/>
    <w:rsid w:val="00B641A4"/>
    <w:rsid w:val="00B70A4A"/>
    <w:rsid w:val="00B85068"/>
    <w:rsid w:val="00B85C80"/>
    <w:rsid w:val="00B90572"/>
    <w:rsid w:val="00BA6576"/>
    <w:rsid w:val="00BB08DD"/>
    <w:rsid w:val="00BD408D"/>
    <w:rsid w:val="00BE5536"/>
    <w:rsid w:val="00BE5EA1"/>
    <w:rsid w:val="00BF441D"/>
    <w:rsid w:val="00C25EEF"/>
    <w:rsid w:val="00C60385"/>
    <w:rsid w:val="00C9264B"/>
    <w:rsid w:val="00CA258B"/>
    <w:rsid w:val="00CA2C4E"/>
    <w:rsid w:val="00CA368C"/>
    <w:rsid w:val="00CD0CAA"/>
    <w:rsid w:val="00D563EC"/>
    <w:rsid w:val="00D74907"/>
    <w:rsid w:val="00D824AD"/>
    <w:rsid w:val="00D82F98"/>
    <w:rsid w:val="00D831E7"/>
    <w:rsid w:val="00DB2FDF"/>
    <w:rsid w:val="00DD6F88"/>
    <w:rsid w:val="00DE25AA"/>
    <w:rsid w:val="00DE45C2"/>
    <w:rsid w:val="00E02EDF"/>
    <w:rsid w:val="00E203A1"/>
    <w:rsid w:val="00E22E82"/>
    <w:rsid w:val="00E26F0A"/>
    <w:rsid w:val="00E31918"/>
    <w:rsid w:val="00E378B6"/>
    <w:rsid w:val="00E45DA4"/>
    <w:rsid w:val="00E6579D"/>
    <w:rsid w:val="00E77CB6"/>
    <w:rsid w:val="00EA2245"/>
    <w:rsid w:val="00EA6910"/>
    <w:rsid w:val="00EC66CF"/>
    <w:rsid w:val="00ED3A0A"/>
    <w:rsid w:val="00EF5F3B"/>
    <w:rsid w:val="00F04F31"/>
    <w:rsid w:val="00F07CD3"/>
    <w:rsid w:val="00F27B99"/>
    <w:rsid w:val="00F36ED0"/>
    <w:rsid w:val="00F54993"/>
    <w:rsid w:val="00F6041B"/>
    <w:rsid w:val="00F60AC4"/>
    <w:rsid w:val="00F71F67"/>
    <w:rsid w:val="00FA0123"/>
    <w:rsid w:val="00FB2257"/>
    <w:rsid w:val="00FB2D31"/>
    <w:rsid w:val="00FF2E74"/>
    <w:rsid w:val="00FF32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char" fill="f" fillcolor="white" stroke="f">
      <v:fill color="white" on="f"/>
      <v:stroke dashstyle="1 1" endcap="round" on="f"/>
      <v:textbox inset=".5mm,.3mm,.5mm,.3mm"/>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D0CAA"/>
    <w:pPr>
      <w:widowControl w:val="0"/>
    </w:pPr>
    <w:rPr>
      <w:rFonts w:eastAsia="標楷體"/>
      <w:kern w:val="2"/>
      <w:sz w:val="24"/>
    </w:rPr>
  </w:style>
  <w:style w:type="paragraph" w:styleId="1">
    <w:name w:val="heading 1"/>
    <w:basedOn w:val="a0"/>
    <w:next w:val="a0"/>
    <w:link w:val="10"/>
    <w:qFormat/>
    <w:rsid w:val="00314FF4"/>
    <w:pPr>
      <w:keepNext/>
      <w:spacing w:line="480" w:lineRule="exact"/>
      <w:ind w:leftChars="399" w:left="958"/>
      <w:outlineLvl w:val="0"/>
    </w:pPr>
    <w:rPr>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公文(主旨)"/>
    <w:next w:val="a5"/>
    <w:rsid w:val="00CD0CAA"/>
    <w:pPr>
      <w:adjustRightInd w:val="0"/>
      <w:snapToGrid w:val="0"/>
      <w:spacing w:before="120" w:line="578" w:lineRule="exact"/>
      <w:ind w:left="1021" w:hanging="1021"/>
      <w:textAlignment w:val="center"/>
    </w:pPr>
    <w:rPr>
      <w:rFonts w:eastAsia="標楷體"/>
      <w:noProof/>
      <w:sz w:val="34"/>
    </w:rPr>
  </w:style>
  <w:style w:type="paragraph" w:customStyle="1" w:styleId="a6">
    <w:name w:val="公文(全銜)"/>
    <w:rsid w:val="00CD0CAA"/>
    <w:pPr>
      <w:adjustRightInd w:val="0"/>
      <w:snapToGrid w:val="0"/>
    </w:pPr>
    <w:rPr>
      <w:rFonts w:eastAsia="標楷體"/>
      <w:noProof/>
      <w:sz w:val="44"/>
    </w:rPr>
  </w:style>
  <w:style w:type="paragraph" w:customStyle="1" w:styleId="a">
    <w:name w:val="公文(後續段落)"/>
    <w:rsid w:val="00CD0CAA"/>
    <w:pPr>
      <w:numPr>
        <w:numId w:val="2"/>
      </w:numPr>
      <w:adjustRightInd w:val="0"/>
      <w:snapToGrid w:val="0"/>
      <w:spacing w:line="578" w:lineRule="exact"/>
      <w:textAlignment w:val="center"/>
    </w:pPr>
    <w:rPr>
      <w:rFonts w:eastAsia="標楷體"/>
      <w:noProof/>
      <w:sz w:val="32"/>
    </w:rPr>
  </w:style>
  <w:style w:type="paragraph" w:customStyle="1" w:styleId="a5">
    <w:name w:val="公文(段落)"/>
    <w:next w:val="a0"/>
    <w:rsid w:val="00CD0CAA"/>
    <w:pPr>
      <w:adjustRightInd w:val="0"/>
      <w:snapToGrid w:val="0"/>
      <w:spacing w:line="578" w:lineRule="exact"/>
      <w:ind w:left="1020" w:hanging="1020"/>
    </w:pPr>
    <w:rPr>
      <w:rFonts w:eastAsia="標楷體"/>
      <w:noProof/>
      <w:sz w:val="34"/>
    </w:rPr>
  </w:style>
  <w:style w:type="paragraph" w:customStyle="1" w:styleId="a7">
    <w:name w:val="公文(發文字號)"/>
    <w:rsid w:val="00CD0CAA"/>
    <w:pPr>
      <w:adjustRightInd w:val="0"/>
      <w:snapToGrid w:val="0"/>
    </w:pPr>
    <w:rPr>
      <w:rFonts w:eastAsia="標楷體"/>
      <w:noProof/>
      <w:sz w:val="24"/>
    </w:rPr>
  </w:style>
  <w:style w:type="paragraph" w:customStyle="1" w:styleId="a8">
    <w:name w:val="公文(傳真)"/>
    <w:rsid w:val="00CD0CAA"/>
    <w:pPr>
      <w:adjustRightInd w:val="0"/>
      <w:snapToGrid w:val="0"/>
      <w:ind w:left="8217" w:hanging="1200"/>
    </w:pPr>
    <w:rPr>
      <w:rFonts w:eastAsia="標楷體"/>
      <w:noProof/>
      <w:sz w:val="24"/>
    </w:rPr>
  </w:style>
  <w:style w:type="paragraph" w:customStyle="1" w:styleId="a9">
    <w:name w:val="公文(敬陳)"/>
    <w:rsid w:val="00CD0CAA"/>
    <w:pPr>
      <w:adjustRightInd w:val="0"/>
      <w:snapToGrid w:val="0"/>
    </w:pPr>
    <w:rPr>
      <w:rFonts w:eastAsia="標楷體"/>
      <w:noProof/>
      <w:sz w:val="36"/>
    </w:rPr>
  </w:style>
  <w:style w:type="paragraph" w:customStyle="1" w:styleId="aa">
    <w:name w:val="公文(署名)"/>
    <w:rsid w:val="00CD0CAA"/>
    <w:pPr>
      <w:adjustRightInd w:val="0"/>
      <w:snapToGrid w:val="0"/>
      <w:ind w:left="3969"/>
    </w:pPr>
    <w:rPr>
      <w:rFonts w:eastAsia="標楷體"/>
      <w:noProof/>
      <w:sz w:val="36"/>
    </w:rPr>
  </w:style>
  <w:style w:type="paragraph" w:customStyle="1" w:styleId="ab">
    <w:name w:val="公文(機關地址)"/>
    <w:rsid w:val="00CD0CAA"/>
    <w:pPr>
      <w:adjustRightInd w:val="0"/>
      <w:snapToGrid w:val="0"/>
      <w:ind w:left="8217" w:hanging="1200"/>
    </w:pPr>
    <w:rPr>
      <w:rFonts w:eastAsia="標楷體"/>
      <w:noProof/>
      <w:sz w:val="24"/>
    </w:rPr>
  </w:style>
  <w:style w:type="paragraph" w:customStyle="1" w:styleId="ac">
    <w:name w:val="公文(擬辦)"/>
    <w:basedOn w:val="a5"/>
    <w:rsid w:val="00CD0CAA"/>
  </w:style>
  <w:style w:type="paragraph" w:styleId="ad">
    <w:name w:val="footer"/>
    <w:basedOn w:val="a0"/>
    <w:link w:val="ae"/>
    <w:rsid w:val="00CD0CAA"/>
    <w:pPr>
      <w:tabs>
        <w:tab w:val="center" w:pos="4153"/>
        <w:tab w:val="right" w:pos="8306"/>
      </w:tabs>
      <w:snapToGrid w:val="0"/>
    </w:pPr>
    <w:rPr>
      <w:sz w:val="20"/>
    </w:rPr>
  </w:style>
  <w:style w:type="paragraph" w:styleId="af">
    <w:name w:val="header"/>
    <w:basedOn w:val="a0"/>
    <w:link w:val="af0"/>
    <w:rsid w:val="00CD0CAA"/>
    <w:pPr>
      <w:tabs>
        <w:tab w:val="center" w:pos="4153"/>
        <w:tab w:val="right" w:pos="8306"/>
      </w:tabs>
      <w:snapToGrid w:val="0"/>
    </w:pPr>
    <w:rPr>
      <w:sz w:val="20"/>
    </w:rPr>
  </w:style>
  <w:style w:type="character" w:styleId="af1">
    <w:name w:val="page number"/>
    <w:basedOn w:val="a1"/>
    <w:rsid w:val="00CD0CAA"/>
  </w:style>
  <w:style w:type="paragraph" w:customStyle="1" w:styleId="af2">
    <w:name w:val="公文(正本)"/>
    <w:rsid w:val="00CD0CAA"/>
    <w:pPr>
      <w:adjustRightInd w:val="0"/>
      <w:snapToGrid w:val="0"/>
      <w:spacing w:before="120"/>
      <w:ind w:left="840" w:hanging="840"/>
    </w:pPr>
    <w:rPr>
      <w:rFonts w:eastAsia="標楷體"/>
      <w:noProof/>
      <w:sz w:val="28"/>
    </w:rPr>
  </w:style>
  <w:style w:type="paragraph" w:customStyle="1" w:styleId="af3">
    <w:name w:val="公文(抄本)"/>
    <w:rsid w:val="00CD0CAA"/>
    <w:pPr>
      <w:adjustRightInd w:val="0"/>
      <w:snapToGrid w:val="0"/>
      <w:ind w:left="840" w:hanging="840"/>
    </w:pPr>
    <w:rPr>
      <w:rFonts w:eastAsia="標楷體"/>
      <w:noProof/>
      <w:sz w:val="28"/>
    </w:rPr>
  </w:style>
  <w:style w:type="paragraph" w:customStyle="1" w:styleId="af4">
    <w:name w:val="公文(受文者)"/>
    <w:rsid w:val="00CD0CAA"/>
    <w:pPr>
      <w:adjustRightInd w:val="0"/>
      <w:snapToGrid w:val="0"/>
    </w:pPr>
    <w:rPr>
      <w:rFonts w:eastAsia="標楷體"/>
      <w:noProof/>
      <w:sz w:val="34"/>
    </w:rPr>
  </w:style>
  <w:style w:type="paragraph" w:customStyle="1" w:styleId="af5">
    <w:name w:val="公文(附件)"/>
    <w:rsid w:val="00CD0CAA"/>
    <w:pPr>
      <w:adjustRightInd w:val="0"/>
      <w:snapToGrid w:val="0"/>
      <w:ind w:left="780" w:hanging="780"/>
    </w:pPr>
    <w:rPr>
      <w:rFonts w:eastAsia="標楷體"/>
      <w:noProof/>
      <w:sz w:val="26"/>
    </w:rPr>
  </w:style>
  <w:style w:type="paragraph" w:customStyle="1" w:styleId="af6">
    <w:name w:val="公文(副本)"/>
    <w:rsid w:val="00CD0CAA"/>
    <w:pPr>
      <w:adjustRightInd w:val="0"/>
      <w:snapToGrid w:val="0"/>
      <w:ind w:left="840" w:hanging="840"/>
    </w:pPr>
    <w:rPr>
      <w:rFonts w:eastAsia="標楷體"/>
      <w:noProof/>
      <w:sz w:val="28"/>
    </w:rPr>
  </w:style>
  <w:style w:type="paragraph" w:customStyle="1" w:styleId="af7">
    <w:name w:val="公文(密等)"/>
    <w:rsid w:val="00CD0CAA"/>
    <w:pPr>
      <w:adjustRightInd w:val="0"/>
      <w:snapToGrid w:val="0"/>
    </w:pPr>
    <w:rPr>
      <w:rFonts w:eastAsia="標楷體"/>
      <w:noProof/>
      <w:sz w:val="26"/>
    </w:rPr>
  </w:style>
  <w:style w:type="paragraph" w:customStyle="1" w:styleId="af8">
    <w:name w:val="公文(速別)"/>
    <w:rsid w:val="00CD0CAA"/>
    <w:pPr>
      <w:adjustRightInd w:val="0"/>
      <w:snapToGrid w:val="0"/>
      <w:spacing w:before="120"/>
    </w:pPr>
    <w:rPr>
      <w:rFonts w:eastAsia="標楷體"/>
      <w:noProof/>
      <w:sz w:val="26"/>
    </w:rPr>
  </w:style>
  <w:style w:type="paragraph" w:customStyle="1" w:styleId="af9">
    <w:name w:val="公文(發文日期)"/>
    <w:rsid w:val="00CD0CAA"/>
    <w:pPr>
      <w:adjustRightInd w:val="0"/>
      <w:snapToGrid w:val="0"/>
    </w:pPr>
    <w:rPr>
      <w:rFonts w:eastAsia="標楷體"/>
      <w:noProof/>
      <w:sz w:val="26"/>
    </w:rPr>
  </w:style>
  <w:style w:type="character" w:styleId="afa">
    <w:name w:val="Hyperlink"/>
    <w:rsid w:val="00CD0CAA"/>
    <w:rPr>
      <w:color w:val="0000FF"/>
      <w:u w:val="single"/>
    </w:rPr>
  </w:style>
  <w:style w:type="character" w:styleId="afb">
    <w:name w:val="FollowedHyperlink"/>
    <w:rsid w:val="00CD0CAA"/>
    <w:rPr>
      <w:color w:val="800080"/>
      <w:u w:val="single"/>
    </w:rPr>
  </w:style>
  <w:style w:type="paragraph" w:styleId="afc">
    <w:name w:val="Body Text"/>
    <w:basedOn w:val="a0"/>
    <w:link w:val="afd"/>
    <w:rsid w:val="004F2D95"/>
    <w:pPr>
      <w:spacing w:after="120"/>
    </w:pPr>
  </w:style>
  <w:style w:type="character" w:customStyle="1" w:styleId="10">
    <w:name w:val="標題 1 字元"/>
    <w:link w:val="1"/>
    <w:locked/>
    <w:rsid w:val="00314FF4"/>
    <w:rPr>
      <w:rFonts w:eastAsia="標楷體"/>
      <w:kern w:val="2"/>
      <w:sz w:val="32"/>
      <w:lang w:val="en-US" w:eastAsia="zh-TW" w:bidi="ar-SA"/>
    </w:rPr>
  </w:style>
  <w:style w:type="paragraph" w:customStyle="1" w:styleId="afe">
    <w:name w:val="表名稱"/>
    <w:basedOn w:val="a0"/>
    <w:link w:val="11"/>
    <w:rsid w:val="00314FF4"/>
    <w:pPr>
      <w:adjustRightInd w:val="0"/>
      <w:spacing w:before="120" w:after="120" w:line="440" w:lineRule="exact"/>
      <w:ind w:right="-227"/>
      <w:jc w:val="center"/>
      <w:textAlignment w:val="baseline"/>
    </w:pPr>
    <w:rPr>
      <w:rFonts w:eastAsia="華康中黑體"/>
      <w:b/>
      <w:kern w:val="0"/>
      <w:sz w:val="20"/>
    </w:rPr>
  </w:style>
  <w:style w:type="character" w:customStyle="1" w:styleId="11">
    <w:name w:val="表名稱 字元1"/>
    <w:link w:val="afe"/>
    <w:locked/>
    <w:rsid w:val="00314FF4"/>
    <w:rPr>
      <w:rFonts w:eastAsia="華康中黑體"/>
      <w:b/>
      <w:lang w:val="en-US" w:eastAsia="zh-TW" w:bidi="ar-SA"/>
    </w:rPr>
  </w:style>
  <w:style w:type="table" w:styleId="aff">
    <w:name w:val="Table Grid"/>
    <w:basedOn w:val="a2"/>
    <w:rsid w:val="00314FF4"/>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alloon Text"/>
    <w:basedOn w:val="a0"/>
    <w:link w:val="aff1"/>
    <w:semiHidden/>
    <w:rsid w:val="00314FF4"/>
    <w:pPr>
      <w:adjustRightInd w:val="0"/>
      <w:spacing w:line="360" w:lineRule="atLeast"/>
      <w:textAlignment w:val="baseline"/>
    </w:pPr>
    <w:rPr>
      <w:rFonts w:ascii="Arial" w:eastAsia="新細明體" w:hAnsi="Arial"/>
      <w:kern w:val="0"/>
      <w:sz w:val="18"/>
      <w:szCs w:val="18"/>
    </w:rPr>
  </w:style>
  <w:style w:type="character" w:customStyle="1" w:styleId="aff1">
    <w:name w:val="註解方塊文字 字元"/>
    <w:link w:val="aff0"/>
    <w:semiHidden/>
    <w:locked/>
    <w:rsid w:val="00314FF4"/>
    <w:rPr>
      <w:rFonts w:ascii="Arial" w:eastAsia="新細明體" w:hAnsi="Arial"/>
      <w:sz w:val="18"/>
      <w:szCs w:val="18"/>
      <w:lang w:val="en-US" w:eastAsia="zh-TW" w:bidi="ar-SA"/>
    </w:rPr>
  </w:style>
  <w:style w:type="paragraph" w:styleId="aff2">
    <w:name w:val="Plain Text"/>
    <w:basedOn w:val="a0"/>
    <w:link w:val="aff3"/>
    <w:rsid w:val="00314FF4"/>
    <w:pPr>
      <w:adjustRightInd w:val="0"/>
      <w:spacing w:line="360" w:lineRule="atLeast"/>
      <w:textAlignment w:val="baseline"/>
    </w:pPr>
    <w:rPr>
      <w:rFonts w:ascii="細明體" w:eastAsia="細明體" w:hAnsi="Courier New"/>
      <w:kern w:val="0"/>
    </w:rPr>
  </w:style>
  <w:style w:type="character" w:customStyle="1" w:styleId="aff3">
    <w:name w:val="純文字 字元"/>
    <w:link w:val="aff2"/>
    <w:uiPriority w:val="99"/>
    <w:locked/>
    <w:rsid w:val="00314FF4"/>
    <w:rPr>
      <w:rFonts w:ascii="細明體" w:eastAsia="細明體" w:hAnsi="Courier New"/>
      <w:sz w:val="24"/>
      <w:lang w:val="en-US" w:eastAsia="zh-TW" w:bidi="ar-SA"/>
    </w:rPr>
  </w:style>
  <w:style w:type="character" w:customStyle="1" w:styleId="ae">
    <w:name w:val="頁尾 字元"/>
    <w:link w:val="ad"/>
    <w:locked/>
    <w:rsid w:val="00314FF4"/>
    <w:rPr>
      <w:rFonts w:eastAsia="標楷體"/>
      <w:kern w:val="2"/>
      <w:lang w:val="en-US" w:eastAsia="zh-TW" w:bidi="ar-SA"/>
    </w:rPr>
  </w:style>
  <w:style w:type="paragraph" w:customStyle="1" w:styleId="aff4">
    <w:name w:val="流程圖"/>
    <w:basedOn w:val="a0"/>
    <w:rsid w:val="00314FF4"/>
    <w:pPr>
      <w:adjustRightInd w:val="0"/>
      <w:jc w:val="center"/>
      <w:textAlignment w:val="baseline"/>
    </w:pPr>
    <w:rPr>
      <w:rFonts w:eastAsia="華康中楷體"/>
      <w:kern w:val="0"/>
    </w:rPr>
  </w:style>
  <w:style w:type="paragraph" w:customStyle="1" w:styleId="12">
    <w:name w:val="技術(1)"/>
    <w:basedOn w:val="a0"/>
    <w:rsid w:val="00314FF4"/>
    <w:pPr>
      <w:adjustRightInd w:val="0"/>
      <w:snapToGrid w:val="0"/>
      <w:ind w:leftChars="100" w:left="220" w:hangingChars="120" w:hanging="120"/>
      <w:jc w:val="both"/>
    </w:pPr>
    <w:rPr>
      <w:rFonts w:ascii="Arial" w:hAnsi="Arial" w:cs="Arial"/>
      <w:szCs w:val="24"/>
    </w:rPr>
  </w:style>
  <w:style w:type="paragraph" w:customStyle="1" w:styleId="13">
    <w:name w:val="技術1"/>
    <w:basedOn w:val="12"/>
    <w:rsid w:val="00314FF4"/>
    <w:pPr>
      <w:ind w:leftChars="0" w:left="80" w:hangingChars="80" w:hanging="80"/>
    </w:pPr>
  </w:style>
  <w:style w:type="character" w:customStyle="1" w:styleId="af0">
    <w:name w:val="頁首 字元"/>
    <w:link w:val="af"/>
    <w:locked/>
    <w:rsid w:val="00314FF4"/>
    <w:rPr>
      <w:rFonts w:eastAsia="標楷體"/>
      <w:kern w:val="2"/>
      <w:lang w:val="en-US" w:eastAsia="zh-TW" w:bidi="ar-SA"/>
    </w:rPr>
  </w:style>
  <w:style w:type="paragraph" w:customStyle="1" w:styleId="aff5">
    <w:name w:val="一"/>
    <w:basedOn w:val="a0"/>
    <w:rsid w:val="00314FF4"/>
    <w:pPr>
      <w:adjustRightInd w:val="0"/>
      <w:snapToGrid w:val="0"/>
      <w:ind w:left="149" w:hangingChars="149" w:hanging="149"/>
      <w:jc w:val="both"/>
    </w:pPr>
    <w:rPr>
      <w:rFonts w:ascii="Arial" w:hAnsi="Arial" w:cs="Arial"/>
      <w:szCs w:val="24"/>
    </w:rPr>
  </w:style>
  <w:style w:type="character" w:customStyle="1" w:styleId="afd">
    <w:name w:val="本文 字元"/>
    <w:link w:val="afc"/>
    <w:locked/>
    <w:rsid w:val="00314FF4"/>
    <w:rPr>
      <w:rFonts w:eastAsia="標楷體"/>
      <w:kern w:val="2"/>
      <w:sz w:val="24"/>
      <w:lang w:val="en-US" w:eastAsia="zh-TW" w:bidi="ar-SA"/>
    </w:rPr>
  </w:style>
  <w:style w:type="paragraph" w:styleId="3">
    <w:name w:val="Body Text Indent 3"/>
    <w:basedOn w:val="a0"/>
    <w:link w:val="30"/>
    <w:rsid w:val="00314FF4"/>
    <w:pPr>
      <w:ind w:left="612" w:hanging="612"/>
    </w:pPr>
    <w:rPr>
      <w:rFonts w:ascii="新細明體" w:eastAsia="新細明體"/>
      <w:sz w:val="20"/>
    </w:rPr>
  </w:style>
  <w:style w:type="character" w:customStyle="1" w:styleId="30">
    <w:name w:val="本文縮排 3 字元"/>
    <w:link w:val="3"/>
    <w:locked/>
    <w:rsid w:val="00314FF4"/>
    <w:rPr>
      <w:rFonts w:ascii="新細明體" w:eastAsia="新細明體"/>
      <w:kern w:val="2"/>
      <w:lang w:val="en-US" w:eastAsia="zh-TW" w:bidi="ar-SA"/>
    </w:rPr>
  </w:style>
  <w:style w:type="paragraph" w:styleId="31">
    <w:name w:val="Body Text 3"/>
    <w:basedOn w:val="a0"/>
    <w:link w:val="32"/>
    <w:rsid w:val="00314FF4"/>
    <w:rPr>
      <w:rFonts w:ascii="標楷體"/>
      <w:color w:val="FF0000"/>
    </w:rPr>
  </w:style>
  <w:style w:type="character" w:customStyle="1" w:styleId="32">
    <w:name w:val="本文 3 字元"/>
    <w:link w:val="31"/>
    <w:locked/>
    <w:rsid w:val="00314FF4"/>
    <w:rPr>
      <w:rFonts w:ascii="標楷體" w:eastAsia="標楷體"/>
      <w:color w:val="FF0000"/>
      <w:kern w:val="2"/>
      <w:sz w:val="24"/>
      <w:lang w:val="en-US" w:eastAsia="zh-TW" w:bidi="ar-SA"/>
    </w:rPr>
  </w:style>
  <w:style w:type="paragraph" w:styleId="2">
    <w:name w:val="Body Text Indent 2"/>
    <w:basedOn w:val="a0"/>
    <w:link w:val="20"/>
    <w:rsid w:val="00314FF4"/>
    <w:pPr>
      <w:ind w:left="572" w:hanging="572"/>
    </w:pPr>
    <w:rPr>
      <w:rFonts w:eastAsia="新細明體"/>
    </w:rPr>
  </w:style>
  <w:style w:type="character" w:customStyle="1" w:styleId="20">
    <w:name w:val="本文縮排 2 字元"/>
    <w:link w:val="2"/>
    <w:locked/>
    <w:rsid w:val="00314FF4"/>
    <w:rPr>
      <w:rFonts w:eastAsia="新細明體"/>
      <w:kern w:val="2"/>
      <w:sz w:val="24"/>
      <w:lang w:val="en-US" w:eastAsia="zh-TW" w:bidi="ar-SA"/>
    </w:rPr>
  </w:style>
  <w:style w:type="paragraph" w:styleId="Web">
    <w:name w:val="Normal (Web)"/>
    <w:basedOn w:val="a0"/>
    <w:rsid w:val="00314FF4"/>
    <w:pPr>
      <w:widowControl/>
      <w:spacing w:before="100" w:beforeAutospacing="1" w:after="100" w:afterAutospacing="1"/>
    </w:pPr>
    <w:rPr>
      <w:rFonts w:ascii="新細明體" w:eastAsia="新細明體" w:hAnsi="新細明體" w:cs="新細明體"/>
      <w:kern w:val="0"/>
      <w:szCs w:val="24"/>
    </w:rPr>
  </w:style>
  <w:style w:type="paragraph" w:customStyle="1" w:styleId="-">
    <w:name w:val="對照表-說明一"/>
    <w:basedOn w:val="a0"/>
    <w:rsid w:val="00314FF4"/>
    <w:pPr>
      <w:adjustRightInd w:val="0"/>
      <w:spacing w:line="360" w:lineRule="atLeast"/>
      <w:ind w:leftChars="-8" w:left="473" w:hangingChars="205" w:hanging="492"/>
      <w:jc w:val="both"/>
    </w:pPr>
    <w:rPr>
      <w:rFonts w:hAnsi="標楷體"/>
      <w:szCs w:val="24"/>
    </w:rPr>
  </w:style>
  <w:style w:type="paragraph" w:customStyle="1" w:styleId="aff6">
    <w:name w:val="總說明標題"/>
    <w:basedOn w:val="a0"/>
    <w:rsid w:val="00314FF4"/>
    <w:pPr>
      <w:adjustRightInd w:val="0"/>
      <w:snapToGrid w:val="0"/>
      <w:spacing w:beforeLines="50" w:afterLines="50"/>
      <w:ind w:leftChars="-354" w:left="-850"/>
      <w:jc w:val="center"/>
    </w:pPr>
    <w:rPr>
      <w:rFonts w:ascii="華康粗黑體"/>
      <w:color w:val="000000"/>
      <w:spacing w:val="20"/>
      <w:kern w:val="0"/>
      <w:sz w:val="40"/>
    </w:rPr>
  </w:style>
  <w:style w:type="paragraph" w:customStyle="1" w:styleId="14">
    <w:name w:val="清單段落1"/>
    <w:basedOn w:val="a0"/>
    <w:rsid w:val="00314FF4"/>
    <w:pPr>
      <w:ind w:leftChars="200" w:left="480"/>
    </w:pPr>
    <w:rPr>
      <w:rFonts w:ascii="Calibri" w:eastAsia="新細明體" w:hAnsi="Calibri"/>
      <w:szCs w:val="22"/>
    </w:rPr>
  </w:style>
  <w:style w:type="paragraph" w:customStyle="1" w:styleId="aff7">
    <w:name w:val="表格一、"/>
    <w:basedOn w:val="a0"/>
    <w:rsid w:val="00005CDB"/>
    <w:pPr>
      <w:adjustRightInd w:val="0"/>
      <w:ind w:left="460" w:hanging="460"/>
      <w:jc w:val="both"/>
      <w:textAlignment w:val="baseline"/>
    </w:pPr>
    <w:rPr>
      <w:rFonts w:ascii="華康中楷體" w:eastAsia="華康中楷體"/>
      <w:kern w:val="0"/>
    </w:rPr>
  </w:style>
  <w:style w:type="paragraph" w:styleId="aff8">
    <w:name w:val="List Paragraph"/>
    <w:basedOn w:val="a0"/>
    <w:uiPriority w:val="34"/>
    <w:qFormat/>
    <w:rsid w:val="008E1A9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D0CAA"/>
    <w:pPr>
      <w:widowControl w:val="0"/>
    </w:pPr>
    <w:rPr>
      <w:rFonts w:eastAsia="標楷體"/>
      <w:kern w:val="2"/>
      <w:sz w:val="24"/>
    </w:rPr>
  </w:style>
  <w:style w:type="paragraph" w:styleId="1">
    <w:name w:val="heading 1"/>
    <w:basedOn w:val="a0"/>
    <w:next w:val="a0"/>
    <w:link w:val="10"/>
    <w:qFormat/>
    <w:rsid w:val="00314FF4"/>
    <w:pPr>
      <w:keepNext/>
      <w:spacing w:line="480" w:lineRule="exact"/>
      <w:ind w:leftChars="399" w:left="958"/>
      <w:outlineLvl w:val="0"/>
    </w:pPr>
    <w:rPr>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公文(主旨)"/>
    <w:next w:val="a5"/>
    <w:rsid w:val="00CD0CAA"/>
    <w:pPr>
      <w:adjustRightInd w:val="0"/>
      <w:snapToGrid w:val="0"/>
      <w:spacing w:before="120" w:line="578" w:lineRule="exact"/>
      <w:ind w:left="1021" w:hanging="1021"/>
      <w:textAlignment w:val="center"/>
    </w:pPr>
    <w:rPr>
      <w:rFonts w:eastAsia="標楷體"/>
      <w:noProof/>
      <w:sz w:val="34"/>
    </w:rPr>
  </w:style>
  <w:style w:type="paragraph" w:customStyle="1" w:styleId="a6">
    <w:name w:val="公文(全銜)"/>
    <w:rsid w:val="00CD0CAA"/>
    <w:pPr>
      <w:adjustRightInd w:val="0"/>
      <w:snapToGrid w:val="0"/>
    </w:pPr>
    <w:rPr>
      <w:rFonts w:eastAsia="標楷體"/>
      <w:noProof/>
      <w:sz w:val="44"/>
    </w:rPr>
  </w:style>
  <w:style w:type="paragraph" w:customStyle="1" w:styleId="a">
    <w:name w:val="公文(後續段落)"/>
    <w:rsid w:val="00CD0CAA"/>
    <w:pPr>
      <w:numPr>
        <w:numId w:val="2"/>
      </w:numPr>
      <w:adjustRightInd w:val="0"/>
      <w:snapToGrid w:val="0"/>
      <w:spacing w:line="578" w:lineRule="exact"/>
      <w:textAlignment w:val="center"/>
    </w:pPr>
    <w:rPr>
      <w:rFonts w:eastAsia="標楷體"/>
      <w:noProof/>
      <w:sz w:val="32"/>
    </w:rPr>
  </w:style>
  <w:style w:type="paragraph" w:customStyle="1" w:styleId="a5">
    <w:name w:val="公文(段落)"/>
    <w:next w:val="a0"/>
    <w:rsid w:val="00CD0CAA"/>
    <w:pPr>
      <w:adjustRightInd w:val="0"/>
      <w:snapToGrid w:val="0"/>
      <w:spacing w:line="578" w:lineRule="exact"/>
      <w:ind w:left="1020" w:hanging="1020"/>
    </w:pPr>
    <w:rPr>
      <w:rFonts w:eastAsia="標楷體"/>
      <w:noProof/>
      <w:sz w:val="34"/>
    </w:rPr>
  </w:style>
  <w:style w:type="paragraph" w:customStyle="1" w:styleId="a7">
    <w:name w:val="公文(發文字號)"/>
    <w:rsid w:val="00CD0CAA"/>
    <w:pPr>
      <w:adjustRightInd w:val="0"/>
      <w:snapToGrid w:val="0"/>
    </w:pPr>
    <w:rPr>
      <w:rFonts w:eastAsia="標楷體"/>
      <w:noProof/>
      <w:sz w:val="24"/>
    </w:rPr>
  </w:style>
  <w:style w:type="paragraph" w:customStyle="1" w:styleId="a8">
    <w:name w:val="公文(傳真)"/>
    <w:rsid w:val="00CD0CAA"/>
    <w:pPr>
      <w:adjustRightInd w:val="0"/>
      <w:snapToGrid w:val="0"/>
      <w:ind w:left="8217" w:hanging="1200"/>
    </w:pPr>
    <w:rPr>
      <w:rFonts w:eastAsia="標楷體"/>
      <w:noProof/>
      <w:sz w:val="24"/>
    </w:rPr>
  </w:style>
  <w:style w:type="paragraph" w:customStyle="1" w:styleId="a9">
    <w:name w:val="公文(敬陳)"/>
    <w:rsid w:val="00CD0CAA"/>
    <w:pPr>
      <w:adjustRightInd w:val="0"/>
      <w:snapToGrid w:val="0"/>
    </w:pPr>
    <w:rPr>
      <w:rFonts w:eastAsia="標楷體"/>
      <w:noProof/>
      <w:sz w:val="36"/>
    </w:rPr>
  </w:style>
  <w:style w:type="paragraph" w:customStyle="1" w:styleId="aa">
    <w:name w:val="公文(署名)"/>
    <w:rsid w:val="00CD0CAA"/>
    <w:pPr>
      <w:adjustRightInd w:val="0"/>
      <w:snapToGrid w:val="0"/>
      <w:ind w:left="3969"/>
    </w:pPr>
    <w:rPr>
      <w:rFonts w:eastAsia="標楷體"/>
      <w:noProof/>
      <w:sz w:val="36"/>
    </w:rPr>
  </w:style>
  <w:style w:type="paragraph" w:customStyle="1" w:styleId="ab">
    <w:name w:val="公文(機關地址)"/>
    <w:rsid w:val="00CD0CAA"/>
    <w:pPr>
      <w:adjustRightInd w:val="0"/>
      <w:snapToGrid w:val="0"/>
      <w:ind w:left="8217" w:hanging="1200"/>
    </w:pPr>
    <w:rPr>
      <w:rFonts w:eastAsia="標楷體"/>
      <w:noProof/>
      <w:sz w:val="24"/>
    </w:rPr>
  </w:style>
  <w:style w:type="paragraph" w:customStyle="1" w:styleId="ac">
    <w:name w:val="公文(擬辦)"/>
    <w:basedOn w:val="a5"/>
    <w:rsid w:val="00CD0CAA"/>
  </w:style>
  <w:style w:type="paragraph" w:styleId="ad">
    <w:name w:val="footer"/>
    <w:basedOn w:val="a0"/>
    <w:link w:val="ae"/>
    <w:rsid w:val="00CD0CAA"/>
    <w:pPr>
      <w:tabs>
        <w:tab w:val="center" w:pos="4153"/>
        <w:tab w:val="right" w:pos="8306"/>
      </w:tabs>
      <w:snapToGrid w:val="0"/>
    </w:pPr>
    <w:rPr>
      <w:sz w:val="20"/>
    </w:rPr>
  </w:style>
  <w:style w:type="paragraph" w:styleId="af">
    <w:name w:val="header"/>
    <w:basedOn w:val="a0"/>
    <w:link w:val="af0"/>
    <w:rsid w:val="00CD0CAA"/>
    <w:pPr>
      <w:tabs>
        <w:tab w:val="center" w:pos="4153"/>
        <w:tab w:val="right" w:pos="8306"/>
      </w:tabs>
      <w:snapToGrid w:val="0"/>
    </w:pPr>
    <w:rPr>
      <w:sz w:val="20"/>
    </w:rPr>
  </w:style>
  <w:style w:type="character" w:styleId="af1">
    <w:name w:val="page number"/>
    <w:basedOn w:val="a1"/>
    <w:rsid w:val="00CD0CAA"/>
  </w:style>
  <w:style w:type="paragraph" w:customStyle="1" w:styleId="af2">
    <w:name w:val="公文(正本)"/>
    <w:rsid w:val="00CD0CAA"/>
    <w:pPr>
      <w:adjustRightInd w:val="0"/>
      <w:snapToGrid w:val="0"/>
      <w:spacing w:before="120"/>
      <w:ind w:left="840" w:hanging="840"/>
    </w:pPr>
    <w:rPr>
      <w:rFonts w:eastAsia="標楷體"/>
      <w:noProof/>
      <w:sz w:val="28"/>
    </w:rPr>
  </w:style>
  <w:style w:type="paragraph" w:customStyle="1" w:styleId="af3">
    <w:name w:val="公文(抄本)"/>
    <w:rsid w:val="00CD0CAA"/>
    <w:pPr>
      <w:adjustRightInd w:val="0"/>
      <w:snapToGrid w:val="0"/>
      <w:ind w:left="840" w:hanging="840"/>
    </w:pPr>
    <w:rPr>
      <w:rFonts w:eastAsia="標楷體"/>
      <w:noProof/>
      <w:sz w:val="28"/>
    </w:rPr>
  </w:style>
  <w:style w:type="paragraph" w:customStyle="1" w:styleId="af4">
    <w:name w:val="公文(受文者)"/>
    <w:rsid w:val="00CD0CAA"/>
    <w:pPr>
      <w:adjustRightInd w:val="0"/>
      <w:snapToGrid w:val="0"/>
    </w:pPr>
    <w:rPr>
      <w:rFonts w:eastAsia="標楷體"/>
      <w:noProof/>
      <w:sz w:val="34"/>
    </w:rPr>
  </w:style>
  <w:style w:type="paragraph" w:customStyle="1" w:styleId="af5">
    <w:name w:val="公文(附件)"/>
    <w:rsid w:val="00CD0CAA"/>
    <w:pPr>
      <w:adjustRightInd w:val="0"/>
      <w:snapToGrid w:val="0"/>
      <w:ind w:left="780" w:hanging="780"/>
    </w:pPr>
    <w:rPr>
      <w:rFonts w:eastAsia="標楷體"/>
      <w:noProof/>
      <w:sz w:val="26"/>
    </w:rPr>
  </w:style>
  <w:style w:type="paragraph" w:customStyle="1" w:styleId="af6">
    <w:name w:val="公文(副本)"/>
    <w:rsid w:val="00CD0CAA"/>
    <w:pPr>
      <w:adjustRightInd w:val="0"/>
      <w:snapToGrid w:val="0"/>
      <w:ind w:left="840" w:hanging="840"/>
    </w:pPr>
    <w:rPr>
      <w:rFonts w:eastAsia="標楷體"/>
      <w:noProof/>
      <w:sz w:val="28"/>
    </w:rPr>
  </w:style>
  <w:style w:type="paragraph" w:customStyle="1" w:styleId="af7">
    <w:name w:val="公文(密等)"/>
    <w:rsid w:val="00CD0CAA"/>
    <w:pPr>
      <w:adjustRightInd w:val="0"/>
      <w:snapToGrid w:val="0"/>
    </w:pPr>
    <w:rPr>
      <w:rFonts w:eastAsia="標楷體"/>
      <w:noProof/>
      <w:sz w:val="26"/>
    </w:rPr>
  </w:style>
  <w:style w:type="paragraph" w:customStyle="1" w:styleId="af8">
    <w:name w:val="公文(速別)"/>
    <w:rsid w:val="00CD0CAA"/>
    <w:pPr>
      <w:adjustRightInd w:val="0"/>
      <w:snapToGrid w:val="0"/>
      <w:spacing w:before="120"/>
    </w:pPr>
    <w:rPr>
      <w:rFonts w:eastAsia="標楷體"/>
      <w:noProof/>
      <w:sz w:val="26"/>
    </w:rPr>
  </w:style>
  <w:style w:type="paragraph" w:customStyle="1" w:styleId="af9">
    <w:name w:val="公文(發文日期)"/>
    <w:rsid w:val="00CD0CAA"/>
    <w:pPr>
      <w:adjustRightInd w:val="0"/>
      <w:snapToGrid w:val="0"/>
    </w:pPr>
    <w:rPr>
      <w:rFonts w:eastAsia="標楷體"/>
      <w:noProof/>
      <w:sz w:val="26"/>
    </w:rPr>
  </w:style>
  <w:style w:type="character" w:styleId="afa">
    <w:name w:val="Hyperlink"/>
    <w:rsid w:val="00CD0CAA"/>
    <w:rPr>
      <w:color w:val="0000FF"/>
      <w:u w:val="single"/>
    </w:rPr>
  </w:style>
  <w:style w:type="character" w:styleId="afb">
    <w:name w:val="FollowedHyperlink"/>
    <w:rsid w:val="00CD0CAA"/>
    <w:rPr>
      <w:color w:val="800080"/>
      <w:u w:val="single"/>
    </w:rPr>
  </w:style>
  <w:style w:type="paragraph" w:styleId="afc">
    <w:name w:val="Body Text"/>
    <w:basedOn w:val="a0"/>
    <w:link w:val="afd"/>
    <w:rsid w:val="004F2D95"/>
    <w:pPr>
      <w:spacing w:after="120"/>
    </w:pPr>
  </w:style>
  <w:style w:type="character" w:customStyle="1" w:styleId="10">
    <w:name w:val="標題 1 字元"/>
    <w:link w:val="1"/>
    <w:locked/>
    <w:rsid w:val="00314FF4"/>
    <w:rPr>
      <w:rFonts w:eastAsia="標楷體"/>
      <w:kern w:val="2"/>
      <w:sz w:val="32"/>
      <w:lang w:val="en-US" w:eastAsia="zh-TW" w:bidi="ar-SA"/>
    </w:rPr>
  </w:style>
  <w:style w:type="paragraph" w:customStyle="1" w:styleId="afe">
    <w:name w:val="表名稱"/>
    <w:basedOn w:val="a0"/>
    <w:link w:val="11"/>
    <w:rsid w:val="00314FF4"/>
    <w:pPr>
      <w:adjustRightInd w:val="0"/>
      <w:spacing w:before="120" w:after="120" w:line="440" w:lineRule="exact"/>
      <w:ind w:right="-227"/>
      <w:jc w:val="center"/>
      <w:textAlignment w:val="baseline"/>
    </w:pPr>
    <w:rPr>
      <w:rFonts w:eastAsia="華康中黑體"/>
      <w:b/>
      <w:kern w:val="0"/>
      <w:sz w:val="20"/>
    </w:rPr>
  </w:style>
  <w:style w:type="character" w:customStyle="1" w:styleId="11">
    <w:name w:val="表名稱 字元1"/>
    <w:link w:val="afe"/>
    <w:locked/>
    <w:rsid w:val="00314FF4"/>
    <w:rPr>
      <w:rFonts w:eastAsia="華康中黑體"/>
      <w:b/>
      <w:lang w:val="en-US" w:eastAsia="zh-TW" w:bidi="ar-SA"/>
    </w:rPr>
  </w:style>
  <w:style w:type="table" w:styleId="aff">
    <w:name w:val="Table Grid"/>
    <w:basedOn w:val="a2"/>
    <w:rsid w:val="00314FF4"/>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alloon Text"/>
    <w:basedOn w:val="a0"/>
    <w:link w:val="aff1"/>
    <w:semiHidden/>
    <w:rsid w:val="00314FF4"/>
    <w:pPr>
      <w:adjustRightInd w:val="0"/>
      <w:spacing w:line="360" w:lineRule="atLeast"/>
      <w:textAlignment w:val="baseline"/>
    </w:pPr>
    <w:rPr>
      <w:rFonts w:ascii="Arial" w:eastAsia="新細明體" w:hAnsi="Arial"/>
      <w:kern w:val="0"/>
      <w:sz w:val="18"/>
      <w:szCs w:val="18"/>
    </w:rPr>
  </w:style>
  <w:style w:type="character" w:customStyle="1" w:styleId="aff1">
    <w:name w:val="註解方塊文字 字元"/>
    <w:link w:val="aff0"/>
    <w:semiHidden/>
    <w:locked/>
    <w:rsid w:val="00314FF4"/>
    <w:rPr>
      <w:rFonts w:ascii="Arial" w:eastAsia="新細明體" w:hAnsi="Arial"/>
      <w:sz w:val="18"/>
      <w:szCs w:val="18"/>
      <w:lang w:val="en-US" w:eastAsia="zh-TW" w:bidi="ar-SA"/>
    </w:rPr>
  </w:style>
  <w:style w:type="paragraph" w:styleId="aff2">
    <w:name w:val="Plain Text"/>
    <w:basedOn w:val="a0"/>
    <w:link w:val="aff3"/>
    <w:rsid w:val="00314FF4"/>
    <w:pPr>
      <w:adjustRightInd w:val="0"/>
      <w:spacing w:line="360" w:lineRule="atLeast"/>
      <w:textAlignment w:val="baseline"/>
    </w:pPr>
    <w:rPr>
      <w:rFonts w:ascii="細明體" w:eastAsia="細明體" w:hAnsi="Courier New"/>
      <w:kern w:val="0"/>
    </w:rPr>
  </w:style>
  <w:style w:type="character" w:customStyle="1" w:styleId="aff3">
    <w:name w:val="純文字 字元"/>
    <w:link w:val="aff2"/>
    <w:uiPriority w:val="99"/>
    <w:locked/>
    <w:rsid w:val="00314FF4"/>
    <w:rPr>
      <w:rFonts w:ascii="細明體" w:eastAsia="細明體" w:hAnsi="Courier New"/>
      <w:sz w:val="24"/>
      <w:lang w:val="en-US" w:eastAsia="zh-TW" w:bidi="ar-SA"/>
    </w:rPr>
  </w:style>
  <w:style w:type="character" w:customStyle="1" w:styleId="ae">
    <w:name w:val="頁尾 字元"/>
    <w:link w:val="ad"/>
    <w:locked/>
    <w:rsid w:val="00314FF4"/>
    <w:rPr>
      <w:rFonts w:eastAsia="標楷體"/>
      <w:kern w:val="2"/>
      <w:lang w:val="en-US" w:eastAsia="zh-TW" w:bidi="ar-SA"/>
    </w:rPr>
  </w:style>
  <w:style w:type="paragraph" w:customStyle="1" w:styleId="aff4">
    <w:name w:val="流程圖"/>
    <w:basedOn w:val="a0"/>
    <w:rsid w:val="00314FF4"/>
    <w:pPr>
      <w:adjustRightInd w:val="0"/>
      <w:jc w:val="center"/>
      <w:textAlignment w:val="baseline"/>
    </w:pPr>
    <w:rPr>
      <w:rFonts w:eastAsia="華康中楷體"/>
      <w:kern w:val="0"/>
    </w:rPr>
  </w:style>
  <w:style w:type="paragraph" w:customStyle="1" w:styleId="12">
    <w:name w:val="技術(1)"/>
    <w:basedOn w:val="a0"/>
    <w:rsid w:val="00314FF4"/>
    <w:pPr>
      <w:adjustRightInd w:val="0"/>
      <w:snapToGrid w:val="0"/>
      <w:ind w:leftChars="100" w:left="220" w:hangingChars="120" w:hanging="120"/>
      <w:jc w:val="both"/>
    </w:pPr>
    <w:rPr>
      <w:rFonts w:ascii="Arial" w:hAnsi="Arial" w:cs="Arial"/>
      <w:szCs w:val="24"/>
    </w:rPr>
  </w:style>
  <w:style w:type="paragraph" w:customStyle="1" w:styleId="13">
    <w:name w:val="技術1"/>
    <w:basedOn w:val="12"/>
    <w:rsid w:val="00314FF4"/>
    <w:pPr>
      <w:ind w:leftChars="0" w:left="80" w:hangingChars="80" w:hanging="80"/>
    </w:pPr>
  </w:style>
  <w:style w:type="character" w:customStyle="1" w:styleId="af0">
    <w:name w:val="頁首 字元"/>
    <w:link w:val="af"/>
    <w:locked/>
    <w:rsid w:val="00314FF4"/>
    <w:rPr>
      <w:rFonts w:eastAsia="標楷體"/>
      <w:kern w:val="2"/>
      <w:lang w:val="en-US" w:eastAsia="zh-TW" w:bidi="ar-SA"/>
    </w:rPr>
  </w:style>
  <w:style w:type="paragraph" w:customStyle="1" w:styleId="aff5">
    <w:name w:val="一"/>
    <w:basedOn w:val="a0"/>
    <w:rsid w:val="00314FF4"/>
    <w:pPr>
      <w:adjustRightInd w:val="0"/>
      <w:snapToGrid w:val="0"/>
      <w:ind w:left="149" w:hangingChars="149" w:hanging="149"/>
      <w:jc w:val="both"/>
    </w:pPr>
    <w:rPr>
      <w:rFonts w:ascii="Arial" w:hAnsi="Arial" w:cs="Arial"/>
      <w:szCs w:val="24"/>
    </w:rPr>
  </w:style>
  <w:style w:type="character" w:customStyle="1" w:styleId="afd">
    <w:name w:val="本文 字元"/>
    <w:link w:val="afc"/>
    <w:locked/>
    <w:rsid w:val="00314FF4"/>
    <w:rPr>
      <w:rFonts w:eastAsia="標楷體"/>
      <w:kern w:val="2"/>
      <w:sz w:val="24"/>
      <w:lang w:val="en-US" w:eastAsia="zh-TW" w:bidi="ar-SA"/>
    </w:rPr>
  </w:style>
  <w:style w:type="paragraph" w:styleId="3">
    <w:name w:val="Body Text Indent 3"/>
    <w:basedOn w:val="a0"/>
    <w:link w:val="30"/>
    <w:rsid w:val="00314FF4"/>
    <w:pPr>
      <w:ind w:left="612" w:hanging="612"/>
    </w:pPr>
    <w:rPr>
      <w:rFonts w:ascii="新細明體" w:eastAsia="新細明體"/>
      <w:sz w:val="20"/>
    </w:rPr>
  </w:style>
  <w:style w:type="character" w:customStyle="1" w:styleId="30">
    <w:name w:val="本文縮排 3 字元"/>
    <w:link w:val="3"/>
    <w:locked/>
    <w:rsid w:val="00314FF4"/>
    <w:rPr>
      <w:rFonts w:ascii="新細明體" w:eastAsia="新細明體"/>
      <w:kern w:val="2"/>
      <w:lang w:val="en-US" w:eastAsia="zh-TW" w:bidi="ar-SA"/>
    </w:rPr>
  </w:style>
  <w:style w:type="paragraph" w:styleId="31">
    <w:name w:val="Body Text 3"/>
    <w:basedOn w:val="a0"/>
    <w:link w:val="32"/>
    <w:rsid w:val="00314FF4"/>
    <w:rPr>
      <w:rFonts w:ascii="標楷體"/>
      <w:color w:val="FF0000"/>
    </w:rPr>
  </w:style>
  <w:style w:type="character" w:customStyle="1" w:styleId="32">
    <w:name w:val="本文 3 字元"/>
    <w:link w:val="31"/>
    <w:locked/>
    <w:rsid w:val="00314FF4"/>
    <w:rPr>
      <w:rFonts w:ascii="標楷體" w:eastAsia="標楷體"/>
      <w:color w:val="FF0000"/>
      <w:kern w:val="2"/>
      <w:sz w:val="24"/>
      <w:lang w:val="en-US" w:eastAsia="zh-TW" w:bidi="ar-SA"/>
    </w:rPr>
  </w:style>
  <w:style w:type="paragraph" w:styleId="2">
    <w:name w:val="Body Text Indent 2"/>
    <w:basedOn w:val="a0"/>
    <w:link w:val="20"/>
    <w:rsid w:val="00314FF4"/>
    <w:pPr>
      <w:ind w:left="572" w:hanging="572"/>
    </w:pPr>
    <w:rPr>
      <w:rFonts w:eastAsia="新細明體"/>
    </w:rPr>
  </w:style>
  <w:style w:type="character" w:customStyle="1" w:styleId="20">
    <w:name w:val="本文縮排 2 字元"/>
    <w:link w:val="2"/>
    <w:locked/>
    <w:rsid w:val="00314FF4"/>
    <w:rPr>
      <w:rFonts w:eastAsia="新細明體"/>
      <w:kern w:val="2"/>
      <w:sz w:val="24"/>
      <w:lang w:val="en-US" w:eastAsia="zh-TW" w:bidi="ar-SA"/>
    </w:rPr>
  </w:style>
  <w:style w:type="paragraph" w:styleId="Web">
    <w:name w:val="Normal (Web)"/>
    <w:basedOn w:val="a0"/>
    <w:rsid w:val="00314FF4"/>
    <w:pPr>
      <w:widowControl/>
      <w:spacing w:before="100" w:beforeAutospacing="1" w:after="100" w:afterAutospacing="1"/>
    </w:pPr>
    <w:rPr>
      <w:rFonts w:ascii="新細明體" w:eastAsia="新細明體" w:hAnsi="新細明體" w:cs="新細明體"/>
      <w:kern w:val="0"/>
      <w:szCs w:val="24"/>
    </w:rPr>
  </w:style>
  <w:style w:type="paragraph" w:customStyle="1" w:styleId="-">
    <w:name w:val="對照表-說明一"/>
    <w:basedOn w:val="a0"/>
    <w:rsid w:val="00314FF4"/>
    <w:pPr>
      <w:adjustRightInd w:val="0"/>
      <w:spacing w:line="360" w:lineRule="atLeast"/>
      <w:ind w:leftChars="-8" w:left="473" w:hangingChars="205" w:hanging="492"/>
      <w:jc w:val="both"/>
    </w:pPr>
    <w:rPr>
      <w:rFonts w:hAnsi="標楷體"/>
      <w:szCs w:val="24"/>
    </w:rPr>
  </w:style>
  <w:style w:type="paragraph" w:customStyle="1" w:styleId="aff6">
    <w:name w:val="總說明標題"/>
    <w:basedOn w:val="a0"/>
    <w:rsid w:val="00314FF4"/>
    <w:pPr>
      <w:adjustRightInd w:val="0"/>
      <w:snapToGrid w:val="0"/>
      <w:spacing w:beforeLines="50" w:afterLines="50"/>
      <w:ind w:leftChars="-354" w:left="-850"/>
      <w:jc w:val="center"/>
    </w:pPr>
    <w:rPr>
      <w:rFonts w:ascii="華康粗黑體"/>
      <w:color w:val="000000"/>
      <w:spacing w:val="20"/>
      <w:kern w:val="0"/>
      <w:sz w:val="40"/>
    </w:rPr>
  </w:style>
  <w:style w:type="paragraph" w:customStyle="1" w:styleId="14">
    <w:name w:val="清單段落1"/>
    <w:basedOn w:val="a0"/>
    <w:rsid w:val="00314FF4"/>
    <w:pPr>
      <w:ind w:leftChars="200" w:left="480"/>
    </w:pPr>
    <w:rPr>
      <w:rFonts w:ascii="Calibri" w:eastAsia="新細明體" w:hAnsi="Calibri"/>
      <w:szCs w:val="22"/>
    </w:rPr>
  </w:style>
  <w:style w:type="paragraph" w:customStyle="1" w:styleId="aff7">
    <w:name w:val="表格一、"/>
    <w:basedOn w:val="a0"/>
    <w:rsid w:val="00005CDB"/>
    <w:pPr>
      <w:adjustRightInd w:val="0"/>
      <w:ind w:left="460" w:hanging="460"/>
      <w:jc w:val="both"/>
      <w:textAlignment w:val="baseline"/>
    </w:pPr>
    <w:rPr>
      <w:rFonts w:ascii="華康中楷體" w:eastAsia="華康中楷體"/>
      <w:kern w:val="0"/>
    </w:rPr>
  </w:style>
  <w:style w:type="paragraph" w:styleId="aff8">
    <w:name w:val="List Paragraph"/>
    <w:basedOn w:val="a0"/>
    <w:uiPriority w:val="34"/>
    <w:qFormat/>
    <w:rsid w:val="008E1A9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CDA1A-3185-414D-ACAB-05089B5EA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簽　於 年  月  日</dc:title>
  <dc:creator>yhlee</dc:creator>
  <cp:lastModifiedBy>Ai</cp:lastModifiedBy>
  <cp:revision>5</cp:revision>
  <cp:lastPrinted>2014-12-15T03:11:00Z</cp:lastPrinted>
  <dcterms:created xsi:type="dcterms:W3CDTF">2014-12-26T06:08:00Z</dcterms:created>
  <dcterms:modified xsi:type="dcterms:W3CDTF">2015-01-07T02:32:00Z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別">
    <vt:lpwstr>署公告(法規命令預告)(橫)</vt:lpwstr>
  </property>
  <property fmtid="{D5CDD505-2E9C-101B-9397-08002B2CF9AE}" pid="3" name="函類別">
    <vt:lpwstr>函</vt:lpwstr>
  </property>
  <property fmtid="{D5CDD505-2E9C-101B-9397-08002B2CF9AE}" pid="4" name="Sendable">
    <vt:lpwstr>False</vt:lpwstr>
  </property>
  <property fmtid="{D5CDD505-2E9C-101B-9397-08002B2CF9AE}" pid="5" name="IsDraft">
    <vt:lpwstr>FALSE</vt:lpwstr>
  </property>
  <property fmtid="{D5CDD505-2E9C-101B-9397-08002B2CF9AE}" pid="6" name="IsTable">
    <vt:lpwstr>0</vt:lpwstr>
  </property>
  <property fmtid="{D5CDD505-2E9C-101B-9397-08002B2CF9AE}" pid="7" name="範本類別">
    <vt:lpwstr>書籤</vt:lpwstr>
  </property>
  <property fmtid="{D5CDD505-2E9C-101B-9397-08002B2CF9AE}" pid="8" name="電子交換類別">
    <vt:lpwstr>0</vt:lpwstr>
  </property>
  <property fmtid="{D5CDD505-2E9C-101B-9397-08002B2CF9AE}" pid="9" name="發文無正副本">
    <vt:lpwstr>true</vt:lpwstr>
  </property>
  <property fmtid="{D5CDD505-2E9C-101B-9397-08002B2CF9AE}" pid="10" name="可發無正副本">
    <vt:lpwstr>true</vt:lpwstr>
  </property>
  <property fmtid="{D5CDD505-2E9C-101B-9397-08002B2CF9AE}" pid="11" name="Esendable">
    <vt:lpwstr>0</vt:lpwstr>
  </property>
  <property fmtid="{D5CDD505-2E9C-101B-9397-08002B2CF9AE}" pid="12" name="文件編號">
    <vt:lpwstr>100F007989</vt:lpwstr>
  </property>
  <property fmtid="{D5CDD505-2E9C-101B-9397-08002B2CF9AE}" pid="13" name="文件版本">
    <vt:lpwstr>3</vt:lpwstr>
  </property>
  <property fmtid="{D5CDD505-2E9C-101B-9397-08002B2CF9AE}" pid="14" name="文件父編號">
    <vt:lpwstr>100F007984</vt:lpwstr>
  </property>
  <property fmtid="{D5CDD505-2E9C-101B-9397-08002B2CF9AE}" pid="15" name="文件父編號稿別">
    <vt:lpwstr/>
  </property>
  <property fmtid="{D5CDD505-2E9C-101B-9397-08002B2CF9AE}" pid="16" name="文件父編號類別">
    <vt:lpwstr>2</vt:lpwstr>
  </property>
  <property fmtid="{D5CDD505-2E9C-101B-9397-08002B2CF9AE}" pid="17" name="文件最後修改者">
    <vt:lpwstr>曾麗玲</vt:lpwstr>
  </property>
  <property fmtid="{D5CDD505-2E9C-101B-9397-08002B2CF9AE}" pid="18" name="公文製作版本">
    <vt:lpwstr>10003250000&amp;</vt:lpwstr>
  </property>
  <property fmtid="{D5CDD505-2E9C-101B-9397-08002B2CF9AE}" pid="19" name="剛被轉換之公文">
    <vt:lpwstr>FALSE</vt:lpwstr>
  </property>
  <property fmtid="{D5CDD505-2E9C-101B-9397-08002B2CF9AE}" pid="20" name="改列紙本原因">
    <vt:lpwstr>非電子公文受文對象</vt:lpwstr>
  </property>
  <property fmtid="{D5CDD505-2E9C-101B-9397-08002B2CF9AE}" pid="21" name="發文代字">
    <vt:lpwstr>環署空</vt:lpwstr>
  </property>
  <property fmtid="{D5CDD505-2E9C-101B-9397-08002B2CF9AE}" pid="22" name="含有附件">
    <vt:lpwstr>TRUE</vt:lpwstr>
  </property>
  <property fmtid="{D5CDD505-2E9C-101B-9397-08002B2CF9AE}" pid="23" name="附件資訊">
    <vt:lpwstr>「第一批至第七批公私場所應申請設置、變更及操作許可之固定污染源」修正草案(總說明及公告對照表)</vt:lpwstr>
  </property>
  <property fmtid="{D5CDD505-2E9C-101B-9397-08002B2CF9AE}" pid="24" name="使用附件資訊">
    <vt:lpwstr>TRUE</vt:lpwstr>
  </property>
  <property fmtid="{D5CDD505-2E9C-101B-9397-08002B2CF9AE}" pid="25" name="章戳">
    <vt:lpwstr>署長 沈世宏</vt:lpwstr>
  </property>
  <property fmtid="{D5CDD505-2E9C-101B-9397-08002B2CF9AE}" pid="26" name="公文文號">
    <vt:lpwstr>1000066753</vt:lpwstr>
  </property>
</Properties>
</file>