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B9" w:rsidRPr="008F3672" w:rsidRDefault="00065EB9" w:rsidP="00AE4127">
      <w:pPr>
        <w:pStyle w:val="afd"/>
        <w:spacing w:after="120" w:line="480" w:lineRule="exact"/>
        <w:jc w:val="center"/>
        <w:rPr>
          <w:rFonts w:ascii="標楷體" w:eastAsia="標楷體" w:hAnsi="標楷體"/>
          <w:sz w:val="40"/>
          <w:szCs w:val="28"/>
        </w:rPr>
      </w:pPr>
      <w:r w:rsidRPr="008F3672">
        <w:rPr>
          <w:rFonts w:ascii="標楷體" w:eastAsia="標楷體" w:hAnsi="標楷體" w:hint="eastAsia"/>
          <w:sz w:val="40"/>
          <w:szCs w:val="28"/>
        </w:rPr>
        <w:t>玻璃業氮氧化物排放標準修正總說明</w:t>
      </w:r>
    </w:p>
    <w:p w:rsidR="00065EB9" w:rsidRPr="008F3672" w:rsidRDefault="00065EB9" w:rsidP="00FC6F59">
      <w:pPr>
        <w:widowControl/>
        <w:spacing w:line="460" w:lineRule="exact"/>
        <w:ind w:firstLine="567"/>
        <w:jc w:val="both"/>
        <w:rPr>
          <w:rFonts w:ascii="標楷體" w:eastAsia="標楷體" w:hAnsi="標楷體"/>
          <w:spacing w:val="-6"/>
          <w:sz w:val="28"/>
          <w:szCs w:val="28"/>
        </w:rPr>
      </w:pPr>
      <w:r w:rsidRPr="008F3672">
        <w:rPr>
          <w:rFonts w:ascii="標楷體" w:eastAsia="標楷體" w:hAnsi="標楷體" w:hint="eastAsia"/>
          <w:sz w:val="28"/>
          <w:szCs w:val="28"/>
        </w:rPr>
        <w:t>玻璃業氮氧化物排放標準（以下簡稱本標準）自八十二年十二月二十四日發布施行後，除為配合空氣污染防制法（以下簡稱本法）修正而於八十八年三月十七日修正第一條之授權依據外，</w:t>
      </w:r>
      <w:r w:rsidRPr="008F3672">
        <w:rPr>
          <w:rFonts w:ascii="標楷體" w:eastAsia="標楷體" w:hAnsi="標楷體" w:hint="eastAsia"/>
          <w:spacing w:val="-6"/>
          <w:sz w:val="28"/>
          <w:szCs w:val="28"/>
        </w:rPr>
        <w:t>排放標準限值並未修正。基於細懸浮微粒及其前驅物排放對於民眾健康造成之影響，為進一步改善國內空氣品質，明確化本標準之適用對象，參考國外管制標準、國內排放現況、可行控制技術及成本效益分析，由區分</w:t>
      </w:r>
      <w:r w:rsidRPr="008F3672">
        <w:rPr>
          <w:rFonts w:ascii="標楷體" w:eastAsia="標楷體" w:hAnsi="標楷體" w:hint="eastAsia"/>
          <w:sz w:val="28"/>
          <w:szCs w:val="28"/>
        </w:rPr>
        <w:t>污染源類別適用不同之氮氧化物排放標準，改以單一標準管制並分階段加嚴；此外，亦增訂新設及既存熔融爐之粒狀污染物及硫氧化物排放標準限值，爰擬具本標準修正</w:t>
      </w:r>
      <w:r>
        <w:rPr>
          <w:rFonts w:ascii="標楷體" w:eastAsia="標楷體" w:hAnsi="標楷體" w:hint="eastAsia"/>
          <w:sz w:val="28"/>
          <w:szCs w:val="28"/>
        </w:rPr>
        <w:t>條文</w:t>
      </w:r>
      <w:r w:rsidRPr="008F3672">
        <w:rPr>
          <w:rFonts w:ascii="標楷體" w:eastAsia="標楷體" w:hAnsi="標楷體" w:hint="eastAsia"/>
          <w:sz w:val="28"/>
          <w:szCs w:val="28"/>
        </w:rPr>
        <w:t>，</w:t>
      </w:r>
      <w:r w:rsidRPr="008F3672">
        <w:rPr>
          <w:rFonts w:ascii="標楷體" w:eastAsia="標楷體" w:hAnsi="標楷體" w:hint="eastAsia"/>
          <w:spacing w:val="-6"/>
          <w:sz w:val="28"/>
          <w:szCs w:val="28"/>
        </w:rPr>
        <w:t>並將名稱修正為「玻璃業空氣污染物排放標準」，其修正要點如下：</w:t>
      </w:r>
    </w:p>
    <w:p w:rsidR="00065EB9" w:rsidRPr="008F3672" w:rsidRDefault="00065EB9" w:rsidP="00B41916">
      <w:pPr>
        <w:numPr>
          <w:ilvl w:val="0"/>
          <w:numId w:val="3"/>
        </w:numPr>
        <w:tabs>
          <w:tab w:val="clear" w:pos="720"/>
        </w:tabs>
        <w:spacing w:line="460" w:lineRule="exact"/>
        <w:jc w:val="both"/>
        <w:rPr>
          <w:rFonts w:ascii="標楷體" w:eastAsia="標楷體" w:hAnsi="標楷體"/>
          <w:sz w:val="28"/>
          <w:szCs w:val="28"/>
        </w:rPr>
      </w:pPr>
      <w:bookmarkStart w:id="0" w:name="OLE_LINK2"/>
      <w:r w:rsidRPr="008F3672">
        <w:rPr>
          <w:rFonts w:ascii="標楷體" w:eastAsia="標楷體" w:hAnsi="標楷體" w:hint="eastAsia"/>
          <w:sz w:val="28"/>
          <w:szCs w:val="28"/>
        </w:rPr>
        <w:t>玻璃業屬本法規範之固定污染源，其排放空氣污染物應符合固定污染源空氣污染物排放標準之規定，本標準未規定事項自適用之，無須另行規定，爰刪除現行條文第二條。</w:t>
      </w:r>
    </w:p>
    <w:p w:rsidR="00065EB9" w:rsidRPr="008F3672" w:rsidRDefault="00065EB9" w:rsidP="00710A95">
      <w:pPr>
        <w:numPr>
          <w:ilvl w:val="0"/>
          <w:numId w:val="3"/>
        </w:numPr>
        <w:tabs>
          <w:tab w:val="clear" w:pos="720"/>
        </w:tabs>
        <w:spacing w:line="460" w:lineRule="exact"/>
        <w:jc w:val="both"/>
        <w:rPr>
          <w:rFonts w:ascii="標楷體" w:eastAsia="標楷體" w:hAnsi="標楷體"/>
          <w:sz w:val="28"/>
          <w:szCs w:val="28"/>
        </w:rPr>
      </w:pPr>
      <w:r w:rsidRPr="008F3672">
        <w:rPr>
          <w:rFonts w:ascii="標楷體" w:eastAsia="標楷體" w:hAnsi="標楷體" w:hint="eastAsia"/>
          <w:sz w:val="28"/>
          <w:szCs w:val="28"/>
        </w:rPr>
        <w:t>現行條文第三條附表規定之污染源種類，移列至修正條文第三條，並明文列舉其他玻璃製造用熔融爐之類型，以資明確。</w:t>
      </w:r>
      <w:r w:rsidRPr="008F3672">
        <w:rPr>
          <w:rFonts w:ascii="標楷體" w:eastAsia="標楷體" w:hAnsi="標楷體"/>
          <w:sz w:val="28"/>
          <w:szCs w:val="28"/>
        </w:rPr>
        <w:t>(</w:t>
      </w:r>
      <w:r w:rsidRPr="008F3672">
        <w:rPr>
          <w:rFonts w:ascii="標楷體" w:eastAsia="標楷體" w:hAnsi="標楷體" w:hint="eastAsia"/>
          <w:sz w:val="28"/>
          <w:szCs w:val="28"/>
        </w:rPr>
        <w:t>修正條文第二條</w:t>
      </w:r>
      <w:r w:rsidRPr="008F3672">
        <w:rPr>
          <w:rFonts w:ascii="標楷體" w:eastAsia="標楷體" w:hAnsi="標楷體"/>
          <w:sz w:val="28"/>
          <w:szCs w:val="28"/>
        </w:rPr>
        <w:t>)</w:t>
      </w:r>
    </w:p>
    <w:p w:rsidR="00065EB9" w:rsidRPr="008F3672" w:rsidRDefault="00065EB9" w:rsidP="00710A95">
      <w:pPr>
        <w:numPr>
          <w:ilvl w:val="0"/>
          <w:numId w:val="3"/>
        </w:numPr>
        <w:tabs>
          <w:tab w:val="clear" w:pos="720"/>
        </w:tabs>
        <w:spacing w:line="460" w:lineRule="exact"/>
        <w:jc w:val="both"/>
        <w:rPr>
          <w:rFonts w:ascii="標楷體" w:eastAsia="標楷體" w:hAnsi="標楷體"/>
          <w:sz w:val="28"/>
          <w:szCs w:val="28"/>
        </w:rPr>
      </w:pPr>
      <w:r w:rsidRPr="008F3672">
        <w:rPr>
          <w:rFonts w:ascii="標楷體" w:eastAsia="標楷體" w:hAnsi="標楷體" w:hint="eastAsia"/>
          <w:sz w:val="28"/>
          <w:szCs w:val="28"/>
        </w:rPr>
        <w:t>增訂新設熔融爐、既存熔融爐、純氧助燃、富氧分段燃燒及計算公式符號等定義，以利後續條文之引用。</w:t>
      </w:r>
      <w:r w:rsidRPr="008F3672">
        <w:rPr>
          <w:rFonts w:ascii="標楷體" w:eastAsia="標楷體" w:hAnsi="標楷體"/>
          <w:sz w:val="28"/>
          <w:szCs w:val="28"/>
        </w:rPr>
        <w:t>(</w:t>
      </w:r>
      <w:r w:rsidRPr="008F3672">
        <w:rPr>
          <w:rFonts w:ascii="標楷體" w:eastAsia="標楷體" w:hAnsi="標楷體" w:hint="eastAsia"/>
          <w:sz w:val="28"/>
          <w:szCs w:val="28"/>
        </w:rPr>
        <w:t>修正條文第三條</w:t>
      </w:r>
      <w:r w:rsidRPr="008F3672">
        <w:rPr>
          <w:rFonts w:ascii="標楷體" w:eastAsia="標楷體" w:hAnsi="標楷體"/>
          <w:sz w:val="28"/>
          <w:szCs w:val="28"/>
        </w:rPr>
        <w:t>)</w:t>
      </w:r>
    </w:p>
    <w:p w:rsidR="00065EB9" w:rsidRPr="008F3672" w:rsidRDefault="00065EB9" w:rsidP="00710A95">
      <w:pPr>
        <w:numPr>
          <w:ilvl w:val="0"/>
          <w:numId w:val="3"/>
        </w:numPr>
        <w:tabs>
          <w:tab w:val="clear" w:pos="720"/>
        </w:tabs>
        <w:spacing w:line="460" w:lineRule="exact"/>
        <w:jc w:val="both"/>
        <w:rPr>
          <w:rFonts w:ascii="標楷體" w:eastAsia="標楷體" w:hAnsi="標楷體"/>
          <w:sz w:val="28"/>
          <w:szCs w:val="28"/>
        </w:rPr>
      </w:pPr>
      <w:r w:rsidRPr="008F3672">
        <w:rPr>
          <w:rFonts w:ascii="標楷體" w:eastAsia="標楷體" w:hAnsi="標楷體" w:hint="eastAsia"/>
          <w:sz w:val="28"/>
          <w:szCs w:val="28"/>
        </w:rPr>
        <w:t>統一現行條文第三條附表所列排氣含氧量校正基準值為百分之十五，並增訂排放標準計算公式，以利後續直轄市、縣</w:t>
      </w:r>
      <w:r w:rsidRPr="008F3672">
        <w:rPr>
          <w:rFonts w:ascii="標楷體" w:eastAsia="標楷體" w:hAnsi="標楷體"/>
          <w:sz w:val="28"/>
          <w:szCs w:val="28"/>
        </w:rPr>
        <w:t>(</w:t>
      </w:r>
      <w:r w:rsidRPr="008F3672">
        <w:rPr>
          <w:rFonts w:ascii="標楷體" w:eastAsia="標楷體" w:hAnsi="標楷體" w:hint="eastAsia"/>
          <w:sz w:val="28"/>
          <w:szCs w:val="28"/>
        </w:rPr>
        <w:t>市</w:t>
      </w:r>
      <w:r w:rsidRPr="008F3672">
        <w:rPr>
          <w:rFonts w:ascii="標楷體" w:eastAsia="標楷體" w:hAnsi="標楷體"/>
          <w:sz w:val="28"/>
          <w:szCs w:val="28"/>
        </w:rPr>
        <w:t>)</w:t>
      </w:r>
      <w:r w:rsidRPr="008F3672">
        <w:rPr>
          <w:rFonts w:ascii="標楷體" w:eastAsia="標楷體" w:hAnsi="標楷體" w:hint="eastAsia"/>
          <w:sz w:val="28"/>
          <w:szCs w:val="28"/>
        </w:rPr>
        <w:t>主管機關執法之判定。</w:t>
      </w:r>
      <w:r w:rsidRPr="008F3672">
        <w:rPr>
          <w:rFonts w:ascii="標楷體" w:eastAsia="標楷體" w:hAnsi="標楷體"/>
          <w:sz w:val="28"/>
          <w:szCs w:val="28"/>
        </w:rPr>
        <w:t>(</w:t>
      </w:r>
      <w:r w:rsidRPr="008F3672">
        <w:rPr>
          <w:rFonts w:ascii="標楷體" w:eastAsia="標楷體" w:hAnsi="標楷體" w:hint="eastAsia"/>
          <w:sz w:val="28"/>
          <w:szCs w:val="28"/>
        </w:rPr>
        <w:t>修正條文第五條</w:t>
      </w:r>
      <w:r w:rsidRPr="008F3672">
        <w:rPr>
          <w:rFonts w:ascii="標楷體" w:eastAsia="標楷體" w:hAnsi="標楷體"/>
          <w:sz w:val="28"/>
          <w:szCs w:val="28"/>
        </w:rPr>
        <w:t>)</w:t>
      </w:r>
    </w:p>
    <w:p w:rsidR="00065EB9" w:rsidRPr="008F3672" w:rsidRDefault="00065EB9" w:rsidP="00EB4A1C">
      <w:pPr>
        <w:numPr>
          <w:ilvl w:val="0"/>
          <w:numId w:val="3"/>
        </w:numPr>
        <w:tabs>
          <w:tab w:val="clear" w:pos="720"/>
        </w:tabs>
        <w:spacing w:line="460" w:lineRule="exact"/>
        <w:jc w:val="both"/>
        <w:rPr>
          <w:rFonts w:ascii="標楷體" w:eastAsia="標楷體" w:hAnsi="標楷體"/>
          <w:sz w:val="28"/>
          <w:szCs w:val="28"/>
        </w:rPr>
      </w:pPr>
      <w:r w:rsidRPr="008F3672">
        <w:rPr>
          <w:rFonts w:ascii="標楷體" w:eastAsia="標楷體" w:hAnsi="標楷體" w:hint="eastAsia"/>
          <w:sz w:val="28"/>
          <w:szCs w:val="28"/>
        </w:rPr>
        <w:t>增訂二以上既存熔融爐合由同一排放管道排放空氣污染物，具任一既存熔融爐屬純氧助燃者，其氮氧化物排放適用純氧助燃排放標準之規定。</w:t>
      </w:r>
      <w:r w:rsidRPr="008F3672">
        <w:rPr>
          <w:rFonts w:ascii="標楷體" w:eastAsia="標楷體" w:hAnsi="標楷體"/>
          <w:sz w:val="28"/>
          <w:szCs w:val="28"/>
        </w:rPr>
        <w:t xml:space="preserve"> (</w:t>
      </w:r>
      <w:r w:rsidRPr="008F3672">
        <w:rPr>
          <w:rFonts w:ascii="標楷體" w:eastAsia="標楷體" w:hAnsi="標楷體" w:hint="eastAsia"/>
          <w:sz w:val="28"/>
          <w:szCs w:val="28"/>
        </w:rPr>
        <w:t>修正條文第六條</w:t>
      </w:r>
      <w:r w:rsidRPr="008F3672">
        <w:rPr>
          <w:rFonts w:ascii="標楷體" w:eastAsia="標楷體" w:hAnsi="標楷體"/>
          <w:sz w:val="28"/>
          <w:szCs w:val="28"/>
        </w:rPr>
        <w:t>)</w:t>
      </w:r>
    </w:p>
    <w:p w:rsidR="00065EB9" w:rsidRPr="008F3672" w:rsidRDefault="00065EB9" w:rsidP="006325A0">
      <w:pPr>
        <w:numPr>
          <w:ilvl w:val="0"/>
          <w:numId w:val="3"/>
        </w:numPr>
        <w:tabs>
          <w:tab w:val="clear" w:pos="720"/>
        </w:tabs>
        <w:spacing w:line="460" w:lineRule="exact"/>
        <w:jc w:val="both"/>
        <w:rPr>
          <w:rFonts w:ascii="標楷體" w:eastAsia="標楷體" w:hAnsi="標楷體"/>
          <w:sz w:val="28"/>
          <w:szCs w:val="28"/>
        </w:rPr>
      </w:pPr>
      <w:r w:rsidRPr="008F3672">
        <w:rPr>
          <w:rFonts w:ascii="標楷體" w:eastAsia="標楷體" w:hAnsi="標楷體" w:hint="eastAsia"/>
          <w:sz w:val="28"/>
          <w:szCs w:val="28"/>
        </w:rPr>
        <w:t>增訂粒狀污染物與硫氧化物排放標準濃度限值，新設熔融爐粒狀污染物為二十五</w:t>
      </w:r>
      <w:r w:rsidRPr="008F3672">
        <w:rPr>
          <w:rFonts w:ascii="標楷體" w:eastAsia="標楷體" w:hAnsi="標楷體"/>
          <w:sz w:val="28"/>
          <w:szCs w:val="28"/>
        </w:rPr>
        <w:t>mg/Nm</w:t>
      </w:r>
      <w:r w:rsidRPr="008F3672">
        <w:rPr>
          <w:rFonts w:ascii="標楷體" w:eastAsia="標楷體" w:hAnsi="標楷體"/>
          <w:sz w:val="28"/>
          <w:szCs w:val="28"/>
          <w:vertAlign w:val="superscript"/>
        </w:rPr>
        <w:t>3</w:t>
      </w:r>
      <w:r w:rsidRPr="008F3672">
        <w:rPr>
          <w:rFonts w:ascii="標楷體" w:eastAsia="標楷體" w:hAnsi="標楷體" w:hint="eastAsia"/>
          <w:sz w:val="28"/>
          <w:szCs w:val="28"/>
        </w:rPr>
        <w:t>、硫氧化物為六十</w:t>
      </w:r>
      <w:r w:rsidRPr="008F3672">
        <w:rPr>
          <w:rFonts w:ascii="標楷體" w:eastAsia="標楷體" w:hAnsi="標楷體"/>
          <w:sz w:val="28"/>
          <w:szCs w:val="28"/>
        </w:rPr>
        <w:t>ppm</w:t>
      </w:r>
      <w:r w:rsidRPr="008F3672">
        <w:rPr>
          <w:rFonts w:ascii="標楷體" w:eastAsia="標楷體" w:hAnsi="標楷體" w:hint="eastAsia"/>
          <w:sz w:val="28"/>
          <w:szCs w:val="28"/>
        </w:rPr>
        <w:t>，既存熔融爐粒狀污染物為五十</w:t>
      </w:r>
      <w:r w:rsidRPr="008F3672">
        <w:rPr>
          <w:rFonts w:ascii="標楷體" w:eastAsia="標楷體" w:hAnsi="標楷體"/>
          <w:sz w:val="28"/>
          <w:szCs w:val="28"/>
        </w:rPr>
        <w:t>mg/Nm</w:t>
      </w:r>
      <w:r w:rsidRPr="008F3672">
        <w:rPr>
          <w:rFonts w:ascii="標楷體" w:eastAsia="標楷體" w:hAnsi="標楷體"/>
          <w:sz w:val="28"/>
          <w:szCs w:val="28"/>
          <w:vertAlign w:val="superscript"/>
        </w:rPr>
        <w:t>3</w:t>
      </w:r>
      <w:r w:rsidRPr="008F3672">
        <w:rPr>
          <w:rFonts w:ascii="標楷體" w:eastAsia="標楷體" w:hAnsi="標楷體" w:hint="eastAsia"/>
          <w:sz w:val="28"/>
          <w:szCs w:val="28"/>
        </w:rPr>
        <w:t>、硫氧化物為一百</w:t>
      </w:r>
      <w:r w:rsidRPr="008F3672">
        <w:rPr>
          <w:rFonts w:ascii="標楷體" w:eastAsia="標楷體" w:hAnsi="標楷體"/>
          <w:sz w:val="28"/>
          <w:szCs w:val="28"/>
        </w:rPr>
        <w:t>ppm</w:t>
      </w:r>
      <w:r w:rsidRPr="008F3672">
        <w:rPr>
          <w:rFonts w:ascii="標楷體" w:eastAsia="標楷體" w:hAnsi="標楷體" w:hint="eastAsia"/>
          <w:sz w:val="28"/>
          <w:szCs w:val="28"/>
        </w:rPr>
        <w:t>，並自發布日施行。</w:t>
      </w:r>
      <w:r w:rsidRPr="008F3672">
        <w:rPr>
          <w:rFonts w:ascii="標楷體" w:eastAsia="標楷體" w:hAnsi="標楷體"/>
          <w:sz w:val="28"/>
          <w:szCs w:val="28"/>
        </w:rPr>
        <w:t>(</w:t>
      </w:r>
      <w:r w:rsidRPr="008F3672">
        <w:rPr>
          <w:rFonts w:ascii="標楷體" w:eastAsia="標楷體" w:hAnsi="標楷體" w:hint="eastAsia"/>
          <w:sz w:val="28"/>
          <w:szCs w:val="28"/>
        </w:rPr>
        <w:t>修正條文第四條附表</w:t>
      </w:r>
      <w:r w:rsidRPr="008F3672">
        <w:rPr>
          <w:rFonts w:ascii="標楷體" w:eastAsia="標楷體" w:hAnsi="標楷體"/>
          <w:sz w:val="28"/>
          <w:szCs w:val="28"/>
        </w:rPr>
        <w:t>)</w:t>
      </w:r>
    </w:p>
    <w:p w:rsidR="00065EB9" w:rsidRPr="008F3672" w:rsidRDefault="00065EB9" w:rsidP="009063D0">
      <w:pPr>
        <w:numPr>
          <w:ilvl w:val="0"/>
          <w:numId w:val="3"/>
        </w:numPr>
        <w:tabs>
          <w:tab w:val="clear" w:pos="720"/>
        </w:tabs>
        <w:spacing w:line="460" w:lineRule="exact"/>
        <w:jc w:val="both"/>
        <w:rPr>
          <w:rFonts w:ascii="標楷體" w:eastAsia="標楷體" w:hAnsi="標楷體"/>
          <w:sz w:val="28"/>
          <w:szCs w:val="28"/>
        </w:rPr>
      </w:pPr>
      <w:r w:rsidRPr="008F3672">
        <w:rPr>
          <w:rFonts w:ascii="標楷體" w:eastAsia="標楷體" w:hAnsi="標楷體" w:hint="eastAsia"/>
          <w:sz w:val="28"/>
          <w:szCs w:val="28"/>
        </w:rPr>
        <w:t>參考國外管制標準，玻璃業氮氧化物排放標準不分污染源類別，改以單一標準管制並分階段加嚴，給予業者合理緩衝期。新設熔融爐採空氣助燃者，氮氧化物排放標準限值為一百八十</w:t>
      </w:r>
      <w:r w:rsidRPr="008F3672">
        <w:rPr>
          <w:rFonts w:ascii="標楷體" w:eastAsia="標楷體" w:hAnsi="標楷體"/>
          <w:sz w:val="28"/>
          <w:szCs w:val="28"/>
        </w:rPr>
        <w:t>ppm</w:t>
      </w:r>
      <w:r w:rsidRPr="008F3672">
        <w:rPr>
          <w:rFonts w:ascii="標楷體" w:eastAsia="標楷體" w:hAnsi="標楷體" w:hint="eastAsia"/>
          <w:sz w:val="28"/>
          <w:szCs w:val="28"/>
        </w:rPr>
        <w:t>；既存熔融爐自發布日起適用氮氧化物排放標準限值為三百</w:t>
      </w:r>
      <w:r w:rsidRPr="008F3672">
        <w:rPr>
          <w:rFonts w:ascii="標楷體" w:eastAsia="標楷體" w:hAnsi="標楷體"/>
          <w:sz w:val="28"/>
          <w:szCs w:val="28"/>
        </w:rPr>
        <w:t>ppm</w:t>
      </w:r>
      <w:r w:rsidRPr="008F3672">
        <w:rPr>
          <w:rFonts w:ascii="標楷體" w:eastAsia="標楷體" w:hAnsi="標楷體" w:hint="eastAsia"/>
          <w:sz w:val="28"/>
          <w:szCs w:val="28"/>
        </w:rPr>
        <w:t>，一百十年一月一日起氮氧化物排放標準限值加嚴至一百八十</w:t>
      </w:r>
      <w:r w:rsidRPr="008F3672">
        <w:rPr>
          <w:rFonts w:ascii="標楷體" w:eastAsia="標楷體" w:hAnsi="標楷體"/>
          <w:sz w:val="28"/>
          <w:szCs w:val="28"/>
        </w:rPr>
        <w:t xml:space="preserve"> ppm</w:t>
      </w:r>
      <w:r w:rsidRPr="008F3672">
        <w:rPr>
          <w:rFonts w:ascii="標楷體" w:eastAsia="標楷體" w:hAnsi="標楷體" w:hint="eastAsia"/>
          <w:sz w:val="28"/>
          <w:szCs w:val="28"/>
        </w:rPr>
        <w:t>。</w:t>
      </w:r>
      <w:r w:rsidRPr="008F3672">
        <w:rPr>
          <w:rFonts w:ascii="標楷體" w:eastAsia="標楷體" w:hAnsi="標楷體"/>
          <w:sz w:val="28"/>
          <w:szCs w:val="28"/>
        </w:rPr>
        <w:t>(</w:t>
      </w:r>
      <w:r w:rsidRPr="008F3672">
        <w:rPr>
          <w:rFonts w:ascii="標楷體" w:eastAsia="標楷體" w:hAnsi="標楷體" w:hint="eastAsia"/>
          <w:sz w:val="28"/>
          <w:szCs w:val="28"/>
        </w:rPr>
        <w:t>修正條文第四條附表</w:t>
      </w:r>
      <w:r w:rsidRPr="008F3672">
        <w:rPr>
          <w:rFonts w:ascii="標楷體" w:eastAsia="標楷體" w:hAnsi="標楷體"/>
          <w:sz w:val="28"/>
          <w:szCs w:val="28"/>
        </w:rPr>
        <w:t>)</w:t>
      </w:r>
    </w:p>
    <w:p w:rsidR="00065EB9" w:rsidRPr="008F3672" w:rsidRDefault="00065EB9" w:rsidP="006325A0">
      <w:pPr>
        <w:numPr>
          <w:ilvl w:val="0"/>
          <w:numId w:val="3"/>
        </w:numPr>
        <w:tabs>
          <w:tab w:val="clear" w:pos="720"/>
        </w:tabs>
        <w:spacing w:line="460" w:lineRule="exact"/>
        <w:jc w:val="both"/>
        <w:rPr>
          <w:rFonts w:ascii="標楷體" w:eastAsia="標楷體" w:hAnsi="標楷體"/>
          <w:sz w:val="28"/>
          <w:szCs w:val="28"/>
        </w:rPr>
      </w:pPr>
      <w:r w:rsidRPr="008F3672">
        <w:rPr>
          <w:rFonts w:ascii="標楷體" w:eastAsia="標楷體" w:hAnsi="標楷體" w:hint="eastAsia"/>
          <w:sz w:val="28"/>
          <w:szCs w:val="28"/>
        </w:rPr>
        <w:t>增訂熔融爐採電力、純氧助燃、富氧分段燃燒者，適用之氮氧化物排放標準規定。新設熔融爐自發布日起生產每公噸熔融玻璃量之排放量限值為</w:t>
      </w:r>
      <w:smartTag w:uri="urn:schemas-microsoft-com:office:smarttags" w:element="chmetcnv">
        <w:smartTagPr>
          <w:attr w:name="TCSC" w:val="1"/>
          <w:attr w:name="NumberType" w:val="3"/>
          <w:attr w:name="Negative" w:val="False"/>
          <w:attr w:name="HasSpace" w:val="False"/>
          <w:attr w:name="SourceValue" w:val="3"/>
          <w:attr w:name="UnitName" w:val="公斤"/>
        </w:smartTagPr>
        <w:r w:rsidRPr="008F3672">
          <w:rPr>
            <w:rFonts w:ascii="標楷體" w:eastAsia="標楷體" w:hAnsi="標楷體" w:hint="eastAsia"/>
            <w:sz w:val="28"/>
            <w:szCs w:val="28"/>
          </w:rPr>
          <w:t>三公斤</w:t>
        </w:r>
      </w:smartTag>
      <w:r w:rsidRPr="008F3672">
        <w:rPr>
          <w:rFonts w:ascii="標楷體" w:eastAsia="標楷體" w:hAnsi="標楷體" w:hint="eastAsia"/>
          <w:sz w:val="28"/>
          <w:szCs w:val="28"/>
        </w:rPr>
        <w:t>；既存熔融爐自發布日起生產每公噸熔融玻璃量之排放量限值為</w:t>
      </w:r>
      <w:smartTag w:uri="urn:schemas-microsoft-com:office:smarttags" w:element="chsdate">
        <w:smartTagPr>
          <w:attr w:name="IsROCDate" w:val="False"/>
          <w:attr w:name="IsLunarDate" w:val="False"/>
          <w:attr w:name="Day" w:val="1"/>
          <w:attr w:name="Month" w:val="1"/>
          <w:attr w:name="Year" w:val="11"/>
        </w:smartTagPr>
        <w:smartTag w:uri="urn:schemas-microsoft-com:office:smarttags" w:element="chmetcnv">
          <w:smartTagPr>
            <w:attr w:name="TCSC" w:val="1"/>
            <w:attr w:name="NumberType" w:val="3"/>
            <w:attr w:name="Negative" w:val="False"/>
            <w:attr w:name="HasSpace" w:val="False"/>
            <w:attr w:name="SourceValue" w:val="6"/>
            <w:attr w:name="UnitName" w:val="公斤"/>
          </w:smartTagPr>
          <w:r w:rsidRPr="008F3672">
            <w:rPr>
              <w:rFonts w:ascii="標楷體" w:eastAsia="標楷體" w:hAnsi="標楷體" w:hint="eastAsia"/>
              <w:sz w:val="28"/>
              <w:szCs w:val="28"/>
            </w:rPr>
            <w:t>六公斤</w:t>
          </w:r>
        </w:smartTag>
        <w:smartTag w:uri="urn:schemas-microsoft-com:office:smarttags" w:element="chsdate">
          <w:smartTagPr>
            <w:attr w:name="IsROCDate" w:val="False"/>
            <w:attr w:name="IsLunarDate" w:val="False"/>
            <w:attr w:name="Day" w:val="1"/>
            <w:attr w:name="Month" w:val="1"/>
            <w:attr w:name="Year" w:val="11"/>
          </w:smartTagPr>
        </w:smartTag>
        <w:r w:rsidRPr="008F3672">
          <w:rPr>
            <w:rFonts w:ascii="標楷體" w:eastAsia="標楷體" w:hAnsi="標楷體" w:hint="eastAsia"/>
            <w:sz w:val="28"/>
            <w:szCs w:val="28"/>
          </w:rPr>
          <w:t>，</w:t>
        </w:r>
        <w:smartTag w:uri="urn:schemas-microsoft-com:office:smarttags" w:element="chsdate">
          <w:smartTagPr>
            <w:attr w:name="IsROCDate" w:val="False"/>
            <w:attr w:name="IsLunarDate" w:val="False"/>
            <w:attr w:name="Day" w:val="1"/>
            <w:attr w:name="Month" w:val="1"/>
            <w:attr w:name="Year" w:val="11"/>
          </w:smartTagPr>
          <w:r w:rsidRPr="008F3672">
            <w:rPr>
              <w:rFonts w:ascii="標楷體" w:eastAsia="標楷體" w:hAnsi="標楷體" w:hint="eastAsia"/>
              <w:sz w:val="28"/>
              <w:szCs w:val="28"/>
            </w:rPr>
            <w:t>一百零五年一月一日</w:t>
          </w:r>
        </w:smartTag>
      </w:smartTag>
      <w:r w:rsidRPr="008F3672">
        <w:rPr>
          <w:rFonts w:ascii="標楷體" w:eastAsia="標楷體" w:hAnsi="標楷體" w:hint="eastAsia"/>
          <w:sz w:val="28"/>
          <w:szCs w:val="28"/>
        </w:rPr>
        <w:t>起生產每公噸熔融玻璃量之排放量限值加嚴為</w:t>
      </w:r>
      <w:smartTag w:uri="urn:schemas-microsoft-com:office:smarttags" w:element="chsdate">
        <w:smartTagPr>
          <w:attr w:name="IsROCDate" w:val="False"/>
          <w:attr w:name="IsLunarDate" w:val="False"/>
          <w:attr w:name="Day" w:val="1"/>
          <w:attr w:name="Month" w:val="1"/>
          <w:attr w:name="Year" w:val="11"/>
        </w:smartTagPr>
        <w:smartTag w:uri="urn:schemas-microsoft-com:office:smarttags" w:element="chmetcnv">
          <w:smartTagPr>
            <w:attr w:name="TCSC" w:val="1"/>
            <w:attr w:name="NumberType" w:val="3"/>
            <w:attr w:name="Negative" w:val="False"/>
            <w:attr w:name="HasSpace" w:val="False"/>
            <w:attr w:name="SourceValue" w:val="3"/>
            <w:attr w:name="UnitName" w:val="公斤"/>
          </w:smartTagPr>
          <w:r w:rsidRPr="008F3672">
            <w:rPr>
              <w:rFonts w:ascii="標楷體" w:eastAsia="標楷體" w:hAnsi="標楷體" w:hint="eastAsia"/>
              <w:sz w:val="28"/>
              <w:szCs w:val="28"/>
            </w:rPr>
            <w:t>三公斤</w:t>
          </w:r>
        </w:smartTag>
      </w:smartTag>
      <w:r w:rsidRPr="008F3672">
        <w:rPr>
          <w:rFonts w:ascii="標楷體" w:eastAsia="標楷體" w:hAnsi="標楷體" w:hint="eastAsia"/>
          <w:sz w:val="28"/>
          <w:szCs w:val="28"/>
        </w:rPr>
        <w:t>。</w:t>
      </w:r>
      <w:r w:rsidRPr="008F3672">
        <w:rPr>
          <w:rFonts w:ascii="標楷體" w:eastAsia="標楷體" w:hAnsi="標楷體"/>
          <w:sz w:val="28"/>
          <w:szCs w:val="28"/>
        </w:rPr>
        <w:t>(</w:t>
      </w:r>
      <w:r w:rsidRPr="008F3672">
        <w:rPr>
          <w:rFonts w:ascii="標楷體" w:eastAsia="標楷體" w:hAnsi="標楷體" w:hint="eastAsia"/>
          <w:sz w:val="28"/>
          <w:szCs w:val="28"/>
        </w:rPr>
        <w:t>修正條文第四條附表</w:t>
      </w:r>
      <w:r w:rsidRPr="008F3672">
        <w:rPr>
          <w:rFonts w:ascii="標楷體" w:eastAsia="標楷體" w:hAnsi="標楷體"/>
          <w:sz w:val="28"/>
          <w:szCs w:val="28"/>
        </w:rPr>
        <w:t>)</w:t>
      </w:r>
    </w:p>
    <w:bookmarkEnd w:id="0"/>
    <w:p w:rsidR="00065EB9" w:rsidRPr="008F3672" w:rsidRDefault="00065EB9" w:rsidP="00F90123">
      <w:pPr>
        <w:widowControl/>
        <w:snapToGrid w:val="0"/>
        <w:spacing w:afterLines="50" w:line="600" w:lineRule="exact"/>
        <w:jc w:val="center"/>
        <w:rPr>
          <w:rFonts w:ascii="標楷體" w:eastAsia="標楷體" w:hAnsi="標楷體"/>
          <w:kern w:val="0"/>
          <w:sz w:val="36"/>
          <w:szCs w:val="36"/>
        </w:rPr>
      </w:pPr>
      <w:r w:rsidRPr="008F3672">
        <w:rPr>
          <w:rFonts w:ascii="標楷體" w:eastAsia="標楷體" w:hAnsi="標楷體"/>
          <w:sz w:val="36"/>
          <w:szCs w:val="36"/>
        </w:rPr>
        <w:br w:type="page"/>
      </w:r>
      <w:r w:rsidRPr="008F3672">
        <w:rPr>
          <w:rFonts w:ascii="標楷體" w:eastAsia="標楷體" w:hAnsi="標楷體" w:hint="eastAsia"/>
          <w:kern w:val="0"/>
          <w:sz w:val="36"/>
          <w:szCs w:val="36"/>
        </w:rPr>
        <w:t>玻璃業氮氧化物</w:t>
      </w:r>
      <w:r>
        <w:rPr>
          <w:rFonts w:ascii="標楷體" w:eastAsia="標楷體" w:hAnsi="標楷體" w:hint="eastAsia"/>
          <w:kern w:val="0"/>
          <w:sz w:val="36"/>
          <w:szCs w:val="36"/>
        </w:rPr>
        <w:t>排放標準修正</w:t>
      </w:r>
      <w:r w:rsidRPr="008F3672">
        <w:rPr>
          <w:rFonts w:ascii="標楷體" w:eastAsia="標楷體" w:hAnsi="標楷體" w:hint="eastAsia"/>
          <w:kern w:val="0"/>
          <w:sz w:val="36"/>
          <w:szCs w:val="36"/>
        </w:rPr>
        <w:t>條文對照表</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28"/>
        <w:gridCol w:w="3129"/>
        <w:gridCol w:w="3127"/>
      </w:tblGrid>
      <w:tr w:rsidR="00065EB9" w:rsidRPr="008F3672" w:rsidTr="00012301">
        <w:trPr>
          <w:trHeight w:val="122"/>
        </w:trPr>
        <w:tc>
          <w:tcPr>
            <w:tcW w:w="1667" w:type="pct"/>
          </w:tcPr>
          <w:p w:rsidR="00065EB9" w:rsidRPr="008F3672" w:rsidRDefault="00065EB9" w:rsidP="005D2AD9">
            <w:pPr>
              <w:pStyle w:val="BodyText"/>
              <w:spacing w:after="0"/>
              <w:jc w:val="center"/>
              <w:rPr>
                <w:rFonts w:ascii="標楷體"/>
                <w:bCs/>
              </w:rPr>
            </w:pPr>
            <w:r w:rsidRPr="008F3672">
              <w:rPr>
                <w:rFonts w:ascii="標楷體" w:hAnsi="標楷體" w:hint="eastAsia"/>
                <w:bCs/>
              </w:rPr>
              <w:t>修正名稱</w:t>
            </w:r>
          </w:p>
        </w:tc>
        <w:tc>
          <w:tcPr>
            <w:tcW w:w="1667" w:type="pct"/>
          </w:tcPr>
          <w:p w:rsidR="00065EB9" w:rsidRPr="008F3672" w:rsidRDefault="00065EB9" w:rsidP="005D2AD9">
            <w:pPr>
              <w:pStyle w:val="BodyText"/>
              <w:spacing w:after="0"/>
              <w:jc w:val="center"/>
              <w:rPr>
                <w:rFonts w:ascii="標楷體"/>
                <w:bCs/>
              </w:rPr>
            </w:pPr>
            <w:r w:rsidRPr="008F3672">
              <w:rPr>
                <w:rFonts w:ascii="標楷體" w:hAnsi="標楷體" w:hint="eastAsia"/>
                <w:bCs/>
              </w:rPr>
              <w:t>現行名稱</w:t>
            </w:r>
          </w:p>
        </w:tc>
        <w:tc>
          <w:tcPr>
            <w:tcW w:w="1667" w:type="pct"/>
            <w:vAlign w:val="center"/>
          </w:tcPr>
          <w:p w:rsidR="00065EB9" w:rsidRPr="008F3672" w:rsidRDefault="00065EB9" w:rsidP="005D2AD9">
            <w:pPr>
              <w:pStyle w:val="NormalWeb"/>
              <w:spacing w:before="0" w:beforeAutospacing="0" w:after="0" w:afterAutospacing="0"/>
              <w:jc w:val="center"/>
              <w:rPr>
                <w:rFonts w:ascii="標楷體" w:eastAsia="標楷體" w:hAnsi="標楷體" w:cs="Times New Roman"/>
              </w:rPr>
            </w:pPr>
            <w:r w:rsidRPr="008F3672">
              <w:rPr>
                <w:rFonts w:ascii="標楷體" w:eastAsia="標楷體" w:hAnsi="標楷體" w:cs="Times New Roman" w:hint="eastAsia"/>
                <w:bCs/>
                <w:spacing w:val="2"/>
                <w:kern w:val="2"/>
              </w:rPr>
              <w:t>說明</w:t>
            </w:r>
          </w:p>
        </w:tc>
      </w:tr>
      <w:tr w:rsidR="00065EB9" w:rsidRPr="008F3672" w:rsidTr="00012301">
        <w:trPr>
          <w:trHeight w:val="20"/>
        </w:trPr>
        <w:tc>
          <w:tcPr>
            <w:tcW w:w="1667" w:type="pct"/>
          </w:tcPr>
          <w:p w:rsidR="00065EB9" w:rsidRPr="008F3672" w:rsidRDefault="00065EB9" w:rsidP="005D2AD9">
            <w:pPr>
              <w:pStyle w:val="NormalWeb"/>
              <w:spacing w:before="0" w:beforeAutospacing="0" w:after="0" w:afterAutospacing="0"/>
              <w:jc w:val="both"/>
              <w:rPr>
                <w:rFonts w:ascii="標楷體" w:eastAsia="標楷體" w:hAnsi="標楷體" w:cs="Times New Roman"/>
              </w:rPr>
            </w:pPr>
            <w:r w:rsidRPr="008F3672">
              <w:rPr>
                <w:rFonts w:ascii="標楷體" w:eastAsia="標楷體" w:hAnsi="標楷體" w:cs="Times New Roman" w:hint="eastAsia"/>
                <w:bCs/>
                <w:spacing w:val="2"/>
                <w:kern w:val="2"/>
              </w:rPr>
              <w:t>玻璃業</w:t>
            </w:r>
            <w:r w:rsidRPr="008F3672">
              <w:rPr>
                <w:rFonts w:ascii="標楷體" w:eastAsia="標楷體" w:hAnsi="標楷體" w:cs="Times New Roman" w:hint="eastAsia"/>
                <w:bCs/>
                <w:spacing w:val="2"/>
                <w:kern w:val="2"/>
                <w:u w:val="single"/>
              </w:rPr>
              <w:t>空氣污染物</w:t>
            </w:r>
            <w:r w:rsidRPr="008F3672">
              <w:rPr>
                <w:rFonts w:ascii="標楷體" w:eastAsia="標楷體" w:hAnsi="標楷體" w:cs="Times New Roman" w:hint="eastAsia"/>
                <w:bCs/>
                <w:spacing w:val="2"/>
                <w:kern w:val="2"/>
              </w:rPr>
              <w:t>排放標準</w:t>
            </w:r>
          </w:p>
        </w:tc>
        <w:tc>
          <w:tcPr>
            <w:tcW w:w="1667" w:type="pct"/>
          </w:tcPr>
          <w:p w:rsidR="00065EB9" w:rsidRPr="008F3672" w:rsidRDefault="00065EB9" w:rsidP="005D2AD9">
            <w:pPr>
              <w:pStyle w:val="BodyText"/>
              <w:spacing w:after="0"/>
              <w:jc w:val="both"/>
              <w:rPr>
                <w:rFonts w:ascii="標楷體"/>
              </w:rPr>
            </w:pPr>
            <w:r w:rsidRPr="008F3672">
              <w:rPr>
                <w:rFonts w:ascii="標楷體" w:hAnsi="標楷體" w:hint="eastAsia"/>
              </w:rPr>
              <w:t>玻璃業</w:t>
            </w:r>
            <w:r w:rsidRPr="008F3672">
              <w:rPr>
                <w:rFonts w:ascii="標楷體" w:hAnsi="標楷體" w:hint="eastAsia"/>
                <w:u w:val="single"/>
              </w:rPr>
              <w:t>氮氧化物</w:t>
            </w:r>
            <w:r w:rsidRPr="008F3672">
              <w:rPr>
                <w:rFonts w:ascii="標楷體" w:hAnsi="標楷體" w:hint="eastAsia"/>
              </w:rPr>
              <w:t>排放標準</w:t>
            </w:r>
          </w:p>
        </w:tc>
        <w:tc>
          <w:tcPr>
            <w:tcW w:w="1667" w:type="pct"/>
            <w:vAlign w:val="center"/>
          </w:tcPr>
          <w:p w:rsidR="00065EB9" w:rsidRPr="008F3672" w:rsidRDefault="00065EB9" w:rsidP="00392D6E">
            <w:pPr>
              <w:pStyle w:val="BodyText"/>
              <w:spacing w:after="0"/>
              <w:jc w:val="both"/>
              <w:rPr>
                <w:rFonts w:ascii="標楷體"/>
              </w:rPr>
            </w:pPr>
            <w:r w:rsidRPr="008F3672">
              <w:rPr>
                <w:rFonts w:ascii="標楷體" w:hAnsi="標楷體" w:hint="eastAsia"/>
                <w:bCs/>
              </w:rPr>
              <w:t>增訂新設及既存熔融爐粒狀污染物及硫氧化物排放標準，爰修正名稱為「玻璃業空氣污染排放</w:t>
            </w:r>
            <w:r w:rsidRPr="008F3672">
              <w:rPr>
                <w:rFonts w:ascii="標楷體" w:hAnsi="標楷體" w:hint="eastAsia"/>
              </w:rPr>
              <w:t>標準</w:t>
            </w:r>
            <w:r w:rsidRPr="008F3672">
              <w:rPr>
                <w:rFonts w:ascii="標楷體" w:hAnsi="標楷體" w:hint="eastAsia"/>
                <w:bCs/>
              </w:rPr>
              <w:t>」。</w:t>
            </w:r>
          </w:p>
        </w:tc>
      </w:tr>
      <w:tr w:rsidR="00065EB9" w:rsidRPr="008F3672" w:rsidTr="00012301">
        <w:trPr>
          <w:trHeight w:val="20"/>
        </w:trPr>
        <w:tc>
          <w:tcPr>
            <w:tcW w:w="1667" w:type="pct"/>
            <w:vAlign w:val="center"/>
          </w:tcPr>
          <w:p w:rsidR="00065EB9" w:rsidRPr="008F3672" w:rsidRDefault="00065EB9" w:rsidP="005D2AD9">
            <w:pPr>
              <w:pStyle w:val="NormalWeb"/>
              <w:spacing w:before="0" w:beforeAutospacing="0" w:after="0" w:afterAutospacing="0"/>
              <w:jc w:val="center"/>
              <w:rPr>
                <w:rFonts w:ascii="標楷體" w:eastAsia="標楷體" w:hAnsi="標楷體" w:cs="Times New Roman"/>
              </w:rPr>
            </w:pPr>
            <w:r w:rsidRPr="008F3672">
              <w:rPr>
                <w:rFonts w:ascii="標楷體" w:eastAsia="標楷體" w:hAnsi="標楷體" w:cs="Times New Roman" w:hint="eastAsia"/>
                <w:bCs/>
                <w:spacing w:val="2"/>
                <w:kern w:val="2"/>
              </w:rPr>
              <w:t>修正條文</w:t>
            </w:r>
          </w:p>
        </w:tc>
        <w:tc>
          <w:tcPr>
            <w:tcW w:w="1667" w:type="pct"/>
          </w:tcPr>
          <w:p w:rsidR="00065EB9" w:rsidRPr="008F3672" w:rsidRDefault="00065EB9" w:rsidP="005D2AD9">
            <w:pPr>
              <w:pStyle w:val="NormalWeb"/>
              <w:spacing w:before="0" w:beforeAutospacing="0" w:after="0" w:afterAutospacing="0"/>
              <w:jc w:val="center"/>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現行條文</w:t>
            </w:r>
          </w:p>
        </w:tc>
        <w:tc>
          <w:tcPr>
            <w:tcW w:w="1667" w:type="pct"/>
            <w:vAlign w:val="center"/>
          </w:tcPr>
          <w:p w:rsidR="00065EB9" w:rsidRPr="008F3672" w:rsidRDefault="00065EB9" w:rsidP="005D2AD9">
            <w:pPr>
              <w:pStyle w:val="NormalWeb"/>
              <w:spacing w:before="0" w:beforeAutospacing="0" w:after="0" w:afterAutospacing="0"/>
              <w:jc w:val="center"/>
              <w:rPr>
                <w:rFonts w:ascii="標楷體" w:eastAsia="標楷體" w:hAnsi="標楷體" w:cs="Times New Roman"/>
              </w:rPr>
            </w:pPr>
            <w:r w:rsidRPr="008F3672">
              <w:rPr>
                <w:rFonts w:ascii="標楷體" w:eastAsia="標楷體" w:hAnsi="標楷體" w:cs="Times New Roman" w:hint="eastAsia"/>
                <w:bCs/>
                <w:spacing w:val="2"/>
                <w:kern w:val="2"/>
              </w:rPr>
              <w:t>說明</w:t>
            </w:r>
          </w:p>
        </w:tc>
      </w:tr>
      <w:tr w:rsidR="00065EB9" w:rsidRPr="008F3672" w:rsidTr="00012301">
        <w:trPr>
          <w:trHeight w:val="20"/>
        </w:trPr>
        <w:tc>
          <w:tcPr>
            <w:tcW w:w="1667" w:type="pct"/>
          </w:tcPr>
          <w:p w:rsidR="00065EB9" w:rsidRPr="008F3672" w:rsidRDefault="00065EB9" w:rsidP="009775B3">
            <w:pPr>
              <w:pStyle w:val="NormalWeb"/>
              <w:spacing w:before="0" w:beforeAutospacing="0" w:after="0" w:afterAutospacing="0"/>
              <w:ind w:left="259" w:hanging="259"/>
              <w:jc w:val="both"/>
              <w:rPr>
                <w:rFonts w:ascii="標楷體" w:eastAsia="標楷體" w:hAnsi="標楷體" w:cs="Times New Roman"/>
              </w:rPr>
            </w:pPr>
            <w:r w:rsidRPr="008F3672">
              <w:rPr>
                <w:rFonts w:ascii="標楷體" w:eastAsia="標楷體" w:hAnsi="標楷體" w:cs="Times New Roman" w:hint="eastAsia"/>
                <w:bCs/>
                <w:spacing w:val="2"/>
                <w:kern w:val="2"/>
              </w:rPr>
              <w:t>第一條　本標準依空氣污染防制法第二十條第二項規定訂定之。</w:t>
            </w:r>
          </w:p>
        </w:tc>
        <w:tc>
          <w:tcPr>
            <w:tcW w:w="1667" w:type="pct"/>
          </w:tcPr>
          <w:p w:rsidR="00065EB9" w:rsidRPr="008F3672" w:rsidRDefault="00065EB9" w:rsidP="005D2AD9">
            <w:pPr>
              <w:pStyle w:val="NormalWeb"/>
              <w:spacing w:before="0" w:beforeAutospacing="0" w:after="0" w:afterAutospacing="0"/>
              <w:ind w:left="259" w:hanging="259"/>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第一條　本標準依空氣污染防制法第二十條第二項規定訂定之。</w:t>
            </w:r>
          </w:p>
        </w:tc>
        <w:tc>
          <w:tcPr>
            <w:tcW w:w="1667" w:type="pct"/>
          </w:tcPr>
          <w:p w:rsidR="00065EB9" w:rsidRPr="008F3672" w:rsidRDefault="00065EB9" w:rsidP="005D2AD9">
            <w:pPr>
              <w:pStyle w:val="BodyText"/>
              <w:spacing w:after="0"/>
              <w:ind w:left="2"/>
              <w:jc w:val="both"/>
              <w:rPr>
                <w:rFonts w:ascii="標楷體"/>
              </w:rPr>
            </w:pPr>
            <w:r w:rsidRPr="008F3672">
              <w:rPr>
                <w:rFonts w:ascii="標楷體" w:hAnsi="標楷體" w:hint="eastAsia"/>
                <w:bCs/>
              </w:rPr>
              <w:t>本條未修正。</w:t>
            </w:r>
            <w:r w:rsidRPr="008F3672">
              <w:rPr>
                <w:rFonts w:ascii="標楷體" w:hAnsi="標楷體"/>
                <w:bCs/>
              </w:rPr>
              <w:t xml:space="preserve"> </w:t>
            </w:r>
          </w:p>
        </w:tc>
      </w:tr>
      <w:tr w:rsidR="00065EB9" w:rsidRPr="008F3672" w:rsidTr="00012301">
        <w:trPr>
          <w:trHeight w:val="20"/>
        </w:trPr>
        <w:tc>
          <w:tcPr>
            <w:tcW w:w="1667" w:type="pct"/>
          </w:tcPr>
          <w:p w:rsidR="00065EB9" w:rsidRPr="008F3672" w:rsidRDefault="00065EB9" w:rsidP="005D2AD9">
            <w:pPr>
              <w:jc w:val="both"/>
              <w:rPr>
                <w:rFonts w:ascii="標楷體" w:eastAsia="標楷體" w:hAnsi="標楷體"/>
              </w:rPr>
            </w:pPr>
          </w:p>
        </w:tc>
        <w:tc>
          <w:tcPr>
            <w:tcW w:w="1667" w:type="pct"/>
          </w:tcPr>
          <w:p w:rsidR="00065EB9" w:rsidRPr="008F3672" w:rsidRDefault="00065EB9" w:rsidP="005D2AD9">
            <w:pPr>
              <w:pStyle w:val="NormalWeb"/>
              <w:spacing w:before="0" w:beforeAutospacing="0" w:after="0" w:afterAutospacing="0"/>
              <w:ind w:left="259" w:hanging="259"/>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第二條　本標準未規定事項適用其他相關之規定。</w:t>
            </w:r>
          </w:p>
        </w:tc>
        <w:tc>
          <w:tcPr>
            <w:tcW w:w="1667" w:type="pct"/>
            <w:vAlign w:val="center"/>
          </w:tcPr>
          <w:p w:rsidR="00065EB9" w:rsidRPr="008F3672" w:rsidRDefault="00065EB9" w:rsidP="005D2AD9">
            <w:pPr>
              <w:pStyle w:val="NormalWeb"/>
              <w:spacing w:before="0" w:beforeAutospacing="0" w:after="0" w:afterAutospacing="0"/>
              <w:ind w:left="461" w:hanging="461"/>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w:t>
            </w:r>
            <w:r w:rsidRPr="008F3672">
              <w:rPr>
                <w:rFonts w:ascii="標楷體" w:eastAsia="標楷體" w:hAnsi="標楷體" w:cs="Times New Roman" w:hint="eastAsia"/>
                <w:bCs/>
                <w:spacing w:val="2"/>
                <w:kern w:val="2"/>
                <w:u w:val="single"/>
              </w:rPr>
              <w:t>本條刪除</w:t>
            </w:r>
            <w:r w:rsidRPr="008F3672">
              <w:rPr>
                <w:rFonts w:ascii="標楷體" w:eastAsia="標楷體" w:hAnsi="標楷體" w:cs="Times New Roman" w:hint="eastAsia"/>
                <w:bCs/>
                <w:spacing w:val="2"/>
                <w:kern w:val="2"/>
              </w:rPr>
              <w:t>。</w:t>
            </w:r>
          </w:p>
          <w:p w:rsidR="00065EB9" w:rsidRPr="008F3672" w:rsidRDefault="00065EB9" w:rsidP="00C46E3D">
            <w:pPr>
              <w:pStyle w:val="NormalWeb"/>
              <w:spacing w:before="0" w:beforeAutospacing="0" w:after="0" w:afterAutospacing="0"/>
              <w:ind w:left="364" w:hanging="392"/>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二、玻璃業屬本法規範之固定污染源，其排放空氣污染物應符合固定污染源空氣污染物排放標準，本標準未規定事項自適用之，無須另行規定，爰予刪除。</w:t>
            </w:r>
          </w:p>
        </w:tc>
      </w:tr>
      <w:tr w:rsidR="00065EB9" w:rsidRPr="008F3672" w:rsidTr="00012301">
        <w:trPr>
          <w:trHeight w:val="20"/>
        </w:trPr>
        <w:tc>
          <w:tcPr>
            <w:tcW w:w="1667" w:type="pct"/>
          </w:tcPr>
          <w:p w:rsidR="00065EB9" w:rsidRPr="008F3672" w:rsidRDefault="00065EB9" w:rsidP="00392D6E">
            <w:pPr>
              <w:pStyle w:val="NormalWeb"/>
              <w:spacing w:before="0" w:beforeAutospacing="0" w:after="0" w:afterAutospacing="0"/>
              <w:ind w:left="259" w:hanging="259"/>
              <w:jc w:val="both"/>
              <w:rPr>
                <w:rFonts w:ascii="標楷體" w:eastAsia="標楷體" w:hAnsi="標楷體" w:cs="Times New Roman"/>
                <w:bCs/>
                <w:spacing w:val="2"/>
              </w:rPr>
            </w:pPr>
            <w:r w:rsidRPr="008F3672">
              <w:rPr>
                <w:rFonts w:ascii="標楷體" w:eastAsia="標楷體" w:hAnsi="標楷體" w:cs="Times New Roman" w:hint="eastAsia"/>
                <w:bCs/>
                <w:spacing w:val="2"/>
                <w:kern w:val="2"/>
              </w:rPr>
              <w:t>第二條　本標準適用於平板玻璃、玻璃纖維、容器玻璃、玻璃基板、影像管、光學、色版、燈罩、電器用玻璃、水玻璃、玻璃釉料及其他玻璃製造用熔融爐。</w:t>
            </w:r>
          </w:p>
        </w:tc>
        <w:tc>
          <w:tcPr>
            <w:tcW w:w="1667" w:type="pct"/>
          </w:tcPr>
          <w:p w:rsidR="00065EB9" w:rsidRPr="008F3672" w:rsidRDefault="00065EB9" w:rsidP="00065EB9">
            <w:pPr>
              <w:pStyle w:val="BodyText"/>
              <w:spacing w:after="0"/>
              <w:ind w:left="31680" w:hangingChars="104" w:firstLine="31680"/>
              <w:jc w:val="both"/>
              <w:rPr>
                <w:rFonts w:ascii="標楷體"/>
                <w:b/>
              </w:rPr>
            </w:pPr>
          </w:p>
        </w:tc>
        <w:tc>
          <w:tcPr>
            <w:tcW w:w="1667" w:type="pct"/>
          </w:tcPr>
          <w:p w:rsidR="00065EB9" w:rsidRPr="008F3672" w:rsidRDefault="00065EB9" w:rsidP="005D2AD9">
            <w:pPr>
              <w:pStyle w:val="NormalWeb"/>
              <w:spacing w:before="0" w:beforeAutospacing="0" w:after="0" w:afterAutospacing="0"/>
              <w:ind w:left="461" w:hanging="461"/>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w:t>
            </w:r>
            <w:r w:rsidRPr="008F3672">
              <w:rPr>
                <w:rFonts w:ascii="標楷體" w:eastAsia="標楷體" w:hAnsi="標楷體" w:cs="Times New Roman" w:hint="eastAsia"/>
                <w:bCs/>
                <w:spacing w:val="2"/>
                <w:kern w:val="2"/>
                <w:u w:val="single"/>
              </w:rPr>
              <w:t>本條新增</w:t>
            </w:r>
            <w:r w:rsidRPr="008F3672">
              <w:rPr>
                <w:rFonts w:ascii="標楷體" w:eastAsia="標楷體" w:hAnsi="標楷體" w:cs="Times New Roman" w:hint="eastAsia"/>
                <w:bCs/>
                <w:spacing w:val="2"/>
                <w:kern w:val="2"/>
              </w:rPr>
              <w:t>。</w:t>
            </w:r>
          </w:p>
          <w:p w:rsidR="00065EB9" w:rsidRPr="008F3672" w:rsidRDefault="00065EB9" w:rsidP="00C46E3D">
            <w:pPr>
              <w:pStyle w:val="NormalWeb"/>
              <w:spacing w:before="0" w:beforeAutospacing="0" w:after="0" w:afterAutospacing="0"/>
              <w:ind w:left="378" w:hanging="392"/>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二、現行條文第三條附表中所列污染源移列本條規定，另新增水玻璃、玻璃釉料製造用熔融爐，以符實際管制需求。</w:t>
            </w:r>
          </w:p>
        </w:tc>
      </w:tr>
      <w:tr w:rsidR="00065EB9" w:rsidRPr="008F3672" w:rsidTr="00012301">
        <w:trPr>
          <w:trHeight w:val="20"/>
        </w:trPr>
        <w:tc>
          <w:tcPr>
            <w:tcW w:w="1667" w:type="pct"/>
          </w:tcPr>
          <w:p w:rsidR="00065EB9" w:rsidRPr="008F3672" w:rsidRDefault="00065EB9" w:rsidP="005D2AD9">
            <w:pPr>
              <w:pStyle w:val="NormalWeb"/>
              <w:spacing w:before="0" w:beforeAutospacing="0" w:after="0" w:afterAutospacing="0"/>
              <w:ind w:left="259" w:hanging="259"/>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第三條　本標準用詞及符號，定義如下：</w:t>
            </w:r>
            <w:r w:rsidRPr="008F3672">
              <w:rPr>
                <w:rFonts w:ascii="標楷體" w:eastAsia="標楷體" w:hAnsi="標楷體" w:cs="Times New Roman"/>
                <w:bCs/>
                <w:spacing w:val="2"/>
                <w:kern w:val="2"/>
              </w:rPr>
              <w:t xml:space="preserve"> </w:t>
            </w:r>
          </w:p>
          <w:p w:rsidR="00065EB9" w:rsidRPr="007E31BD" w:rsidRDefault="00065EB9" w:rsidP="00065EB9">
            <w:pPr>
              <w:pStyle w:val="-1"/>
              <w:kinsoku w:val="0"/>
              <w:spacing w:beforeLines="0" w:afterLines="0"/>
              <w:ind w:leftChars="100" w:left="31680" w:hangingChars="200" w:firstLine="31680"/>
              <w:rPr>
                <w:rFonts w:ascii="Times New Roman" w:hAnsi="Times New Roman" w:cs="Times New Roman"/>
                <w:spacing w:val="-4"/>
                <w:sz w:val="24"/>
                <w:szCs w:val="24"/>
              </w:rPr>
            </w:pPr>
            <w:r w:rsidRPr="008F3672">
              <w:rPr>
                <w:rFonts w:cs="Times New Roman" w:hint="eastAsia"/>
                <w:spacing w:val="-4"/>
                <w:sz w:val="24"/>
                <w:szCs w:val="24"/>
              </w:rPr>
              <w:t>一、新設熔融爐：指自</w:t>
            </w:r>
            <w:smartTag w:uri="urn:schemas-microsoft-com:office:smarttags" w:element="chsdate">
              <w:smartTagPr>
                <w:attr w:name="IsROCDate" w:val="True"/>
                <w:attr w:name="IsLunarDate" w:val="False"/>
                <w:attr w:name="Day" w:val="14"/>
                <w:attr w:name="Month" w:val="11"/>
                <w:attr w:name="Year" w:val="2014"/>
              </w:smartTagPr>
              <w:r w:rsidRPr="008F3672">
                <w:rPr>
                  <w:rFonts w:cs="Times New Roman" w:hint="eastAsia"/>
                  <w:spacing w:val="-4"/>
                  <w:sz w:val="24"/>
                  <w:szCs w:val="24"/>
                </w:rPr>
                <w:t>中華民國</w:t>
              </w:r>
              <w:r w:rsidRPr="00152A15">
                <w:rPr>
                  <w:rFonts w:ascii="Times New Roman" w:cs="Times New Roman" w:hint="eastAsia"/>
                  <w:spacing w:val="-4"/>
                  <w:sz w:val="24"/>
                  <w:szCs w:val="24"/>
                </w:rPr>
                <w:t>一百零三年</w:t>
              </w:r>
              <w:r w:rsidRPr="00152A15">
                <w:rPr>
                  <w:rFonts w:ascii="Times New Roman" w:hAnsi="Times New Roman" w:cs="Times New Roman" w:hint="eastAsia"/>
                  <w:spacing w:val="-4"/>
                  <w:sz w:val="24"/>
                  <w:szCs w:val="24"/>
                </w:rPr>
                <w:t>十一</w:t>
              </w:r>
              <w:r w:rsidRPr="00152A15">
                <w:rPr>
                  <w:rFonts w:ascii="Times New Roman" w:cs="Times New Roman" w:hint="eastAsia"/>
                  <w:spacing w:val="-4"/>
                  <w:sz w:val="24"/>
                  <w:szCs w:val="24"/>
                </w:rPr>
                <w:t>月十四日</w:t>
              </w:r>
            </w:smartTag>
            <w:r w:rsidRPr="007E31BD">
              <w:rPr>
                <w:rFonts w:ascii="Times New Roman" w:cs="Times New Roman" w:hint="eastAsia"/>
                <w:spacing w:val="-4"/>
                <w:sz w:val="24"/>
                <w:szCs w:val="24"/>
              </w:rPr>
              <w:t>起設立之熔融爐。</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7E31BD">
              <w:rPr>
                <w:rFonts w:ascii="Times New Roman" w:cs="Times New Roman" w:hint="eastAsia"/>
                <w:spacing w:val="-4"/>
                <w:sz w:val="24"/>
                <w:szCs w:val="24"/>
              </w:rPr>
              <w:t>二、既存熔融爐：指中華民國</w:t>
            </w:r>
            <w:r w:rsidRPr="00152A15">
              <w:rPr>
                <w:rFonts w:ascii="Times New Roman" w:cs="Times New Roman" w:hint="eastAsia"/>
                <w:spacing w:val="-4"/>
                <w:sz w:val="24"/>
                <w:szCs w:val="24"/>
              </w:rPr>
              <w:t>一百零三年</w:t>
            </w:r>
            <w:r w:rsidRPr="00152A15">
              <w:rPr>
                <w:rFonts w:ascii="Times New Roman" w:hAnsi="Times New Roman" w:cs="Times New Roman" w:hint="eastAsia"/>
                <w:spacing w:val="-4"/>
                <w:sz w:val="24"/>
                <w:szCs w:val="24"/>
              </w:rPr>
              <w:t>十一</w:t>
            </w:r>
            <w:r w:rsidRPr="00152A15">
              <w:rPr>
                <w:rFonts w:ascii="Times New Roman" w:cs="Times New Roman" w:hint="eastAsia"/>
                <w:spacing w:val="-4"/>
                <w:sz w:val="24"/>
                <w:szCs w:val="24"/>
              </w:rPr>
              <w:t>月十四日</w:t>
            </w:r>
            <w:r w:rsidRPr="008F3672">
              <w:rPr>
                <w:rFonts w:cs="Times New Roman" w:hint="eastAsia"/>
                <w:spacing w:val="-4"/>
                <w:sz w:val="24"/>
                <w:szCs w:val="24"/>
              </w:rPr>
              <w:t>前已完成建造、建造中、完成工程招標程序或未經招標程序已訂立工程施作契約之熔融爐。但既存熔融爐符合固定污染源設置與操作許可證管理辦法第三條規定之變更條件者，以新設熔融爐論。</w:t>
            </w:r>
            <w:r w:rsidRPr="008F3672">
              <w:rPr>
                <w:rFonts w:cs="Times New Roman"/>
                <w:spacing w:val="-4"/>
                <w:sz w:val="24"/>
                <w:szCs w:val="24"/>
              </w:rPr>
              <w:t xml:space="preserve"> </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8F3672">
              <w:rPr>
                <w:rFonts w:cs="Times New Roman" w:hint="eastAsia"/>
                <w:spacing w:val="-4"/>
                <w:sz w:val="24"/>
                <w:szCs w:val="24"/>
              </w:rPr>
              <w:t>三、純氧助燃：指助燃氣體含氧量大於或等於百分之九十之燃燒方式。</w:t>
            </w:r>
            <w:r w:rsidRPr="008F3672">
              <w:rPr>
                <w:rFonts w:cs="Times New Roman"/>
                <w:spacing w:val="-4"/>
                <w:sz w:val="24"/>
                <w:szCs w:val="24"/>
              </w:rPr>
              <w:t xml:space="preserve"> </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8F3672">
              <w:rPr>
                <w:rFonts w:cs="Times New Roman" w:hint="eastAsia"/>
                <w:spacing w:val="-4"/>
                <w:sz w:val="24"/>
                <w:szCs w:val="24"/>
              </w:rPr>
              <w:t>四、富氧分段燃燒：指降低熔融爐內第一階段燃燒進氣量，並在熔融爐後端通入富氧空氣，完成第二階段完全燃燒之分段燃燒方式。</w:t>
            </w:r>
            <w:r w:rsidRPr="008F3672">
              <w:rPr>
                <w:rFonts w:cs="Times New Roman"/>
                <w:spacing w:val="-4"/>
                <w:sz w:val="24"/>
                <w:szCs w:val="24"/>
              </w:rPr>
              <w:t xml:space="preserve"> </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8F3672">
              <w:rPr>
                <w:rFonts w:cs="Times New Roman" w:hint="eastAsia"/>
                <w:spacing w:val="-4"/>
                <w:sz w:val="24"/>
                <w:szCs w:val="24"/>
              </w:rPr>
              <w:t>五、熔融玻璃量：指由熔融爐生產之熔融量、抽絲設備之生產量或其他經主管機關認可之替代計量方式。</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8F3672">
              <w:rPr>
                <w:rFonts w:cs="Times New Roman" w:hint="eastAsia"/>
                <w:spacing w:val="-4"/>
                <w:sz w:val="24"/>
                <w:szCs w:val="24"/>
              </w:rPr>
              <w:t>六、</w:t>
            </w:r>
            <w:r w:rsidRPr="008F3672">
              <w:rPr>
                <w:rFonts w:cs="Times New Roman"/>
                <w:spacing w:val="-4"/>
                <w:sz w:val="24"/>
                <w:szCs w:val="24"/>
              </w:rPr>
              <w:t>C</w:t>
            </w:r>
            <w:r w:rsidRPr="008F3672">
              <w:rPr>
                <w:rFonts w:cs="Times New Roman" w:hint="eastAsia"/>
                <w:spacing w:val="-4"/>
                <w:sz w:val="24"/>
                <w:szCs w:val="24"/>
              </w:rPr>
              <w:t>：經校正或依法令不需校正之污染物排放濃度，單位為</w:t>
            </w:r>
            <w:r w:rsidRPr="008F3672">
              <w:rPr>
                <w:rFonts w:cs="Times New Roman"/>
                <w:spacing w:val="-4"/>
                <w:sz w:val="24"/>
                <w:szCs w:val="24"/>
              </w:rPr>
              <w:t>ppm</w:t>
            </w:r>
            <w:r w:rsidRPr="008F3672">
              <w:rPr>
                <w:rFonts w:cs="Times New Roman" w:hint="eastAsia"/>
                <w:spacing w:val="-4"/>
                <w:sz w:val="24"/>
                <w:szCs w:val="24"/>
              </w:rPr>
              <w:t>或</w:t>
            </w:r>
            <w:r w:rsidRPr="008F3672">
              <w:rPr>
                <w:rFonts w:cs="Times New Roman"/>
                <w:spacing w:val="-4"/>
                <w:sz w:val="24"/>
                <w:szCs w:val="24"/>
              </w:rPr>
              <w:t>mg /Nm</w:t>
            </w:r>
            <w:r w:rsidRPr="008F3672">
              <w:rPr>
                <w:rFonts w:cs="Times New Roman"/>
                <w:spacing w:val="-4"/>
                <w:sz w:val="24"/>
                <w:szCs w:val="24"/>
                <w:vertAlign w:val="superscript"/>
              </w:rPr>
              <w:t>3</w:t>
            </w:r>
            <w:r w:rsidRPr="008F3672">
              <w:rPr>
                <w:rFonts w:cs="Times New Roman" w:hint="eastAsia"/>
                <w:spacing w:val="-4"/>
                <w:sz w:val="24"/>
                <w:szCs w:val="24"/>
              </w:rPr>
              <w:t>。</w:t>
            </w:r>
            <w:r w:rsidRPr="008F3672">
              <w:rPr>
                <w:rFonts w:cs="Times New Roman"/>
                <w:spacing w:val="-4"/>
                <w:sz w:val="24"/>
                <w:szCs w:val="24"/>
              </w:rPr>
              <w:t xml:space="preserve"> </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8F3672">
              <w:rPr>
                <w:rFonts w:cs="Times New Roman" w:hint="eastAsia"/>
                <w:spacing w:val="-4"/>
                <w:sz w:val="24"/>
                <w:szCs w:val="24"/>
              </w:rPr>
              <w:t>七、</w:t>
            </w:r>
            <w:r w:rsidRPr="008F3672">
              <w:rPr>
                <w:rFonts w:cs="Times New Roman"/>
                <w:spacing w:val="-4"/>
                <w:sz w:val="24"/>
                <w:szCs w:val="24"/>
              </w:rPr>
              <w:t>Cs</w:t>
            </w:r>
            <w:r w:rsidRPr="008F3672">
              <w:rPr>
                <w:rFonts w:cs="Times New Roman" w:hint="eastAsia"/>
                <w:spacing w:val="-4"/>
                <w:sz w:val="24"/>
                <w:szCs w:val="24"/>
              </w:rPr>
              <w:t>：依中央主管機關所定測定方法測得之污染物排放濃度，單位為</w:t>
            </w:r>
            <w:r w:rsidRPr="008F3672">
              <w:rPr>
                <w:rFonts w:cs="Times New Roman"/>
                <w:spacing w:val="-4"/>
                <w:sz w:val="24"/>
                <w:szCs w:val="24"/>
              </w:rPr>
              <w:t>ppm</w:t>
            </w:r>
            <w:r w:rsidRPr="008F3672">
              <w:rPr>
                <w:rFonts w:cs="Times New Roman" w:hint="eastAsia"/>
                <w:spacing w:val="-4"/>
                <w:sz w:val="24"/>
                <w:szCs w:val="24"/>
              </w:rPr>
              <w:t>或</w:t>
            </w:r>
            <w:r w:rsidRPr="008F3672">
              <w:rPr>
                <w:rFonts w:cs="Times New Roman"/>
                <w:spacing w:val="-4"/>
                <w:sz w:val="24"/>
                <w:szCs w:val="24"/>
              </w:rPr>
              <w:t>mg /Nm</w:t>
            </w:r>
            <w:r w:rsidRPr="008F3672">
              <w:rPr>
                <w:rFonts w:cs="Times New Roman"/>
                <w:spacing w:val="-4"/>
                <w:sz w:val="24"/>
                <w:szCs w:val="24"/>
                <w:vertAlign w:val="superscript"/>
              </w:rPr>
              <w:t>3</w:t>
            </w:r>
            <w:r w:rsidRPr="008F3672">
              <w:rPr>
                <w:rFonts w:cs="Times New Roman" w:hint="eastAsia"/>
                <w:spacing w:val="-4"/>
                <w:sz w:val="24"/>
                <w:szCs w:val="24"/>
              </w:rPr>
              <w:t>。</w:t>
            </w:r>
            <w:r w:rsidRPr="008F3672">
              <w:rPr>
                <w:rFonts w:cs="Times New Roman"/>
                <w:spacing w:val="-4"/>
                <w:sz w:val="24"/>
                <w:szCs w:val="24"/>
              </w:rPr>
              <w:t xml:space="preserve"> </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8F3672">
              <w:rPr>
                <w:rFonts w:cs="Times New Roman" w:hint="eastAsia"/>
                <w:spacing w:val="-4"/>
                <w:sz w:val="24"/>
                <w:szCs w:val="24"/>
              </w:rPr>
              <w:t>八、</w:t>
            </w:r>
            <w:r w:rsidRPr="008F3672">
              <w:rPr>
                <w:rFonts w:cs="Times New Roman"/>
                <w:spacing w:val="-4"/>
                <w:sz w:val="24"/>
                <w:szCs w:val="24"/>
              </w:rPr>
              <w:t>Os</w:t>
            </w:r>
            <w:r w:rsidRPr="008F3672">
              <w:rPr>
                <w:rFonts w:cs="Times New Roman" w:hint="eastAsia"/>
                <w:spacing w:val="-4"/>
                <w:sz w:val="24"/>
                <w:szCs w:val="24"/>
              </w:rPr>
              <w:t>：排氣中含氧百分率之實測值，單位為％，如超過百分之二十，則以百分之二十計算之。</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8F3672">
              <w:rPr>
                <w:rFonts w:cs="Times New Roman" w:hint="eastAsia"/>
                <w:spacing w:val="-4"/>
                <w:sz w:val="24"/>
                <w:szCs w:val="24"/>
              </w:rPr>
              <w:t>九、</w:t>
            </w:r>
            <w:r w:rsidRPr="008F3672">
              <w:rPr>
                <w:rFonts w:cs="Times New Roman"/>
                <w:spacing w:val="-4"/>
                <w:sz w:val="24"/>
                <w:szCs w:val="24"/>
              </w:rPr>
              <w:t>EF</w:t>
            </w:r>
            <w:r w:rsidRPr="008F3672">
              <w:rPr>
                <w:rFonts w:cs="Times New Roman" w:hint="eastAsia"/>
                <w:spacing w:val="-4"/>
                <w:sz w:val="24"/>
                <w:szCs w:val="24"/>
              </w:rPr>
              <w:t>：熔融爐生產每公噸熔融玻璃量之氮氧化物排放量，單位為公斤</w:t>
            </w:r>
            <w:r w:rsidRPr="008F3672">
              <w:rPr>
                <w:rFonts w:cs="Times New Roman"/>
                <w:spacing w:val="-4"/>
                <w:sz w:val="24"/>
                <w:szCs w:val="24"/>
              </w:rPr>
              <w:t>/</w:t>
            </w:r>
            <w:r w:rsidRPr="008F3672">
              <w:rPr>
                <w:rFonts w:cs="Times New Roman" w:hint="eastAsia"/>
                <w:spacing w:val="-4"/>
                <w:sz w:val="24"/>
                <w:szCs w:val="24"/>
              </w:rPr>
              <w:t>公噸</w:t>
            </w:r>
            <w:r w:rsidRPr="008F3672">
              <w:rPr>
                <w:rFonts w:cs="Times New Roman"/>
                <w:spacing w:val="-4"/>
                <w:sz w:val="24"/>
                <w:szCs w:val="24"/>
              </w:rPr>
              <w:t>(kg/ton)</w:t>
            </w:r>
            <w:r w:rsidRPr="008F3672">
              <w:rPr>
                <w:rFonts w:cs="Times New Roman" w:hint="eastAsia"/>
                <w:spacing w:val="-4"/>
                <w:sz w:val="24"/>
                <w:szCs w:val="24"/>
              </w:rPr>
              <w:t>。</w:t>
            </w:r>
          </w:p>
          <w:p w:rsidR="00065EB9" w:rsidRPr="008F3672" w:rsidRDefault="00065EB9" w:rsidP="00065EB9">
            <w:pPr>
              <w:pStyle w:val="-1"/>
              <w:kinsoku w:val="0"/>
              <w:spacing w:beforeLines="0" w:afterLines="0"/>
              <w:ind w:leftChars="100" w:left="31680" w:hangingChars="200" w:firstLine="31680"/>
              <w:rPr>
                <w:rFonts w:cs="Times New Roman"/>
                <w:spacing w:val="-4"/>
                <w:sz w:val="24"/>
                <w:szCs w:val="24"/>
              </w:rPr>
            </w:pPr>
            <w:r w:rsidRPr="008F3672">
              <w:rPr>
                <w:rFonts w:cs="Times New Roman" w:hint="eastAsia"/>
                <w:spacing w:val="-4"/>
                <w:sz w:val="24"/>
                <w:szCs w:val="24"/>
              </w:rPr>
              <w:t>十、</w:t>
            </w:r>
            <w:r w:rsidRPr="008F3672">
              <w:rPr>
                <w:rFonts w:cs="Times New Roman"/>
                <w:spacing w:val="-4"/>
                <w:sz w:val="24"/>
                <w:szCs w:val="24"/>
              </w:rPr>
              <w:t>Eh</w:t>
            </w:r>
            <w:r w:rsidRPr="008F3672">
              <w:rPr>
                <w:rFonts w:cs="Times New Roman" w:hint="eastAsia"/>
                <w:spacing w:val="-4"/>
                <w:sz w:val="24"/>
                <w:szCs w:val="24"/>
              </w:rPr>
              <w:t>：檢測期間之氮氧化物排放量，單位為公斤</w:t>
            </w:r>
            <w:r w:rsidRPr="008F3672">
              <w:rPr>
                <w:rFonts w:cs="Times New Roman"/>
                <w:spacing w:val="-4"/>
                <w:sz w:val="24"/>
                <w:szCs w:val="24"/>
              </w:rPr>
              <w:t>/</w:t>
            </w:r>
            <w:r w:rsidRPr="008F3672">
              <w:rPr>
                <w:rFonts w:cs="Times New Roman" w:hint="eastAsia"/>
                <w:spacing w:val="-4"/>
                <w:sz w:val="24"/>
                <w:szCs w:val="24"/>
              </w:rPr>
              <w:t>小時</w:t>
            </w:r>
            <w:r w:rsidRPr="008F3672">
              <w:rPr>
                <w:rFonts w:cs="Times New Roman"/>
                <w:spacing w:val="-4"/>
                <w:sz w:val="24"/>
                <w:szCs w:val="24"/>
              </w:rPr>
              <w:t>(kg/hr)</w:t>
            </w:r>
            <w:r w:rsidRPr="008F3672">
              <w:rPr>
                <w:rFonts w:cs="Times New Roman" w:hint="eastAsia"/>
                <w:spacing w:val="-4"/>
                <w:sz w:val="24"/>
                <w:szCs w:val="24"/>
              </w:rPr>
              <w:t>。</w:t>
            </w:r>
            <w:r w:rsidRPr="008F3672">
              <w:rPr>
                <w:rFonts w:cs="Times New Roman"/>
                <w:spacing w:val="-4"/>
                <w:sz w:val="24"/>
                <w:szCs w:val="24"/>
              </w:rPr>
              <w:t xml:space="preserve"> </w:t>
            </w:r>
          </w:p>
          <w:p w:rsidR="00065EB9" w:rsidRPr="008F3672" w:rsidRDefault="00065EB9" w:rsidP="00065EB9">
            <w:pPr>
              <w:pStyle w:val="-1"/>
              <w:kinsoku w:val="0"/>
              <w:spacing w:beforeLines="0" w:afterLines="0"/>
              <w:ind w:leftChars="100" w:left="31680" w:hangingChars="222" w:firstLine="31680"/>
              <w:rPr>
                <w:rFonts w:cs="Times New Roman"/>
                <w:bCs/>
                <w:spacing w:val="2"/>
              </w:rPr>
            </w:pPr>
            <w:r w:rsidRPr="008F3672">
              <w:rPr>
                <w:rFonts w:cs="Times New Roman" w:hint="eastAsia"/>
                <w:spacing w:val="-4"/>
                <w:sz w:val="24"/>
                <w:szCs w:val="24"/>
              </w:rPr>
              <w:t>十一、</w:t>
            </w:r>
            <w:r w:rsidRPr="008F3672">
              <w:rPr>
                <w:rFonts w:cs="Times New Roman"/>
                <w:spacing w:val="-4"/>
                <w:sz w:val="24"/>
                <w:szCs w:val="24"/>
              </w:rPr>
              <w:t>As</w:t>
            </w:r>
            <w:r w:rsidRPr="008F3672">
              <w:rPr>
                <w:rFonts w:cs="Times New Roman" w:hint="eastAsia"/>
                <w:spacing w:val="-4"/>
                <w:sz w:val="24"/>
                <w:szCs w:val="24"/>
              </w:rPr>
              <w:t>：檢測期間之熔融爐生產熔融玻璃量，單位為公噸</w:t>
            </w:r>
            <w:r w:rsidRPr="008F3672">
              <w:rPr>
                <w:rFonts w:cs="Times New Roman"/>
                <w:spacing w:val="-4"/>
                <w:sz w:val="24"/>
                <w:szCs w:val="24"/>
              </w:rPr>
              <w:t>/</w:t>
            </w:r>
            <w:r w:rsidRPr="008F3672">
              <w:rPr>
                <w:rFonts w:cs="Times New Roman" w:hint="eastAsia"/>
                <w:spacing w:val="-4"/>
                <w:sz w:val="24"/>
                <w:szCs w:val="24"/>
              </w:rPr>
              <w:t>小時</w:t>
            </w:r>
            <w:r w:rsidRPr="008F3672">
              <w:rPr>
                <w:rFonts w:cs="Times New Roman"/>
                <w:spacing w:val="-4"/>
                <w:sz w:val="24"/>
                <w:szCs w:val="24"/>
              </w:rPr>
              <w:t>(ton/hr)</w:t>
            </w:r>
            <w:r w:rsidRPr="008F3672">
              <w:rPr>
                <w:rFonts w:cs="Times New Roman" w:hint="eastAsia"/>
                <w:spacing w:val="-4"/>
                <w:sz w:val="24"/>
                <w:szCs w:val="24"/>
              </w:rPr>
              <w:t>。</w:t>
            </w:r>
          </w:p>
        </w:tc>
        <w:tc>
          <w:tcPr>
            <w:tcW w:w="1667" w:type="pct"/>
          </w:tcPr>
          <w:p w:rsidR="00065EB9" w:rsidRPr="008F3672" w:rsidRDefault="00065EB9" w:rsidP="005D2AD9">
            <w:pPr>
              <w:pStyle w:val="NormalWeb"/>
              <w:spacing w:before="0" w:beforeAutospacing="0" w:after="0" w:afterAutospacing="0"/>
              <w:ind w:left="517" w:hanging="517"/>
              <w:jc w:val="both"/>
              <w:rPr>
                <w:rFonts w:ascii="標楷體" w:eastAsia="標楷體" w:hAnsi="標楷體"/>
              </w:rPr>
            </w:pPr>
          </w:p>
        </w:tc>
        <w:tc>
          <w:tcPr>
            <w:tcW w:w="1667" w:type="pct"/>
          </w:tcPr>
          <w:p w:rsidR="00065EB9" w:rsidRPr="008F3672" w:rsidRDefault="00065EB9" w:rsidP="005D2AD9">
            <w:pPr>
              <w:pStyle w:val="NormalWeb"/>
              <w:spacing w:before="0" w:beforeAutospacing="0" w:after="0" w:afterAutospacing="0"/>
              <w:ind w:left="461" w:hanging="461"/>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w:t>
            </w:r>
            <w:r w:rsidRPr="008F3672">
              <w:rPr>
                <w:rFonts w:ascii="標楷體" w:eastAsia="標楷體" w:hAnsi="標楷體" w:cs="Times New Roman" w:hint="eastAsia"/>
                <w:bCs/>
                <w:spacing w:val="2"/>
                <w:kern w:val="2"/>
                <w:u w:val="single"/>
              </w:rPr>
              <w:t>本條新增</w:t>
            </w:r>
            <w:r w:rsidRPr="008F3672">
              <w:rPr>
                <w:rFonts w:ascii="標楷體" w:eastAsia="標楷體" w:hAnsi="標楷體" w:cs="Times New Roman" w:hint="eastAsia"/>
                <w:bCs/>
                <w:spacing w:val="2"/>
                <w:kern w:val="2"/>
              </w:rPr>
              <w:t>。</w:t>
            </w:r>
          </w:p>
          <w:p w:rsidR="00065EB9" w:rsidRPr="008F3672" w:rsidRDefault="00065EB9" w:rsidP="00C46E3D">
            <w:pPr>
              <w:pStyle w:val="NormalWeb"/>
              <w:spacing w:before="0" w:beforeAutospacing="0" w:after="0" w:afterAutospacing="0"/>
              <w:ind w:left="378" w:hanging="392"/>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二、現行條文第四條區分不同時期設立污染源適用不同標準，爰明確定義新設污染源及既存污染源之用詞，並新增既存污染源符合變更條件時，則屬新設污染源，以臻明確。</w:t>
            </w:r>
          </w:p>
          <w:p w:rsidR="00065EB9" w:rsidRPr="008F3672" w:rsidRDefault="00065EB9" w:rsidP="00C46E3D">
            <w:pPr>
              <w:pStyle w:val="NormalWeb"/>
              <w:spacing w:before="0" w:beforeAutospacing="0" w:after="0" w:afterAutospacing="0"/>
              <w:ind w:left="378" w:hanging="392"/>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三、新增純氧助燃及富氧分段燃燒等純氧技術之用詞定義。純氧助燃以助燃氣體種類為認定基準，指投入熔融爐之助燃氣體中至少有百分之九十以上含氧量；而富氧分段燃燒考量不同形式之熔融爐之操作參數不一，故採以操作行為規範，以熔融爐後端導入助燃氣體種類及前後端之助燃氣體進氣量為認定基準，第一階段為減少氮氣投入，第二階段為投入富氧空氣，使燃氣完全燃燒，以降低氮氧化物排放。</w:t>
            </w:r>
          </w:p>
          <w:p w:rsidR="00065EB9" w:rsidRPr="008F3672" w:rsidRDefault="00065EB9" w:rsidP="00C46E3D">
            <w:pPr>
              <w:pStyle w:val="NormalWeb"/>
              <w:spacing w:before="0" w:beforeAutospacing="0" w:after="0" w:afterAutospacing="0"/>
              <w:ind w:left="434" w:hanging="448"/>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四、使用電力、純氧助燃及富氧分段燃燒技術之適用標準以熔融玻璃量為估算基礎，其定義與我國空氣污染防制費徵收方式一致，減少業者行政作業負擔；此外，考量國內多數玻璃纖維製造用熔融爐無法以熔融爐生產之熔融量作為計算基準，爰將抽絲設備之生產量，納入熔融玻璃量之用詞定義。</w:t>
            </w:r>
          </w:p>
          <w:p w:rsidR="00065EB9" w:rsidRPr="008F3672" w:rsidRDefault="00065EB9" w:rsidP="00C46E3D">
            <w:pPr>
              <w:pStyle w:val="NormalWeb"/>
              <w:spacing w:before="0" w:beforeAutospacing="0" w:after="0" w:afterAutospacing="0"/>
              <w:ind w:left="406" w:hanging="420"/>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五、新增本標準單位及計算公式之符號定義，以利本標準後續條文之引用。</w:t>
            </w:r>
          </w:p>
          <w:p w:rsidR="00065EB9" w:rsidRPr="008F3672" w:rsidRDefault="00065EB9" w:rsidP="00BD5B35">
            <w:pPr>
              <w:pStyle w:val="NormalWeb"/>
              <w:spacing w:before="0" w:beforeAutospacing="0" w:after="0" w:afterAutospacing="0"/>
              <w:ind w:left="461" w:hanging="461"/>
              <w:jc w:val="both"/>
              <w:rPr>
                <w:rFonts w:ascii="標楷體" w:eastAsia="標楷體" w:hAnsi="標楷體" w:cs="Times New Roman"/>
                <w:bCs/>
                <w:spacing w:val="2"/>
                <w:kern w:val="2"/>
              </w:rPr>
            </w:pPr>
          </w:p>
        </w:tc>
      </w:tr>
      <w:tr w:rsidR="00065EB9" w:rsidRPr="008F3672" w:rsidTr="00012301">
        <w:trPr>
          <w:trHeight w:val="20"/>
        </w:trPr>
        <w:tc>
          <w:tcPr>
            <w:tcW w:w="1667" w:type="pct"/>
          </w:tcPr>
          <w:p w:rsidR="00065EB9" w:rsidRPr="008F3672" w:rsidRDefault="00065EB9" w:rsidP="005D2AD9">
            <w:pPr>
              <w:pStyle w:val="NormalWeb"/>
              <w:spacing w:before="0" w:beforeAutospacing="0" w:after="0" w:afterAutospacing="0"/>
              <w:ind w:left="259" w:hanging="259"/>
              <w:jc w:val="both"/>
              <w:rPr>
                <w:rFonts w:ascii="標楷體" w:eastAsia="標楷體" w:hAnsi="標楷體" w:cs="Times New Roman"/>
                <w:bCs/>
                <w:spacing w:val="2"/>
                <w:kern w:val="2"/>
                <w:u w:val="single"/>
              </w:rPr>
            </w:pPr>
            <w:r w:rsidRPr="008F3672">
              <w:rPr>
                <w:rFonts w:ascii="標楷體" w:eastAsia="標楷體" w:hAnsi="標楷體" w:cs="Times New Roman" w:hint="eastAsia"/>
                <w:bCs/>
                <w:spacing w:val="2"/>
                <w:kern w:val="2"/>
              </w:rPr>
              <w:t>第</w:t>
            </w:r>
            <w:r w:rsidRPr="008F3672">
              <w:rPr>
                <w:rFonts w:ascii="標楷體" w:eastAsia="標楷體" w:hAnsi="標楷體" w:cs="Times New Roman" w:hint="eastAsia"/>
                <w:bCs/>
                <w:spacing w:val="2"/>
                <w:kern w:val="2"/>
                <w:u w:val="single"/>
              </w:rPr>
              <w:t>四</w:t>
            </w:r>
            <w:r w:rsidRPr="008F3672">
              <w:rPr>
                <w:rFonts w:ascii="標楷體" w:eastAsia="標楷體" w:hAnsi="標楷體" w:cs="Times New Roman" w:hint="eastAsia"/>
                <w:bCs/>
                <w:spacing w:val="2"/>
                <w:kern w:val="2"/>
              </w:rPr>
              <w:t xml:space="preserve">條　</w:t>
            </w:r>
            <w:r w:rsidRPr="008F3672">
              <w:rPr>
                <w:rFonts w:ascii="標楷體" w:eastAsia="標楷體" w:hAnsi="標楷體" w:cs="Times New Roman" w:hint="eastAsia"/>
                <w:bCs/>
                <w:spacing w:val="2"/>
                <w:kern w:val="2"/>
                <w:u w:val="single"/>
              </w:rPr>
              <w:t>玻璃業空氣污染物排放標準</w:t>
            </w:r>
            <w:r w:rsidRPr="008F3672">
              <w:rPr>
                <w:rFonts w:ascii="標楷體" w:eastAsia="標楷體" w:hAnsi="標楷體" w:cs="Times New Roman" w:hint="eastAsia"/>
                <w:bCs/>
                <w:spacing w:val="2"/>
                <w:kern w:val="2"/>
              </w:rPr>
              <w:t>規定值如附表。</w:t>
            </w:r>
          </w:p>
        </w:tc>
        <w:tc>
          <w:tcPr>
            <w:tcW w:w="1667" w:type="pct"/>
          </w:tcPr>
          <w:p w:rsidR="00065EB9" w:rsidRPr="008F3672" w:rsidRDefault="00065EB9" w:rsidP="00065EB9">
            <w:pPr>
              <w:pStyle w:val="BodyText"/>
              <w:spacing w:after="0"/>
              <w:ind w:left="31680" w:hangingChars="104" w:firstLine="31680"/>
              <w:jc w:val="both"/>
              <w:rPr>
                <w:rFonts w:ascii="標楷體"/>
              </w:rPr>
            </w:pPr>
            <w:r w:rsidRPr="008F3672">
              <w:rPr>
                <w:rFonts w:ascii="標楷體" w:hAnsi="標楷體" w:hint="eastAsia"/>
              </w:rPr>
              <w:t>第三條　本標準規定值如附表。</w:t>
            </w:r>
          </w:p>
        </w:tc>
        <w:tc>
          <w:tcPr>
            <w:tcW w:w="1667" w:type="pct"/>
          </w:tcPr>
          <w:p w:rsidR="00065EB9" w:rsidRPr="008F3672" w:rsidRDefault="00065EB9" w:rsidP="005D2AD9">
            <w:pPr>
              <w:pStyle w:val="NormalWeb"/>
              <w:spacing w:before="0" w:beforeAutospacing="0" w:after="0" w:afterAutospacing="0"/>
              <w:ind w:left="461" w:hanging="461"/>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一、條次變更。</w:t>
            </w:r>
          </w:p>
          <w:p w:rsidR="00065EB9" w:rsidRPr="008F3672" w:rsidRDefault="00065EB9" w:rsidP="005D2AD9">
            <w:pPr>
              <w:pStyle w:val="NormalWeb"/>
              <w:spacing w:before="0" w:beforeAutospacing="0" w:after="0" w:afterAutospacing="0"/>
              <w:ind w:left="461" w:hanging="461"/>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二、配合附表名稱，修正文字，以茲明確。</w:t>
            </w:r>
          </w:p>
        </w:tc>
      </w:tr>
      <w:tr w:rsidR="00065EB9" w:rsidRPr="008F3672" w:rsidTr="00012301">
        <w:trPr>
          <w:trHeight w:val="20"/>
        </w:trPr>
        <w:tc>
          <w:tcPr>
            <w:tcW w:w="1667" w:type="pct"/>
          </w:tcPr>
          <w:p w:rsidR="00065EB9" w:rsidRPr="008F3672" w:rsidRDefault="00065EB9" w:rsidP="005D2AD9">
            <w:pPr>
              <w:pStyle w:val="BodyText"/>
              <w:spacing w:after="0"/>
              <w:jc w:val="both"/>
              <w:rPr>
                <w:rFonts w:ascii="標楷體"/>
              </w:rPr>
            </w:pPr>
          </w:p>
        </w:tc>
        <w:tc>
          <w:tcPr>
            <w:tcW w:w="1667" w:type="pct"/>
          </w:tcPr>
          <w:p w:rsidR="00065EB9" w:rsidRPr="008F3672" w:rsidRDefault="00065EB9" w:rsidP="00065EB9">
            <w:pPr>
              <w:pStyle w:val="BodyText"/>
              <w:spacing w:after="0"/>
              <w:ind w:left="31680" w:hangingChars="104" w:firstLine="31680"/>
              <w:jc w:val="both"/>
              <w:rPr>
                <w:rFonts w:ascii="標楷體"/>
              </w:rPr>
            </w:pPr>
            <w:r w:rsidRPr="008F3672">
              <w:rPr>
                <w:rFonts w:ascii="標楷體" w:hAnsi="標楷體" w:hint="eastAsia"/>
              </w:rPr>
              <w:t>第四條　七十九年二月十九日以前設立之污染源適用附表標準</w:t>
            </w:r>
            <w:r w:rsidRPr="008F3672">
              <w:rPr>
                <w:rFonts w:ascii="標楷體" w:hAnsi="標楷體"/>
              </w:rPr>
              <w:t>(</w:t>
            </w:r>
            <w:r w:rsidRPr="008F3672">
              <w:rPr>
                <w:rFonts w:ascii="標楷體" w:hAnsi="標楷體" w:hint="eastAsia"/>
              </w:rPr>
              <w:t>一</w:t>
            </w:r>
            <w:r w:rsidRPr="008F3672">
              <w:rPr>
                <w:rFonts w:ascii="標楷體" w:hAnsi="標楷體"/>
              </w:rPr>
              <w:t>)</w:t>
            </w:r>
            <w:r w:rsidRPr="008F3672">
              <w:rPr>
                <w:rFonts w:ascii="標楷體" w:hAnsi="標楷體" w:hint="eastAsia"/>
              </w:rPr>
              <w:t>，七十九年二月二十日以後設立之污染源適用附表標準</w:t>
            </w:r>
            <w:r w:rsidRPr="008F3672">
              <w:rPr>
                <w:rFonts w:ascii="標楷體" w:hAnsi="標楷體"/>
              </w:rPr>
              <w:t>(</w:t>
            </w:r>
            <w:r w:rsidRPr="008F3672">
              <w:rPr>
                <w:rFonts w:ascii="標楷體" w:hAnsi="標楷體" w:hint="eastAsia"/>
              </w:rPr>
              <w:t>二</w:t>
            </w:r>
            <w:r w:rsidRPr="008F3672">
              <w:rPr>
                <w:rFonts w:ascii="標楷體" w:hAnsi="標楷體"/>
              </w:rPr>
              <w:t>)</w:t>
            </w:r>
            <w:r w:rsidRPr="008F3672">
              <w:rPr>
                <w:rFonts w:ascii="標楷體" w:hAnsi="標楷體" w:hint="eastAsia"/>
              </w:rPr>
              <w:t>。</w:t>
            </w:r>
          </w:p>
        </w:tc>
        <w:tc>
          <w:tcPr>
            <w:tcW w:w="1667" w:type="pct"/>
          </w:tcPr>
          <w:p w:rsidR="00065EB9" w:rsidRPr="008F3672" w:rsidRDefault="00065EB9" w:rsidP="005D2AD9">
            <w:pPr>
              <w:pStyle w:val="NormalWeb"/>
              <w:spacing w:before="0" w:beforeAutospacing="0" w:after="0" w:afterAutospacing="0"/>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w:t>
            </w:r>
            <w:r w:rsidRPr="008F3672">
              <w:rPr>
                <w:rFonts w:ascii="標楷體" w:eastAsia="標楷體" w:hAnsi="標楷體" w:cs="Times New Roman" w:hint="eastAsia"/>
                <w:bCs/>
                <w:spacing w:val="2"/>
                <w:kern w:val="2"/>
                <w:u w:val="single"/>
              </w:rPr>
              <w:t>本條刪除</w:t>
            </w:r>
            <w:r w:rsidRPr="008F3672">
              <w:rPr>
                <w:rFonts w:ascii="標楷體" w:eastAsia="標楷體" w:hAnsi="標楷體" w:cs="Times New Roman" w:hint="eastAsia"/>
                <w:bCs/>
                <w:spacing w:val="2"/>
                <w:kern w:val="2"/>
              </w:rPr>
              <w:t>。</w:t>
            </w:r>
          </w:p>
          <w:p w:rsidR="00065EB9" w:rsidRPr="008F3672" w:rsidRDefault="00065EB9" w:rsidP="00C46E3D">
            <w:pPr>
              <w:pStyle w:val="NormalWeb"/>
              <w:spacing w:before="0" w:beforeAutospacing="0" w:after="0" w:afterAutospacing="0"/>
              <w:ind w:left="378" w:hanging="378"/>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二、區分不同時期設立污染源適用不同標準之新設污染源及既存污染源，相關定義移列修正條文第二條規定，另適用之排放標準亦於修正條文第四條明文，爰予刪除。</w:t>
            </w:r>
          </w:p>
        </w:tc>
      </w:tr>
      <w:tr w:rsidR="00065EB9" w:rsidRPr="008F3672" w:rsidTr="00012301">
        <w:trPr>
          <w:trHeight w:val="20"/>
        </w:trPr>
        <w:tc>
          <w:tcPr>
            <w:tcW w:w="1667" w:type="pct"/>
          </w:tcPr>
          <w:p w:rsidR="00065EB9" w:rsidRPr="008F3672" w:rsidRDefault="00065EB9" w:rsidP="005D2AD9">
            <w:pPr>
              <w:pStyle w:val="BodyText"/>
              <w:spacing w:after="0"/>
              <w:jc w:val="both"/>
              <w:rPr>
                <w:rFonts w:ascii="標楷體"/>
              </w:rPr>
            </w:pPr>
          </w:p>
        </w:tc>
        <w:tc>
          <w:tcPr>
            <w:tcW w:w="1667" w:type="pct"/>
          </w:tcPr>
          <w:p w:rsidR="00065EB9" w:rsidRPr="008F3672" w:rsidRDefault="00065EB9" w:rsidP="00065EB9">
            <w:pPr>
              <w:pStyle w:val="BodyText"/>
              <w:spacing w:after="0"/>
              <w:ind w:left="31680" w:hangingChars="104" w:firstLine="31680"/>
              <w:jc w:val="both"/>
              <w:rPr>
                <w:rFonts w:ascii="標楷體"/>
              </w:rPr>
            </w:pPr>
            <w:r w:rsidRPr="008F3672">
              <w:rPr>
                <w:rFonts w:ascii="標楷體" w:hAnsi="標楷體" w:hint="eastAsia"/>
              </w:rPr>
              <w:t>第五條　本標準污染物之測定依附表及中央主管機關增修訂公告之方法。</w:t>
            </w:r>
          </w:p>
        </w:tc>
        <w:tc>
          <w:tcPr>
            <w:tcW w:w="1667" w:type="pct"/>
            <w:vAlign w:val="center"/>
          </w:tcPr>
          <w:p w:rsidR="00065EB9" w:rsidRPr="008F3672" w:rsidRDefault="00065EB9" w:rsidP="005D2AD9">
            <w:pPr>
              <w:pStyle w:val="NormalWeb"/>
              <w:spacing w:before="0" w:beforeAutospacing="0" w:after="0" w:afterAutospacing="0"/>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w:t>
            </w:r>
            <w:r w:rsidRPr="008F3672">
              <w:rPr>
                <w:rFonts w:ascii="標楷體" w:eastAsia="標楷體" w:hAnsi="標楷體" w:cs="Times New Roman" w:hint="eastAsia"/>
                <w:bCs/>
                <w:spacing w:val="2"/>
                <w:kern w:val="2"/>
                <w:u w:val="single"/>
              </w:rPr>
              <w:t>本條刪除</w:t>
            </w:r>
            <w:r w:rsidRPr="008F3672">
              <w:rPr>
                <w:rFonts w:ascii="標楷體" w:eastAsia="標楷體" w:hAnsi="標楷體" w:cs="Times New Roman" w:hint="eastAsia"/>
                <w:bCs/>
                <w:spacing w:val="2"/>
                <w:kern w:val="2"/>
              </w:rPr>
              <w:t>。</w:t>
            </w:r>
          </w:p>
          <w:p w:rsidR="00065EB9" w:rsidRPr="008F3672" w:rsidRDefault="00065EB9" w:rsidP="00C46E3D">
            <w:pPr>
              <w:pStyle w:val="NormalWeb"/>
              <w:spacing w:before="0" w:beforeAutospacing="0" w:after="0" w:afterAutospacing="0"/>
              <w:ind w:left="392" w:hanging="392"/>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二、各項污染物採樣及測定方法，依本法第四十四條規定應依中央主管機關訂修之檢驗測定方法辦理，無須另行規定，爰予刪除。</w:t>
            </w:r>
          </w:p>
        </w:tc>
      </w:tr>
      <w:tr w:rsidR="00065EB9" w:rsidRPr="008F3672" w:rsidTr="00012301">
        <w:trPr>
          <w:trHeight w:val="20"/>
        </w:trPr>
        <w:tc>
          <w:tcPr>
            <w:tcW w:w="1667" w:type="pct"/>
          </w:tcPr>
          <w:p w:rsidR="00065EB9" w:rsidRPr="008F3672" w:rsidRDefault="00065EB9" w:rsidP="005D2AD9">
            <w:pPr>
              <w:pStyle w:val="NormalWeb"/>
              <w:spacing w:before="0" w:beforeAutospacing="0" w:after="0" w:afterAutospacing="0"/>
              <w:ind w:left="259" w:hanging="259"/>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第五條　本標準各種污染物之濃度計算，均以凱氏溫度二百七十三度及一大氣壓下未經稀釋之乾燥排氣體積為計算基準，除使用電力、純氧助燃及富氧分段燃燒者以未經稀釋之排氣含氧實測值為參考基準外，並以排氣含氧量百分之十五為參考基準。</w:t>
            </w:r>
          </w:p>
          <w:p w:rsidR="00065EB9" w:rsidRPr="008F3672" w:rsidRDefault="00065EB9" w:rsidP="005D2AD9">
            <w:pPr>
              <w:pStyle w:val="NormalWeb"/>
              <w:spacing w:before="0" w:beforeAutospacing="0" w:after="0" w:afterAutospacing="0"/>
              <w:ind w:left="259" w:hanging="259"/>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 xml:space="preserve">　　　空氣污染物濃度依下列公式計算校正之：</w:t>
            </w:r>
          </w:p>
          <w:p w:rsidR="00065EB9" w:rsidRPr="00A540E0" w:rsidRDefault="00065EB9" w:rsidP="00F76E35">
            <w:pPr>
              <w:pStyle w:val="NormalWeb"/>
              <w:spacing w:before="0" w:beforeAutospacing="0" w:after="0" w:afterAutospacing="0"/>
              <w:jc w:val="center"/>
              <w:rPr>
                <w:rFonts w:ascii="標楷體" w:eastAsia="標楷體" w:hAnsi="標楷體" w:cs="Times New Roman"/>
                <w:bCs/>
                <w:spacing w:val="2"/>
                <w:kern w:val="2"/>
              </w:rPr>
            </w:pPr>
            <w:r w:rsidRPr="00FF30EE">
              <w:pict>
                <v:shape id="_x0000_i1027" type="#_x0000_t75" style="width:268.5pt;height:66.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80&quot;/&gt;&lt;w:drawingGridHorizontalSpacing w:val=&quot;12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43FD1&quot;/&gt;&lt;wsp:rsid wsp:val=&quot;00000DDE&quot;/&gt;&lt;wsp:rsid wsp:val=&quot;00002D34&quot;/&gt;&lt;wsp:rsid wsp:val=&quot;000117CC&quot;/&gt;&lt;wsp:rsid wsp:val=&quot;00015DEB&quot;/&gt;&lt;wsp:rsid wsp:val=&quot;00016D36&quot;/&gt;&lt;wsp:rsid wsp:val=&quot;00017F51&quot;/&gt;&lt;wsp:rsid wsp:val=&quot;00017FA4&quot;/&gt;&lt;wsp:rsid wsp:val=&quot;00023339&quot;/&gt;&lt;wsp:rsid wsp:val=&quot;000242C1&quot;/&gt;&lt;wsp:rsid wsp:val=&quot;00030B82&quot;/&gt;&lt;wsp:rsid wsp:val=&quot;00031D1C&quot;/&gt;&lt;wsp:rsid wsp:val=&quot;000330B4&quot;/&gt;&lt;wsp:rsid wsp:val=&quot;0003343D&quot;/&gt;&lt;wsp:rsid wsp:val=&quot;00033D6C&quot;/&gt;&lt;wsp:rsid wsp:val=&quot;00033F5F&quot;/&gt;&lt;wsp:rsid wsp:val=&quot;00041788&quot;/&gt;&lt;wsp:rsid wsp:val=&quot;00041FF4&quot;/&gt;&lt;wsp:rsid wsp:val=&quot;000426ED&quot;/&gt;&lt;wsp:rsid wsp:val=&quot;00043CF7&quot;/&gt;&lt;wsp:rsid wsp:val=&quot;00045B65&quot;/&gt;&lt;wsp:rsid wsp:val=&quot;00046360&quot;/&gt;&lt;wsp:rsid wsp:val=&quot;00051625&quot;/&gt;&lt;wsp:rsid wsp:val=&quot;0005641B&quot;/&gt;&lt;wsp:rsid wsp:val=&quot;00056F76&quot;/&gt;&lt;wsp:rsid wsp:val=&quot;000576ED&quot;/&gt;&lt;wsp:rsid wsp:val=&quot;0006025E&quot;/&gt;&lt;wsp:rsid wsp:val=&quot;00065337&quot;/&gt;&lt;wsp:rsid wsp:val=&quot;00071196&quot;/&gt;&lt;wsp:rsid wsp:val=&quot;0007283E&quot;/&gt;&lt;wsp:rsid wsp:val=&quot;000742A9&quot;/&gt;&lt;wsp:rsid wsp:val=&quot;00075D23&quot;/&gt;&lt;wsp:rsid wsp:val=&quot;00076902&quot;/&gt;&lt;wsp:rsid wsp:val=&quot;000829BA&quot;/&gt;&lt;wsp:rsid wsp:val=&quot;0008381C&quot;/&gt;&lt;wsp:rsid wsp:val=&quot;000865E1&quot;/&gt;&lt;wsp:rsid wsp:val=&quot;000909BC&quot;/&gt;&lt;wsp:rsid wsp:val=&quot;00092E32&quot;/&gt;&lt;wsp:rsid wsp:val=&quot;000945EB&quot;/&gt;&lt;wsp:rsid wsp:val=&quot;0009470E&quot;/&gt;&lt;wsp:rsid wsp:val=&quot;000A04F8&quot;/&gt;&lt;wsp:rsid wsp:val=&quot;000A26A7&quot;/&gt;&lt;wsp:rsid wsp:val=&quot;000A3BF6&quot;/&gt;&lt;wsp:rsid wsp:val=&quot;000A571C&quot;/&gt;&lt;wsp:rsid wsp:val=&quot;000A6858&quot;/&gt;&lt;wsp:rsid wsp:val=&quot;000B1A9F&quot;/&gt;&lt;wsp:rsid wsp:val=&quot;000B3828&quot;/&gt;&lt;wsp:rsid wsp:val=&quot;000B423D&quot;/&gt;&lt;wsp:rsid wsp:val=&quot;000B4BD1&quot;/&gt;&lt;wsp:rsid wsp:val=&quot;000B5E8A&quot;/&gt;&lt;wsp:rsid wsp:val=&quot;000C075F&quot;/&gt;&lt;wsp:rsid wsp:val=&quot;000C1A81&quot;/&gt;&lt;wsp:rsid wsp:val=&quot;000C2A05&quot;/&gt;&lt;wsp:rsid wsp:val=&quot;000C2F7B&quot;/&gt;&lt;wsp:rsid wsp:val=&quot;000C3168&quot;/&gt;&lt;wsp:rsid wsp:val=&quot;000C3D42&quot;/&gt;&lt;wsp:rsid wsp:val=&quot;000C4D10&quot;/&gt;&lt;wsp:rsid wsp:val=&quot;000C664A&quot;/&gt;&lt;wsp:rsid wsp:val=&quot;000C6ABC&quot;/&gt;&lt;wsp:rsid wsp:val=&quot;000C7266&quot;/&gt;&lt;wsp:rsid wsp:val=&quot;000D0686&quot;/&gt;&lt;wsp:rsid wsp:val=&quot;000D0E97&quot;/&gt;&lt;wsp:rsid wsp:val=&quot;000D202D&quot;/&gt;&lt;wsp:rsid wsp:val=&quot;000D2883&quot;/&gt;&lt;wsp:rsid wsp:val=&quot;000D451D&quot;/&gt;&lt;wsp:rsid wsp:val=&quot;000D5323&quot;/&gt;&lt;wsp:rsid wsp:val=&quot;000E34E4&quot;/&gt;&lt;wsp:rsid wsp:val=&quot;000E668B&quot;/&gt;&lt;wsp:rsid wsp:val=&quot;000E7C98&quot;/&gt;&lt;wsp:rsid wsp:val=&quot;000F0F3F&quot;/&gt;&lt;wsp:rsid wsp:val=&quot;000F2F0C&quot;/&gt;&lt;wsp:rsid wsp:val=&quot;00110175&quot;/&gt;&lt;wsp:rsid wsp:val=&quot;00110885&quot;/&gt;&lt;wsp:rsid wsp:val=&quot;00114BD4&quot;/&gt;&lt;wsp:rsid wsp:val=&quot;001151E9&quot;/&gt;&lt;wsp:rsid wsp:val=&quot;001224CB&quot;/&gt;&lt;wsp:rsid wsp:val=&quot;00126956&quot;/&gt;&lt;wsp:rsid wsp:val=&quot;00127F86&quot;/&gt;&lt;wsp:rsid wsp:val=&quot;001303B8&quot;/&gt;&lt;wsp:rsid wsp:val=&quot;0013139E&quot;/&gt;&lt;wsp:rsid wsp:val=&quot;00140DB4&quot;/&gt;&lt;wsp:rsid wsp:val=&quot;001430DB&quot;/&gt;&lt;wsp:rsid wsp:val=&quot;001434E1&quot;/&gt;&lt;wsp:rsid wsp:val=&quot;00144F30&quot;/&gt;&lt;wsp:rsid wsp:val=&quot;00151153&quot;/&gt;&lt;wsp:rsid wsp:val=&quot;00153BFD&quot;/&gt;&lt;wsp:rsid wsp:val=&quot;00155F60&quot;/&gt;&lt;wsp:rsid wsp:val=&quot;00156349&quot;/&gt;&lt;wsp:rsid wsp:val=&quot;00171005&quot;/&gt;&lt;wsp:rsid wsp:val=&quot;001756F9&quot;/&gt;&lt;wsp:rsid wsp:val=&quot;001805A9&quot;/&gt;&lt;wsp:rsid wsp:val=&quot;001817DE&quot;/&gt;&lt;wsp:rsid wsp:val=&quot;00182C67&quot;/&gt;&lt;wsp:rsid wsp:val=&quot;00183540&quot;/&gt;&lt;wsp:rsid wsp:val=&quot;00183B5B&quot;/&gt;&lt;wsp:rsid wsp:val=&quot;001841BE&quot;/&gt;&lt;wsp:rsid wsp:val=&quot;001915B4&quot;/&gt;&lt;wsp:rsid wsp:val=&quot;001923FC&quot;/&gt;&lt;wsp:rsid wsp:val=&quot;00196A90&quot;/&gt;&lt;wsp:rsid wsp:val=&quot;001B0A95&quot;/&gt;&lt;wsp:rsid wsp:val=&quot;001B3AEA&quot;/&gt;&lt;wsp:rsid wsp:val=&quot;001B7CE5&quot;/&gt;&lt;wsp:rsid wsp:val=&quot;001C7F1D&quot;/&gt;&lt;wsp:rsid wsp:val=&quot;001D0BB9&quot;/&gt;&lt;wsp:rsid wsp:val=&quot;001E1897&quot;/&gt;&lt;wsp:rsid wsp:val=&quot;001E30DD&quot;/&gt;&lt;wsp:rsid wsp:val=&quot;001E644C&quot;/&gt;&lt;wsp:rsid wsp:val=&quot;001E785C&quot;/&gt;&lt;wsp:rsid wsp:val=&quot;001F4825&quot;/&gt;&lt;wsp:rsid wsp:val=&quot;001F6ED0&quot;/&gt;&lt;wsp:rsid wsp:val=&quot;0020104B&quot;/&gt;&lt;wsp:rsid wsp:val=&quot;0020252D&quot;/&gt;&lt;wsp:rsid wsp:val=&quot;002037AD&quot;/&gt;&lt;wsp:rsid wsp:val=&quot;0020506E&quot;/&gt;&lt;wsp:rsid wsp:val=&quot;00205FDE&quot;/&gt;&lt;wsp:rsid wsp:val=&quot;002200ED&quot;/&gt;&lt;wsp:rsid wsp:val=&quot;00220A92&quot;/&gt;&lt;wsp:rsid wsp:val=&quot;0022536A&quot;/&gt;&lt;wsp:rsid wsp:val=&quot;00226DB2&quot;/&gt;&lt;wsp:rsid wsp:val=&quot;002305C2&quot;/&gt;&lt;wsp:rsid wsp:val=&quot;00230E0C&quot;/&gt;&lt;wsp:rsid wsp:val=&quot;00232750&quot;/&gt;&lt;wsp:rsid wsp:val=&quot;0023415F&quot;/&gt;&lt;wsp:rsid wsp:val=&quot;00234407&quot;/&gt;&lt;wsp:rsid wsp:val=&quot;00234B07&quot;/&gt;&lt;wsp:rsid wsp:val=&quot;00240033&quot;/&gt;&lt;wsp:rsid wsp:val=&quot;00242FE5&quot;/&gt;&lt;wsp:rsid wsp:val=&quot;00243315&quot;/&gt;&lt;wsp:rsid wsp:val=&quot;002461DA&quot;/&gt;&lt;wsp:rsid wsp:val=&quot;00246479&quot;/&gt;&lt;wsp:rsid wsp:val=&quot;002466B9&quot;/&gt;&lt;wsp:rsid wsp:val=&quot;002504BA&quot;/&gt;&lt;wsp:rsid wsp:val=&quot;00250DA1&quot;/&gt;&lt;wsp:rsid wsp:val=&quot;00255E33&quot;/&gt;&lt;wsp:rsid wsp:val=&quot;00256410&quot;/&gt;&lt;wsp:rsid wsp:val=&quot;0026065B&quot;/&gt;&lt;wsp:rsid wsp:val=&quot;00266E31&quot;/&gt;&lt;wsp:rsid wsp:val=&quot;002731DB&quot;/&gt;&lt;wsp:rsid wsp:val=&quot;002732AB&quot;/&gt;&lt;wsp:rsid wsp:val=&quot;00274AA9&quot;/&gt;&lt;wsp:rsid wsp:val=&quot;00274F4F&quot;/&gt;&lt;wsp:rsid wsp:val=&quot;00284BBA&quot;/&gt;&lt;wsp:rsid wsp:val=&quot;00285EA8&quot;/&gt;&lt;wsp:rsid wsp:val=&quot;00286FE6&quot;/&gt;&lt;wsp:rsid wsp:val=&quot;0029159B&quot;/&gt;&lt;wsp:rsid wsp:val=&quot;00291D23&quot;/&gt;&lt;wsp:rsid wsp:val=&quot;0029578C&quot;/&gt;&lt;wsp:rsid wsp:val=&quot;00297E3C&quot;/&gt;&lt;wsp:rsid wsp:val=&quot;002A16E9&quot;/&gt;&lt;wsp:rsid wsp:val=&quot;002A24D6&quot;/&gt;&lt;wsp:rsid wsp:val=&quot;002A2599&quot;/&gt;&lt;wsp:rsid wsp:val=&quot;002A3B2F&quot;/&gt;&lt;wsp:rsid wsp:val=&quot;002A779F&quot;/&gt;&lt;wsp:rsid wsp:val=&quot;002B265C&quot;/&gt;&lt;wsp:rsid wsp:val=&quot;002C432B&quot;/&gt;&lt;wsp:rsid wsp:val=&quot;002C70F8&quot;/&gt;&lt;wsp:rsid wsp:val=&quot;002D3F54&quot;/&gt;&lt;wsp:rsid wsp:val=&quot;002D57BB&quot;/&gt;&lt;wsp:rsid wsp:val=&quot;002E10D2&quot;/&gt;&lt;wsp:rsid wsp:val=&quot;002E237B&quot;/&gt;&lt;wsp:rsid wsp:val=&quot;002E531F&quot;/&gt;&lt;wsp:rsid wsp:val=&quot;002E5F79&quot;/&gt;&lt;wsp:rsid wsp:val=&quot;002E6856&quot;/&gt;&lt;wsp:rsid wsp:val=&quot;002F1820&quot;/&gt;&lt;wsp:rsid wsp:val=&quot;002F7414&quot;/&gt;&lt;wsp:rsid wsp:val=&quot;003006FF&quot;/&gt;&lt;wsp:rsid wsp:val=&quot;0030082C&quot;/&gt;&lt;wsp:rsid wsp:val=&quot;00301087&quot;/&gt;&lt;wsp:rsid wsp:val=&quot;0030554F&quot;/&gt;&lt;wsp:rsid wsp:val=&quot;00307064&quot;/&gt;&lt;wsp:rsid wsp:val=&quot;0030768D&quot;/&gt;&lt;wsp:rsid wsp:val=&quot;00310E25&quot;/&gt;&lt;wsp:rsid wsp:val=&quot;00313CF9&quot;/&gt;&lt;wsp:rsid wsp:val=&quot;00314509&quot;/&gt;&lt;wsp:rsid wsp:val=&quot;003210E3&quot;/&gt;&lt;wsp:rsid wsp:val=&quot;00323E13&quot;/&gt;&lt;wsp:rsid wsp:val=&quot;00324CDF&quot;/&gt;&lt;wsp:rsid wsp:val=&quot;00326C97&quot;/&gt;&lt;wsp:rsid wsp:val=&quot;0033215E&quot;/&gt;&lt;wsp:rsid wsp:val=&quot;0033475F&quot;/&gt;&lt;wsp:rsid wsp:val=&quot;003400B6&quot;/&gt;&lt;wsp:rsid wsp:val=&quot;003413D7&quot;/&gt;&lt;wsp:rsid wsp:val=&quot;003472A1&quot;/&gt;&lt;wsp:rsid wsp:val=&quot;00350801&quot;/&gt;&lt;wsp:rsid wsp:val=&quot;00350827&quot;/&gt;&lt;wsp:rsid wsp:val=&quot;00356740&quot;/&gt;&lt;wsp:rsid wsp:val=&quot;0036263B&quot;/&gt;&lt;wsp:rsid wsp:val=&quot;00362B8B&quot;/&gt;&lt;wsp:rsid wsp:val=&quot;00365745&quot;/&gt;&lt;wsp:rsid wsp:val=&quot;00366B18&quot;/&gt;&lt;wsp:rsid wsp:val=&quot;00367618&quot;/&gt;&lt;wsp:rsid wsp:val=&quot;00372F72&quot;/&gt;&lt;wsp:rsid wsp:val=&quot;00373B6A&quot;/&gt;&lt;wsp:rsid wsp:val=&quot;00374F1E&quot;/&gt;&lt;wsp:rsid wsp:val=&quot;00375E47&quot;/&gt;&lt;wsp:rsid wsp:val=&quot;00382F14&quot;/&gt;&lt;wsp:rsid wsp:val=&quot;00383BE8&quot;/&gt;&lt;wsp:rsid wsp:val=&quot;00386ACE&quot;/&gt;&lt;wsp:rsid wsp:val=&quot;00392D6E&quot;/&gt;&lt;wsp:rsid wsp:val=&quot;0039316A&quot;/&gt;&lt;wsp:rsid wsp:val=&quot;003A1E64&quot;/&gt;&lt;wsp:rsid wsp:val=&quot;003A4896&quot;/&gt;&lt;wsp:rsid wsp:val=&quot;003B0460&quot;/&gt;&lt;wsp:rsid wsp:val=&quot;003B644E&quot;/&gt;&lt;wsp:rsid wsp:val=&quot;003C1925&quot;/&gt;&lt;wsp:rsid wsp:val=&quot;003C3B40&quot;/&gt;&lt;wsp:rsid wsp:val=&quot;003C4008&quot;/&gt;&lt;wsp:rsid wsp:val=&quot;003C5D02&quot;/&gt;&lt;wsp:rsid wsp:val=&quot;003D19D9&quot;/&gt;&lt;wsp:rsid wsp:val=&quot;003D3F38&quot;/&gt;&lt;wsp:rsid wsp:val=&quot;003D475A&quot;/&gt;&lt;wsp:rsid wsp:val=&quot;003E0A70&quot;/&gt;&lt;wsp:rsid wsp:val=&quot;003E45EC&quot;/&gt;&lt;wsp:rsid wsp:val=&quot;003F5B3E&quot;/&gt;&lt;wsp:rsid wsp:val=&quot;003F6C1D&quot;/&gt;&lt;wsp:rsid wsp:val=&quot;003F7FDC&quot;/&gt;&lt;wsp:rsid wsp:val=&quot;00401671&quot;/&gt;&lt;wsp:rsid wsp:val=&quot;00401CEF&quot;/&gt;&lt;wsp:rsid wsp:val=&quot;0040478B&quot;/&gt;&lt;wsp:rsid wsp:val=&quot;00411133&quot;/&gt;&lt;wsp:rsid wsp:val=&quot;00412DD6&quot;/&gt;&lt;wsp:rsid wsp:val=&quot;00415A40&quot;/&gt;&lt;wsp:rsid wsp:val=&quot;00416ED1&quot;/&gt;&lt;wsp:rsid wsp:val=&quot;00417FEC&quot;/&gt;&lt;wsp:rsid wsp:val=&quot;00421BFE&quot;/&gt;&lt;wsp:rsid wsp:val=&quot;00424C80&quot;/&gt;&lt;wsp:rsid wsp:val=&quot;00432C40&quot;/&gt;&lt;wsp:rsid wsp:val=&quot;00436FDB&quot;/&gt;&lt;wsp:rsid wsp:val=&quot;004456EB&quot;/&gt;&lt;wsp:rsid wsp:val=&quot;00447786&quot;/&gt;&lt;wsp:rsid wsp:val=&quot;00455B08&quot;/&gt;&lt;wsp:rsid wsp:val=&quot;004579DB&quot;/&gt;&lt;wsp:rsid wsp:val=&quot;004607E0&quot;/&gt;&lt;wsp:rsid wsp:val=&quot;0046266E&quot;/&gt;&lt;wsp:rsid wsp:val=&quot;00473F99&quot;/&gt;&lt;wsp:rsid wsp:val=&quot;00474522&quot;/&gt;&lt;wsp:rsid wsp:val=&quot;00475FA1&quot;/&gt;&lt;wsp:rsid wsp:val=&quot;00476A1D&quot;/&gt;&lt;wsp:rsid wsp:val=&quot;00477B91&quot;/&gt;&lt;wsp:rsid wsp:val=&quot;00481603&quot;/&gt;&lt;wsp:rsid wsp:val=&quot;004826D1&quot;/&gt;&lt;wsp:rsid wsp:val=&quot;00483120&quot;/&gt;&lt;wsp:rsid wsp:val=&quot;004832D4&quot;/&gt;&lt;wsp:rsid wsp:val=&quot;004862CB&quot;/&gt;&lt;wsp:rsid wsp:val=&quot;0048780B&quot;/&gt;&lt;wsp:rsid wsp:val=&quot;00487CF4&quot;/&gt;&lt;wsp:rsid wsp:val=&quot;0049093E&quot;/&gt;&lt;wsp:rsid wsp:val=&quot;00490B66&quot;/&gt;&lt;wsp:rsid wsp:val=&quot;00491DFB&quot;/&gt;&lt;wsp:rsid wsp:val=&quot;00495C03&quot;/&gt;&lt;wsp:rsid wsp:val=&quot;00495DE5&quot;/&gt;&lt;wsp:rsid wsp:val=&quot;004A1762&quot;/&gt;&lt;wsp:rsid wsp:val=&quot;004A23EA&quot;/&gt;&lt;wsp:rsid wsp:val=&quot;004A2540&quot;/&gt;&lt;wsp:rsid wsp:val=&quot;004A3E7A&quot;/&gt;&lt;wsp:rsid wsp:val=&quot;004A6FF0&quot;/&gt;&lt;wsp:rsid wsp:val=&quot;004B2CA3&quot;/&gt;&lt;wsp:rsid wsp:val=&quot;004B708A&quot;/&gt;&lt;wsp:rsid wsp:val=&quot;004B7DDA&quot;/&gt;&lt;wsp:rsid wsp:val=&quot;004C7852&quot;/&gt;&lt;wsp:rsid wsp:val=&quot;004D47C8&quot;/&gt;&lt;wsp:rsid wsp:val=&quot;004D4F91&quot;/&gt;&lt;wsp:rsid wsp:val=&quot;004D7433&quot;/&gt;&lt;wsp:rsid wsp:val=&quot;004E139C&quot;/&gt;&lt;wsp:rsid wsp:val=&quot;004E1EFD&quot;/&gt;&lt;wsp:rsid wsp:val=&quot;004E7577&quot;/&gt;&lt;wsp:rsid wsp:val=&quot;004F02B6&quot;/&gt;&lt;wsp:rsid wsp:val=&quot;004F13AC&quot;/&gt;&lt;wsp:rsid wsp:val=&quot;004F55C6&quot;/&gt;&lt;wsp:rsid wsp:val=&quot;004F60D4&quot;/&gt;&lt;wsp:rsid wsp:val=&quot;00501ADE&quot;/&gt;&lt;wsp:rsid wsp:val=&quot;00502C85&quot;/&gt;&lt;wsp:rsid wsp:val=&quot;00503DD6&quot;/&gt;&lt;wsp:rsid wsp:val=&quot;0050712E&quot;/&gt;&lt;wsp:rsid wsp:val=&quot;00511967&quot;/&gt;&lt;wsp:rsid wsp:val=&quot;005119E6&quot;/&gt;&lt;wsp:rsid wsp:val=&quot;00514ECF&quot;/&gt;&lt;wsp:rsid wsp:val=&quot;00521396&quot;/&gt;&lt;wsp:rsid wsp:val=&quot;00526C8B&quot;/&gt;&lt;wsp:rsid wsp:val=&quot;00532772&quot;/&gt;&lt;wsp:rsid wsp:val=&quot;00533CA7&quot;/&gt;&lt;wsp:rsid wsp:val=&quot;00542747&quot;/&gt;&lt;wsp:rsid wsp:val=&quot;00543FD1&quot;/&gt;&lt;wsp:rsid wsp:val=&quot;005445F1&quot;/&gt;&lt;wsp:rsid wsp:val=&quot;00551178&quot;/&gt;&lt;wsp:rsid wsp:val=&quot;00552D0C&quot;/&gt;&lt;wsp:rsid wsp:val=&quot;00554A43&quot;/&gt;&lt;wsp:rsid wsp:val=&quot;00560C84&quot;/&gt;&lt;wsp:rsid wsp:val=&quot;00561966&quot;/&gt;&lt;wsp:rsid wsp:val=&quot;005628C8&quot;/&gt;&lt;wsp:rsid wsp:val=&quot;00563CF7&quot;/&gt;&lt;wsp:rsid wsp:val=&quot;005701E4&quot;/&gt;&lt;wsp:rsid wsp:val=&quot;00573292&quot;/&gt;&lt;wsp:rsid wsp:val=&quot;00574139&quot;/&gt;&lt;wsp:rsid wsp:val=&quot;005746E9&quot;/&gt;&lt;wsp:rsid wsp:val=&quot;00582AB4&quot;/&gt;&lt;wsp:rsid wsp:val=&quot;00582D61&quot;/&gt;&lt;wsp:rsid wsp:val=&quot;0058375D&quot;/&gt;&lt;wsp:rsid wsp:val=&quot;00586740&quot;/&gt;&lt;wsp:rsid wsp:val=&quot;00592089&quot;/&gt;&lt;wsp:rsid wsp:val=&quot;005936DE&quot;/&gt;&lt;wsp:rsid wsp:val=&quot;00593A00&quot;/&gt;&lt;wsp:rsid wsp:val=&quot;00594580&quot;/&gt;&lt;wsp:rsid wsp:val=&quot;00595D0E&quot;/&gt;&lt;wsp:rsid wsp:val=&quot;00596F3A&quot;/&gt;&lt;wsp:rsid wsp:val=&quot;005B0164&quot;/&gt;&lt;wsp:rsid wsp:val=&quot;005B22D9&quot;/&gt;&lt;wsp:rsid wsp:val=&quot;005B3835&quot;/&gt;&lt;wsp:rsid wsp:val=&quot;005C3FE5&quot;/&gt;&lt;wsp:rsid wsp:val=&quot;005C4869&quot;/&gt;&lt;wsp:rsid wsp:val=&quot;005C5B11&quot;/&gt;&lt;wsp:rsid wsp:val=&quot;005C7847&quot;/&gt;&lt;wsp:rsid wsp:val=&quot;005C7EBE&quot;/&gt;&lt;wsp:rsid wsp:val=&quot;005D0408&quot;/&gt;&lt;wsp:rsid wsp:val=&quot;005D2AD9&quot;/&gt;&lt;wsp:rsid wsp:val=&quot;005D4306&quot;/&gt;&lt;wsp:rsid wsp:val=&quot;005D78D5&quot;/&gt;&lt;wsp:rsid wsp:val=&quot;005E29D5&quot;/&gt;&lt;wsp:rsid wsp:val=&quot;005E4A8A&quot;/&gt;&lt;wsp:rsid wsp:val=&quot;005E62E3&quot;/&gt;&lt;wsp:rsid wsp:val=&quot;005F4EF3&quot;/&gt;&lt;wsp:rsid wsp:val=&quot;005F507F&quot;/&gt;&lt;wsp:rsid wsp:val=&quot;005F592F&quot;/&gt;&lt;wsp:rsid wsp:val=&quot;005F7A72&quot;/&gt;&lt;wsp:rsid wsp:val=&quot;005F7E13&quot;/&gt;&lt;wsp:rsid wsp:val=&quot;006255F5&quot;/&gt;&lt;wsp:rsid wsp:val=&quot;00632397&quot;/&gt;&lt;wsp:rsid wsp:val=&quot;006325A0&quot;/&gt;&lt;wsp:rsid wsp:val=&quot;0063426B&quot;/&gt;&lt;wsp:rsid wsp:val=&quot;00644442&quot;/&gt;&lt;wsp:rsid wsp:val=&quot;00645D73&quot;/&gt;&lt;wsp:rsid wsp:val=&quot;00651D63&quot;/&gt;&lt;wsp:rsid wsp:val=&quot;006544A3&quot;/&gt;&lt;wsp:rsid wsp:val=&quot;00654E65&quot;/&gt;&lt;wsp:rsid wsp:val=&quot;006564C1&quot;/&gt;&lt;wsp:rsid wsp:val=&quot;00657D0B&quot;/&gt;&lt;wsp:rsid wsp:val=&quot;0066234F&quot;/&gt;&lt;wsp:rsid wsp:val=&quot;0066351F&quot;/&gt;&lt;wsp:rsid wsp:val=&quot;00663F81&quot;/&gt;&lt;wsp:rsid wsp:val=&quot;006736EA&quot;/&gt;&lt;wsp:rsid wsp:val=&quot;00674F46&quot;/&gt;&lt;wsp:rsid wsp:val=&quot;00686AED&quot;/&gt;&lt;wsp:rsid wsp:val=&quot;00690A73&quot;/&gt;&lt;wsp:rsid wsp:val=&quot;0069480B&quot;/&gt;&lt;wsp:rsid wsp:val=&quot;00695B62&quot;/&gt;&lt;wsp:rsid wsp:val=&quot;00697919&quot;/&gt;&lt;wsp:rsid wsp:val=&quot;006A1440&quot;/&gt;&lt;wsp:rsid wsp:val=&quot;006A628D&quot;/&gt;&lt;wsp:rsid wsp:val=&quot;006B701B&quot;/&gt;&lt;wsp:rsid wsp:val=&quot;006B748E&quot;/&gt;&lt;wsp:rsid wsp:val=&quot;006C00CD&quot;/&gt;&lt;wsp:rsid wsp:val=&quot;006C2440&quot;/&gt;&lt;wsp:rsid wsp:val=&quot;006C43C9&quot;/&gt;&lt;wsp:rsid wsp:val=&quot;006D1D47&quot;/&gt;&lt;wsp:rsid wsp:val=&quot;006D4066&quot;/&gt;&lt;wsp:rsid wsp:val=&quot;006D5DB3&quot;/&gt;&lt;wsp:rsid wsp:val=&quot;006D66B2&quot;/&gt;&lt;wsp:rsid wsp:val=&quot;006D72CE&quot;/&gt;&lt;wsp:rsid wsp:val=&quot;006E08ED&quot;/&gt;&lt;wsp:rsid wsp:val=&quot;006E2467&quot;/&gt;&lt;wsp:rsid wsp:val=&quot;006E4896&quot;/&gt;&lt;wsp:rsid wsp:val=&quot;006E6771&quot;/&gt;&lt;wsp:rsid wsp:val=&quot;00704AF4&quot;/&gt;&lt;wsp:rsid wsp:val=&quot;007065C6&quot;/&gt;&lt;wsp:rsid wsp:val=&quot;0071010A&quot;/&gt;&lt;wsp:rsid wsp:val=&quot;00710A95&quot;/&gt;&lt;wsp:rsid wsp:val=&quot;00710DD2&quot;/&gt;&lt;wsp:rsid wsp:val=&quot;00711F1C&quot;/&gt;&lt;wsp:rsid wsp:val=&quot;00712FAD&quot;/&gt;&lt;wsp:rsid wsp:val=&quot;00721931&quot;/&gt;&lt;wsp:rsid wsp:val=&quot;0072247E&quot;/&gt;&lt;wsp:rsid wsp:val=&quot;00725DCD&quot;/&gt;&lt;wsp:rsid wsp:val=&quot;00731B5D&quot;/&gt;&lt;wsp:rsid wsp:val=&quot;00735D36&quot;/&gt;&lt;wsp:rsid wsp:val=&quot;00735E7D&quot;/&gt;&lt;wsp:rsid wsp:val=&quot;00736508&quot;/&gt;&lt;wsp:rsid wsp:val=&quot;007409AF&quot;/&gt;&lt;wsp:rsid wsp:val=&quot;007475E9&quot;/&gt;&lt;wsp:rsid wsp:val=&quot;00752F49&quot;/&gt;&lt;wsp:rsid wsp:val=&quot;00754221&quot;/&gt;&lt;wsp:rsid wsp:val=&quot;007564B7&quot;/&gt;&lt;wsp:rsid wsp:val=&quot;00757DCB&quot;/&gt;&lt;wsp:rsid wsp:val=&quot;0076090C&quot;/&gt;&lt;wsp:rsid wsp:val=&quot;00763D5B&quot;/&gt;&lt;wsp:rsid wsp:val=&quot;00764883&quot;/&gt;&lt;wsp:rsid wsp:val=&quot;007656C0&quot;/&gt;&lt;wsp:rsid wsp:val=&quot;007758D4&quot;/&gt;&lt;wsp:rsid wsp:val=&quot;00775A7A&quot;/&gt;&lt;wsp:rsid wsp:val=&quot;00777E49&quot;/&gt;&lt;wsp:rsid wsp:val=&quot;00781A80&quot;/&gt;&lt;wsp:rsid wsp:val=&quot;0078261E&quot;/&gt;&lt;wsp:rsid wsp:val=&quot;007839DD&quot;/&gt;&lt;wsp:rsid wsp:val=&quot;00784B75&quot;/&gt;&lt;wsp:rsid wsp:val=&quot;00787034&quot;/&gt;&lt;wsp:rsid wsp:val=&quot;0079017E&quot;/&gt;&lt;wsp:rsid wsp:val=&quot;00790303&quot;/&gt;&lt;wsp:rsid wsp:val=&quot;00790FC0&quot;/&gt;&lt;wsp:rsid wsp:val=&quot;0079392E&quot;/&gt;&lt;wsp:rsid wsp:val=&quot;00793A10&quot;/&gt;&lt;wsp:rsid wsp:val=&quot;00794F21&quot;/&gt;&lt;wsp:rsid wsp:val=&quot;00797FE9&quot;/&gt;&lt;wsp:rsid wsp:val=&quot;007A1089&quot;/&gt;&lt;wsp:rsid wsp:val=&quot;007A15C1&quot;/&gt;&lt;wsp:rsid wsp:val=&quot;007A3A94&quot;/&gt;&lt;wsp:rsid wsp:val=&quot;007A5C8E&quot;/&gt;&lt;wsp:rsid wsp:val=&quot;007A6F2E&quot;/&gt;&lt;wsp:rsid wsp:val=&quot;007B0C70&quot;/&gt;&lt;wsp:rsid wsp:val=&quot;007B146A&quot;/&gt;&lt;wsp:rsid wsp:val=&quot;007B4D27&quot;/&gt;&lt;wsp:rsid wsp:val=&quot;007B677F&quot;/&gt;&lt;wsp:rsid wsp:val=&quot;007C53B7&quot;/&gt;&lt;wsp:rsid wsp:val=&quot;007C6B33&quot;/&gt;&lt;wsp:rsid wsp:val=&quot;007D1702&quot;/&gt;&lt;wsp:rsid wsp:val=&quot;007D1C7F&quot;/&gt;&lt;wsp:rsid wsp:val=&quot;007D49C8&quot;/&gt;&lt;wsp:rsid wsp:val=&quot;007D5143&quot;/&gt;&lt;wsp:rsid wsp:val=&quot;007D5FB9&quot;/&gt;&lt;wsp:rsid wsp:val=&quot;007E0097&quot;/&gt;&lt;wsp:rsid wsp:val=&quot;007E15D8&quot;/&gt;&lt;wsp:rsid wsp:val=&quot;007E2D07&quot;/&gt;&lt;wsp:rsid wsp:val=&quot;007E4F87&quot;/&gt;&lt;wsp:rsid wsp:val=&quot;007E5BAA&quot;/&gt;&lt;wsp:rsid wsp:val=&quot;007F035D&quot;/&gt;&lt;wsp:rsid wsp:val=&quot;007F1673&quot;/&gt;&lt;wsp:rsid wsp:val=&quot;007F1B1F&quot;/&gt;&lt;wsp:rsid wsp:val=&quot;007F1CCA&quot;/&gt;&lt;wsp:rsid wsp:val=&quot;007F3368&quot;/&gt;&lt;wsp:rsid wsp:val=&quot;007F390E&quot;/&gt;&lt;wsp:rsid wsp:val=&quot;007F3978&quot;/&gt;&lt;wsp:rsid wsp:val=&quot;007F4306&quot;/&gt;&lt;wsp:rsid wsp:val=&quot;007F677C&quot;/&gt;&lt;wsp:rsid wsp:val=&quot;008017A8&quot;/&gt;&lt;wsp:rsid wsp:val=&quot;008039CF&quot;/&gt;&lt;wsp:rsid wsp:val=&quot;0080482C&quot;/&gt;&lt;wsp:rsid wsp:val=&quot;00820E10&quot;/&gt;&lt;wsp:rsid wsp:val=&quot;008213D0&quot;/&gt;&lt;wsp:rsid wsp:val=&quot;00823BDD&quot;/&gt;&lt;wsp:rsid wsp:val=&quot;00824C57&quot;/&gt;&lt;wsp:rsid wsp:val=&quot;0083211A&quot;/&gt;&lt;wsp:rsid wsp:val=&quot;00836CDF&quot;/&gt;&lt;wsp:rsid wsp:val=&quot;008401A1&quot;/&gt;&lt;wsp:rsid wsp:val=&quot;00840441&quot;/&gt;&lt;wsp:rsid wsp:val=&quot;008408BE&quot;/&gt;&lt;wsp:rsid wsp:val=&quot;00845338&quot;/&gt;&lt;wsp:rsid wsp:val=&quot;00852B47&quot;/&gt;&lt;wsp:rsid wsp:val=&quot;0085463B&quot;/&gt;&lt;wsp:rsid wsp:val=&quot;0085498B&quot;/&gt;&lt;wsp:rsid wsp:val=&quot;00854DC9&quot;/&gt;&lt;wsp:rsid wsp:val=&quot;00854EAA&quot;/&gt;&lt;wsp:rsid wsp:val=&quot;0085575D&quot;/&gt;&lt;wsp:rsid wsp:val=&quot;00857F37&quot;/&gt;&lt;wsp:rsid wsp:val=&quot;00862CA3&quot;/&gt;&lt;wsp:rsid wsp:val=&quot;00863F80&quot;/&gt;&lt;wsp:rsid wsp:val=&quot;0086621C&quot;/&gt;&lt;wsp:rsid wsp:val=&quot;00866AEC&quot;/&gt;&lt;wsp:rsid wsp:val=&quot;008671E2&quot;/&gt;&lt;wsp:rsid wsp:val=&quot;00871AA6&quot;/&gt;&lt;wsp:rsid wsp:val=&quot;00872A86&quot;/&gt;&lt;wsp:rsid wsp:val=&quot;00880087&quot;/&gt;&lt;wsp:rsid wsp:val=&quot;00885351&quot;/&gt;&lt;wsp:rsid wsp:val=&quot;00885532&quot;/&gt;&lt;wsp:rsid wsp:val=&quot;00886E43&quot;/&gt;&lt;wsp:rsid wsp:val=&quot;00887BAC&quot;/&gt;&lt;wsp:rsid wsp:val=&quot;00892C28&quot;/&gt;&lt;wsp:rsid wsp:val=&quot;00892C67&quot;/&gt;&lt;wsp:rsid wsp:val=&quot;00893084&quot;/&gt;&lt;wsp:rsid wsp:val=&quot;00893C1B&quot;/&gt;&lt;wsp:rsid wsp:val=&quot;008A3053&quot;/&gt;&lt;wsp:rsid wsp:val=&quot;008A6247&quot;/&gt;&lt;wsp:rsid wsp:val=&quot;008A71CA&quot;/&gt;&lt;wsp:rsid wsp:val=&quot;008A7DC7&quot;/&gt;&lt;wsp:rsid wsp:val=&quot;008B00E7&quot;/&gt;&lt;wsp:rsid wsp:val=&quot;008B0F4A&quot;/&gt;&lt;wsp:rsid wsp:val=&quot;008B23DF&quot;/&gt;&lt;wsp:rsid wsp:val=&quot;008B2D29&quot;/&gt;&lt;wsp:rsid wsp:val=&quot;008B36C5&quot;/&gt;&lt;wsp:rsid wsp:val=&quot;008B5242&quot;/&gt;&lt;wsp:rsid wsp:val=&quot;008C0F42&quot;/&gt;&lt;wsp:rsid wsp:val=&quot;008C2A8F&quot;/&gt;&lt;wsp:rsid wsp:val=&quot;008C4891&quot;/&gt;&lt;wsp:rsid wsp:val=&quot;008D090E&quot;/&gt;&lt;wsp:rsid wsp:val=&quot;008D30F6&quot;/&gt;&lt;wsp:rsid wsp:val=&quot;008D772D&quot;/&gt;&lt;wsp:rsid wsp:val=&quot;008E0C05&quot;/&gt;&lt;wsp:rsid wsp:val=&quot;008E4517&quot;/&gt;&lt;wsp:rsid wsp:val=&quot;008E6357&quot;/&gt;&lt;wsp:rsid wsp:val=&quot;008F09AD&quot;/&gt;&lt;wsp:rsid wsp:val=&quot;008F3672&quot;/&gt;&lt;wsp:rsid wsp:val=&quot;009008C9&quot;/&gt;&lt;wsp:rsid wsp:val=&quot;00900FD1&quot;/&gt;&lt;wsp:rsid wsp:val=&quot;009043A5&quot;/&gt;&lt;wsp:rsid wsp:val=&quot;0090608F&quot;/&gt;&lt;wsp:rsid wsp:val=&quot;009063D0&quot;/&gt;&lt;wsp:rsid wsp:val=&quot;00906B3A&quot;/&gt;&lt;wsp:rsid wsp:val=&quot;00911A53&quot;/&gt;&lt;wsp:rsid wsp:val=&quot;00913A09&quot;/&gt;&lt;wsp:rsid wsp:val=&quot;0091413A&quot;/&gt;&lt;wsp:rsid wsp:val=&quot;009152B2&quot;/&gt;&lt;wsp:rsid wsp:val=&quot;009162B6&quot;/&gt;&lt;wsp:rsid wsp:val=&quot;00923493&quot;/&gt;&lt;wsp:rsid wsp:val=&quot;00923553&quot;/&gt;&lt;wsp:rsid wsp:val=&quot;00924328&quot;/&gt;&lt;wsp:rsid wsp:val=&quot;00924D3D&quot;/&gt;&lt;wsp:rsid wsp:val=&quot;00930CF0&quot;/&gt;&lt;wsp:rsid wsp:val=&quot;009357C1&quot;/&gt;&lt;wsp:rsid wsp:val=&quot;009373C0&quot;/&gt;&lt;wsp:rsid wsp:val=&quot;00940060&quot;/&gt;&lt;wsp:rsid wsp:val=&quot;009432CF&quot;/&gt;&lt;wsp:rsid wsp:val=&quot;00944FE7&quot;/&gt;&lt;wsp:rsid wsp:val=&quot;00953E6A&quot;/&gt;&lt;wsp:rsid wsp:val=&quot;00954A09&quot;/&gt;&lt;wsp:rsid wsp:val=&quot;00956503&quot;/&gt;&lt;wsp:rsid wsp:val=&quot;009578E2&quot;/&gt;&lt;wsp:rsid wsp:val=&quot;00960C1E&quot;/&gt;&lt;wsp:rsid wsp:val=&quot;009704B6&quot;/&gt;&lt;wsp:rsid wsp:val=&quot;00973465&quot;/&gt;&lt;wsp:rsid wsp:val=&quot;00977266&quot;/&gt;&lt;wsp:rsid wsp:val=&quot;009775B3&quot;/&gt;&lt;wsp:rsid wsp:val=&quot;00981923&quot;/&gt;&lt;wsp:rsid wsp:val=&quot;00981E09&quot;/&gt;&lt;wsp:rsid wsp:val=&quot;00984B90&quot;/&gt;&lt;wsp:rsid wsp:val=&quot;00984CFE&quot;/&gt;&lt;wsp:rsid wsp:val=&quot;0098576F&quot;/&gt;&lt;wsp:rsid wsp:val=&quot;00985ED6&quot;/&gt;&lt;wsp:rsid wsp:val=&quot;00995401&quot;/&gt;&lt;wsp:rsid wsp:val=&quot;0099552C&quot;/&gt;&lt;wsp:rsid wsp:val=&quot;009A7B5F&quot;/&gt;&lt;wsp:rsid wsp:val=&quot;009B27E0&quot;/&gt;&lt;wsp:rsid wsp:val=&quot;009B2C69&quot;/&gt;&lt;wsp:rsid wsp:val=&quot;009B2DE2&quot;/&gt;&lt;wsp:rsid wsp:val=&quot;009B729D&quot;/&gt;&lt;wsp:rsid wsp:val=&quot;009B782B&quot;/&gt;&lt;wsp:rsid wsp:val=&quot;009C1364&quot;/&gt;&lt;wsp:rsid wsp:val=&quot;009C1900&quot;/&gt;&lt;wsp:rsid wsp:val=&quot;009C4441&quot;/&gt;&lt;wsp:rsid wsp:val=&quot;009C5859&quot;/&gt;&lt;wsp:rsid wsp:val=&quot;009C61BC&quot;/&gt;&lt;wsp:rsid wsp:val=&quot;009D018C&quot;/&gt;&lt;wsp:rsid wsp:val=&quot;009D1A95&quot;/&gt;&lt;wsp:rsid wsp:val=&quot;009D3B6A&quot;/&gt;&lt;wsp:rsid wsp:val=&quot;009E71FC&quot;/&gt;&lt;wsp:rsid wsp:val=&quot;009F1DC9&quot;/&gt;&lt;wsp:rsid wsp:val=&quot;009F27B9&quot;/&gt;&lt;wsp:rsid wsp:val=&quot;009F2C1C&quot;/&gt;&lt;wsp:rsid wsp:val=&quot;009F48FA&quot;/&gt;&lt;wsp:rsid wsp:val=&quot;009F4F8D&quot;/&gt;&lt;wsp:rsid wsp:val=&quot;00A00FD4&quot;/&gt;&lt;wsp:rsid wsp:val=&quot;00A04A22&quot;/&gt;&lt;wsp:rsid wsp:val=&quot;00A067C7&quot;/&gt;&lt;wsp:rsid wsp:val=&quot;00A166D1&quot;/&gt;&lt;wsp:rsid wsp:val=&quot;00A16B88&quot;/&gt;&lt;wsp:rsid wsp:val=&quot;00A21DA9&quot;/&gt;&lt;wsp:rsid wsp:val=&quot;00A23ED8&quot;/&gt;&lt;wsp:rsid wsp:val=&quot;00A24860&quot;/&gt;&lt;wsp:rsid wsp:val=&quot;00A268AD&quot;/&gt;&lt;wsp:rsid wsp:val=&quot;00A36CAA&quot;/&gt;&lt;wsp:rsid wsp:val=&quot;00A44871&quot;/&gt;&lt;wsp:rsid wsp:val=&quot;00A52F49&quot;/&gt;&lt;wsp:rsid wsp:val=&quot;00A540E0&quot;/&gt;&lt;wsp:rsid wsp:val=&quot;00A61252&quot;/&gt;&lt;wsp:rsid wsp:val=&quot;00A65969&quot;/&gt;&lt;wsp:rsid wsp:val=&quot;00A72912&quot;/&gt;&lt;wsp:rsid wsp:val=&quot;00A76247&quot;/&gt;&lt;wsp:rsid wsp:val=&quot;00A81E13&quot;/&gt;&lt;wsp:rsid wsp:val=&quot;00A84242&quot;/&gt;&lt;wsp:rsid wsp:val=&quot;00A851AF&quot;/&gt;&lt;wsp:rsid wsp:val=&quot;00AA3130&quot;/&gt;&lt;wsp:rsid wsp:val=&quot;00AA5147&quot;/&gt;&lt;wsp:rsid wsp:val=&quot;00AA5491&quot;/&gt;&lt;wsp:rsid wsp:val=&quot;00AA55CC&quot;/&gt;&lt;wsp:rsid wsp:val=&quot;00AB616B&quot;/&gt;&lt;wsp:rsid wsp:val=&quot;00AC5E34&quot;/&gt;&lt;wsp:rsid wsp:val=&quot;00AC6161&quot;/&gt;&lt;wsp:rsid wsp:val=&quot;00AC6B47&quot;/&gt;&lt;wsp:rsid wsp:val=&quot;00AD08E3&quot;/&gt;&lt;wsp:rsid wsp:val=&quot;00AD42AC&quot;/&gt;&lt;wsp:rsid wsp:val=&quot;00AD50E5&quot;/&gt;&lt;wsp:rsid wsp:val=&quot;00AD541B&quot;/&gt;&lt;wsp:rsid wsp:val=&quot;00AD709E&quot;/&gt;&lt;wsp:rsid wsp:val=&quot;00AD718E&quot;/&gt;&lt;wsp:rsid wsp:val=&quot;00AE0A06&quot;/&gt;&lt;wsp:rsid wsp:val=&quot;00AE1608&quot;/&gt;&lt;wsp:rsid wsp:val=&quot;00AE4127&quot;/&gt;&lt;wsp:rsid wsp:val=&quot;00AE5BEF&quot;/&gt;&lt;wsp:rsid wsp:val=&quot;00AF1DE0&quot;/&gt;&lt;wsp:rsid wsp:val=&quot;00AF24B6&quot;/&gt;&lt;wsp:rsid wsp:val=&quot;00AF6A44&quot;/&gt;&lt;wsp:rsid wsp:val=&quot;00B03E32&quot;/&gt;&lt;wsp:rsid wsp:val=&quot;00B128BA&quot;/&gt;&lt;wsp:rsid wsp:val=&quot;00B16740&quot;/&gt;&lt;wsp:rsid wsp:val=&quot;00B17ABB&quot;/&gt;&lt;wsp:rsid wsp:val=&quot;00B20ACD&quot;/&gt;&lt;wsp:rsid wsp:val=&quot;00B25CE3&quot;/&gt;&lt;wsp:rsid wsp:val=&quot;00B30733&quot;/&gt;&lt;wsp:rsid wsp:val=&quot;00B32D9E&quot;/&gt;&lt;wsp:rsid wsp:val=&quot;00B338F7&quot;/&gt;&lt;wsp:rsid wsp:val=&quot;00B41916&quot;/&gt;&lt;wsp:rsid wsp:val=&quot;00B44104&quot;/&gt;&lt;wsp:rsid wsp:val=&quot;00B44652&quot;/&gt;&lt;wsp:rsid wsp:val=&quot;00B50CFD&quot;/&gt;&lt;wsp:rsid wsp:val=&quot;00B50E6C&quot;/&gt;&lt;wsp:rsid wsp:val=&quot;00B51378&quot;/&gt;&lt;wsp:rsid wsp:val=&quot;00B543D1&quot;/&gt;&lt;wsp:rsid wsp:val=&quot;00B5505C&quot;/&gt;&lt;wsp:rsid wsp:val=&quot;00B568D4&quot;/&gt;&lt;wsp:rsid wsp:val=&quot;00B57567&quot;/&gt;&lt;wsp:rsid wsp:val=&quot;00B60AF6&quot;/&gt;&lt;wsp:rsid wsp:val=&quot;00B618B0&quot;/&gt;&lt;wsp:rsid wsp:val=&quot;00B71045&quot;/&gt;&lt;wsp:rsid wsp:val=&quot;00B72E7A&quot;/&gt;&lt;wsp:rsid wsp:val=&quot;00B81844&quot;/&gt;&lt;wsp:rsid wsp:val=&quot;00B81BC5&quot;/&gt;&lt;wsp:rsid wsp:val=&quot;00B837D8&quot;/&gt;&lt;wsp:rsid wsp:val=&quot;00B85ABA&quot;/&gt;&lt;wsp:rsid wsp:val=&quot;00B940EB&quot;/&gt;&lt;wsp:rsid wsp:val=&quot;00B9505D&quot;/&gt;&lt;wsp:rsid wsp:val=&quot;00B96110&quot;/&gt;&lt;wsp:rsid wsp:val=&quot;00BA086E&quot;/&gt;&lt;wsp:rsid wsp:val=&quot;00BA1851&quot;/&gt;&lt;wsp:rsid wsp:val=&quot;00BA364C&quot;/&gt;&lt;wsp:rsid wsp:val=&quot;00BA36DD&quot;/&gt;&lt;wsp:rsid wsp:val=&quot;00BA4C9F&quot;/&gt;&lt;wsp:rsid wsp:val=&quot;00BA57D3&quot;/&gt;&lt;wsp:rsid wsp:val=&quot;00BB0B5F&quot;/&gt;&lt;wsp:rsid wsp:val=&quot;00BB5586&quot;/&gt;&lt;wsp:rsid wsp:val=&quot;00BB5B2F&quot;/&gt;&lt;wsp:rsid wsp:val=&quot;00BB5C22&quot;/&gt;&lt;wsp:rsid wsp:val=&quot;00BB5DE8&quot;/&gt;&lt;wsp:rsid wsp:val=&quot;00BB65B1&quot;/&gt;&lt;wsp:rsid wsp:val=&quot;00BC06CE&quot;/&gt;&lt;wsp:rsid wsp:val=&quot;00BC0816&quot;/&gt;&lt;wsp:rsid wsp:val=&quot;00BC1416&quot;/&gt;&lt;wsp:rsid wsp:val=&quot;00BD5B35&quot;/&gt;&lt;wsp:rsid wsp:val=&quot;00BD5E8B&quot;/&gt;&lt;wsp:rsid wsp:val=&quot;00BE339B&quot;/&gt;&lt;wsp:rsid wsp:val=&quot;00BF0756&quot;/&gt;&lt;wsp:rsid wsp:val=&quot;00BF1022&quot;/&gt;&lt;wsp:rsid wsp:val=&quot;00BF4441&quot;/&gt;&lt;wsp:rsid wsp:val=&quot;00BF4ACF&quot;/&gt;&lt;wsp:rsid wsp:val=&quot;00BF563E&quot;/&gt;&lt;wsp:rsid wsp:val=&quot;00C05276&quot;/&gt;&lt;wsp:rsid wsp:val=&quot;00C078A6&quot;/&gt;&lt;wsp:rsid wsp:val=&quot;00C10CBF&quot;/&gt;&lt;wsp:rsid wsp:val=&quot;00C10F4F&quot;/&gt;&lt;wsp:rsid wsp:val=&quot;00C1306D&quot;/&gt;&lt;wsp:rsid wsp:val=&quot;00C13479&quot;/&gt;&lt;wsp:rsid wsp:val=&quot;00C15267&quot;/&gt;&lt;wsp:rsid wsp:val=&quot;00C1617C&quot;/&gt;&lt;wsp:rsid wsp:val=&quot;00C16B0D&quot;/&gt;&lt;wsp:rsid wsp:val=&quot;00C16B49&quot;/&gt;&lt;wsp:rsid wsp:val=&quot;00C171FC&quot;/&gt;&lt;wsp:rsid wsp:val=&quot;00C174EF&quot;/&gt;&lt;wsp:rsid wsp:val=&quot;00C22726&quot;/&gt;&lt;wsp:rsid wsp:val=&quot;00C2524F&quot;/&gt;&lt;wsp:rsid wsp:val=&quot;00C255C5&quot;/&gt;&lt;wsp:rsid wsp:val=&quot;00C27014&quot;/&gt;&lt;wsp:rsid wsp:val=&quot;00C322F9&quot;/&gt;&lt;wsp:rsid wsp:val=&quot;00C35DAF&quot;/&gt;&lt;wsp:rsid wsp:val=&quot;00C408B0&quot;/&gt;&lt;wsp:rsid wsp:val=&quot;00C436FA&quot;/&gt;&lt;wsp:rsid wsp:val=&quot;00C4677A&quot;/&gt;&lt;wsp:rsid wsp:val=&quot;00C46E3D&quot;/&gt;&lt;wsp:rsid wsp:val=&quot;00C5023D&quot;/&gt;&lt;wsp:rsid wsp:val=&quot;00C5187D&quot;/&gt;&lt;wsp:rsid wsp:val=&quot;00C52888&quot;/&gt;&lt;wsp:rsid wsp:val=&quot;00C6372F&quot;/&gt;&lt;wsp:rsid wsp:val=&quot;00C74F23&quot;/&gt;&lt;wsp:rsid wsp:val=&quot;00C77E7F&quot;/&gt;&lt;wsp:rsid wsp:val=&quot;00C8011C&quot;/&gt;&lt;wsp:rsid wsp:val=&quot;00C8037F&quot;/&gt;&lt;wsp:rsid wsp:val=&quot;00C807A8&quot;/&gt;&lt;wsp:rsid wsp:val=&quot;00C80B98&quot;/&gt;&lt;wsp:rsid wsp:val=&quot;00C81C94&quot;/&gt;&lt;wsp:rsid wsp:val=&quot;00C83F2B&quot;/&gt;&lt;wsp:rsid wsp:val=&quot;00C85625&quot;/&gt;&lt;wsp:rsid wsp:val=&quot;00C856D6&quot;/&gt;&lt;wsp:rsid wsp:val=&quot;00C87C20&quot;/&gt;&lt;wsp:rsid wsp:val=&quot;00C87EBC&quot;/&gt;&lt;wsp:rsid wsp:val=&quot;00C9292C&quot;/&gt;&lt;wsp:rsid wsp:val=&quot;00C955F9&quot;/&gt;&lt;wsp:rsid wsp:val=&quot;00C9721D&quot;/&gt;&lt;wsp:rsid wsp:val=&quot;00C97DD6&quot;/&gt;&lt;wsp:rsid wsp:val=&quot;00CA0ED1&quot;/&gt;&lt;wsp:rsid wsp:val=&quot;00CA1280&quot;/&gt;&lt;wsp:rsid wsp:val=&quot;00CA12D8&quot;/&gt;&lt;wsp:rsid wsp:val=&quot;00CA4289&quot;/&gt;&lt;wsp:rsid wsp:val=&quot;00CA4DCB&quot;/&gt;&lt;wsp:rsid wsp:val=&quot;00CB0E87&quot;/&gt;&lt;wsp:rsid wsp:val=&quot;00CB0FE9&quot;/&gt;&lt;wsp:rsid wsp:val=&quot;00CB2599&quot;/&gt;&lt;wsp:rsid wsp:val=&quot;00CB33A3&quot;/&gt;&lt;wsp:rsid wsp:val=&quot;00CB6564&quot;/&gt;&lt;wsp:rsid wsp:val=&quot;00CC096A&quot;/&gt;&lt;wsp:rsid wsp:val=&quot;00CC4B2B&quot;/&gt;&lt;wsp:rsid wsp:val=&quot;00CC4E61&quot;/&gt;&lt;wsp:rsid wsp:val=&quot;00CC60EE&quot;/&gt;&lt;wsp:rsid wsp:val=&quot;00CC6C23&quot;/&gt;&lt;wsp:rsid wsp:val=&quot;00CC7890&quot;/&gt;&lt;wsp:rsid wsp:val=&quot;00CD181B&quot;/&gt;&lt;wsp:rsid wsp:val=&quot;00CD2D6B&quot;/&gt;&lt;wsp:rsid wsp:val=&quot;00CD7718&quot;/&gt;&lt;wsp:rsid wsp:val=&quot;00CE1C2E&quot;/&gt;&lt;wsp:rsid wsp:val=&quot;00CE2C3C&quot;/&gt;&lt;wsp:rsid wsp:val=&quot;00CE5A90&quot;/&gt;&lt;wsp:rsid wsp:val=&quot;00CF0164&quot;/&gt;&lt;wsp:rsid wsp:val=&quot;00CF3B10&quot;/&gt;&lt;wsp:rsid wsp:val=&quot;00CF3C89&quot;/&gt;&lt;wsp:rsid wsp:val=&quot;00CF5EE8&quot;/&gt;&lt;wsp:rsid wsp:val=&quot;00D05A3E&quot;/&gt;&lt;wsp:rsid wsp:val=&quot;00D06820&quot;/&gt;&lt;wsp:rsid wsp:val=&quot;00D101F0&quot;/&gt;&lt;wsp:rsid wsp:val=&quot;00D10C05&quot;/&gt;&lt;wsp:rsid wsp:val=&quot;00D1216B&quot;/&gt;&lt;wsp:rsid wsp:val=&quot;00D13B76&quot;/&gt;&lt;wsp:rsid wsp:val=&quot;00D168C3&quot;/&gt;&lt;wsp:rsid wsp:val=&quot;00D31031&quot;/&gt;&lt;wsp:rsid wsp:val=&quot;00D32651&quot;/&gt;&lt;wsp:rsid wsp:val=&quot;00D34793&quot;/&gt;&lt;wsp:rsid wsp:val=&quot;00D4338B&quot;/&gt;&lt;wsp:rsid wsp:val=&quot;00D45F38&quot;/&gt;&lt;wsp:rsid wsp:val=&quot;00D479AC&quot;/&gt;&lt;wsp:rsid wsp:val=&quot;00D5150A&quot;/&gt;&lt;wsp:rsid wsp:val=&quot;00D60146&quot;/&gt;&lt;wsp:rsid wsp:val=&quot;00D609A2&quot;/&gt;&lt;wsp:rsid wsp:val=&quot;00D61383&quot;/&gt;&lt;wsp:rsid wsp:val=&quot;00D6273A&quot;/&gt;&lt;wsp:rsid wsp:val=&quot;00D67348&quot;/&gt;&lt;wsp:rsid wsp:val=&quot;00D733DE&quot;/&gt;&lt;wsp:rsid wsp:val=&quot;00D8247B&quot;/&gt;&lt;wsp:rsid wsp:val=&quot;00D82B4C&quot;/&gt;&lt;wsp:rsid wsp:val=&quot;00D83503&quot;/&gt;&lt;wsp:rsid wsp:val=&quot;00D851A6&quot;/&gt;&lt;wsp:rsid wsp:val=&quot;00D8648E&quot;/&gt;&lt;wsp:rsid wsp:val=&quot;00D868E6&quot;/&gt;&lt;wsp:rsid wsp:val=&quot;00D913BF&quot;/&gt;&lt;wsp:rsid wsp:val=&quot;00D926A4&quot;/&gt;&lt;wsp:rsid wsp:val=&quot;00D96D5A&quot;/&gt;&lt;wsp:rsid wsp:val=&quot;00D96F6B&quot;/&gt;&lt;wsp:rsid wsp:val=&quot;00DA1C59&quot;/&gt;&lt;wsp:rsid wsp:val=&quot;00DA210C&quot;/&gt;&lt;wsp:rsid wsp:val=&quot;00DA3918&quot;/&gt;&lt;wsp:rsid wsp:val=&quot;00DA7589&quot;/&gt;&lt;wsp:rsid wsp:val=&quot;00DB6134&quot;/&gt;&lt;wsp:rsid wsp:val=&quot;00DC5839&quot;/&gt;&lt;wsp:rsid wsp:val=&quot;00DC78B2&quot;/&gt;&lt;wsp:rsid wsp:val=&quot;00DD06D2&quot;/&gt;&lt;wsp:rsid wsp:val=&quot;00DD0B21&quot;/&gt;&lt;wsp:rsid wsp:val=&quot;00DD155F&quot;/&gt;&lt;wsp:rsid wsp:val=&quot;00DD3959&quot;/&gt;&lt;wsp:rsid wsp:val=&quot;00DD3D9F&quot;/&gt;&lt;wsp:rsid wsp:val=&quot;00DD3DA4&quot;/&gt;&lt;wsp:rsid wsp:val=&quot;00DD4192&quot;/&gt;&lt;wsp:rsid wsp:val=&quot;00DD6405&quot;/&gt;&lt;wsp:rsid wsp:val=&quot;00DE76AD&quot;/&gt;&lt;wsp:rsid wsp:val=&quot;00DF087F&quot;/&gt;&lt;wsp:rsid wsp:val=&quot;00DF3703&quot;/&gt;&lt;wsp:rsid wsp:val=&quot;00DF4C4C&quot;/&gt;&lt;wsp:rsid wsp:val=&quot;00E00FCD&quot;/&gt;&lt;wsp:rsid wsp:val=&quot;00E02897&quot;/&gt;&lt;wsp:rsid wsp:val=&quot;00E045FA&quot;/&gt;&lt;wsp:rsid wsp:val=&quot;00E05376&quot;/&gt;&lt;wsp:rsid wsp:val=&quot;00E11F6B&quot;/&gt;&lt;wsp:rsid wsp:val=&quot;00E20D11&quot;/&gt;&lt;wsp:rsid wsp:val=&quot;00E226C5&quot;/&gt;&lt;wsp:rsid wsp:val=&quot;00E22B50&quot;/&gt;&lt;wsp:rsid wsp:val=&quot;00E269FE&quot;/&gt;&lt;wsp:rsid wsp:val=&quot;00E31223&quot;/&gt;&lt;wsp:rsid wsp:val=&quot;00E31C25&quot;/&gt;&lt;wsp:rsid wsp:val=&quot;00E33003&quot;/&gt;&lt;wsp:rsid wsp:val=&quot;00E33D08&quot;/&gt;&lt;wsp:rsid wsp:val=&quot;00E37666&quot;/&gt;&lt;wsp:rsid wsp:val=&quot;00E37EF7&quot;/&gt;&lt;wsp:rsid wsp:val=&quot;00E40D4D&quot;/&gt;&lt;wsp:rsid wsp:val=&quot;00E432CC&quot;/&gt;&lt;wsp:rsid wsp:val=&quot;00E44A70&quot;/&gt;&lt;wsp:rsid wsp:val=&quot;00E50E27&quot;/&gt;&lt;wsp:rsid wsp:val=&quot;00E53176&quot;/&gt;&lt;wsp:rsid wsp:val=&quot;00E552E0&quot;/&gt;&lt;wsp:rsid wsp:val=&quot;00E55BDB&quot;/&gt;&lt;wsp:rsid wsp:val=&quot;00E64524&quot;/&gt;&lt;wsp:rsid wsp:val=&quot;00E677D6&quot;/&gt;&lt;wsp:rsid wsp:val=&quot;00E678FD&quot;/&gt;&lt;wsp:rsid wsp:val=&quot;00E67A96&quot;/&gt;&lt;wsp:rsid wsp:val=&quot;00E70A03&quot;/&gt;&lt;wsp:rsid wsp:val=&quot;00E73464&quot;/&gt;&lt;wsp:rsid wsp:val=&quot;00E77198&quot;/&gt;&lt;wsp:rsid wsp:val=&quot;00E8076B&quot;/&gt;&lt;wsp:rsid wsp:val=&quot;00E81FB9&quot;/&gt;&lt;wsp:rsid wsp:val=&quot;00E83FE6&quot;/&gt;&lt;wsp:rsid wsp:val=&quot;00E90B6E&quot;/&gt;&lt;wsp:rsid wsp:val=&quot;00E92ADF&quot;/&gt;&lt;wsp:rsid wsp:val=&quot;00E95752&quot;/&gt;&lt;wsp:rsid wsp:val=&quot;00E95A94&quot;/&gt;&lt;wsp:rsid wsp:val=&quot;00EA0E60&quot;/&gt;&lt;wsp:rsid wsp:val=&quot;00EA7D2F&quot;/&gt;&lt;wsp:rsid wsp:val=&quot;00EB16D8&quot;/&gt;&lt;wsp:rsid wsp:val=&quot;00EB3967&quot;/&gt;&lt;wsp:rsid wsp:val=&quot;00EB4A1C&quot;/&gt;&lt;wsp:rsid wsp:val=&quot;00EB712B&quot;/&gt;&lt;wsp:rsid wsp:val=&quot;00EB783E&quot;/&gt;&lt;wsp:rsid wsp:val=&quot;00EC06BA&quot;/&gt;&lt;wsp:rsid wsp:val=&quot;00EC0D98&quot;/&gt;&lt;wsp:rsid wsp:val=&quot;00EC155E&quot;/&gt;&lt;wsp:rsid wsp:val=&quot;00EC1917&quot;/&gt;&lt;wsp:rsid wsp:val=&quot;00EC1F71&quot;/&gt;&lt;wsp:rsid wsp:val=&quot;00EC2445&quot;/&gt;&lt;wsp:rsid wsp:val=&quot;00EC44E0&quot;/&gt;&lt;wsp:rsid wsp:val=&quot;00EC5A74&quot;/&gt;&lt;wsp:rsid wsp:val=&quot;00EC6386&quot;/&gt;&lt;wsp:rsid wsp:val=&quot;00EC7692&quot;/&gt;&lt;wsp:rsid wsp:val=&quot;00ED271B&quot;/&gt;&lt;wsp:rsid wsp:val=&quot;00ED2E5E&quot;/&gt;&lt;wsp:rsid wsp:val=&quot;00ED3FFA&quot;/&gt;&lt;wsp:rsid wsp:val=&quot;00EE4C5E&quot;/&gt;&lt;wsp:rsid wsp:val=&quot;00EE4DEA&quot;/&gt;&lt;wsp:rsid wsp:val=&quot;00EF4B21&quot;/&gt;&lt;wsp:rsid wsp:val=&quot;00EF6C0C&quot;/&gt;&lt;wsp:rsid wsp:val=&quot;00EF72B7&quot;/&gt;&lt;wsp:rsid wsp:val=&quot;00EF76D6&quot;/&gt;&lt;wsp:rsid wsp:val=&quot;00F02796&quot;/&gt;&lt;wsp:rsid wsp:val=&quot;00F02EF1&quot;/&gt;&lt;wsp:rsid wsp:val=&quot;00F07853&quot;/&gt;&lt;wsp:rsid wsp:val=&quot;00F10840&quot;/&gt;&lt;wsp:rsid wsp:val=&quot;00F11BC3&quot;/&gt;&lt;wsp:rsid wsp:val=&quot;00F1314B&quot;/&gt;&lt;wsp:rsid wsp:val=&quot;00F21480&quot;/&gt;&lt;wsp:rsid wsp:val=&quot;00F228D8&quot;/&gt;&lt;wsp:rsid wsp:val=&quot;00F22E93&quot;/&gt;&lt;wsp:rsid wsp:val=&quot;00F2471E&quot;/&gt;&lt;wsp:rsid wsp:val=&quot;00F308EB&quot;/&gt;&lt;wsp:rsid wsp:val=&quot;00F32E00&quot;/&gt;&lt;wsp:rsid wsp:val=&quot;00F35810&quot;/&gt;&lt;wsp:rsid wsp:val=&quot;00F37452&quot;/&gt;&lt;wsp:rsid wsp:val=&quot;00F42379&quot;/&gt;&lt;wsp:rsid wsp:val=&quot;00F43018&quot;/&gt;&lt;wsp:rsid wsp:val=&quot;00F44AEA&quot;/&gt;&lt;wsp:rsid wsp:val=&quot;00F52806&quot;/&gt;&lt;wsp:rsid wsp:val=&quot;00F531C1&quot;/&gt;&lt;wsp:rsid wsp:val=&quot;00F533FA&quot;/&gt;&lt;wsp:rsid wsp:val=&quot;00F54226&quot;/&gt;&lt;wsp:rsid wsp:val=&quot;00F54C37&quot;/&gt;&lt;wsp:rsid wsp:val=&quot;00F5545A&quot;/&gt;&lt;wsp:rsid wsp:val=&quot;00F57C52&quot;/&gt;&lt;wsp:rsid wsp:val=&quot;00F6118F&quot;/&gt;&lt;wsp:rsid wsp:val=&quot;00F62B2E&quot;/&gt;&lt;wsp:rsid wsp:val=&quot;00F65080&quot;/&gt;&lt;wsp:rsid wsp:val=&quot;00F665AD&quot;/&gt;&lt;wsp:rsid wsp:val=&quot;00F67764&quot;/&gt;&lt;wsp:rsid wsp:val=&quot;00F7176C&quot;/&gt;&lt;wsp:rsid wsp:val=&quot;00F73B09&quot;/&gt;&lt;wsp:rsid wsp:val=&quot;00F751FB&quot;/&gt;&lt;wsp:rsid wsp:val=&quot;00F76C29&quot;/&gt;&lt;wsp:rsid wsp:val=&quot;00F76E35&quot;/&gt;&lt;wsp:rsid wsp:val=&quot;00F778CE&quot;/&gt;&lt;wsp:rsid wsp:val=&quot;00F77D76&quot;/&gt;&lt;wsp:rsid wsp:val=&quot;00F84738&quot;/&gt;&lt;wsp:rsid wsp:val=&quot;00F92FA0&quot;/&gt;&lt;wsp:rsid wsp:val=&quot;00F93F73&quot;/&gt;&lt;wsp:rsid wsp:val=&quot;00F94E7C&quot;/&gt;&lt;wsp:rsid wsp:val=&quot;00F960D3&quot;/&gt;&lt;wsp:rsid wsp:val=&quot;00FA0B39&quot;/&gt;&lt;wsp:rsid wsp:val=&quot;00FA41B8&quot;/&gt;&lt;wsp:rsid wsp:val=&quot;00FB0AFE&quot;/&gt;&lt;wsp:rsid wsp:val=&quot;00FB4A01&quot;/&gt;&lt;wsp:rsid wsp:val=&quot;00FB7583&quot;/&gt;&lt;wsp:rsid wsp:val=&quot;00FB780F&quot;/&gt;&lt;wsp:rsid wsp:val=&quot;00FB7D5B&quot;/&gt;&lt;wsp:rsid wsp:val=&quot;00FC3109&quot;/&gt;&lt;wsp:rsid wsp:val=&quot;00FC4A45&quot;/&gt;&lt;wsp:rsid wsp:val=&quot;00FC6F59&quot;/&gt;&lt;wsp:rsid wsp:val=&quot;00FD0C3D&quot;/&gt;&lt;wsp:rsid wsp:val=&quot;00FD701A&quot;/&gt;&lt;wsp:rsid wsp:val=&quot;00FE119C&quot;/&gt;&lt;wsp:rsid wsp:val=&quot;00FF2490&quot;/&gt;&lt;wsp:rsid wsp:val=&quot;00FF3DE8&quot;/&gt;&lt;wsp:rsid wsp:val=&quot;00FF676A&quot;/&gt;&lt;/wsp:rsids&gt;&lt;/w:docPr&gt;&lt;w:body&gt;&lt;w:p wsp:rsidR=&quot;00000000&quot; wsp:rsidRDefault=&quot;00592089&quot;&gt;&lt;m:oMathPara&gt;&lt;m:oMath&gt;&lt;m:r&gt;&lt;m:rPr&gt;&lt;m:sty m:val=&quot;p&quot;/&gt;&lt;/m:rPr&gt;&lt;w:rPr&gt;&lt;w:rFonts w:ascii=&quot;Cambria Math&quot; w:fareast=&quot;璅扑擃?&quot; w:h-ansi=&quot;Cambria Math&quot;/&gt;&lt;wx:font wx:val=&quot;Cambria Math&quot;/&gt;&lt;w:spacing w:val=&quot;2&quot;/&gt;&lt;/w:rPr&gt;&lt;m:t&gt;C&lt;/m:t&gt;&lt;/m:r&gt;&lt;m:r&gt;&lt;m:rPr&gt;&lt;m:sty m:va0592l=&quot;p&quot;/&gt;&lt;&gt;&lt;m:/m:roMatPr&gt;&lt;w:rPr&gt;&lt;w:rFonts w:ascii=&quot;Cambria Math&quot; w:fareast=&quot;璅扑擃?&quot; w:h-ansi=&quot;璅扑擃?&quot;/&gt;&lt;wx:font wx:val=&quot;Cambria Math&quot;/&gt;&lt;w:spacing w:val=&quot;2&quot;/&gt;&lt;/w:rPr&gt;&lt;m:t&gt;=&lt;/m:t&gt;&lt;/m:r&gt;&lt;m:f&gt;&lt;m:fPr&gt;&lt;m:ctrlPr&gt;&lt;w:rPr&gt;&lt;w:rFonts w:ascii=&quot;Cambria Math&quot; w:farem:va0592ast=&quot;璅扑?=&quot;p&quot;/&gt;&lt;&gt;&lt;m:?&quot; w:h-&quot;/&gt;&lt;/m:roMatansi=&quot;璅扑擃?&quot;/&gt;&lt;wx:font wx:val=&quot;Cambria Math&quot;/&gt;&lt;w:b-cs/&gt;&lt;w:spacing w:val=&quot;2&quot;/&gt;&lt;/w:rPr&gt;&lt;/m:ctrlPr&gt;&lt;/m:fPr&gt;&lt;m:num&gt;&lt;m:r&gt;&lt;m:rPr&gt;&lt;m:sty m:val=&quot;p&quot;/&gt;&lt;/m:rPr&gt;&lt;w:rPr&gt;&lt;w:rFonts w:ascii=&quot;Cambria Math&quot; w:fareast=&quot;璅扑擃?arem:va0592&quot; w:h-ansi=&quot;璅扑擃?&quot;扑?=&quot;p&quot;/&gt;&lt;&gt;&lt;m:/&gt;&lt;wx:font wx:val=&quot;C&quot;/&gt;&lt;/m:roMatambria Math&quot;/&gt;&lt;w:spacing w:val=&quot;2&quot;/&gt;&lt;/w:rPr&gt;&lt;m:t&gt;21&lt;/m:t&gt;&lt;/m:r&gt;&lt;m:r&gt;&lt;m:rPr&gt;&lt;m:sty m:val=&quot;p&quot;/&gt;&lt;/m:rPr&gt;&lt;w:rPr&gt;&lt;w:rFonts w:ascii=&quot;Cambria Math&quot; w:fareast=&quot;璅扑擃?&quot; w:h-ansi=&quot;Cambria Math&quot;/em:va0592&gt;&lt;wx:font wx:val=&quot;Cambria Math&quot;/&gt;&lt;w:&gt;&lt;m:spacing w:val=&quot;2&quot;/&gt;&lt;/w:rPr&gt;&lt;m:t&gt;oMat-&lt;/m:t&gt;&lt;/m:r&gt;&lt;m:r&gt;&lt;m:rPr&gt;&lt;m:sty m:val=&quot;p&quot;/&gt;&lt;/m:rPr&gt;&lt;w:rPr&gt;&lt;w:rFonts w:ascii=&quot;Cambria Math&quot; w:fareast=&quot;璅扑擃?&quot; w:h-ansi=&quot;璅扑擃?&quot;/&gt;&lt;wx:font wx:val=&quot;Cambria Math&quot;/&gt;&lt;w:spacing wm:va0592:val=&quot;2&quot;/&gt;&lt;/w:rPr&gt;&lt;m:t&gt;15&lt;/m:t&gt;&lt;/m:r&gt;&lt;/m&gt;&lt;w:&gt;&lt;m::num&gt;&lt;m:den&gt;&lt;m:r&gt;&lt;m:rPr&gt;&lt;m:sty m:valm:t&gt;oMat=&quot;p&quot;/&gt;&lt;/m:rPr&gt;&lt;w:rPr&gt;&lt;w:rFonts w:ascii=&quot;Cambria Math&quot; w:fareast=&quot;璅扑擃?&quot; w:h-ansi=&quot;璅扑擃?&quot;/&gt;&lt;wx:font wx:val=&quot;Cambria Math&quot;/&gt;&lt;w:spacing w:val=&quot;2&quot;/&gt;&lt;/w:rPr&gt;&lt;m:m:va0592t&gt;21&lt;/m:t&gt;&lt;/m:r&gt;&lt;m:r&gt;&lt;m:rPr&gt;&lt;m:sty m:val=&quot;p&quot;/&gt;&lt;/&gt;&lt;w:&gt;&lt;m:m:rPr&gt;&lt;w:rPr&gt;&lt;w:rFonts w:ascii=&quot;Cambria Mathm:t&gt;oMat&quot; w:fareast=&quot;璅扑擃?&quot; w:h-ansi=&quot;Cambria Math&quot;/&gt;&lt;wx:font wx:val=&quot;Cambria Math&quot;/&gt;&lt;w:spacing w:val=&quot;2&quot;/&gt;&lt;/w:rPr&gt;&lt;m:t&gt;-&lt;/m:t&gt;&lt;/m:r&gt;&lt;m:sSub&gt;&lt;m:sSubPr&gt;0592&lt;m:ctrlPr&gt;&lt;w:rPr&gt;&lt;w:rFonts w:ascii=&quot;Cambria Math&quot; w:fare&gt;&lt;m:ast=&quot;璅扑擃?&quot; w:h-ansi=&quot;璅扑擃?&quot;/&gt;&lt;wx:font wx:vaMathm:t&gt;oMatl=&quot;Cambria Math&quot;/&gt;&lt;w:b-cs/&gt;&lt;w:spacing w:val=&quot;2&quot;/&gt;&lt;/w:rPr&gt;&lt;/m:ctrlPr&gt;&lt;/m:sSubPr&gt;&lt;m:e&gt;&lt;m:r&gt;&lt;m:rPr&gt;&lt;m:sty m:val=&quot;p&quot;/&gt;&lt;/m:rPr&gt;&lt;w:rPr&gt;&lt;wbPr&gt;0592:rFonts w:ascii=&quot;Cambria Math&quot; w:fareast=&quot;璅扑擃?&quot; w:h-ans&quot; w:fare&gt;&lt;m:i=&quot;Cambria Math&quot;/&gt;&lt;wx:font wx:val=&quot;Cambria Math&quot;/&gt;&lt;w:spacing w:voMatal=&quot;2&quot;/&gt;&lt;/w:rPr&gt;&lt;m:t&gt;O&lt;/m:t&gt;&lt;/m:r&gt;&lt;/m:e&gt;&lt;m:sub&gt;&lt;m:r&gt;&lt;m:rPr&gt;&lt;m:sty m:val=&quot;p&quot;/&gt;&lt;/m:rPr&gt;&lt;w:rPr&gt;&lt;w:rFonts w:ascii=&quot;Camb0592ria Math&quot; w:fareast=&quot;璅扑擃?&quot; w:h-ansi=&quot;Cambria Math&quot;/&gt;&lt;wx:font wx:val&gt;&lt;m:=&quot;Cambria Math&quot;/&gt;&lt;w:spacing w:val=&quot;2&quot;/&gt;&lt;/w:rPr&gt;&lt;m:t&gt;s&lt;/m:t&gt;&lt;/m:r&gt;&lt;/moMat:sub&gt;&lt;/m:sSub&gt;&lt;/m:den&gt;&lt;/m:f&gt;&lt;m:r&gt;&lt;m:rPr&gt;&lt;m:sty m:val=&quot;p&quot;/&gt;&lt;/m:rPr&gt;&lt;w:rPr&gt;&lt;w:rFonts w:ascii=&quot;Cambria Math&quot; w0592:fareast=&quot;璅扑擃?&quot; w:h-ansi=&quot;Cambria Math&quot;/&gt;&lt;wx:font wx:val=&quot;Cambria Math&quot;&gt;&lt;m:/&gt;&lt;w:spacing w:val=&quot;2&quot;/&gt;&lt;/w:rPr&gt;&lt;m:t&gt;???&lt;/m:t&gt;&lt;/m:r&gt;&lt;m:sSub&gt;&lt;m:sSubPr&gt;&lt;moMat:ctrlPr&gt;&lt;w:rPr&gt;&lt;w:rFonts w:ascii=&quot;Cambria Math&quot; w:fareast=&quot;璅扑擃?&quot; w:h-ansi=&quot;璅扑擃?&quot;/&gt;&lt;wx:fon Math&quot; w0592t wx:val=&quot;Cambria Math&quot;/&gt;&lt;w:b-cs/&gt;&lt;w:spacing w:val=&quot;2&quot;/&gt;&lt;/w:rPr&gt;&lt;/m:ctrlPr&gt;&lt;/m:sath&quot;&gt;&lt;m:SubPr&gt;&lt;m:e&gt;&lt;m:r&gt;&lt;m:rPr&gt;&lt;m:sty m:val=&quot;p&quot;/&gt;&lt;/m:rPr&gt;&lt;w:rPr&gt;&lt;w:rFonts w:ascii=&quot;Cr&gt;&lt;moMatambria Math&quot; w:fareast=&quot;璅扑擃?&quot; w:h-ansi=&quot;Cambria Math&quot;/&gt;&lt;wx:font wx:val=&quot;Cambri0592a Math&quot;/&gt;&lt;w:spacing w:val=&quot;2&quot;/&gt;&lt;/w:rPr&gt;&lt;m:t&gt;C&lt;/m:t&gt;&lt;/m:r&gt;&lt;/m:e&gt;&lt;m:sub&gt;&lt;m:r&gt;&lt;m:rPr&gt;&lt;m:sty&gt;&lt;m: m:val=&quot;p&quot;/&gt;&lt;/m:rPr&gt;&lt;w:rPr&gt;&lt;w:rFonts w:ascii=&quot;Cambria Math&quot; w:fareast=&quot;璅扑擃?&quot; w:r&gt;&lt;moMath-ansi=&quot;Cambria Math&quot;/&gt;&lt;wx:font wx:val=&quot;Cambria Math&quot;/&gt;&lt;w:spacing w:val0592=&quot;2&quot;/&gt;&lt;/w:rPr&gt;&lt;m:t&gt;S&lt;/m:t&gt;&lt;/m:r&gt;&lt;/m:sub&gt;&lt;/m:sSub&gt;&lt;/m:oMath&gt;&lt;/m:oMathPara&gt;&lt;/w:p&gt;&lt;w:sectPr wsp&gt;&lt;m::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7" o:title="" chromakey="white"/>
                </v:shape>
              </w:pict>
            </w:r>
          </w:p>
          <w:p w:rsidR="00065EB9" w:rsidRPr="008F3672" w:rsidRDefault="00065EB9" w:rsidP="00065EB9">
            <w:pPr>
              <w:pStyle w:val="-1"/>
              <w:spacing w:beforeLines="0" w:afterLines="0"/>
              <w:ind w:leftChars="83" w:left="31680" w:firstLineChars="212" w:firstLine="31680"/>
              <w:rPr>
                <w:rFonts w:cs="Times New Roman"/>
                <w:bCs/>
                <w:spacing w:val="2"/>
                <w:sz w:val="24"/>
                <w:szCs w:val="24"/>
              </w:rPr>
            </w:pPr>
            <w:r w:rsidRPr="008F3672">
              <w:rPr>
                <w:rFonts w:cs="Times New Roman" w:hint="eastAsia"/>
                <w:bCs/>
                <w:spacing w:val="2"/>
                <w:sz w:val="24"/>
                <w:szCs w:val="24"/>
              </w:rPr>
              <w:t>使用電力、純氧助燃及富氧分段燃燒者，氮氧化物排放標準依下列公式計算之：</w:t>
            </w:r>
          </w:p>
          <w:p w:rsidR="00065EB9" w:rsidRPr="008F3672" w:rsidRDefault="00065EB9" w:rsidP="00F76E35">
            <w:pPr>
              <w:pStyle w:val="NormalWeb"/>
              <w:spacing w:before="0" w:beforeAutospacing="0" w:after="0" w:afterAutospacing="0"/>
              <w:jc w:val="center"/>
              <w:rPr>
                <w:rFonts w:ascii="標楷體" w:eastAsia="標楷體" w:hAnsi="標楷體" w:cs="Times New Roman"/>
              </w:rPr>
            </w:pPr>
            <w:r w:rsidRPr="00FF30EE">
              <w:pict>
                <v:shape id="_x0000_i1028" type="#_x0000_t75" style="width:45.75pt;height:27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480&quot;/&gt;&lt;w:drawingGridHorizontalSpacing w:val=&quot;120&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543FD1&quot;/&gt;&lt;wsp:rsid wsp:val=&quot;00000DDE&quot;/&gt;&lt;wsp:rsid wsp:val=&quot;00002D34&quot;/&gt;&lt;wsp:rsid wsp:val=&quot;000117CC&quot;/&gt;&lt;wsp:rsid wsp:val=&quot;00015DEB&quot;/&gt;&lt;wsp:rsid wsp:val=&quot;00016D36&quot;/&gt;&lt;wsp:rsid wsp:val=&quot;00017F51&quot;/&gt;&lt;wsp:rsid wsp:val=&quot;00017FA4&quot;/&gt;&lt;wsp:rsid wsp:val=&quot;00023339&quot;/&gt;&lt;wsp:rsid wsp:val=&quot;000242C1&quot;/&gt;&lt;wsp:rsid wsp:val=&quot;00030B82&quot;/&gt;&lt;wsp:rsid wsp:val=&quot;00031D1C&quot;/&gt;&lt;wsp:rsid wsp:val=&quot;000330B4&quot;/&gt;&lt;wsp:rsid wsp:val=&quot;0003343D&quot;/&gt;&lt;wsp:rsid wsp:val=&quot;00033D6C&quot;/&gt;&lt;wsp:rsid wsp:val=&quot;00033F5F&quot;/&gt;&lt;wsp:rsid wsp:val=&quot;00041788&quot;/&gt;&lt;wsp:rsid wsp:val=&quot;00041FF4&quot;/&gt;&lt;wsp:rsid wsp:val=&quot;000426ED&quot;/&gt;&lt;wsp:rsid wsp:val=&quot;00043CF7&quot;/&gt;&lt;wsp:rsid wsp:val=&quot;00045B65&quot;/&gt;&lt;wsp:rsid wsp:val=&quot;00046360&quot;/&gt;&lt;wsp:rsid wsp:val=&quot;00051625&quot;/&gt;&lt;wsp:rsid wsp:val=&quot;0005641B&quot;/&gt;&lt;wsp:rsid wsp:val=&quot;00056F76&quot;/&gt;&lt;wsp:rsid wsp:val=&quot;000576ED&quot;/&gt;&lt;wsp:rsid wsp:val=&quot;0006025E&quot;/&gt;&lt;wsp:rsid wsp:val=&quot;00065337&quot;/&gt;&lt;wsp:rsid wsp:val=&quot;00071196&quot;/&gt;&lt;wsp:rsid wsp:val=&quot;0007283E&quot;/&gt;&lt;wsp:rsid wsp:val=&quot;000742A9&quot;/&gt;&lt;wsp:rsid wsp:val=&quot;00075D23&quot;/&gt;&lt;wsp:rsid wsp:val=&quot;00076902&quot;/&gt;&lt;wsp:rsid wsp:val=&quot;000829BA&quot;/&gt;&lt;wsp:rsid wsp:val=&quot;0008381C&quot;/&gt;&lt;wsp:rsid wsp:val=&quot;000865E1&quot;/&gt;&lt;wsp:rsid wsp:val=&quot;000909BC&quot;/&gt;&lt;wsp:rsid wsp:val=&quot;00092E32&quot;/&gt;&lt;wsp:rsid wsp:val=&quot;000945EB&quot;/&gt;&lt;wsp:rsid wsp:val=&quot;0009470E&quot;/&gt;&lt;wsp:rsid wsp:val=&quot;000A04F8&quot;/&gt;&lt;wsp:rsid wsp:val=&quot;000A26A7&quot;/&gt;&lt;wsp:rsid wsp:val=&quot;000A3BF6&quot;/&gt;&lt;wsp:rsid wsp:val=&quot;000A571C&quot;/&gt;&lt;wsp:rsid wsp:val=&quot;000A6858&quot;/&gt;&lt;wsp:rsid wsp:val=&quot;000B1A9F&quot;/&gt;&lt;wsp:rsid wsp:val=&quot;000B3828&quot;/&gt;&lt;wsp:rsid wsp:val=&quot;000B423D&quot;/&gt;&lt;wsp:rsid wsp:val=&quot;000B4BD1&quot;/&gt;&lt;wsp:rsid wsp:val=&quot;000B5E8A&quot;/&gt;&lt;wsp:rsid wsp:val=&quot;000C075F&quot;/&gt;&lt;wsp:rsid wsp:val=&quot;000C1A81&quot;/&gt;&lt;wsp:rsid wsp:val=&quot;000C2A05&quot;/&gt;&lt;wsp:rsid wsp:val=&quot;000C2F7B&quot;/&gt;&lt;wsp:rsid wsp:val=&quot;000C3168&quot;/&gt;&lt;wsp:rsid wsp:val=&quot;000C3D42&quot;/&gt;&lt;wsp:rsid wsp:val=&quot;000C4D10&quot;/&gt;&lt;wsp:rsid wsp:val=&quot;000C664A&quot;/&gt;&lt;wsp:rsid wsp:val=&quot;000C6ABC&quot;/&gt;&lt;wsp:rsid wsp:val=&quot;000C7266&quot;/&gt;&lt;wsp:rsid wsp:val=&quot;000D0686&quot;/&gt;&lt;wsp:rsid wsp:val=&quot;000D0E97&quot;/&gt;&lt;wsp:rsid wsp:val=&quot;000D202D&quot;/&gt;&lt;wsp:rsid wsp:val=&quot;000D2883&quot;/&gt;&lt;wsp:rsid wsp:val=&quot;000D451D&quot;/&gt;&lt;wsp:rsid wsp:val=&quot;000D5323&quot;/&gt;&lt;wsp:rsid wsp:val=&quot;000E34E4&quot;/&gt;&lt;wsp:rsid wsp:val=&quot;000E668B&quot;/&gt;&lt;wsp:rsid wsp:val=&quot;000E7C98&quot;/&gt;&lt;wsp:rsid wsp:val=&quot;000F0F3F&quot;/&gt;&lt;wsp:rsid wsp:val=&quot;000F2F0C&quot;/&gt;&lt;wsp:rsid wsp:val=&quot;00110175&quot;/&gt;&lt;wsp:rsid wsp:val=&quot;00110885&quot;/&gt;&lt;wsp:rsid wsp:val=&quot;00114BD4&quot;/&gt;&lt;wsp:rsid wsp:val=&quot;001151E9&quot;/&gt;&lt;wsp:rsid wsp:val=&quot;001224CB&quot;/&gt;&lt;wsp:rsid wsp:val=&quot;00126956&quot;/&gt;&lt;wsp:rsid wsp:val=&quot;00127F86&quot;/&gt;&lt;wsp:rsid wsp:val=&quot;001303B8&quot;/&gt;&lt;wsp:rsid wsp:val=&quot;0013139E&quot;/&gt;&lt;wsp:rsid wsp:val=&quot;00140DB4&quot;/&gt;&lt;wsp:rsid wsp:val=&quot;001430DB&quot;/&gt;&lt;wsp:rsid wsp:val=&quot;001434E1&quot;/&gt;&lt;wsp:rsid wsp:val=&quot;00144F30&quot;/&gt;&lt;wsp:rsid wsp:val=&quot;00151153&quot;/&gt;&lt;wsp:rsid wsp:val=&quot;00153BFD&quot;/&gt;&lt;wsp:rsid wsp:val=&quot;00155F60&quot;/&gt;&lt;wsp:rsid wsp:val=&quot;00156349&quot;/&gt;&lt;wsp:rsid wsp:val=&quot;00171005&quot;/&gt;&lt;wsp:rsid wsp:val=&quot;001756F9&quot;/&gt;&lt;wsp:rsid wsp:val=&quot;001805A9&quot;/&gt;&lt;wsp:rsid wsp:val=&quot;001817DE&quot;/&gt;&lt;wsp:rsid wsp:val=&quot;00182C67&quot;/&gt;&lt;wsp:rsid wsp:val=&quot;00183540&quot;/&gt;&lt;wsp:rsid wsp:val=&quot;00183B5B&quot;/&gt;&lt;wsp:rsid wsp:val=&quot;001841BE&quot;/&gt;&lt;wsp:rsid wsp:val=&quot;001915B4&quot;/&gt;&lt;wsp:rsid wsp:val=&quot;001923FC&quot;/&gt;&lt;wsp:rsid wsp:val=&quot;00196A90&quot;/&gt;&lt;wsp:rsid wsp:val=&quot;001B0A95&quot;/&gt;&lt;wsp:rsid wsp:val=&quot;001B3AEA&quot;/&gt;&lt;wsp:rsid wsp:val=&quot;001B7CE5&quot;/&gt;&lt;wsp:rsid wsp:val=&quot;001C7F1D&quot;/&gt;&lt;wsp:rsid wsp:val=&quot;001D0BB9&quot;/&gt;&lt;wsp:rsid wsp:val=&quot;001E1897&quot;/&gt;&lt;wsp:rsid wsp:val=&quot;001E30DD&quot;/&gt;&lt;wsp:rsid wsp:val=&quot;001E644C&quot;/&gt;&lt;wsp:rsid wsp:val=&quot;001E785C&quot;/&gt;&lt;wsp:rsid wsp:val=&quot;001F4825&quot;/&gt;&lt;wsp:rsid wsp:val=&quot;001F6ED0&quot;/&gt;&lt;wsp:rsid wsp:val=&quot;0020104B&quot;/&gt;&lt;wsp:rsid wsp:val=&quot;0020252D&quot;/&gt;&lt;wsp:rsid wsp:val=&quot;002037AD&quot;/&gt;&lt;wsp:rsid wsp:val=&quot;0020506E&quot;/&gt;&lt;wsp:rsid wsp:val=&quot;00205FDE&quot;/&gt;&lt;wsp:rsid wsp:val=&quot;002200ED&quot;/&gt;&lt;wsp:rsid wsp:val=&quot;00220A92&quot;/&gt;&lt;wsp:rsid wsp:val=&quot;0022536A&quot;/&gt;&lt;wsp:rsid wsp:val=&quot;00226DB2&quot;/&gt;&lt;wsp:rsid wsp:val=&quot;002305C2&quot;/&gt;&lt;wsp:rsid wsp:val=&quot;00230E0C&quot;/&gt;&lt;wsp:rsid wsp:val=&quot;00232750&quot;/&gt;&lt;wsp:rsid wsp:val=&quot;0023415F&quot;/&gt;&lt;wsp:rsid wsp:val=&quot;00234407&quot;/&gt;&lt;wsp:rsid wsp:val=&quot;00234B07&quot;/&gt;&lt;wsp:rsid wsp:val=&quot;00240033&quot;/&gt;&lt;wsp:rsid wsp:val=&quot;00242FE5&quot;/&gt;&lt;wsp:rsid wsp:val=&quot;00243315&quot;/&gt;&lt;wsp:rsid wsp:val=&quot;002461DA&quot;/&gt;&lt;wsp:rsid wsp:val=&quot;00246479&quot;/&gt;&lt;wsp:rsid wsp:val=&quot;002466B9&quot;/&gt;&lt;wsp:rsid wsp:val=&quot;002504BA&quot;/&gt;&lt;wsp:rsid wsp:val=&quot;00250DA1&quot;/&gt;&lt;wsp:rsid wsp:val=&quot;00255E33&quot;/&gt;&lt;wsp:rsid wsp:val=&quot;00256410&quot;/&gt;&lt;wsp:rsid wsp:val=&quot;0026065B&quot;/&gt;&lt;wsp:rsid wsp:val=&quot;00266E31&quot;/&gt;&lt;wsp:rsid wsp:val=&quot;002731DB&quot;/&gt;&lt;wsp:rsid wsp:val=&quot;002732AB&quot;/&gt;&lt;wsp:rsid wsp:val=&quot;00274AA9&quot;/&gt;&lt;wsp:rsid wsp:val=&quot;00274F4F&quot;/&gt;&lt;wsp:rsid wsp:val=&quot;00284BBA&quot;/&gt;&lt;wsp:rsid wsp:val=&quot;00285EA8&quot;/&gt;&lt;wsp:rsid wsp:val=&quot;00286FE6&quot;/&gt;&lt;wsp:rsid wsp:val=&quot;0029159B&quot;/&gt;&lt;wsp:rsid wsp:val=&quot;00291D23&quot;/&gt;&lt;wsp:rsid wsp:val=&quot;0029578C&quot;/&gt;&lt;wsp:rsid wsp:val=&quot;00297E3C&quot;/&gt;&lt;wsp:rsid wsp:val=&quot;002A16E9&quot;/&gt;&lt;wsp:rsid wsp:val=&quot;002A24D6&quot;/&gt;&lt;wsp:rsid wsp:val=&quot;002A2599&quot;/&gt;&lt;wsp:rsid wsp:val=&quot;002A3B2F&quot;/&gt;&lt;wsp:rsid wsp:val=&quot;002A779F&quot;/&gt;&lt;wsp:rsid wsp:val=&quot;002B265C&quot;/&gt;&lt;wsp:rsid wsp:val=&quot;002C432B&quot;/&gt;&lt;wsp:rsid wsp:val=&quot;002C70F8&quot;/&gt;&lt;wsp:rsid wsp:val=&quot;002D3F54&quot;/&gt;&lt;wsp:rsid wsp:val=&quot;002D57BB&quot;/&gt;&lt;wsp:rsid wsp:val=&quot;002E10D2&quot;/&gt;&lt;wsp:rsid wsp:val=&quot;002E237B&quot;/&gt;&lt;wsp:rsid wsp:val=&quot;002E531F&quot;/&gt;&lt;wsp:rsid wsp:val=&quot;002E5F79&quot;/&gt;&lt;wsp:rsid wsp:val=&quot;002E6856&quot;/&gt;&lt;wsp:rsid wsp:val=&quot;002F1820&quot;/&gt;&lt;wsp:rsid wsp:val=&quot;002F7414&quot;/&gt;&lt;wsp:rsid wsp:val=&quot;003006FF&quot;/&gt;&lt;wsp:rsid wsp:val=&quot;0030082C&quot;/&gt;&lt;wsp:rsid wsp:val=&quot;00301087&quot;/&gt;&lt;wsp:rsid wsp:val=&quot;0030554F&quot;/&gt;&lt;wsp:rsid wsp:val=&quot;00307064&quot;/&gt;&lt;wsp:rsid wsp:val=&quot;0030768D&quot;/&gt;&lt;wsp:rsid wsp:val=&quot;00310E25&quot;/&gt;&lt;wsp:rsid wsp:val=&quot;00313CF9&quot;/&gt;&lt;wsp:rsid wsp:val=&quot;00314509&quot;/&gt;&lt;wsp:rsid wsp:val=&quot;003210E3&quot;/&gt;&lt;wsp:rsid wsp:val=&quot;00323E13&quot;/&gt;&lt;wsp:rsid wsp:val=&quot;00324CDF&quot;/&gt;&lt;wsp:rsid wsp:val=&quot;00326C97&quot;/&gt;&lt;wsp:rsid wsp:val=&quot;0033215E&quot;/&gt;&lt;wsp:rsid wsp:val=&quot;0033475F&quot;/&gt;&lt;wsp:rsid wsp:val=&quot;003400B6&quot;/&gt;&lt;wsp:rsid wsp:val=&quot;003413D7&quot;/&gt;&lt;wsp:rsid wsp:val=&quot;003472A1&quot;/&gt;&lt;wsp:rsid wsp:val=&quot;00350801&quot;/&gt;&lt;wsp:rsid wsp:val=&quot;00350827&quot;/&gt;&lt;wsp:rsid wsp:val=&quot;00356740&quot;/&gt;&lt;wsp:rsid wsp:val=&quot;0036263B&quot;/&gt;&lt;wsp:rsid wsp:val=&quot;00362B8B&quot;/&gt;&lt;wsp:rsid wsp:val=&quot;00365745&quot;/&gt;&lt;wsp:rsid wsp:val=&quot;00366B18&quot;/&gt;&lt;wsp:rsid wsp:val=&quot;00367618&quot;/&gt;&lt;wsp:rsid wsp:val=&quot;00372F72&quot;/&gt;&lt;wsp:rsid wsp:val=&quot;00373B6A&quot;/&gt;&lt;wsp:rsid wsp:val=&quot;00374F1E&quot;/&gt;&lt;wsp:rsid wsp:val=&quot;00375E47&quot;/&gt;&lt;wsp:rsid wsp:val=&quot;00382F14&quot;/&gt;&lt;wsp:rsid wsp:val=&quot;00383BE8&quot;/&gt;&lt;wsp:rsid wsp:val=&quot;00386ACE&quot;/&gt;&lt;wsp:rsid wsp:val=&quot;00392D6E&quot;/&gt;&lt;wsp:rsid wsp:val=&quot;0039316A&quot;/&gt;&lt;wsp:rsid wsp:val=&quot;003A1E64&quot;/&gt;&lt;wsp:rsid wsp:val=&quot;003A4896&quot;/&gt;&lt;wsp:rsid wsp:val=&quot;003B0460&quot;/&gt;&lt;wsp:rsid wsp:val=&quot;003B644E&quot;/&gt;&lt;wsp:rsid wsp:val=&quot;003C1925&quot;/&gt;&lt;wsp:rsid wsp:val=&quot;003C3B40&quot;/&gt;&lt;wsp:rsid wsp:val=&quot;003C4008&quot;/&gt;&lt;wsp:rsid wsp:val=&quot;003C5D02&quot;/&gt;&lt;wsp:rsid wsp:val=&quot;003D19D9&quot;/&gt;&lt;wsp:rsid wsp:val=&quot;003D3F38&quot;/&gt;&lt;wsp:rsid wsp:val=&quot;003D475A&quot;/&gt;&lt;wsp:rsid wsp:val=&quot;003E0A70&quot;/&gt;&lt;wsp:rsid wsp:val=&quot;003E45EC&quot;/&gt;&lt;wsp:rsid wsp:val=&quot;003F5B3E&quot;/&gt;&lt;wsp:rsid wsp:val=&quot;003F6C1D&quot;/&gt;&lt;wsp:rsid wsp:val=&quot;003F7FDC&quot;/&gt;&lt;wsp:rsid wsp:val=&quot;00401671&quot;/&gt;&lt;wsp:rsid wsp:val=&quot;00401CEF&quot;/&gt;&lt;wsp:rsid wsp:val=&quot;0040478B&quot;/&gt;&lt;wsp:rsid wsp:val=&quot;00411133&quot;/&gt;&lt;wsp:rsid wsp:val=&quot;00412DD6&quot;/&gt;&lt;wsp:rsid wsp:val=&quot;00415A40&quot;/&gt;&lt;wsp:rsid wsp:val=&quot;00416ED1&quot;/&gt;&lt;wsp:rsid wsp:val=&quot;00417FEC&quot;/&gt;&lt;wsp:rsid wsp:val=&quot;00421BFE&quot;/&gt;&lt;wsp:rsid wsp:val=&quot;00424C80&quot;/&gt;&lt;wsp:rsid wsp:val=&quot;00432C40&quot;/&gt;&lt;wsp:rsid wsp:val=&quot;00436FDB&quot;/&gt;&lt;wsp:rsid wsp:val=&quot;004456EB&quot;/&gt;&lt;wsp:rsid wsp:val=&quot;00447786&quot;/&gt;&lt;wsp:rsid wsp:val=&quot;00455B08&quot;/&gt;&lt;wsp:rsid wsp:val=&quot;004579DB&quot;/&gt;&lt;wsp:rsid wsp:val=&quot;004607E0&quot;/&gt;&lt;wsp:rsid wsp:val=&quot;0046266E&quot;/&gt;&lt;wsp:rsid wsp:val=&quot;00473F99&quot;/&gt;&lt;wsp:rsid wsp:val=&quot;00474522&quot;/&gt;&lt;wsp:rsid wsp:val=&quot;00475FA1&quot;/&gt;&lt;wsp:rsid wsp:val=&quot;00476A1D&quot;/&gt;&lt;wsp:rsid wsp:val=&quot;00477B91&quot;/&gt;&lt;wsp:rsid wsp:val=&quot;00481603&quot;/&gt;&lt;wsp:rsid wsp:val=&quot;004826D1&quot;/&gt;&lt;wsp:rsid wsp:val=&quot;00483120&quot;/&gt;&lt;wsp:rsid wsp:val=&quot;004832D4&quot;/&gt;&lt;wsp:rsid wsp:val=&quot;004862CB&quot;/&gt;&lt;wsp:rsid wsp:val=&quot;0048780B&quot;/&gt;&lt;wsp:rsid wsp:val=&quot;00487CF4&quot;/&gt;&lt;wsp:rsid wsp:val=&quot;0049093E&quot;/&gt;&lt;wsp:rsid wsp:val=&quot;00490B66&quot;/&gt;&lt;wsp:rsid wsp:val=&quot;00491DFB&quot;/&gt;&lt;wsp:rsid wsp:val=&quot;00495C03&quot;/&gt;&lt;wsp:rsid wsp:val=&quot;00495DE5&quot;/&gt;&lt;wsp:rsid wsp:val=&quot;004A1762&quot;/&gt;&lt;wsp:rsid wsp:val=&quot;004A23EA&quot;/&gt;&lt;wsp:rsid wsp:val=&quot;004A2540&quot;/&gt;&lt;wsp:rsid wsp:val=&quot;004A3E7A&quot;/&gt;&lt;wsp:rsid wsp:val=&quot;004A6FF0&quot;/&gt;&lt;wsp:rsid wsp:val=&quot;004B2CA3&quot;/&gt;&lt;wsp:rsid wsp:val=&quot;004B708A&quot;/&gt;&lt;wsp:rsid wsp:val=&quot;004B7DDA&quot;/&gt;&lt;wsp:rsid wsp:val=&quot;004C7852&quot;/&gt;&lt;wsp:rsid wsp:val=&quot;004D47C8&quot;/&gt;&lt;wsp:rsid wsp:val=&quot;004D4F91&quot;/&gt;&lt;wsp:rsid wsp:val=&quot;004D7433&quot;/&gt;&lt;wsp:rsid wsp:val=&quot;004E139C&quot;/&gt;&lt;wsp:rsid wsp:val=&quot;004E1EFD&quot;/&gt;&lt;wsp:rsid wsp:val=&quot;004E7577&quot;/&gt;&lt;wsp:rsid wsp:val=&quot;004F02B6&quot;/&gt;&lt;wsp:rsid wsp:val=&quot;004F13AC&quot;/&gt;&lt;wsp:rsid wsp:val=&quot;004F55C6&quot;/&gt;&lt;wsp:rsid wsp:val=&quot;004F60D4&quot;/&gt;&lt;wsp:rsid wsp:val=&quot;00501ADE&quot;/&gt;&lt;wsp:rsid wsp:val=&quot;00502C85&quot;/&gt;&lt;wsp:rsid wsp:val=&quot;00503DD6&quot;/&gt;&lt;wsp:rsid wsp:val=&quot;0050712E&quot;/&gt;&lt;wsp:rsid wsp:val=&quot;00511967&quot;/&gt;&lt;wsp:rsid wsp:val=&quot;005119E6&quot;/&gt;&lt;wsp:rsid wsp:val=&quot;00514ECF&quot;/&gt;&lt;wsp:rsid wsp:val=&quot;00521396&quot;/&gt;&lt;wsp:rsid wsp:val=&quot;00526C8B&quot;/&gt;&lt;wsp:rsid wsp:val=&quot;00532772&quot;/&gt;&lt;wsp:rsid wsp:val=&quot;00533CA7&quot;/&gt;&lt;wsp:rsid wsp:val=&quot;00542747&quot;/&gt;&lt;wsp:rsid wsp:val=&quot;00543FD1&quot;/&gt;&lt;wsp:rsid wsp:val=&quot;005445F1&quot;/&gt;&lt;wsp:rsid wsp:val=&quot;00551178&quot;/&gt;&lt;wsp:rsid wsp:val=&quot;00552D0C&quot;/&gt;&lt;wsp:rsid wsp:val=&quot;00554A43&quot;/&gt;&lt;wsp:rsid wsp:val=&quot;00560C84&quot;/&gt;&lt;wsp:rsid wsp:val=&quot;00561966&quot;/&gt;&lt;wsp:rsid wsp:val=&quot;005628C8&quot;/&gt;&lt;wsp:rsid wsp:val=&quot;00563CF7&quot;/&gt;&lt;wsp:rsid wsp:val=&quot;005701E4&quot;/&gt;&lt;wsp:rsid wsp:val=&quot;00573292&quot;/&gt;&lt;wsp:rsid wsp:val=&quot;00574139&quot;/&gt;&lt;wsp:rsid wsp:val=&quot;005746E9&quot;/&gt;&lt;wsp:rsid wsp:val=&quot;00582AB4&quot;/&gt;&lt;wsp:rsid wsp:val=&quot;00582D61&quot;/&gt;&lt;wsp:rsid wsp:val=&quot;0058375D&quot;/&gt;&lt;wsp:rsid wsp:val=&quot;00586740&quot;/&gt;&lt;wsp:rsid wsp:val=&quot;005936DE&quot;/&gt;&lt;wsp:rsid wsp:val=&quot;00593A00&quot;/&gt;&lt;wsp:rsid wsp:val=&quot;00594580&quot;/&gt;&lt;wsp:rsid wsp:val=&quot;00595D0E&quot;/&gt;&lt;wsp:rsid wsp:val=&quot;00596F3A&quot;/&gt;&lt;wsp:rsid wsp:val=&quot;005B0164&quot;/&gt;&lt;wsp:rsid wsp:val=&quot;005B22D9&quot;/&gt;&lt;wsp:rsid wsp:val=&quot;005B3835&quot;/&gt;&lt;wsp:rsid wsp:val=&quot;005C3FE5&quot;/&gt;&lt;wsp:rsid wsp:val=&quot;005C4869&quot;/&gt;&lt;wsp:rsid wsp:val=&quot;005C5B11&quot;/&gt;&lt;wsp:rsid wsp:val=&quot;005C7847&quot;/&gt;&lt;wsp:rsid wsp:val=&quot;005C7EBE&quot;/&gt;&lt;wsp:rsid wsp:val=&quot;005D0408&quot;/&gt;&lt;wsp:rsid wsp:val=&quot;005D2AD9&quot;/&gt;&lt;wsp:rsid wsp:val=&quot;005D4306&quot;/&gt;&lt;wsp:rsid wsp:val=&quot;005D78D5&quot;/&gt;&lt;wsp:rsid wsp:val=&quot;005E29D5&quot;/&gt;&lt;wsp:rsid wsp:val=&quot;005E4A8A&quot;/&gt;&lt;wsp:rsid wsp:val=&quot;005E62E3&quot;/&gt;&lt;wsp:rsid wsp:val=&quot;005F4EF3&quot;/&gt;&lt;wsp:rsid wsp:val=&quot;005F507F&quot;/&gt;&lt;wsp:rsid wsp:val=&quot;005F592F&quot;/&gt;&lt;wsp:rsid wsp:val=&quot;005F7A72&quot;/&gt;&lt;wsp:rsid wsp:val=&quot;005F7E13&quot;/&gt;&lt;wsp:rsid wsp:val=&quot;006255F5&quot;/&gt;&lt;wsp:rsid wsp:val=&quot;00632397&quot;/&gt;&lt;wsp:rsid wsp:val=&quot;006325A0&quot;/&gt;&lt;wsp:rsid wsp:val=&quot;0063426B&quot;/&gt;&lt;wsp:rsid wsp:val=&quot;00644442&quot;/&gt;&lt;wsp:rsid wsp:val=&quot;00645D73&quot;/&gt;&lt;wsp:rsid wsp:val=&quot;00651D63&quot;/&gt;&lt;wsp:rsid wsp:val=&quot;006544A3&quot;/&gt;&lt;wsp:rsid wsp:val=&quot;00654E65&quot;/&gt;&lt;wsp:rsid wsp:val=&quot;006564C1&quot;/&gt;&lt;wsp:rsid wsp:val=&quot;00657D0B&quot;/&gt;&lt;wsp:rsid wsp:val=&quot;0066234F&quot;/&gt;&lt;wsp:rsid wsp:val=&quot;0066351F&quot;/&gt;&lt;wsp:rsid wsp:val=&quot;00663F81&quot;/&gt;&lt;wsp:rsid wsp:val=&quot;006736EA&quot;/&gt;&lt;wsp:rsid wsp:val=&quot;00674F46&quot;/&gt;&lt;wsp:rsid wsp:val=&quot;00686AED&quot;/&gt;&lt;wsp:rsid wsp:val=&quot;00690A73&quot;/&gt;&lt;wsp:rsid wsp:val=&quot;0069480B&quot;/&gt;&lt;wsp:rsid wsp:val=&quot;00695B62&quot;/&gt;&lt;wsp:rsid wsp:val=&quot;00697919&quot;/&gt;&lt;wsp:rsid wsp:val=&quot;006A1440&quot;/&gt;&lt;wsp:rsid wsp:val=&quot;006A628D&quot;/&gt;&lt;wsp:rsid wsp:val=&quot;006B701B&quot;/&gt;&lt;wsp:rsid wsp:val=&quot;006B748E&quot;/&gt;&lt;wsp:rsid wsp:val=&quot;006C00CD&quot;/&gt;&lt;wsp:rsid wsp:val=&quot;006C2440&quot;/&gt;&lt;wsp:rsid wsp:val=&quot;006C43C9&quot;/&gt;&lt;wsp:rsid wsp:val=&quot;006D1D47&quot;/&gt;&lt;wsp:rsid wsp:val=&quot;006D4066&quot;/&gt;&lt;wsp:rsid wsp:val=&quot;006D5DB3&quot;/&gt;&lt;wsp:rsid wsp:val=&quot;006D66B2&quot;/&gt;&lt;wsp:rsid wsp:val=&quot;006D72CE&quot;/&gt;&lt;wsp:rsid wsp:val=&quot;006E08ED&quot;/&gt;&lt;wsp:rsid wsp:val=&quot;006E2467&quot;/&gt;&lt;wsp:rsid wsp:val=&quot;006E4896&quot;/&gt;&lt;wsp:rsid wsp:val=&quot;006E6771&quot;/&gt;&lt;wsp:rsid wsp:val=&quot;006F3AAE&quot;/&gt;&lt;wsp:rsid wsp:val=&quot;00704AF4&quot;/&gt;&lt;wsp:rsid wsp:val=&quot;007065C6&quot;/&gt;&lt;wsp:rsid wsp:val=&quot;0071010A&quot;/&gt;&lt;wsp:rsid wsp:val=&quot;00710A95&quot;/&gt;&lt;wsp:rsid wsp:val=&quot;00710DD2&quot;/&gt;&lt;wsp:rsid wsp:val=&quot;00711F1C&quot;/&gt;&lt;wsp:rsid wsp:val=&quot;00712FAD&quot;/&gt;&lt;wsp:rsid wsp:val=&quot;00721931&quot;/&gt;&lt;wsp:rsid wsp:val=&quot;0072247E&quot;/&gt;&lt;wsp:rsid wsp:val=&quot;00725DCD&quot;/&gt;&lt;wsp:rsid wsp:val=&quot;00731B5D&quot;/&gt;&lt;wsp:rsid wsp:val=&quot;00735D36&quot;/&gt;&lt;wsp:rsid wsp:val=&quot;00735E7D&quot;/&gt;&lt;wsp:rsid wsp:val=&quot;00736508&quot;/&gt;&lt;wsp:rsid wsp:val=&quot;007409AF&quot;/&gt;&lt;wsp:rsid wsp:val=&quot;007475E9&quot;/&gt;&lt;wsp:rsid wsp:val=&quot;00752F49&quot;/&gt;&lt;wsp:rsid wsp:val=&quot;00754221&quot;/&gt;&lt;wsp:rsid wsp:val=&quot;007564B7&quot;/&gt;&lt;wsp:rsid wsp:val=&quot;00757DCB&quot;/&gt;&lt;wsp:rsid wsp:val=&quot;0076090C&quot;/&gt;&lt;wsp:rsid wsp:val=&quot;00763D5B&quot;/&gt;&lt;wsp:rsid wsp:val=&quot;00764883&quot;/&gt;&lt;wsp:rsid wsp:val=&quot;007656C0&quot;/&gt;&lt;wsp:rsid wsp:val=&quot;007758D4&quot;/&gt;&lt;wsp:rsid wsp:val=&quot;00775A7A&quot;/&gt;&lt;wsp:rsid wsp:val=&quot;00777E49&quot;/&gt;&lt;wsp:rsid wsp:val=&quot;00781A80&quot;/&gt;&lt;wsp:rsid wsp:val=&quot;0078261E&quot;/&gt;&lt;wsp:rsid wsp:val=&quot;007839DD&quot;/&gt;&lt;wsp:rsid wsp:val=&quot;00784B75&quot;/&gt;&lt;wsp:rsid wsp:val=&quot;00787034&quot;/&gt;&lt;wsp:rsid wsp:val=&quot;0079017E&quot;/&gt;&lt;wsp:rsid wsp:val=&quot;00790303&quot;/&gt;&lt;wsp:rsid wsp:val=&quot;00790FC0&quot;/&gt;&lt;wsp:rsid wsp:val=&quot;0079392E&quot;/&gt;&lt;wsp:rsid wsp:val=&quot;00793A10&quot;/&gt;&lt;wsp:rsid wsp:val=&quot;00794F21&quot;/&gt;&lt;wsp:rsid wsp:val=&quot;00797FE9&quot;/&gt;&lt;wsp:rsid wsp:val=&quot;007A1089&quot;/&gt;&lt;wsp:rsid wsp:val=&quot;007A15C1&quot;/&gt;&lt;wsp:rsid wsp:val=&quot;007A3A94&quot;/&gt;&lt;wsp:rsid wsp:val=&quot;007A5C8E&quot;/&gt;&lt;wsp:rsid wsp:val=&quot;007A6F2E&quot;/&gt;&lt;wsp:rsid wsp:val=&quot;007B0C70&quot;/&gt;&lt;wsp:rsid wsp:val=&quot;007B146A&quot;/&gt;&lt;wsp:rsid wsp:val=&quot;007B4D27&quot;/&gt;&lt;wsp:rsid wsp:val=&quot;007B677F&quot;/&gt;&lt;wsp:rsid wsp:val=&quot;007C53B7&quot;/&gt;&lt;wsp:rsid wsp:val=&quot;007C6B33&quot;/&gt;&lt;wsp:rsid wsp:val=&quot;007D1702&quot;/&gt;&lt;wsp:rsid wsp:val=&quot;007D1C7F&quot;/&gt;&lt;wsp:rsid wsp:val=&quot;007D49C8&quot;/&gt;&lt;wsp:rsid wsp:val=&quot;007D5143&quot;/&gt;&lt;wsp:rsid wsp:val=&quot;007D5FB9&quot;/&gt;&lt;wsp:rsid wsp:val=&quot;007E0097&quot;/&gt;&lt;wsp:rsid wsp:val=&quot;007E15D8&quot;/&gt;&lt;wsp:rsid wsp:val=&quot;007E2D07&quot;/&gt;&lt;wsp:rsid wsp:val=&quot;007E4F87&quot;/&gt;&lt;wsp:rsid wsp:val=&quot;007E5BAA&quot;/&gt;&lt;wsp:rsid wsp:val=&quot;007F035D&quot;/&gt;&lt;wsp:rsid wsp:val=&quot;007F1673&quot;/&gt;&lt;wsp:rsid wsp:val=&quot;007F1B1F&quot;/&gt;&lt;wsp:rsid wsp:val=&quot;007F1CCA&quot;/&gt;&lt;wsp:rsid wsp:val=&quot;007F3368&quot;/&gt;&lt;wsp:rsid wsp:val=&quot;007F390E&quot;/&gt;&lt;wsp:rsid wsp:val=&quot;007F3978&quot;/&gt;&lt;wsp:rsid wsp:val=&quot;007F4306&quot;/&gt;&lt;wsp:rsid wsp:val=&quot;007F677C&quot;/&gt;&lt;wsp:rsid wsp:val=&quot;008017A8&quot;/&gt;&lt;wsp:rsid wsp:val=&quot;008039CF&quot;/&gt;&lt;wsp:rsid wsp:val=&quot;0080482C&quot;/&gt;&lt;wsp:rsid wsp:val=&quot;00820E10&quot;/&gt;&lt;wsp:rsid wsp:val=&quot;008213D0&quot;/&gt;&lt;wsp:rsid wsp:val=&quot;00823BDD&quot;/&gt;&lt;wsp:rsid wsp:val=&quot;00824C57&quot;/&gt;&lt;wsp:rsid wsp:val=&quot;0083211A&quot;/&gt;&lt;wsp:rsid wsp:val=&quot;00836CDF&quot;/&gt;&lt;wsp:rsid wsp:val=&quot;008401A1&quot;/&gt;&lt;wsp:rsid wsp:val=&quot;00840441&quot;/&gt;&lt;wsp:rsid wsp:val=&quot;008408BE&quot;/&gt;&lt;wsp:rsid wsp:val=&quot;00845338&quot;/&gt;&lt;wsp:rsid wsp:val=&quot;00852B47&quot;/&gt;&lt;wsp:rsid wsp:val=&quot;0085463B&quot;/&gt;&lt;wsp:rsid wsp:val=&quot;0085498B&quot;/&gt;&lt;wsp:rsid wsp:val=&quot;00854DC9&quot;/&gt;&lt;wsp:rsid wsp:val=&quot;00854EAA&quot;/&gt;&lt;wsp:rsid wsp:val=&quot;0085575D&quot;/&gt;&lt;wsp:rsid wsp:val=&quot;00857F37&quot;/&gt;&lt;wsp:rsid wsp:val=&quot;00862CA3&quot;/&gt;&lt;wsp:rsid wsp:val=&quot;00863F80&quot;/&gt;&lt;wsp:rsid wsp:val=&quot;0086621C&quot;/&gt;&lt;wsp:rsid wsp:val=&quot;00866AEC&quot;/&gt;&lt;wsp:rsid wsp:val=&quot;008671E2&quot;/&gt;&lt;wsp:rsid wsp:val=&quot;00871AA6&quot;/&gt;&lt;wsp:rsid wsp:val=&quot;00872A86&quot;/&gt;&lt;wsp:rsid wsp:val=&quot;00880087&quot;/&gt;&lt;wsp:rsid wsp:val=&quot;00885351&quot;/&gt;&lt;wsp:rsid wsp:val=&quot;00885532&quot;/&gt;&lt;wsp:rsid wsp:val=&quot;00886E43&quot;/&gt;&lt;wsp:rsid wsp:val=&quot;00887BAC&quot;/&gt;&lt;wsp:rsid wsp:val=&quot;00892C28&quot;/&gt;&lt;wsp:rsid wsp:val=&quot;00892C67&quot;/&gt;&lt;wsp:rsid wsp:val=&quot;00893084&quot;/&gt;&lt;wsp:rsid wsp:val=&quot;00893C1B&quot;/&gt;&lt;wsp:rsid wsp:val=&quot;008A3053&quot;/&gt;&lt;wsp:rsid wsp:val=&quot;008A6247&quot;/&gt;&lt;wsp:rsid wsp:val=&quot;008A71CA&quot;/&gt;&lt;wsp:rsid wsp:val=&quot;008A7DC7&quot;/&gt;&lt;wsp:rsid wsp:val=&quot;008B00E7&quot;/&gt;&lt;wsp:rsid wsp:val=&quot;008B0F4A&quot;/&gt;&lt;wsp:rsid wsp:val=&quot;008B23DF&quot;/&gt;&lt;wsp:rsid wsp:val=&quot;008B2D29&quot;/&gt;&lt;wsp:rsid wsp:val=&quot;008B36C5&quot;/&gt;&lt;wsp:rsid wsp:val=&quot;008B5242&quot;/&gt;&lt;wsp:rsid wsp:val=&quot;008C0F42&quot;/&gt;&lt;wsp:rsid wsp:val=&quot;008C2A8F&quot;/&gt;&lt;wsp:rsid wsp:val=&quot;008C4891&quot;/&gt;&lt;wsp:rsid wsp:val=&quot;008D090E&quot;/&gt;&lt;wsp:rsid wsp:val=&quot;008D30F6&quot;/&gt;&lt;wsp:rsid wsp:val=&quot;008D772D&quot;/&gt;&lt;wsp:rsid wsp:val=&quot;008E0C05&quot;/&gt;&lt;wsp:rsid wsp:val=&quot;008E4517&quot;/&gt;&lt;wsp:rsid wsp:val=&quot;008E6357&quot;/&gt;&lt;wsp:rsid wsp:val=&quot;008F09AD&quot;/&gt;&lt;wsp:rsid wsp:val=&quot;008F3672&quot;/&gt;&lt;wsp:rsid wsp:val=&quot;009008C9&quot;/&gt;&lt;wsp:rsid wsp:val=&quot;00900FD1&quot;/&gt;&lt;wsp:rsid wsp:val=&quot;009043A5&quot;/&gt;&lt;wsp:rsid wsp:val=&quot;0090608F&quot;/&gt;&lt;wsp:rsid wsp:val=&quot;009063D0&quot;/&gt;&lt;wsp:rsid wsp:val=&quot;00906B3A&quot;/&gt;&lt;wsp:rsid wsp:val=&quot;00911A53&quot;/&gt;&lt;wsp:rsid wsp:val=&quot;00913A09&quot;/&gt;&lt;wsp:rsid wsp:val=&quot;0091413A&quot;/&gt;&lt;wsp:rsid wsp:val=&quot;009152B2&quot;/&gt;&lt;wsp:rsid wsp:val=&quot;009162B6&quot;/&gt;&lt;wsp:rsid wsp:val=&quot;00923493&quot;/&gt;&lt;wsp:rsid wsp:val=&quot;00923553&quot;/&gt;&lt;wsp:rsid wsp:val=&quot;00924328&quot;/&gt;&lt;wsp:rsid wsp:val=&quot;00924D3D&quot;/&gt;&lt;wsp:rsid wsp:val=&quot;00930CF0&quot;/&gt;&lt;wsp:rsid wsp:val=&quot;009357C1&quot;/&gt;&lt;wsp:rsid wsp:val=&quot;009373C0&quot;/&gt;&lt;wsp:rsid wsp:val=&quot;00940060&quot;/&gt;&lt;wsp:rsid wsp:val=&quot;009432CF&quot;/&gt;&lt;wsp:rsid wsp:val=&quot;00944FE7&quot;/&gt;&lt;wsp:rsid wsp:val=&quot;00953E6A&quot;/&gt;&lt;wsp:rsid wsp:val=&quot;00954A09&quot;/&gt;&lt;wsp:rsid wsp:val=&quot;00956503&quot;/&gt;&lt;wsp:rsid wsp:val=&quot;009578E2&quot;/&gt;&lt;wsp:rsid wsp:val=&quot;00960C1E&quot;/&gt;&lt;wsp:rsid wsp:val=&quot;009704B6&quot;/&gt;&lt;wsp:rsid wsp:val=&quot;00973465&quot;/&gt;&lt;wsp:rsid wsp:val=&quot;00977266&quot;/&gt;&lt;wsp:rsid wsp:val=&quot;009775B3&quot;/&gt;&lt;wsp:rsid wsp:val=&quot;00981923&quot;/&gt;&lt;wsp:rsid wsp:val=&quot;00981E09&quot;/&gt;&lt;wsp:rsid wsp:val=&quot;00984B90&quot;/&gt;&lt;wsp:rsid wsp:val=&quot;00984CFE&quot;/&gt;&lt;wsp:rsid wsp:val=&quot;0098576F&quot;/&gt;&lt;wsp:rsid wsp:val=&quot;00985ED6&quot;/&gt;&lt;wsp:rsid wsp:val=&quot;00995401&quot;/&gt;&lt;wsp:rsid wsp:val=&quot;0099552C&quot;/&gt;&lt;wsp:rsid wsp:val=&quot;009A7B5F&quot;/&gt;&lt;wsp:rsid wsp:val=&quot;009B27E0&quot;/&gt;&lt;wsp:rsid wsp:val=&quot;009B2C69&quot;/&gt;&lt;wsp:rsid wsp:val=&quot;009B2DE2&quot;/&gt;&lt;wsp:rsid wsp:val=&quot;009B729D&quot;/&gt;&lt;wsp:rsid wsp:val=&quot;009B782B&quot;/&gt;&lt;wsp:rsid wsp:val=&quot;009C1364&quot;/&gt;&lt;wsp:rsid wsp:val=&quot;009C1900&quot;/&gt;&lt;wsp:rsid wsp:val=&quot;009C4441&quot;/&gt;&lt;wsp:rsid wsp:val=&quot;009C5859&quot;/&gt;&lt;wsp:rsid wsp:val=&quot;009C61BC&quot;/&gt;&lt;wsp:rsid wsp:val=&quot;009D018C&quot;/&gt;&lt;wsp:rsid wsp:val=&quot;009D1A95&quot;/&gt;&lt;wsp:rsid wsp:val=&quot;009D3B6A&quot;/&gt;&lt;wsp:rsid wsp:val=&quot;009E71FC&quot;/&gt;&lt;wsp:rsid wsp:val=&quot;009F1DC9&quot;/&gt;&lt;wsp:rsid wsp:val=&quot;009F27B9&quot;/&gt;&lt;wsp:rsid wsp:val=&quot;009F2C1C&quot;/&gt;&lt;wsp:rsid wsp:val=&quot;009F48FA&quot;/&gt;&lt;wsp:rsid wsp:val=&quot;009F4F8D&quot;/&gt;&lt;wsp:rsid wsp:val=&quot;00A00FD4&quot;/&gt;&lt;wsp:rsid wsp:val=&quot;00A04A22&quot;/&gt;&lt;wsp:rsid wsp:val=&quot;00A067C7&quot;/&gt;&lt;wsp:rsid wsp:val=&quot;00A166D1&quot;/&gt;&lt;wsp:rsid wsp:val=&quot;00A16B88&quot;/&gt;&lt;wsp:rsid wsp:val=&quot;00A21DA9&quot;/&gt;&lt;wsp:rsid wsp:val=&quot;00A23ED8&quot;/&gt;&lt;wsp:rsid wsp:val=&quot;00A24860&quot;/&gt;&lt;wsp:rsid wsp:val=&quot;00A268AD&quot;/&gt;&lt;wsp:rsid wsp:val=&quot;00A36CAA&quot;/&gt;&lt;wsp:rsid wsp:val=&quot;00A44871&quot;/&gt;&lt;wsp:rsid wsp:val=&quot;00A52F49&quot;/&gt;&lt;wsp:rsid wsp:val=&quot;00A540E0&quot;/&gt;&lt;wsp:rsid wsp:val=&quot;00A61252&quot;/&gt;&lt;wsp:rsid wsp:val=&quot;00A65969&quot;/&gt;&lt;wsp:rsid wsp:val=&quot;00A72912&quot;/&gt;&lt;wsp:rsid wsp:val=&quot;00A76247&quot;/&gt;&lt;wsp:rsid wsp:val=&quot;00A81E13&quot;/&gt;&lt;wsp:rsid wsp:val=&quot;00A84242&quot;/&gt;&lt;wsp:rsid wsp:val=&quot;00A851AF&quot;/&gt;&lt;wsp:rsid wsp:val=&quot;00AA3130&quot;/&gt;&lt;wsp:rsid wsp:val=&quot;00AA5147&quot;/&gt;&lt;wsp:rsid wsp:val=&quot;00AA5491&quot;/&gt;&lt;wsp:rsid wsp:val=&quot;00AA55CC&quot;/&gt;&lt;wsp:rsid wsp:val=&quot;00AB616B&quot;/&gt;&lt;wsp:rsid wsp:val=&quot;00AC5E34&quot;/&gt;&lt;wsp:rsid wsp:val=&quot;00AC6161&quot;/&gt;&lt;wsp:rsid wsp:val=&quot;00AC6B47&quot;/&gt;&lt;wsp:rsid wsp:val=&quot;00AD08E3&quot;/&gt;&lt;wsp:rsid wsp:val=&quot;00AD42AC&quot;/&gt;&lt;wsp:rsid wsp:val=&quot;00AD50E5&quot;/&gt;&lt;wsp:rsid wsp:val=&quot;00AD541B&quot;/&gt;&lt;wsp:rsid wsp:val=&quot;00AD709E&quot;/&gt;&lt;wsp:rsid wsp:val=&quot;00AD718E&quot;/&gt;&lt;wsp:rsid wsp:val=&quot;00AE0A06&quot;/&gt;&lt;wsp:rsid wsp:val=&quot;00AE1608&quot;/&gt;&lt;wsp:rsid wsp:val=&quot;00AE4127&quot;/&gt;&lt;wsp:rsid wsp:val=&quot;00AE5BEF&quot;/&gt;&lt;wsp:rsid wsp:val=&quot;00AF1DE0&quot;/&gt;&lt;wsp:rsid wsp:val=&quot;00AF24B6&quot;/&gt;&lt;wsp:rsid wsp:val=&quot;00AF6A44&quot;/&gt;&lt;wsp:rsid wsp:val=&quot;00B03E32&quot;/&gt;&lt;wsp:rsid wsp:val=&quot;00B128BA&quot;/&gt;&lt;wsp:rsid wsp:val=&quot;00B16740&quot;/&gt;&lt;wsp:rsid wsp:val=&quot;00B17ABB&quot;/&gt;&lt;wsp:rsid wsp:val=&quot;00B20ACD&quot;/&gt;&lt;wsp:rsid wsp:val=&quot;00B25CE3&quot;/&gt;&lt;wsp:rsid wsp:val=&quot;00B30733&quot;/&gt;&lt;wsp:rsid wsp:val=&quot;00B32D9E&quot;/&gt;&lt;wsp:rsid wsp:val=&quot;00B338F7&quot;/&gt;&lt;wsp:rsid wsp:val=&quot;00B41916&quot;/&gt;&lt;wsp:rsid wsp:val=&quot;00B44104&quot;/&gt;&lt;wsp:rsid wsp:val=&quot;00B44652&quot;/&gt;&lt;wsp:rsid wsp:val=&quot;00B50CFD&quot;/&gt;&lt;wsp:rsid wsp:val=&quot;00B50E6C&quot;/&gt;&lt;wsp:rsid wsp:val=&quot;00B51378&quot;/&gt;&lt;wsp:rsid wsp:val=&quot;00B543D1&quot;/&gt;&lt;wsp:rsid wsp:val=&quot;00B5505C&quot;/&gt;&lt;wsp:rsid wsp:val=&quot;00B568D4&quot;/&gt;&lt;wsp:rsid wsp:val=&quot;00B57567&quot;/&gt;&lt;wsp:rsid wsp:val=&quot;00B60AF6&quot;/&gt;&lt;wsp:rsid wsp:val=&quot;00B618B0&quot;/&gt;&lt;wsp:rsid wsp:val=&quot;00B71045&quot;/&gt;&lt;wsp:rsid wsp:val=&quot;00B72E7A&quot;/&gt;&lt;wsp:rsid wsp:val=&quot;00B81844&quot;/&gt;&lt;wsp:rsid wsp:val=&quot;00B81BC5&quot;/&gt;&lt;wsp:rsid wsp:val=&quot;00B837D8&quot;/&gt;&lt;wsp:rsid wsp:val=&quot;00B85ABA&quot;/&gt;&lt;wsp:rsid wsp:val=&quot;00B940EB&quot;/&gt;&lt;wsp:rsid wsp:val=&quot;00B9505D&quot;/&gt;&lt;wsp:rsid wsp:val=&quot;00B96110&quot;/&gt;&lt;wsp:rsid wsp:val=&quot;00BA086E&quot;/&gt;&lt;wsp:rsid wsp:val=&quot;00BA1851&quot;/&gt;&lt;wsp:rsid wsp:val=&quot;00BA364C&quot;/&gt;&lt;wsp:rsid wsp:val=&quot;00BA36DD&quot;/&gt;&lt;wsp:rsid wsp:val=&quot;00BA4C9F&quot;/&gt;&lt;wsp:rsid wsp:val=&quot;00BA57D3&quot;/&gt;&lt;wsp:rsid wsp:val=&quot;00BB0B5F&quot;/&gt;&lt;wsp:rsid wsp:val=&quot;00BB5586&quot;/&gt;&lt;wsp:rsid wsp:val=&quot;00BB5B2F&quot;/&gt;&lt;wsp:rsid wsp:val=&quot;00BB5C22&quot;/&gt;&lt;wsp:rsid wsp:val=&quot;00BB5DE8&quot;/&gt;&lt;wsp:rsid wsp:val=&quot;00BB65B1&quot;/&gt;&lt;wsp:rsid wsp:val=&quot;00BC06CE&quot;/&gt;&lt;wsp:rsid wsp:val=&quot;00BC0816&quot;/&gt;&lt;wsp:rsid wsp:val=&quot;00BC1416&quot;/&gt;&lt;wsp:rsid wsp:val=&quot;00BD5B35&quot;/&gt;&lt;wsp:rsid wsp:val=&quot;00BD5E8B&quot;/&gt;&lt;wsp:rsid wsp:val=&quot;00BE339B&quot;/&gt;&lt;wsp:rsid wsp:val=&quot;00BF0756&quot;/&gt;&lt;wsp:rsid wsp:val=&quot;00BF1022&quot;/&gt;&lt;wsp:rsid wsp:val=&quot;00BF4441&quot;/&gt;&lt;wsp:rsid wsp:val=&quot;00BF4ACF&quot;/&gt;&lt;wsp:rsid wsp:val=&quot;00BF563E&quot;/&gt;&lt;wsp:rsid wsp:val=&quot;00C05276&quot;/&gt;&lt;wsp:rsid wsp:val=&quot;00C078A6&quot;/&gt;&lt;wsp:rsid wsp:val=&quot;00C10CBF&quot;/&gt;&lt;wsp:rsid wsp:val=&quot;00C10F4F&quot;/&gt;&lt;wsp:rsid wsp:val=&quot;00C1306D&quot;/&gt;&lt;wsp:rsid wsp:val=&quot;00C13479&quot;/&gt;&lt;wsp:rsid wsp:val=&quot;00C15267&quot;/&gt;&lt;wsp:rsid wsp:val=&quot;00C1617C&quot;/&gt;&lt;wsp:rsid wsp:val=&quot;00C16B0D&quot;/&gt;&lt;wsp:rsid wsp:val=&quot;00C16B49&quot;/&gt;&lt;wsp:rsid wsp:val=&quot;00C171FC&quot;/&gt;&lt;wsp:rsid wsp:val=&quot;00C174EF&quot;/&gt;&lt;wsp:rsid wsp:val=&quot;00C22726&quot;/&gt;&lt;wsp:rsid wsp:val=&quot;00C2524F&quot;/&gt;&lt;wsp:rsid wsp:val=&quot;00C255C5&quot;/&gt;&lt;wsp:rsid wsp:val=&quot;00C27014&quot;/&gt;&lt;wsp:rsid wsp:val=&quot;00C322F9&quot;/&gt;&lt;wsp:rsid wsp:val=&quot;00C35DAF&quot;/&gt;&lt;wsp:rsid wsp:val=&quot;00C408B0&quot;/&gt;&lt;wsp:rsid wsp:val=&quot;00C436FA&quot;/&gt;&lt;wsp:rsid wsp:val=&quot;00C4677A&quot;/&gt;&lt;wsp:rsid wsp:val=&quot;00C46E3D&quot;/&gt;&lt;wsp:rsid wsp:val=&quot;00C5023D&quot;/&gt;&lt;wsp:rsid wsp:val=&quot;00C5187D&quot;/&gt;&lt;wsp:rsid wsp:val=&quot;00C52888&quot;/&gt;&lt;wsp:rsid wsp:val=&quot;00C6372F&quot;/&gt;&lt;wsp:rsid wsp:val=&quot;00C74F23&quot;/&gt;&lt;wsp:rsid wsp:val=&quot;00C77E7F&quot;/&gt;&lt;wsp:rsid wsp:val=&quot;00C8011C&quot;/&gt;&lt;wsp:rsid wsp:val=&quot;00C8037F&quot;/&gt;&lt;wsp:rsid wsp:val=&quot;00C807A8&quot;/&gt;&lt;wsp:rsid wsp:val=&quot;00C80B98&quot;/&gt;&lt;wsp:rsid wsp:val=&quot;00C81C94&quot;/&gt;&lt;wsp:rsid wsp:val=&quot;00C83F2B&quot;/&gt;&lt;wsp:rsid wsp:val=&quot;00C85625&quot;/&gt;&lt;wsp:rsid wsp:val=&quot;00C856D6&quot;/&gt;&lt;wsp:rsid wsp:val=&quot;00C87C20&quot;/&gt;&lt;wsp:rsid wsp:val=&quot;00C87EBC&quot;/&gt;&lt;wsp:rsid wsp:val=&quot;00C9292C&quot;/&gt;&lt;wsp:rsid wsp:val=&quot;00C955F9&quot;/&gt;&lt;wsp:rsid wsp:val=&quot;00C9721D&quot;/&gt;&lt;wsp:rsid wsp:val=&quot;00C97DD6&quot;/&gt;&lt;wsp:rsid wsp:val=&quot;00CA0ED1&quot;/&gt;&lt;wsp:rsid wsp:val=&quot;00CA1280&quot;/&gt;&lt;wsp:rsid wsp:val=&quot;00CA12D8&quot;/&gt;&lt;wsp:rsid wsp:val=&quot;00CA4289&quot;/&gt;&lt;wsp:rsid wsp:val=&quot;00CA4DCB&quot;/&gt;&lt;wsp:rsid wsp:val=&quot;00CB0E87&quot;/&gt;&lt;wsp:rsid wsp:val=&quot;00CB0FE9&quot;/&gt;&lt;wsp:rsid wsp:val=&quot;00CB2599&quot;/&gt;&lt;wsp:rsid wsp:val=&quot;00CB33A3&quot;/&gt;&lt;wsp:rsid wsp:val=&quot;00CB6564&quot;/&gt;&lt;wsp:rsid wsp:val=&quot;00CC096A&quot;/&gt;&lt;wsp:rsid wsp:val=&quot;00CC4B2B&quot;/&gt;&lt;wsp:rsid wsp:val=&quot;00CC4E61&quot;/&gt;&lt;wsp:rsid wsp:val=&quot;00CC60EE&quot;/&gt;&lt;wsp:rsid wsp:val=&quot;00CC6C23&quot;/&gt;&lt;wsp:rsid wsp:val=&quot;00CC7890&quot;/&gt;&lt;wsp:rsid wsp:val=&quot;00CD181B&quot;/&gt;&lt;wsp:rsid wsp:val=&quot;00CD2D6B&quot;/&gt;&lt;wsp:rsid wsp:val=&quot;00CD7718&quot;/&gt;&lt;wsp:rsid wsp:val=&quot;00CE1C2E&quot;/&gt;&lt;wsp:rsid wsp:val=&quot;00CE2C3C&quot;/&gt;&lt;wsp:rsid wsp:val=&quot;00CE5A90&quot;/&gt;&lt;wsp:rsid wsp:val=&quot;00CF0164&quot;/&gt;&lt;wsp:rsid wsp:val=&quot;00CF3B10&quot;/&gt;&lt;wsp:rsid wsp:val=&quot;00CF3C89&quot;/&gt;&lt;wsp:rsid wsp:val=&quot;00CF5EE8&quot;/&gt;&lt;wsp:rsid wsp:val=&quot;00D05A3E&quot;/&gt;&lt;wsp:rsid wsp:val=&quot;00D06820&quot;/&gt;&lt;wsp:rsid wsp:val=&quot;00D101F0&quot;/&gt;&lt;wsp:rsid wsp:val=&quot;00D10C05&quot;/&gt;&lt;wsp:rsid wsp:val=&quot;00D1216B&quot;/&gt;&lt;wsp:rsid wsp:val=&quot;00D13B76&quot;/&gt;&lt;wsp:rsid wsp:val=&quot;00D168C3&quot;/&gt;&lt;wsp:rsid wsp:val=&quot;00D31031&quot;/&gt;&lt;wsp:rsid wsp:val=&quot;00D32651&quot;/&gt;&lt;wsp:rsid wsp:val=&quot;00D34793&quot;/&gt;&lt;wsp:rsid wsp:val=&quot;00D4338B&quot;/&gt;&lt;wsp:rsid wsp:val=&quot;00D45F38&quot;/&gt;&lt;wsp:rsid wsp:val=&quot;00D479AC&quot;/&gt;&lt;wsp:rsid wsp:val=&quot;00D5150A&quot;/&gt;&lt;wsp:rsid wsp:val=&quot;00D60146&quot;/&gt;&lt;wsp:rsid wsp:val=&quot;00D609A2&quot;/&gt;&lt;wsp:rsid wsp:val=&quot;00D61383&quot;/&gt;&lt;wsp:rsid wsp:val=&quot;00D6273A&quot;/&gt;&lt;wsp:rsid wsp:val=&quot;00D67348&quot;/&gt;&lt;wsp:rsid wsp:val=&quot;00D733DE&quot;/&gt;&lt;wsp:rsid wsp:val=&quot;00D8247B&quot;/&gt;&lt;wsp:rsid wsp:val=&quot;00D82B4C&quot;/&gt;&lt;wsp:rsid wsp:val=&quot;00D83503&quot;/&gt;&lt;wsp:rsid wsp:val=&quot;00D851A6&quot;/&gt;&lt;wsp:rsid wsp:val=&quot;00D8648E&quot;/&gt;&lt;wsp:rsid wsp:val=&quot;00D868E6&quot;/&gt;&lt;wsp:rsid wsp:val=&quot;00D913BF&quot;/&gt;&lt;wsp:rsid wsp:val=&quot;00D926A4&quot;/&gt;&lt;wsp:rsid wsp:val=&quot;00D96D5A&quot;/&gt;&lt;wsp:rsid wsp:val=&quot;00D96F6B&quot;/&gt;&lt;wsp:rsid wsp:val=&quot;00DA1C59&quot;/&gt;&lt;wsp:rsid wsp:val=&quot;00DA210C&quot;/&gt;&lt;wsp:rsid wsp:val=&quot;00DA3918&quot;/&gt;&lt;wsp:rsid wsp:val=&quot;00DA7589&quot;/&gt;&lt;wsp:rsid wsp:val=&quot;00DB6134&quot;/&gt;&lt;wsp:rsid wsp:val=&quot;00DC5839&quot;/&gt;&lt;wsp:rsid wsp:val=&quot;00DC78B2&quot;/&gt;&lt;wsp:rsid wsp:val=&quot;00DD06D2&quot;/&gt;&lt;wsp:rsid wsp:val=&quot;00DD0B21&quot;/&gt;&lt;wsp:rsid wsp:val=&quot;00DD155F&quot;/&gt;&lt;wsp:rsid wsp:val=&quot;00DD3959&quot;/&gt;&lt;wsp:rsid wsp:val=&quot;00DD3D9F&quot;/&gt;&lt;wsp:rsid wsp:val=&quot;00DD3DA4&quot;/&gt;&lt;wsp:rsid wsp:val=&quot;00DD4192&quot;/&gt;&lt;wsp:rsid wsp:val=&quot;00DD6405&quot;/&gt;&lt;wsp:rsid wsp:val=&quot;00DE76AD&quot;/&gt;&lt;wsp:rsid wsp:val=&quot;00DF087F&quot;/&gt;&lt;wsp:rsid wsp:val=&quot;00DF3703&quot;/&gt;&lt;wsp:rsid wsp:val=&quot;00DF4C4C&quot;/&gt;&lt;wsp:rsid wsp:val=&quot;00E00FCD&quot;/&gt;&lt;wsp:rsid wsp:val=&quot;00E02897&quot;/&gt;&lt;wsp:rsid wsp:val=&quot;00E045FA&quot;/&gt;&lt;wsp:rsid wsp:val=&quot;00E05376&quot;/&gt;&lt;wsp:rsid wsp:val=&quot;00E11F6B&quot;/&gt;&lt;wsp:rsid wsp:val=&quot;00E20D11&quot;/&gt;&lt;wsp:rsid wsp:val=&quot;00E226C5&quot;/&gt;&lt;wsp:rsid wsp:val=&quot;00E22B50&quot;/&gt;&lt;wsp:rsid wsp:val=&quot;00E269FE&quot;/&gt;&lt;wsp:rsid wsp:val=&quot;00E31223&quot;/&gt;&lt;wsp:rsid wsp:val=&quot;00E31C25&quot;/&gt;&lt;wsp:rsid wsp:val=&quot;00E33003&quot;/&gt;&lt;wsp:rsid wsp:val=&quot;00E33D08&quot;/&gt;&lt;wsp:rsid wsp:val=&quot;00E37666&quot;/&gt;&lt;wsp:rsid wsp:val=&quot;00E37EF7&quot;/&gt;&lt;wsp:rsid wsp:val=&quot;00E40D4D&quot;/&gt;&lt;wsp:rsid wsp:val=&quot;00E432CC&quot;/&gt;&lt;wsp:rsid wsp:val=&quot;00E44A70&quot;/&gt;&lt;wsp:rsid wsp:val=&quot;00E50E27&quot;/&gt;&lt;wsp:rsid wsp:val=&quot;00E53176&quot;/&gt;&lt;wsp:rsid wsp:val=&quot;00E552E0&quot;/&gt;&lt;wsp:rsid wsp:val=&quot;00E55BDB&quot;/&gt;&lt;wsp:rsid wsp:val=&quot;00E64524&quot;/&gt;&lt;wsp:rsid wsp:val=&quot;00E677D6&quot;/&gt;&lt;wsp:rsid wsp:val=&quot;00E678FD&quot;/&gt;&lt;wsp:rsid wsp:val=&quot;00E67A96&quot;/&gt;&lt;wsp:rsid wsp:val=&quot;00E70A03&quot;/&gt;&lt;wsp:rsid wsp:val=&quot;00E73464&quot;/&gt;&lt;wsp:rsid wsp:val=&quot;00E77198&quot;/&gt;&lt;wsp:rsid wsp:val=&quot;00E8076B&quot;/&gt;&lt;wsp:rsid wsp:val=&quot;00E81FB9&quot;/&gt;&lt;wsp:rsid wsp:val=&quot;00E83FE6&quot;/&gt;&lt;wsp:rsid wsp:val=&quot;00E90B6E&quot;/&gt;&lt;wsp:rsid wsp:val=&quot;00E92ADF&quot;/&gt;&lt;wsp:rsid wsp:val=&quot;00E95752&quot;/&gt;&lt;wsp:rsid wsp:val=&quot;00E95A94&quot;/&gt;&lt;wsp:rsid wsp:val=&quot;00EA0E60&quot;/&gt;&lt;wsp:rsid wsp:val=&quot;00EA7D2F&quot;/&gt;&lt;wsp:rsid wsp:val=&quot;00EB16D8&quot;/&gt;&lt;wsp:rsid wsp:val=&quot;00EB3967&quot;/&gt;&lt;wsp:rsid wsp:val=&quot;00EB4A1C&quot;/&gt;&lt;wsp:rsid wsp:val=&quot;00EB712B&quot;/&gt;&lt;wsp:rsid wsp:val=&quot;00EB783E&quot;/&gt;&lt;wsp:rsid wsp:val=&quot;00EC06BA&quot;/&gt;&lt;wsp:rsid wsp:val=&quot;00EC0D98&quot;/&gt;&lt;wsp:rsid wsp:val=&quot;00EC155E&quot;/&gt;&lt;wsp:rsid wsp:val=&quot;00EC1917&quot;/&gt;&lt;wsp:rsid wsp:val=&quot;00EC1F71&quot;/&gt;&lt;wsp:rsid wsp:val=&quot;00EC2445&quot;/&gt;&lt;wsp:rsid wsp:val=&quot;00EC44E0&quot;/&gt;&lt;wsp:rsid wsp:val=&quot;00EC5A74&quot;/&gt;&lt;wsp:rsid wsp:val=&quot;00EC6386&quot;/&gt;&lt;wsp:rsid wsp:val=&quot;00EC7692&quot;/&gt;&lt;wsp:rsid wsp:val=&quot;00ED271B&quot;/&gt;&lt;wsp:rsid wsp:val=&quot;00ED2E5E&quot;/&gt;&lt;wsp:rsid wsp:val=&quot;00ED3FFA&quot;/&gt;&lt;wsp:rsid wsp:val=&quot;00EE4C5E&quot;/&gt;&lt;wsp:rsid wsp:val=&quot;00EE4DEA&quot;/&gt;&lt;wsp:rsid wsp:val=&quot;00EF4B21&quot;/&gt;&lt;wsp:rsid wsp:val=&quot;00EF6C0C&quot;/&gt;&lt;wsp:rsid wsp:val=&quot;00EF72B7&quot;/&gt;&lt;wsp:rsid wsp:val=&quot;00EF76D6&quot;/&gt;&lt;wsp:rsid wsp:val=&quot;00F02796&quot;/&gt;&lt;wsp:rsid wsp:val=&quot;00F02EF1&quot;/&gt;&lt;wsp:rsid wsp:val=&quot;00F07853&quot;/&gt;&lt;wsp:rsid wsp:val=&quot;00F10840&quot;/&gt;&lt;wsp:rsid wsp:val=&quot;00F11BC3&quot;/&gt;&lt;wsp:rsid wsp:val=&quot;00F1314B&quot;/&gt;&lt;wsp:rsid wsp:val=&quot;00F21480&quot;/&gt;&lt;wsp:rsid wsp:val=&quot;00F228D8&quot;/&gt;&lt;wsp:rsid wsp:val=&quot;00F22E93&quot;/&gt;&lt;wsp:rsid wsp:val=&quot;00F2471E&quot;/&gt;&lt;wsp:rsid wsp:val=&quot;00F308EB&quot;/&gt;&lt;wsp:rsid wsp:val=&quot;00F32E00&quot;/&gt;&lt;wsp:rsid wsp:val=&quot;00F35810&quot;/&gt;&lt;wsp:rsid wsp:val=&quot;00F37452&quot;/&gt;&lt;wsp:rsid wsp:val=&quot;00F42379&quot;/&gt;&lt;wsp:rsid wsp:val=&quot;00F43018&quot;/&gt;&lt;wsp:rsid wsp:val=&quot;00F44AEA&quot;/&gt;&lt;wsp:rsid wsp:val=&quot;00F52806&quot;/&gt;&lt;wsp:rsid wsp:val=&quot;00F531C1&quot;/&gt;&lt;wsp:rsid wsp:val=&quot;00F533FA&quot;/&gt;&lt;wsp:rsid wsp:val=&quot;00F54226&quot;/&gt;&lt;wsp:rsid wsp:val=&quot;00F54C37&quot;/&gt;&lt;wsp:rsid wsp:val=&quot;00F5545A&quot;/&gt;&lt;wsp:rsid wsp:val=&quot;00F57C52&quot;/&gt;&lt;wsp:rsid wsp:val=&quot;00F6118F&quot;/&gt;&lt;wsp:rsid wsp:val=&quot;00F62B2E&quot;/&gt;&lt;wsp:rsid wsp:val=&quot;00F65080&quot;/&gt;&lt;wsp:rsid wsp:val=&quot;00F665AD&quot;/&gt;&lt;wsp:rsid wsp:val=&quot;00F67764&quot;/&gt;&lt;wsp:rsid wsp:val=&quot;00F7176C&quot;/&gt;&lt;wsp:rsid wsp:val=&quot;00F73B09&quot;/&gt;&lt;wsp:rsid wsp:val=&quot;00F751FB&quot;/&gt;&lt;wsp:rsid wsp:val=&quot;00F76C29&quot;/&gt;&lt;wsp:rsid wsp:val=&quot;00F76E35&quot;/&gt;&lt;wsp:rsid wsp:val=&quot;00F778CE&quot;/&gt;&lt;wsp:rsid wsp:val=&quot;00F77D76&quot;/&gt;&lt;wsp:rsid wsp:val=&quot;00F84738&quot;/&gt;&lt;wsp:rsid wsp:val=&quot;00F92FA0&quot;/&gt;&lt;wsp:rsid wsp:val=&quot;00F93F73&quot;/&gt;&lt;wsp:rsid wsp:val=&quot;00F94E7C&quot;/&gt;&lt;wsp:rsid wsp:val=&quot;00F960D3&quot;/&gt;&lt;wsp:rsid wsp:val=&quot;00FA0B39&quot;/&gt;&lt;wsp:rsid wsp:val=&quot;00FA41B8&quot;/&gt;&lt;wsp:rsid wsp:val=&quot;00FB0AFE&quot;/&gt;&lt;wsp:rsid wsp:val=&quot;00FB4A01&quot;/&gt;&lt;wsp:rsid wsp:val=&quot;00FB7583&quot;/&gt;&lt;wsp:rsid wsp:val=&quot;00FB780F&quot;/&gt;&lt;wsp:rsid wsp:val=&quot;00FB7D5B&quot;/&gt;&lt;wsp:rsid wsp:val=&quot;00FC3109&quot;/&gt;&lt;wsp:rsid wsp:val=&quot;00FC4A45&quot;/&gt;&lt;wsp:rsid wsp:val=&quot;00FC6F59&quot;/&gt;&lt;wsp:rsid wsp:val=&quot;00FD0C3D&quot;/&gt;&lt;wsp:rsid wsp:val=&quot;00FD701A&quot;/&gt;&lt;wsp:rsid wsp:val=&quot;00FE119C&quot;/&gt;&lt;wsp:rsid wsp:val=&quot;00FF2490&quot;/&gt;&lt;wsp:rsid wsp:val=&quot;00FF3DE8&quot;/&gt;&lt;wsp:rsid wsp:val=&quot;00FF676A&quot;/&gt;&lt;/wsp:rsids&gt;&lt;/w:docPr&gt;&lt;w:body&gt;&lt;w:p wsp:rsidR=&quot;00000000&quot; wsp:rsidRDefault=&quot;006F3AAE&quot;&gt;&lt;m:oMathPara&gt;&lt;m:oMath&gt;&lt;m:r&gt;&lt;m:rPr&gt;&lt;m:sty m:val=&quot;p&quot;/&gt;&lt;/m:rPr&gt;&lt;w:rPr&gt;&lt;w:rFonts w:ascii=&quot;Cambria Math&quot; w:fareast=&quot;璅扑擃?&quot; w:h-ansi=&quot;Cambria Math&quot;/&gt;&lt;wx:font wx:val=&quot;Cambria Math&quot;/&gt;&lt;w:spacing w:val=&quot;2&quot;/&gt;&lt;/w:rPr&gt;&lt;m:t&gt;EF&lt;/m:t&gt;&lt;/m:r&gt;&lt;m:r&gt;&lt;m:rPr&gt;&lt;m:sty m:v06F3al=&quot;p&quot;/&gt;&gt;&lt;m:&lt;/m:oMatrPr&gt;&lt;w:rPr&gt;&lt;w:rFonts w:ascii=&quot;Cambria Math&quot; w:fareast=&quot;璅扑擃?&quot; w:h-ansi=&quot;璅扑擃?&quot;/&gt;&lt;wx:font wx:val=&quot;Cambria Math&quot;/&gt;&lt;w:spacing w:val=&quot;2&quot;/&gt;&lt;/w:rPr&gt;&lt;m:t&gt;=&lt;/m:t&gt;&lt;/m:r&gt;&lt;m:f&gt;&lt;m:fPr&gt;&lt;m:ctrlPr&gt;&lt;w:rPr&gt;&lt;w:rFonts w:ascii=&quot;Cambria Math&quot; w:far m:v06F3east=&quot;璅扑l=&quot;p&quot;/&gt;&gt;&lt;m:擃?&quot; w:hp&quot;/&gt;&lt;/m:oMat-ansi=&quot;璅扑擃?&quot;/&gt;&lt;wx:font wx:val=&quot;Cambria Math&quot;/&gt;&lt;w:b-cs/&gt;&lt;w:spacing w:val=&quot;2&quot;/&gt;&lt;/w:rPr&gt;&lt;/m:ctrlPr&gt;&lt;/m:fPr&gt;&lt;m:num&gt;&lt;m:r&gt;&lt;m:rPr&gt;&lt;m:sty m:val=&quot;p&quot;/&gt;&lt;/m:rPr&gt;&lt;w:rPr&gt;&lt;w:rFonts w:ascii=&quot;Cambria Math&quot; w:fareast=&quot;璅扑?far m:v06F3?&quot; w:h-ansi=&quot;Cambria M&quot;p&quot;/&gt;&gt;&lt;m:ath&quot;/&gt;&lt;wx:font wx:va&lt;/m:oMatl=&quot;Cambria Math&quot;/&gt;&lt;w:spacing w:val=&quot;2&quot;/&gt;&lt;/w:rPr&gt;&lt;m:t&gt;Eh&lt;/m:t&gt;&lt;/m:r&gt;&lt;/m:num&gt;&lt;m:den&gt;&lt;m:r&gt;&lt;m:rPr&gt;&lt;m:sty m:val=&quot;p&quot;/&gt;&lt;/m:rPr&gt;&lt;w:rPr&gt;&lt;w:rFonts w:ascii=&quot;Cambria Math&quot; w:fareast=&quot;璅扑擃?&quot; w:h-ansi=&quot;Camv06F3bria Math&quot;/&gt;&lt;wx:font wx:val=&quot;Cam&gt;&lt;m:bria Math&quot;/&gt;&lt;w:spacing w:valoMat=&quot;2&quot;/&gt;&lt;/w:rPr&gt;&lt;m:t&gt;As&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8" o:title="" chromakey="white"/>
                </v:shape>
              </w:pict>
            </w:r>
          </w:p>
        </w:tc>
        <w:tc>
          <w:tcPr>
            <w:tcW w:w="1667" w:type="pct"/>
          </w:tcPr>
          <w:p w:rsidR="00065EB9" w:rsidRPr="008F3672" w:rsidRDefault="00065EB9" w:rsidP="005D2AD9">
            <w:pPr>
              <w:pStyle w:val="BodyText"/>
              <w:spacing w:after="0"/>
              <w:jc w:val="both"/>
              <w:rPr>
                <w:rFonts w:ascii="標楷體"/>
                <w:b/>
              </w:rPr>
            </w:pPr>
          </w:p>
        </w:tc>
        <w:tc>
          <w:tcPr>
            <w:tcW w:w="1667" w:type="pct"/>
          </w:tcPr>
          <w:p w:rsidR="00065EB9" w:rsidRPr="008F3672" w:rsidRDefault="00065EB9" w:rsidP="005D2AD9">
            <w:pPr>
              <w:pStyle w:val="NormalWeb"/>
              <w:spacing w:before="0" w:beforeAutospacing="0" w:after="0" w:afterAutospacing="0"/>
              <w:ind w:left="461" w:hanging="461"/>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w:t>
            </w:r>
            <w:r w:rsidRPr="008F3672">
              <w:rPr>
                <w:rFonts w:ascii="標楷體" w:eastAsia="標楷體" w:hAnsi="標楷體" w:cs="Times New Roman" w:hint="eastAsia"/>
                <w:bCs/>
                <w:spacing w:val="2"/>
                <w:kern w:val="2"/>
                <w:u w:val="single"/>
              </w:rPr>
              <w:t>本條新增</w:t>
            </w:r>
            <w:r w:rsidRPr="008F3672">
              <w:rPr>
                <w:rFonts w:ascii="標楷體" w:eastAsia="標楷體" w:hAnsi="標楷體" w:cs="Times New Roman" w:hint="eastAsia"/>
                <w:bCs/>
                <w:spacing w:val="2"/>
                <w:kern w:val="2"/>
              </w:rPr>
              <w:t>。</w:t>
            </w:r>
          </w:p>
          <w:p w:rsidR="00065EB9" w:rsidRPr="008F3672" w:rsidRDefault="00065EB9" w:rsidP="00C46E3D">
            <w:pPr>
              <w:pStyle w:val="NormalWeb"/>
              <w:spacing w:before="0" w:beforeAutospacing="0" w:after="0" w:afterAutospacing="0"/>
              <w:ind w:left="406" w:hanging="406"/>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二、現行條文第三條附表之排氣含氧量參考基準移列至本條明文，並參考固定污染源最佳可行控制技術附表所列玻璃製品製造程序之含氧率校正規定，統一修訂為百分之十五。</w:t>
            </w:r>
          </w:p>
          <w:p w:rsidR="00065EB9" w:rsidRPr="008F3672" w:rsidRDefault="00065EB9" w:rsidP="00C46E3D">
            <w:pPr>
              <w:pStyle w:val="NormalWeb"/>
              <w:spacing w:before="0" w:beforeAutospacing="0" w:after="0" w:afterAutospacing="0"/>
              <w:ind w:left="406" w:hanging="406"/>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三、考量非以引進大量空氣稀釋所排放空氣污染物濃度之情況，如使用電力之非燃燒過程、採純氧助燃或富氧分段燃燒之燃燒過程，必然大於現行標準之排氣含氧量參考基準，爰增訂空氣污染物濃度不需以含氧校正為參考基準之條件。</w:t>
            </w:r>
          </w:p>
          <w:p w:rsidR="00065EB9" w:rsidRPr="008F3672" w:rsidRDefault="00065EB9" w:rsidP="00C46E3D">
            <w:pPr>
              <w:pStyle w:val="NormalWeb"/>
              <w:spacing w:before="0" w:beforeAutospacing="0" w:after="0" w:afterAutospacing="0"/>
              <w:ind w:left="406" w:hanging="406"/>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四、新增使用電力、純氧助燃及富氧分段燃燒之氮氧化物排放標準計算公式，以茲明確。</w:t>
            </w:r>
          </w:p>
        </w:tc>
      </w:tr>
      <w:tr w:rsidR="00065EB9" w:rsidRPr="008F3672" w:rsidTr="00012301">
        <w:trPr>
          <w:trHeight w:val="20"/>
        </w:trPr>
        <w:tc>
          <w:tcPr>
            <w:tcW w:w="1667" w:type="pct"/>
          </w:tcPr>
          <w:p w:rsidR="00065EB9" w:rsidRPr="008F3672" w:rsidRDefault="00065EB9" w:rsidP="007564B7">
            <w:pPr>
              <w:pStyle w:val="NormalWeb"/>
              <w:spacing w:before="0" w:beforeAutospacing="0" w:after="0" w:afterAutospacing="0"/>
              <w:ind w:left="259" w:hanging="259"/>
              <w:jc w:val="both"/>
              <w:rPr>
                <w:rFonts w:ascii="標楷體" w:eastAsia="標楷體" w:hAnsi="標楷體" w:cs="Times New Roman"/>
                <w:bCs/>
                <w:spacing w:val="2"/>
              </w:rPr>
            </w:pPr>
            <w:r w:rsidRPr="008F3672">
              <w:rPr>
                <w:rFonts w:ascii="標楷體" w:eastAsia="標楷體" w:hAnsi="標楷體" w:cs="Times New Roman" w:hint="eastAsia"/>
                <w:bCs/>
                <w:spacing w:val="2"/>
                <w:kern w:val="2"/>
              </w:rPr>
              <w:t>第六條　二以上既存熔融爐合由同一排放管道排放空氣污染物，任一既存熔融爐屬純氧助燃者，其氮氧化物排放適用純氧助燃之排放標準。</w:t>
            </w:r>
          </w:p>
        </w:tc>
        <w:tc>
          <w:tcPr>
            <w:tcW w:w="1667" w:type="pct"/>
          </w:tcPr>
          <w:p w:rsidR="00065EB9" w:rsidRPr="008F3672" w:rsidRDefault="00065EB9" w:rsidP="005D2AD9">
            <w:pPr>
              <w:pStyle w:val="BodyText"/>
              <w:spacing w:after="0"/>
              <w:jc w:val="both"/>
              <w:rPr>
                <w:rFonts w:ascii="標楷體"/>
              </w:rPr>
            </w:pPr>
          </w:p>
        </w:tc>
        <w:tc>
          <w:tcPr>
            <w:tcW w:w="1667" w:type="pct"/>
          </w:tcPr>
          <w:p w:rsidR="00065EB9" w:rsidRPr="008F3672" w:rsidRDefault="00065EB9" w:rsidP="005D2AD9">
            <w:pPr>
              <w:pStyle w:val="NormalWeb"/>
              <w:spacing w:before="0" w:beforeAutospacing="0" w:after="0" w:afterAutospacing="0"/>
              <w:ind w:left="461" w:hanging="461"/>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w:t>
            </w:r>
            <w:r w:rsidRPr="008F3672">
              <w:rPr>
                <w:rFonts w:ascii="標楷體" w:eastAsia="標楷體" w:hAnsi="標楷體" w:cs="Times New Roman" w:hint="eastAsia"/>
                <w:bCs/>
                <w:spacing w:val="2"/>
                <w:kern w:val="2"/>
                <w:u w:val="single"/>
              </w:rPr>
              <w:t>本條新增</w:t>
            </w:r>
            <w:r w:rsidRPr="008F3672">
              <w:rPr>
                <w:rFonts w:ascii="標楷體" w:eastAsia="標楷體" w:hAnsi="標楷體" w:cs="Times New Roman" w:hint="eastAsia"/>
                <w:bCs/>
                <w:spacing w:val="2"/>
                <w:kern w:val="2"/>
              </w:rPr>
              <w:t>。</w:t>
            </w:r>
          </w:p>
          <w:p w:rsidR="00065EB9" w:rsidRPr="008F3672" w:rsidRDefault="00065EB9" w:rsidP="00C46E3D">
            <w:pPr>
              <w:pStyle w:val="NormalWeb"/>
              <w:spacing w:before="0" w:beforeAutospacing="0" w:after="0" w:afterAutospacing="0"/>
              <w:ind w:left="392" w:hanging="378"/>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二、增訂既存熔融爐採同一排放管道排放，適用純氧助燃時之排放標準限值規定。但該管道併入新設熔融爐廢氣時，則不適用本條規定。</w:t>
            </w:r>
          </w:p>
        </w:tc>
      </w:tr>
      <w:tr w:rsidR="00065EB9" w:rsidRPr="008F3672" w:rsidTr="00012301">
        <w:trPr>
          <w:trHeight w:val="20"/>
        </w:trPr>
        <w:tc>
          <w:tcPr>
            <w:tcW w:w="1667" w:type="pct"/>
          </w:tcPr>
          <w:p w:rsidR="00065EB9" w:rsidRPr="008F3672" w:rsidRDefault="00065EB9" w:rsidP="00F22E93">
            <w:pPr>
              <w:pStyle w:val="NormalWeb"/>
              <w:spacing w:before="0" w:beforeAutospacing="0" w:after="0" w:afterAutospacing="0"/>
              <w:ind w:left="259" w:hanging="259"/>
              <w:jc w:val="both"/>
              <w:rPr>
                <w:rFonts w:ascii="標楷體" w:eastAsia="標楷體" w:hAnsi="標楷體"/>
              </w:rPr>
            </w:pPr>
            <w:r w:rsidRPr="008F3672">
              <w:rPr>
                <w:rFonts w:ascii="標楷體" w:eastAsia="標楷體" w:hAnsi="標楷體" w:cs="Times New Roman" w:hint="eastAsia"/>
                <w:bCs/>
                <w:spacing w:val="2"/>
                <w:kern w:val="2"/>
              </w:rPr>
              <w:t>第</w:t>
            </w:r>
            <w:r w:rsidRPr="008F3672">
              <w:rPr>
                <w:rFonts w:ascii="標楷體" w:eastAsia="標楷體" w:hAnsi="標楷體" w:cs="Times New Roman" w:hint="eastAsia"/>
                <w:bCs/>
                <w:spacing w:val="2"/>
                <w:kern w:val="2"/>
                <w:u w:val="single"/>
              </w:rPr>
              <w:t>七</w:t>
            </w:r>
            <w:r w:rsidRPr="008F3672">
              <w:rPr>
                <w:rFonts w:ascii="標楷體" w:eastAsia="標楷體" w:hAnsi="標楷體" w:cs="Times New Roman" w:hint="eastAsia"/>
                <w:bCs/>
                <w:spacing w:val="2"/>
                <w:kern w:val="2"/>
              </w:rPr>
              <w:t>條　本標準</w:t>
            </w:r>
            <w:r w:rsidRPr="008F3672">
              <w:rPr>
                <w:rFonts w:ascii="標楷體" w:eastAsia="標楷體" w:hAnsi="標楷體" w:cs="Times New Roman" w:hint="eastAsia"/>
                <w:bCs/>
                <w:spacing w:val="2"/>
                <w:kern w:val="2"/>
                <w:u w:val="single"/>
              </w:rPr>
              <w:t>除另定施行日期者外，</w:t>
            </w:r>
            <w:r w:rsidRPr="008F3672">
              <w:rPr>
                <w:rFonts w:ascii="標楷體" w:eastAsia="標楷體" w:hAnsi="標楷體" w:cs="Times New Roman" w:hint="eastAsia"/>
                <w:bCs/>
                <w:spacing w:val="2"/>
                <w:kern w:val="2"/>
              </w:rPr>
              <w:t>自發布日施行。</w:t>
            </w:r>
          </w:p>
        </w:tc>
        <w:tc>
          <w:tcPr>
            <w:tcW w:w="1667" w:type="pct"/>
          </w:tcPr>
          <w:p w:rsidR="00065EB9" w:rsidRPr="008F3672" w:rsidRDefault="00065EB9" w:rsidP="00065EB9">
            <w:pPr>
              <w:pStyle w:val="BodyText"/>
              <w:spacing w:after="0"/>
              <w:ind w:left="31680" w:hangingChars="104" w:firstLine="31680"/>
              <w:jc w:val="both"/>
              <w:rPr>
                <w:rFonts w:ascii="標楷體"/>
              </w:rPr>
            </w:pPr>
            <w:r w:rsidRPr="008F3672">
              <w:rPr>
                <w:rFonts w:ascii="標楷體" w:hAnsi="標楷體" w:hint="eastAsia"/>
              </w:rPr>
              <w:t>第六條　本標準自發布日施行。</w:t>
            </w:r>
          </w:p>
        </w:tc>
        <w:tc>
          <w:tcPr>
            <w:tcW w:w="1667" w:type="pct"/>
          </w:tcPr>
          <w:p w:rsidR="00065EB9" w:rsidRPr="008F3672" w:rsidRDefault="00065EB9" w:rsidP="005D2AD9">
            <w:pPr>
              <w:pStyle w:val="NormalWeb"/>
              <w:spacing w:before="0" w:beforeAutospacing="0" w:after="0" w:afterAutospacing="0"/>
              <w:ind w:left="461" w:hanging="461"/>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一、條次變更。</w:t>
            </w:r>
          </w:p>
          <w:p w:rsidR="00065EB9" w:rsidRPr="008F3672" w:rsidRDefault="00065EB9" w:rsidP="00C46E3D">
            <w:pPr>
              <w:pStyle w:val="NormalWeb"/>
              <w:spacing w:before="0" w:beforeAutospacing="0" w:after="0" w:afterAutospacing="0"/>
              <w:ind w:left="406" w:hanging="392"/>
              <w:jc w:val="both"/>
              <w:rPr>
                <w:rFonts w:ascii="標楷體" w:eastAsia="標楷體" w:hAnsi="標楷體" w:cs="Times New Roman"/>
                <w:bCs/>
                <w:spacing w:val="2"/>
                <w:kern w:val="2"/>
              </w:rPr>
            </w:pPr>
            <w:r w:rsidRPr="008F3672">
              <w:rPr>
                <w:rFonts w:ascii="標楷體" w:eastAsia="標楷體" w:hAnsi="標楷體" w:cs="Times New Roman" w:hint="eastAsia"/>
                <w:bCs/>
                <w:spacing w:val="2"/>
                <w:kern w:val="2"/>
              </w:rPr>
              <w:t>二、考量應予既存污染源改善所需合理緩衝期間，爰另明定施行日期。</w:t>
            </w:r>
            <w:r w:rsidRPr="008F3672">
              <w:rPr>
                <w:rFonts w:ascii="標楷體" w:eastAsia="標楷體" w:hAnsi="標楷體" w:cs="Times New Roman"/>
                <w:bCs/>
                <w:spacing w:val="2"/>
                <w:kern w:val="2"/>
              </w:rPr>
              <w:t xml:space="preserve"> </w:t>
            </w:r>
          </w:p>
        </w:tc>
      </w:tr>
    </w:tbl>
    <w:p w:rsidR="00065EB9" w:rsidRPr="008F3672" w:rsidRDefault="00065EB9" w:rsidP="009F48FA">
      <w:pPr>
        <w:pStyle w:val="212"/>
        <w:ind w:firstLine="0"/>
        <w:rPr>
          <w:rFonts w:ascii="標楷體" w:eastAsia="標楷體" w:hAnsi="標楷體" w:cs="Times New Roman"/>
        </w:rPr>
        <w:sectPr w:rsidR="00065EB9" w:rsidRPr="008F3672" w:rsidSect="00AE4127">
          <w:headerReference w:type="even" r:id="rId9"/>
          <w:footerReference w:type="even" r:id="rId10"/>
          <w:footerReference w:type="default" r:id="rId11"/>
          <w:pgSz w:w="11907" w:h="16840" w:code="9"/>
          <w:pgMar w:top="1418" w:right="1418" w:bottom="1418" w:left="1418" w:header="1134" w:footer="1134" w:gutter="0"/>
          <w:pgNumType w:start="1"/>
          <w:cols w:space="425"/>
          <w:docGrid w:linePitch="368"/>
        </w:sectPr>
      </w:pPr>
    </w:p>
    <w:tbl>
      <w:tblPr>
        <w:tblW w:w="15826" w:type="dxa"/>
        <w:jc w:val="center"/>
        <w:tblInd w:w="1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6264"/>
        <w:gridCol w:w="5847"/>
        <w:gridCol w:w="3715"/>
      </w:tblGrid>
      <w:tr w:rsidR="00065EB9" w:rsidRPr="008F3672" w:rsidTr="008F3672">
        <w:trPr>
          <w:trHeight w:val="140"/>
          <w:jc w:val="center"/>
        </w:trPr>
        <w:tc>
          <w:tcPr>
            <w:tcW w:w="15826" w:type="dxa"/>
            <w:gridSpan w:val="3"/>
            <w:tcBorders>
              <w:top w:val="nil"/>
              <w:left w:val="nil"/>
              <w:right w:val="nil"/>
            </w:tcBorders>
          </w:tcPr>
          <w:p w:rsidR="00065EB9" w:rsidRPr="008F3672" w:rsidRDefault="00065EB9" w:rsidP="00697919">
            <w:pPr>
              <w:pStyle w:val="BodyText"/>
              <w:spacing w:after="0"/>
              <w:jc w:val="center"/>
              <w:rPr>
                <w:rFonts w:ascii="標楷體"/>
                <w:bCs/>
                <w:sz w:val="36"/>
                <w:szCs w:val="36"/>
              </w:rPr>
            </w:pPr>
            <w:r w:rsidRPr="008F3672">
              <w:rPr>
                <w:rFonts w:ascii="標楷體" w:hAnsi="標楷體" w:hint="eastAsia"/>
                <w:bCs/>
                <w:sz w:val="36"/>
                <w:szCs w:val="36"/>
              </w:rPr>
              <w:t>第四條附表修正對照表</w:t>
            </w:r>
          </w:p>
        </w:tc>
      </w:tr>
      <w:tr w:rsidR="00065EB9" w:rsidRPr="008F3672" w:rsidTr="00697919">
        <w:trPr>
          <w:trHeight w:val="340"/>
          <w:jc w:val="center"/>
        </w:trPr>
        <w:tc>
          <w:tcPr>
            <w:tcW w:w="6264" w:type="dxa"/>
          </w:tcPr>
          <w:p w:rsidR="00065EB9" w:rsidRPr="008F3672" w:rsidRDefault="00065EB9" w:rsidP="00923493">
            <w:pPr>
              <w:pStyle w:val="BodyText"/>
              <w:spacing w:after="0"/>
              <w:jc w:val="distribute"/>
              <w:rPr>
                <w:rFonts w:ascii="標楷體"/>
                <w:bCs/>
              </w:rPr>
            </w:pPr>
            <w:r w:rsidRPr="008F3672">
              <w:rPr>
                <w:rFonts w:ascii="標楷體" w:hAnsi="標楷體" w:hint="eastAsia"/>
                <w:bCs/>
              </w:rPr>
              <w:t>修正規定</w:t>
            </w:r>
          </w:p>
        </w:tc>
        <w:tc>
          <w:tcPr>
            <w:tcW w:w="5847" w:type="dxa"/>
          </w:tcPr>
          <w:p w:rsidR="00065EB9" w:rsidRPr="008F3672" w:rsidRDefault="00065EB9" w:rsidP="00923493">
            <w:pPr>
              <w:pStyle w:val="BodyText"/>
              <w:spacing w:after="0"/>
              <w:jc w:val="distribute"/>
              <w:rPr>
                <w:rFonts w:ascii="標楷體"/>
                <w:bCs/>
              </w:rPr>
            </w:pPr>
            <w:r w:rsidRPr="008F3672">
              <w:rPr>
                <w:rFonts w:ascii="標楷體" w:hAnsi="標楷體" w:hint="eastAsia"/>
                <w:bCs/>
              </w:rPr>
              <w:t>現行規定</w:t>
            </w:r>
          </w:p>
        </w:tc>
        <w:tc>
          <w:tcPr>
            <w:tcW w:w="3715" w:type="dxa"/>
          </w:tcPr>
          <w:p w:rsidR="00065EB9" w:rsidRPr="008F3672" w:rsidRDefault="00065EB9" w:rsidP="00923493">
            <w:pPr>
              <w:pStyle w:val="BodyText"/>
              <w:spacing w:after="0"/>
              <w:jc w:val="distribute"/>
              <w:rPr>
                <w:rFonts w:ascii="標楷體"/>
                <w:bCs/>
              </w:rPr>
            </w:pPr>
            <w:r w:rsidRPr="008F3672">
              <w:rPr>
                <w:rFonts w:ascii="標楷體" w:hAnsi="標楷體" w:hint="eastAsia"/>
                <w:bCs/>
              </w:rPr>
              <w:t>說明</w:t>
            </w:r>
          </w:p>
        </w:tc>
      </w:tr>
      <w:tr w:rsidR="00065EB9" w:rsidRPr="008F3672" w:rsidTr="00697919">
        <w:trPr>
          <w:trHeight w:val="1686"/>
          <w:jc w:val="center"/>
        </w:trPr>
        <w:tc>
          <w:tcPr>
            <w:tcW w:w="6264" w:type="dxa"/>
          </w:tcPr>
          <w:p w:rsidR="00065EB9" w:rsidRPr="008F3672" w:rsidRDefault="00065EB9" w:rsidP="00923493">
            <w:pPr>
              <w:rPr>
                <w:rFonts w:ascii="標楷體" w:eastAsia="標楷體" w:hAnsi="標楷體"/>
                <w:szCs w:val="20"/>
              </w:rPr>
            </w:pPr>
            <w:r w:rsidRPr="008F3672">
              <w:rPr>
                <w:rFonts w:ascii="標楷體" w:eastAsia="標楷體" w:hAnsi="標楷體" w:hint="eastAsia"/>
              </w:rPr>
              <w:t>附表：玻璃業</w:t>
            </w:r>
            <w:r w:rsidRPr="008F3672">
              <w:rPr>
                <w:rFonts w:ascii="標楷體" w:eastAsia="標楷體" w:hAnsi="標楷體" w:hint="eastAsia"/>
                <w:u w:val="single"/>
              </w:rPr>
              <w:t>空氣污染物</w:t>
            </w:r>
            <w:r w:rsidRPr="008F3672">
              <w:rPr>
                <w:rFonts w:ascii="標楷體" w:eastAsia="標楷體" w:hAnsi="標楷體" w:hint="eastAsia"/>
              </w:rPr>
              <w:t>排放標準</w:t>
            </w:r>
          </w:p>
          <w:tbl>
            <w:tblPr>
              <w:tblW w:w="494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364"/>
              <w:gridCol w:w="1071"/>
              <w:gridCol w:w="1134"/>
              <w:gridCol w:w="1564"/>
              <w:gridCol w:w="1981"/>
            </w:tblGrid>
            <w:tr w:rsidR="00065EB9" w:rsidRPr="008F3672" w:rsidTr="00B940EB">
              <w:trPr>
                <w:cantSplit/>
                <w:trHeight w:val="445"/>
              </w:trPr>
              <w:tc>
                <w:tcPr>
                  <w:tcW w:w="1174" w:type="pct"/>
                  <w:gridSpan w:val="2"/>
                  <w:tcBorders>
                    <w:top w:val="single" w:sz="12" w:space="0" w:color="auto"/>
                    <w:left w:val="single" w:sz="12" w:space="0" w:color="auto"/>
                    <w:bottom w:val="single" w:sz="6" w:space="0" w:color="auto"/>
                    <w:right w:val="single" w:sz="6" w:space="0" w:color="auto"/>
                  </w:tcBorders>
                  <w:vAlign w:val="center"/>
                </w:tcPr>
                <w:p w:rsidR="00065EB9" w:rsidRPr="008F3672" w:rsidRDefault="00065EB9" w:rsidP="00C174EF">
                  <w:pPr>
                    <w:pStyle w:val="11"/>
                    <w:rPr>
                      <w:rFonts w:ascii="標楷體"/>
                      <w:u w:val="single"/>
                    </w:rPr>
                  </w:pPr>
                  <w:r w:rsidRPr="008F3672">
                    <w:rPr>
                      <w:rFonts w:ascii="標楷體" w:hint="eastAsia"/>
                      <w:u w:val="single"/>
                    </w:rPr>
                    <w:t>空氣污染物</w:t>
                  </w:r>
                </w:p>
              </w:tc>
              <w:tc>
                <w:tcPr>
                  <w:tcW w:w="2206" w:type="pct"/>
                  <w:gridSpan w:val="2"/>
                  <w:tcBorders>
                    <w:top w:val="single" w:sz="12" w:space="0" w:color="auto"/>
                    <w:left w:val="single" w:sz="6" w:space="0" w:color="auto"/>
                    <w:bottom w:val="single" w:sz="6" w:space="0" w:color="auto"/>
                    <w:right w:val="single" w:sz="6" w:space="0" w:color="auto"/>
                  </w:tcBorders>
                  <w:vAlign w:val="center"/>
                </w:tcPr>
                <w:p w:rsidR="00065EB9" w:rsidRPr="008F3672" w:rsidRDefault="00065EB9" w:rsidP="00C174EF">
                  <w:pPr>
                    <w:pStyle w:val="11"/>
                    <w:rPr>
                      <w:rFonts w:ascii="標楷體"/>
                      <w:u w:val="single"/>
                    </w:rPr>
                  </w:pPr>
                  <w:r w:rsidRPr="008F3672">
                    <w:rPr>
                      <w:rFonts w:ascii="標楷體" w:hint="eastAsia"/>
                      <w:u w:val="single"/>
                    </w:rPr>
                    <w:t>排放標準</w:t>
                  </w:r>
                </w:p>
              </w:tc>
              <w:tc>
                <w:tcPr>
                  <w:tcW w:w="1620" w:type="pct"/>
                  <w:tcBorders>
                    <w:top w:val="single" w:sz="12" w:space="0" w:color="auto"/>
                    <w:left w:val="single" w:sz="6" w:space="0" w:color="auto"/>
                    <w:bottom w:val="single" w:sz="4" w:space="0" w:color="auto"/>
                    <w:right w:val="single" w:sz="12" w:space="0" w:color="auto"/>
                  </w:tcBorders>
                  <w:vAlign w:val="center"/>
                </w:tcPr>
                <w:p w:rsidR="00065EB9" w:rsidRPr="008F3672" w:rsidRDefault="00065EB9" w:rsidP="00C174EF">
                  <w:pPr>
                    <w:pStyle w:val="11"/>
                    <w:rPr>
                      <w:rFonts w:ascii="標楷體"/>
                      <w:u w:val="single"/>
                    </w:rPr>
                  </w:pPr>
                  <w:r w:rsidRPr="008F3672">
                    <w:rPr>
                      <w:rFonts w:ascii="標楷體" w:hint="eastAsia"/>
                      <w:u w:val="single"/>
                    </w:rPr>
                    <w:t>施行日期</w:t>
                  </w:r>
                </w:p>
              </w:tc>
            </w:tr>
            <w:tr w:rsidR="00065EB9" w:rsidRPr="008F3672" w:rsidTr="00301087">
              <w:trPr>
                <w:cantSplit/>
                <w:trHeight w:val="520"/>
              </w:trPr>
              <w:tc>
                <w:tcPr>
                  <w:tcW w:w="1174" w:type="pct"/>
                  <w:gridSpan w:val="2"/>
                  <w:vMerge w:val="restart"/>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粒狀污染物</w:t>
                  </w:r>
                </w:p>
              </w:tc>
              <w:tc>
                <w:tcPr>
                  <w:tcW w:w="927" w:type="pct"/>
                  <w:tcBorders>
                    <w:top w:val="single" w:sz="6" w:space="0" w:color="auto"/>
                    <w:left w:val="single" w:sz="6" w:space="0" w:color="auto"/>
                    <w:bottom w:val="single" w:sz="4" w:space="0" w:color="auto"/>
                    <w:right w:val="single" w:sz="4"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新設熔融爐</w:t>
                  </w:r>
                </w:p>
              </w:tc>
              <w:tc>
                <w:tcPr>
                  <w:tcW w:w="1277" w:type="pct"/>
                  <w:tcBorders>
                    <w:top w:val="single" w:sz="6" w:space="0" w:color="auto"/>
                    <w:left w:val="single" w:sz="4" w:space="0" w:color="auto"/>
                    <w:bottom w:val="single" w:sz="4" w:space="0" w:color="auto"/>
                    <w:right w:val="single" w:sz="6" w:space="0" w:color="auto"/>
                  </w:tcBorders>
                  <w:vAlign w:val="center"/>
                </w:tcPr>
                <w:p w:rsidR="00065EB9" w:rsidRPr="008F3672" w:rsidRDefault="00065EB9" w:rsidP="003E45EC">
                  <w:pPr>
                    <w:overflowPunct w:val="0"/>
                    <w:autoSpaceDE w:val="0"/>
                    <w:autoSpaceDN w:val="0"/>
                    <w:jc w:val="both"/>
                    <w:rPr>
                      <w:rFonts w:ascii="標楷體" w:eastAsia="標楷體" w:hAnsi="標楷體"/>
                      <w:sz w:val="20"/>
                      <w:szCs w:val="20"/>
                      <w:u w:val="single"/>
                    </w:rPr>
                  </w:pPr>
                  <w:r w:rsidRPr="008F3672">
                    <w:rPr>
                      <w:rFonts w:ascii="標楷體" w:eastAsia="標楷體" w:hAnsi="標楷體"/>
                      <w:sz w:val="20"/>
                      <w:szCs w:val="20"/>
                      <w:u w:val="single"/>
                    </w:rPr>
                    <w:t>25 mg/Nm</w:t>
                  </w:r>
                  <w:r w:rsidRPr="008F3672">
                    <w:rPr>
                      <w:rFonts w:ascii="標楷體" w:eastAsia="標楷體" w:hAnsi="標楷體"/>
                      <w:sz w:val="20"/>
                      <w:szCs w:val="20"/>
                      <w:u w:val="single"/>
                      <w:vertAlign w:val="superscript"/>
                    </w:rPr>
                    <w:t>3</w:t>
                  </w:r>
                </w:p>
              </w:tc>
              <w:tc>
                <w:tcPr>
                  <w:tcW w:w="1622" w:type="pct"/>
                  <w:tcBorders>
                    <w:top w:val="single" w:sz="6" w:space="0" w:color="auto"/>
                    <w:left w:val="single" w:sz="6" w:space="0" w:color="auto"/>
                    <w:bottom w:val="single" w:sz="4" w:space="0" w:color="auto"/>
                    <w:right w:val="single" w:sz="12" w:space="0" w:color="auto"/>
                  </w:tcBorders>
                  <w:vAlign w:val="center"/>
                </w:tcPr>
                <w:p w:rsidR="00065EB9" w:rsidRPr="008F3672" w:rsidRDefault="00065EB9" w:rsidP="00065EB9">
                  <w:pPr>
                    <w:ind w:left="31680" w:hangingChars="209" w:firstLine="31680"/>
                    <w:jc w:val="center"/>
                    <w:rPr>
                      <w:rFonts w:ascii="標楷體" w:eastAsia="標楷體" w:hAnsi="標楷體"/>
                      <w:sz w:val="20"/>
                      <w:szCs w:val="20"/>
                      <w:u w:val="single"/>
                    </w:rPr>
                  </w:pPr>
                  <w:r w:rsidRPr="008F3672">
                    <w:rPr>
                      <w:rFonts w:ascii="標楷體" w:eastAsia="標楷體" w:hAnsi="標楷體" w:hint="eastAsia"/>
                      <w:sz w:val="20"/>
                      <w:szCs w:val="20"/>
                      <w:u w:val="single"/>
                    </w:rPr>
                    <w:t>發布日</w:t>
                  </w:r>
                </w:p>
              </w:tc>
            </w:tr>
            <w:tr w:rsidR="00065EB9" w:rsidRPr="008F3672" w:rsidTr="00301087">
              <w:trPr>
                <w:cantSplit/>
                <w:trHeight w:val="520"/>
              </w:trPr>
              <w:tc>
                <w:tcPr>
                  <w:tcW w:w="1174" w:type="pct"/>
                  <w:gridSpan w:val="2"/>
                  <w:vMerge/>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p>
              </w:tc>
              <w:tc>
                <w:tcPr>
                  <w:tcW w:w="927" w:type="pct"/>
                  <w:tcBorders>
                    <w:top w:val="single" w:sz="4" w:space="0" w:color="auto"/>
                    <w:left w:val="single" w:sz="6" w:space="0" w:color="auto"/>
                    <w:bottom w:val="single" w:sz="6" w:space="0" w:color="auto"/>
                    <w:right w:val="single" w:sz="4" w:space="0" w:color="auto"/>
                  </w:tcBorders>
                  <w:vAlign w:val="center"/>
                </w:tcPr>
                <w:p w:rsidR="00065EB9" w:rsidRPr="008F3672" w:rsidRDefault="00065EB9" w:rsidP="00923493">
                  <w:pPr>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既存熔融爐</w:t>
                  </w:r>
                </w:p>
              </w:tc>
              <w:tc>
                <w:tcPr>
                  <w:tcW w:w="1277" w:type="pct"/>
                  <w:tcBorders>
                    <w:top w:val="single" w:sz="4" w:space="0" w:color="auto"/>
                    <w:left w:val="single" w:sz="4" w:space="0" w:color="auto"/>
                    <w:bottom w:val="single" w:sz="4" w:space="0" w:color="auto"/>
                    <w:right w:val="single" w:sz="6" w:space="0" w:color="auto"/>
                  </w:tcBorders>
                  <w:vAlign w:val="center"/>
                </w:tcPr>
                <w:p w:rsidR="00065EB9" w:rsidRPr="008F3672" w:rsidRDefault="00065EB9" w:rsidP="003E45EC">
                  <w:pPr>
                    <w:overflowPunct w:val="0"/>
                    <w:autoSpaceDE w:val="0"/>
                    <w:autoSpaceDN w:val="0"/>
                    <w:jc w:val="both"/>
                    <w:rPr>
                      <w:rFonts w:ascii="標楷體" w:eastAsia="標楷體" w:hAnsi="標楷體"/>
                      <w:sz w:val="20"/>
                      <w:szCs w:val="20"/>
                      <w:u w:val="single"/>
                    </w:rPr>
                  </w:pPr>
                  <w:r w:rsidRPr="008F3672">
                    <w:rPr>
                      <w:rFonts w:ascii="標楷體" w:eastAsia="標楷體" w:hAnsi="標楷體"/>
                      <w:sz w:val="20"/>
                      <w:szCs w:val="20"/>
                      <w:u w:val="single"/>
                    </w:rPr>
                    <w:t>50 mg/Nm</w:t>
                  </w:r>
                  <w:r w:rsidRPr="008F3672">
                    <w:rPr>
                      <w:rFonts w:ascii="標楷體" w:eastAsia="標楷體" w:hAnsi="標楷體"/>
                      <w:sz w:val="20"/>
                      <w:szCs w:val="20"/>
                      <w:u w:val="single"/>
                      <w:vertAlign w:val="superscript"/>
                    </w:rPr>
                    <w:t>3</w:t>
                  </w:r>
                </w:p>
              </w:tc>
              <w:tc>
                <w:tcPr>
                  <w:tcW w:w="1622" w:type="pct"/>
                  <w:tcBorders>
                    <w:top w:val="single" w:sz="4" w:space="0" w:color="auto"/>
                    <w:left w:val="single" w:sz="6" w:space="0" w:color="auto"/>
                    <w:bottom w:val="single" w:sz="4" w:space="0" w:color="auto"/>
                    <w:right w:val="single" w:sz="12" w:space="0" w:color="auto"/>
                  </w:tcBorders>
                  <w:vAlign w:val="center"/>
                </w:tcPr>
                <w:p w:rsidR="00065EB9" w:rsidRPr="008F3672" w:rsidRDefault="00065EB9" w:rsidP="00065EB9">
                  <w:pPr>
                    <w:ind w:left="31680" w:hangingChars="209" w:firstLine="31680"/>
                    <w:jc w:val="center"/>
                    <w:rPr>
                      <w:rFonts w:ascii="標楷體" w:eastAsia="標楷體" w:hAnsi="標楷體"/>
                      <w:sz w:val="20"/>
                      <w:szCs w:val="20"/>
                      <w:u w:val="single"/>
                    </w:rPr>
                  </w:pPr>
                  <w:r w:rsidRPr="008F3672">
                    <w:rPr>
                      <w:rFonts w:ascii="標楷體" w:eastAsia="標楷體" w:hAnsi="標楷體" w:hint="eastAsia"/>
                      <w:sz w:val="20"/>
                      <w:szCs w:val="20"/>
                      <w:u w:val="single"/>
                    </w:rPr>
                    <w:t>發布日</w:t>
                  </w:r>
                </w:p>
              </w:tc>
            </w:tr>
            <w:tr w:rsidR="00065EB9" w:rsidRPr="008F3672" w:rsidTr="00301087">
              <w:trPr>
                <w:cantSplit/>
                <w:trHeight w:val="520"/>
              </w:trPr>
              <w:tc>
                <w:tcPr>
                  <w:tcW w:w="1174" w:type="pct"/>
                  <w:gridSpan w:val="2"/>
                  <w:vMerge w:val="restart"/>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硫氧化物</w:t>
                  </w:r>
                </w:p>
              </w:tc>
              <w:tc>
                <w:tcPr>
                  <w:tcW w:w="927" w:type="pct"/>
                  <w:tcBorders>
                    <w:top w:val="single" w:sz="6" w:space="0" w:color="auto"/>
                    <w:left w:val="single" w:sz="6" w:space="0" w:color="auto"/>
                    <w:bottom w:val="single" w:sz="4" w:space="0" w:color="auto"/>
                    <w:right w:val="single" w:sz="4"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新設熔融爐</w:t>
                  </w:r>
                </w:p>
              </w:tc>
              <w:tc>
                <w:tcPr>
                  <w:tcW w:w="1277" w:type="pct"/>
                  <w:tcBorders>
                    <w:top w:val="single" w:sz="6" w:space="0" w:color="auto"/>
                    <w:left w:val="single" w:sz="4" w:space="0" w:color="auto"/>
                    <w:bottom w:val="single" w:sz="4" w:space="0" w:color="auto"/>
                    <w:right w:val="single" w:sz="6" w:space="0" w:color="auto"/>
                  </w:tcBorders>
                  <w:vAlign w:val="center"/>
                </w:tcPr>
                <w:p w:rsidR="00065EB9" w:rsidRPr="008F3672" w:rsidRDefault="00065EB9" w:rsidP="003E45EC">
                  <w:pPr>
                    <w:overflowPunct w:val="0"/>
                    <w:autoSpaceDE w:val="0"/>
                    <w:autoSpaceDN w:val="0"/>
                    <w:jc w:val="both"/>
                    <w:rPr>
                      <w:rFonts w:ascii="標楷體" w:eastAsia="標楷體" w:hAnsi="標楷體"/>
                      <w:sz w:val="20"/>
                      <w:szCs w:val="20"/>
                      <w:u w:val="single"/>
                    </w:rPr>
                  </w:pPr>
                  <w:r w:rsidRPr="008F3672">
                    <w:rPr>
                      <w:rFonts w:ascii="標楷體" w:eastAsia="標楷體" w:hAnsi="標楷體"/>
                      <w:sz w:val="20"/>
                      <w:szCs w:val="20"/>
                      <w:u w:val="single"/>
                    </w:rPr>
                    <w:t>60 ppm</w:t>
                  </w:r>
                </w:p>
              </w:tc>
              <w:tc>
                <w:tcPr>
                  <w:tcW w:w="1622" w:type="pct"/>
                  <w:tcBorders>
                    <w:top w:val="single" w:sz="6" w:space="0" w:color="auto"/>
                    <w:left w:val="single" w:sz="6" w:space="0" w:color="auto"/>
                    <w:bottom w:val="single" w:sz="4" w:space="0" w:color="auto"/>
                    <w:right w:val="single" w:sz="12" w:space="0" w:color="auto"/>
                  </w:tcBorders>
                  <w:vAlign w:val="center"/>
                </w:tcPr>
                <w:p w:rsidR="00065EB9" w:rsidRPr="008F3672" w:rsidRDefault="00065EB9" w:rsidP="00065EB9">
                  <w:pPr>
                    <w:ind w:left="31680" w:hangingChars="209" w:firstLine="31680"/>
                    <w:jc w:val="center"/>
                    <w:rPr>
                      <w:rFonts w:ascii="標楷體" w:eastAsia="標楷體" w:hAnsi="標楷體"/>
                      <w:sz w:val="20"/>
                      <w:szCs w:val="20"/>
                      <w:u w:val="single"/>
                    </w:rPr>
                  </w:pPr>
                  <w:r w:rsidRPr="008F3672">
                    <w:rPr>
                      <w:rFonts w:ascii="標楷體" w:eastAsia="標楷體" w:hAnsi="標楷體" w:hint="eastAsia"/>
                      <w:sz w:val="20"/>
                      <w:szCs w:val="20"/>
                      <w:u w:val="single"/>
                    </w:rPr>
                    <w:t>發布日</w:t>
                  </w:r>
                </w:p>
              </w:tc>
            </w:tr>
            <w:tr w:rsidR="00065EB9" w:rsidRPr="008F3672" w:rsidTr="00301087">
              <w:trPr>
                <w:cantSplit/>
                <w:trHeight w:val="520"/>
              </w:trPr>
              <w:tc>
                <w:tcPr>
                  <w:tcW w:w="1174" w:type="pct"/>
                  <w:gridSpan w:val="2"/>
                  <w:vMerge/>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p>
              </w:tc>
              <w:tc>
                <w:tcPr>
                  <w:tcW w:w="927" w:type="pct"/>
                  <w:tcBorders>
                    <w:top w:val="single" w:sz="4" w:space="0" w:color="auto"/>
                    <w:left w:val="single" w:sz="6" w:space="0" w:color="auto"/>
                    <w:bottom w:val="single" w:sz="6" w:space="0" w:color="auto"/>
                    <w:right w:val="single" w:sz="4" w:space="0" w:color="auto"/>
                  </w:tcBorders>
                  <w:vAlign w:val="center"/>
                </w:tcPr>
                <w:p w:rsidR="00065EB9" w:rsidRPr="008F3672" w:rsidRDefault="00065EB9" w:rsidP="00923493">
                  <w:pPr>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既存熔融爐</w:t>
                  </w:r>
                </w:p>
              </w:tc>
              <w:tc>
                <w:tcPr>
                  <w:tcW w:w="1277" w:type="pct"/>
                  <w:tcBorders>
                    <w:top w:val="single" w:sz="4" w:space="0" w:color="auto"/>
                    <w:left w:val="single" w:sz="4" w:space="0" w:color="auto"/>
                    <w:bottom w:val="single" w:sz="4" w:space="0" w:color="auto"/>
                    <w:right w:val="single" w:sz="6" w:space="0" w:color="auto"/>
                  </w:tcBorders>
                  <w:vAlign w:val="center"/>
                </w:tcPr>
                <w:p w:rsidR="00065EB9" w:rsidRPr="008F3672" w:rsidRDefault="00065EB9" w:rsidP="003E45EC">
                  <w:pPr>
                    <w:overflowPunct w:val="0"/>
                    <w:autoSpaceDE w:val="0"/>
                    <w:autoSpaceDN w:val="0"/>
                    <w:jc w:val="both"/>
                    <w:rPr>
                      <w:rFonts w:ascii="標楷體" w:eastAsia="標楷體" w:hAnsi="標楷體"/>
                      <w:sz w:val="20"/>
                      <w:szCs w:val="20"/>
                      <w:u w:val="single"/>
                    </w:rPr>
                  </w:pPr>
                  <w:r w:rsidRPr="008F3672">
                    <w:rPr>
                      <w:rFonts w:ascii="標楷體" w:eastAsia="標楷體" w:hAnsi="標楷體"/>
                      <w:sz w:val="20"/>
                      <w:szCs w:val="20"/>
                      <w:u w:val="single"/>
                    </w:rPr>
                    <w:t>100 ppm</w:t>
                  </w:r>
                </w:p>
              </w:tc>
              <w:tc>
                <w:tcPr>
                  <w:tcW w:w="1622" w:type="pct"/>
                  <w:tcBorders>
                    <w:top w:val="single" w:sz="4" w:space="0" w:color="auto"/>
                    <w:left w:val="single" w:sz="6" w:space="0" w:color="auto"/>
                    <w:bottom w:val="single" w:sz="4" w:space="0" w:color="auto"/>
                    <w:right w:val="single" w:sz="12" w:space="0" w:color="auto"/>
                  </w:tcBorders>
                  <w:vAlign w:val="center"/>
                </w:tcPr>
                <w:p w:rsidR="00065EB9" w:rsidRPr="008F3672" w:rsidRDefault="00065EB9" w:rsidP="00065EB9">
                  <w:pPr>
                    <w:ind w:left="31680" w:hangingChars="209" w:firstLine="31680"/>
                    <w:jc w:val="center"/>
                    <w:rPr>
                      <w:rFonts w:ascii="標楷體" w:eastAsia="標楷體" w:hAnsi="標楷體"/>
                      <w:sz w:val="20"/>
                      <w:szCs w:val="20"/>
                      <w:u w:val="single"/>
                    </w:rPr>
                  </w:pPr>
                  <w:r w:rsidRPr="008F3672">
                    <w:rPr>
                      <w:rFonts w:ascii="標楷體" w:eastAsia="標楷體" w:hAnsi="標楷體" w:hint="eastAsia"/>
                      <w:sz w:val="20"/>
                      <w:szCs w:val="20"/>
                      <w:u w:val="single"/>
                    </w:rPr>
                    <w:t>發布日</w:t>
                  </w:r>
                </w:p>
              </w:tc>
            </w:tr>
            <w:tr w:rsidR="00065EB9" w:rsidRPr="008F3672" w:rsidTr="00301087">
              <w:trPr>
                <w:cantSplit/>
                <w:trHeight w:val="520"/>
              </w:trPr>
              <w:tc>
                <w:tcPr>
                  <w:tcW w:w="298" w:type="pct"/>
                  <w:vMerge w:val="restart"/>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氮氧化物</w:t>
                  </w:r>
                </w:p>
              </w:tc>
              <w:tc>
                <w:tcPr>
                  <w:tcW w:w="876" w:type="pct"/>
                  <w:vMerge w:val="restar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pStyle w:val="NormalWeb"/>
                    <w:overflowPunct w:val="0"/>
                    <w:spacing w:before="0" w:beforeAutospacing="0" w:after="0" w:afterAutospacing="0"/>
                    <w:textAlignment w:val="baseline"/>
                    <w:rPr>
                      <w:rFonts w:ascii="標楷體" w:eastAsia="標楷體" w:hAnsi="標楷體" w:cs="Times New Roman"/>
                      <w:kern w:val="2"/>
                      <w:sz w:val="20"/>
                      <w:szCs w:val="20"/>
                      <w:u w:val="single"/>
                      <w:lang w:bidi="ne-NP"/>
                    </w:rPr>
                  </w:pPr>
                  <w:r w:rsidRPr="008F3672">
                    <w:rPr>
                      <w:rFonts w:ascii="標楷體" w:eastAsia="標楷體" w:hAnsi="標楷體" w:cs="Times New Roman" w:hint="eastAsia"/>
                      <w:kern w:val="2"/>
                      <w:sz w:val="20"/>
                      <w:szCs w:val="20"/>
                      <w:u w:val="single"/>
                      <w:lang w:bidi="ne-NP"/>
                    </w:rPr>
                    <w:t>空氣助燃</w:t>
                  </w:r>
                </w:p>
              </w:tc>
              <w:tc>
                <w:tcPr>
                  <w:tcW w:w="927" w:type="pc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新設熔融爐</w:t>
                  </w:r>
                </w:p>
              </w:tc>
              <w:tc>
                <w:tcPr>
                  <w:tcW w:w="1277" w:type="pc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3E45EC">
                  <w:pPr>
                    <w:widowControl/>
                    <w:overflowPunct w:val="0"/>
                    <w:autoSpaceDE w:val="0"/>
                    <w:autoSpaceDN w:val="0"/>
                    <w:jc w:val="both"/>
                    <w:rPr>
                      <w:rFonts w:ascii="標楷體" w:eastAsia="標楷體" w:hAnsi="標楷體"/>
                      <w:sz w:val="20"/>
                      <w:szCs w:val="20"/>
                      <w:u w:val="single"/>
                    </w:rPr>
                  </w:pPr>
                  <w:r w:rsidRPr="008F3672">
                    <w:rPr>
                      <w:rFonts w:ascii="標楷體" w:eastAsia="標楷體" w:hAnsi="標楷體"/>
                      <w:sz w:val="20"/>
                      <w:szCs w:val="20"/>
                      <w:u w:val="single"/>
                    </w:rPr>
                    <w:t>180 ppm</w:t>
                  </w:r>
                </w:p>
              </w:tc>
              <w:tc>
                <w:tcPr>
                  <w:tcW w:w="1622" w:type="pct"/>
                  <w:tcBorders>
                    <w:top w:val="single" w:sz="4" w:space="0" w:color="auto"/>
                    <w:left w:val="single" w:sz="6" w:space="0" w:color="auto"/>
                    <w:bottom w:val="single" w:sz="6" w:space="0" w:color="auto"/>
                    <w:right w:val="single" w:sz="12" w:space="0" w:color="auto"/>
                  </w:tcBorders>
                  <w:vAlign w:val="center"/>
                </w:tcPr>
                <w:p w:rsidR="00065EB9" w:rsidRPr="008F3672" w:rsidRDefault="00065EB9" w:rsidP="00923493">
                  <w:pPr>
                    <w:pStyle w:val="NormalWeb"/>
                    <w:spacing w:before="0" w:beforeAutospacing="0" w:after="0" w:afterAutospacing="0"/>
                    <w:jc w:val="center"/>
                    <w:rPr>
                      <w:rFonts w:ascii="標楷體" w:eastAsia="標楷體" w:hAnsi="標楷體" w:cs="Times New Roman"/>
                      <w:kern w:val="2"/>
                      <w:sz w:val="20"/>
                      <w:szCs w:val="20"/>
                      <w:u w:val="single"/>
                      <w:lang w:bidi="ne-NP"/>
                    </w:rPr>
                  </w:pPr>
                  <w:r w:rsidRPr="008F3672">
                    <w:rPr>
                      <w:rFonts w:ascii="標楷體" w:eastAsia="標楷體" w:hAnsi="標楷體" w:cs="Times New Roman" w:hint="eastAsia"/>
                      <w:sz w:val="20"/>
                      <w:szCs w:val="20"/>
                      <w:u w:val="single"/>
                    </w:rPr>
                    <w:t>發布日</w:t>
                  </w:r>
                </w:p>
              </w:tc>
            </w:tr>
            <w:tr w:rsidR="00065EB9" w:rsidRPr="008F3672" w:rsidTr="00301087">
              <w:trPr>
                <w:cantSplit/>
                <w:trHeight w:val="520"/>
              </w:trPr>
              <w:tc>
                <w:tcPr>
                  <w:tcW w:w="298" w:type="pct"/>
                  <w:vMerge/>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overflowPunct w:val="0"/>
                    <w:autoSpaceDE w:val="0"/>
                    <w:autoSpaceDN w:val="0"/>
                    <w:jc w:val="center"/>
                    <w:rPr>
                      <w:rFonts w:ascii="標楷體" w:eastAsia="標楷體" w:hAnsi="標楷體"/>
                      <w:sz w:val="20"/>
                      <w:szCs w:val="20"/>
                      <w:u w:val="single"/>
                    </w:rPr>
                  </w:pPr>
                </w:p>
              </w:tc>
              <w:tc>
                <w:tcPr>
                  <w:tcW w:w="876" w:type="pct"/>
                  <w:vMerge/>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pStyle w:val="NormalWeb"/>
                    <w:overflowPunct w:val="0"/>
                    <w:spacing w:before="0" w:beforeAutospacing="0" w:after="0" w:afterAutospacing="0"/>
                    <w:textAlignment w:val="baseline"/>
                    <w:rPr>
                      <w:rFonts w:ascii="標楷體" w:eastAsia="標楷體" w:hAnsi="標楷體" w:cs="Times New Roman"/>
                      <w:kern w:val="2"/>
                      <w:sz w:val="20"/>
                      <w:szCs w:val="20"/>
                      <w:u w:val="single"/>
                      <w:lang w:bidi="ne-NP"/>
                    </w:rPr>
                  </w:pPr>
                </w:p>
              </w:tc>
              <w:tc>
                <w:tcPr>
                  <w:tcW w:w="927" w:type="pct"/>
                  <w:vMerge w:val="restar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既存熔融爐</w:t>
                  </w:r>
                </w:p>
              </w:tc>
              <w:tc>
                <w:tcPr>
                  <w:tcW w:w="1277" w:type="pc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3E45EC">
                  <w:pPr>
                    <w:overflowPunct w:val="0"/>
                    <w:autoSpaceDE w:val="0"/>
                    <w:autoSpaceDN w:val="0"/>
                    <w:jc w:val="both"/>
                    <w:rPr>
                      <w:rFonts w:ascii="標楷體" w:eastAsia="標楷體" w:hAnsi="標楷體"/>
                      <w:sz w:val="20"/>
                      <w:szCs w:val="20"/>
                      <w:u w:val="single"/>
                    </w:rPr>
                  </w:pPr>
                  <w:r w:rsidRPr="008F3672">
                    <w:rPr>
                      <w:rFonts w:ascii="標楷體" w:eastAsia="標楷體" w:hAnsi="標楷體"/>
                      <w:sz w:val="20"/>
                      <w:szCs w:val="20"/>
                      <w:u w:val="single"/>
                    </w:rPr>
                    <w:t>300 ppm</w:t>
                  </w:r>
                </w:p>
              </w:tc>
              <w:tc>
                <w:tcPr>
                  <w:tcW w:w="1622" w:type="pct"/>
                  <w:tcBorders>
                    <w:top w:val="single" w:sz="6" w:space="0" w:color="auto"/>
                    <w:left w:val="single" w:sz="6" w:space="0" w:color="auto"/>
                    <w:bottom w:val="single" w:sz="6" w:space="0" w:color="auto"/>
                    <w:right w:val="single" w:sz="12" w:space="0" w:color="auto"/>
                  </w:tcBorders>
                  <w:vAlign w:val="center"/>
                </w:tcPr>
                <w:p w:rsidR="00065EB9" w:rsidRPr="008F3672" w:rsidRDefault="00065EB9" w:rsidP="00923493">
                  <w:pPr>
                    <w:pStyle w:val="NormalWeb"/>
                    <w:spacing w:before="0" w:beforeAutospacing="0" w:after="0" w:afterAutospacing="0"/>
                    <w:jc w:val="center"/>
                    <w:rPr>
                      <w:rFonts w:ascii="標楷體" w:eastAsia="標楷體" w:hAnsi="標楷體" w:cs="Times New Roman"/>
                      <w:sz w:val="20"/>
                      <w:szCs w:val="20"/>
                      <w:u w:val="single"/>
                    </w:rPr>
                  </w:pPr>
                  <w:r w:rsidRPr="008F3672">
                    <w:rPr>
                      <w:rFonts w:ascii="標楷體" w:eastAsia="標楷體" w:hAnsi="標楷體" w:cs="Times New Roman" w:hint="eastAsia"/>
                      <w:sz w:val="20"/>
                      <w:szCs w:val="20"/>
                      <w:u w:val="single"/>
                    </w:rPr>
                    <w:t>發布日</w:t>
                  </w:r>
                </w:p>
              </w:tc>
            </w:tr>
            <w:tr w:rsidR="00065EB9" w:rsidRPr="008F3672" w:rsidTr="00301087">
              <w:trPr>
                <w:cantSplit/>
                <w:trHeight w:val="520"/>
              </w:trPr>
              <w:tc>
                <w:tcPr>
                  <w:tcW w:w="298" w:type="pct"/>
                  <w:vMerge/>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overflowPunct w:val="0"/>
                    <w:autoSpaceDE w:val="0"/>
                    <w:autoSpaceDN w:val="0"/>
                    <w:jc w:val="center"/>
                    <w:rPr>
                      <w:rFonts w:ascii="標楷體" w:eastAsia="標楷體" w:hAnsi="標楷體"/>
                      <w:sz w:val="20"/>
                      <w:szCs w:val="20"/>
                      <w:u w:val="single"/>
                    </w:rPr>
                  </w:pPr>
                </w:p>
              </w:tc>
              <w:tc>
                <w:tcPr>
                  <w:tcW w:w="876" w:type="pct"/>
                  <w:vMerge/>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pStyle w:val="NormalWeb"/>
                    <w:overflowPunct w:val="0"/>
                    <w:spacing w:before="0" w:beforeAutospacing="0" w:after="0" w:afterAutospacing="0"/>
                    <w:textAlignment w:val="baseline"/>
                    <w:rPr>
                      <w:rFonts w:ascii="標楷體" w:eastAsia="標楷體" w:hAnsi="標楷體" w:cs="Times New Roman"/>
                      <w:kern w:val="2"/>
                      <w:sz w:val="20"/>
                      <w:szCs w:val="20"/>
                      <w:u w:val="single"/>
                      <w:lang w:bidi="ne-NP"/>
                    </w:rPr>
                  </w:pPr>
                </w:p>
              </w:tc>
              <w:tc>
                <w:tcPr>
                  <w:tcW w:w="927" w:type="pct"/>
                  <w:vMerge/>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p>
              </w:tc>
              <w:tc>
                <w:tcPr>
                  <w:tcW w:w="1277" w:type="pc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3E45EC">
                  <w:pPr>
                    <w:widowControl/>
                    <w:overflowPunct w:val="0"/>
                    <w:autoSpaceDE w:val="0"/>
                    <w:autoSpaceDN w:val="0"/>
                    <w:jc w:val="both"/>
                    <w:rPr>
                      <w:rFonts w:ascii="標楷體" w:eastAsia="標楷體" w:hAnsi="標楷體"/>
                      <w:sz w:val="20"/>
                      <w:szCs w:val="20"/>
                      <w:u w:val="single"/>
                    </w:rPr>
                  </w:pPr>
                  <w:r w:rsidRPr="008F3672">
                    <w:rPr>
                      <w:rFonts w:ascii="標楷體" w:eastAsia="標楷體" w:hAnsi="標楷體"/>
                      <w:sz w:val="20"/>
                      <w:szCs w:val="20"/>
                      <w:u w:val="single"/>
                    </w:rPr>
                    <w:t>180 ppm</w:t>
                  </w:r>
                </w:p>
              </w:tc>
              <w:tc>
                <w:tcPr>
                  <w:tcW w:w="1622" w:type="pct"/>
                  <w:tcBorders>
                    <w:top w:val="single" w:sz="6" w:space="0" w:color="auto"/>
                    <w:left w:val="single" w:sz="6" w:space="0" w:color="auto"/>
                    <w:bottom w:val="single" w:sz="6" w:space="0" w:color="auto"/>
                    <w:right w:val="single" w:sz="12" w:space="0" w:color="auto"/>
                  </w:tcBorders>
                  <w:vAlign w:val="center"/>
                </w:tcPr>
                <w:p w:rsidR="00065EB9" w:rsidRPr="008F3672" w:rsidRDefault="00065EB9" w:rsidP="00EB16D8">
                  <w:pPr>
                    <w:pStyle w:val="NormalWeb"/>
                    <w:spacing w:before="0" w:beforeAutospacing="0" w:after="0" w:afterAutospacing="0"/>
                    <w:jc w:val="center"/>
                    <w:rPr>
                      <w:rFonts w:ascii="標楷體" w:eastAsia="標楷體" w:hAnsi="標楷體" w:cs="Times New Roman"/>
                      <w:sz w:val="20"/>
                      <w:szCs w:val="20"/>
                      <w:u w:val="single"/>
                    </w:rPr>
                  </w:pPr>
                  <w:smartTag w:uri="urn:schemas-microsoft-com:office:smarttags" w:element="chsdate">
                    <w:smartTagPr>
                      <w:attr w:name="IsROCDate" w:val="False"/>
                      <w:attr w:name="IsLunarDate" w:val="False"/>
                      <w:attr w:name="Day" w:val="1"/>
                      <w:attr w:name="Month" w:val="1"/>
                      <w:attr w:name="Year" w:val="11"/>
                    </w:smartTagPr>
                    <w:r w:rsidRPr="008F3672">
                      <w:rPr>
                        <w:rFonts w:ascii="標楷體" w:eastAsia="標楷體" w:hAnsi="標楷體" w:cs="Times New Roman" w:hint="eastAsia"/>
                        <w:sz w:val="20"/>
                        <w:szCs w:val="20"/>
                        <w:u w:val="single"/>
                      </w:rPr>
                      <w:t>中華民國一百十年一月一日</w:t>
                    </w:r>
                  </w:smartTag>
                </w:p>
              </w:tc>
            </w:tr>
            <w:tr w:rsidR="00065EB9" w:rsidRPr="008F3672" w:rsidTr="00301087">
              <w:trPr>
                <w:cantSplit/>
                <w:trHeight w:val="520"/>
              </w:trPr>
              <w:tc>
                <w:tcPr>
                  <w:tcW w:w="298" w:type="pct"/>
                  <w:vMerge/>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p>
              </w:tc>
              <w:tc>
                <w:tcPr>
                  <w:tcW w:w="876" w:type="pct"/>
                  <w:vMerge w:val="restart"/>
                  <w:tcBorders>
                    <w:top w:val="single" w:sz="6" w:space="0" w:color="auto"/>
                    <w:left w:val="single" w:sz="6" w:space="0" w:color="auto"/>
                    <w:bottom w:val="single" w:sz="6" w:space="0" w:color="auto"/>
                    <w:right w:val="single" w:sz="4" w:space="0" w:color="auto"/>
                  </w:tcBorders>
                  <w:vAlign w:val="center"/>
                </w:tcPr>
                <w:p w:rsidR="00065EB9" w:rsidRPr="008F3672" w:rsidRDefault="00065EB9" w:rsidP="00923493">
                  <w:pPr>
                    <w:pStyle w:val="NormalWeb"/>
                    <w:overflowPunct w:val="0"/>
                    <w:spacing w:before="0" w:beforeAutospacing="0" w:after="0" w:afterAutospacing="0"/>
                    <w:textAlignment w:val="baseline"/>
                    <w:rPr>
                      <w:rFonts w:ascii="標楷體" w:eastAsia="標楷體" w:hAnsi="標楷體" w:cs="Times New Roman"/>
                      <w:kern w:val="2"/>
                      <w:sz w:val="20"/>
                      <w:szCs w:val="20"/>
                      <w:u w:val="single"/>
                      <w:lang w:bidi="ne-NP"/>
                    </w:rPr>
                  </w:pPr>
                  <w:r w:rsidRPr="008F3672">
                    <w:rPr>
                      <w:rFonts w:ascii="標楷體" w:eastAsia="標楷體" w:hAnsi="標楷體" w:cs="Times New Roman" w:hint="eastAsia"/>
                      <w:kern w:val="2"/>
                      <w:sz w:val="20"/>
                      <w:szCs w:val="20"/>
                      <w:u w:val="single"/>
                      <w:lang w:bidi="ne-NP"/>
                    </w:rPr>
                    <w:t>使用電力、純氧助燃及富氧分段燃燒</w:t>
                  </w:r>
                </w:p>
              </w:tc>
              <w:tc>
                <w:tcPr>
                  <w:tcW w:w="927" w:type="pct"/>
                  <w:tcBorders>
                    <w:top w:val="single" w:sz="6" w:space="0" w:color="auto"/>
                    <w:left w:val="single" w:sz="4"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新設熔融爐</w:t>
                  </w:r>
                </w:p>
              </w:tc>
              <w:tc>
                <w:tcPr>
                  <w:tcW w:w="1277" w:type="pc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3E45EC">
                  <w:pPr>
                    <w:pStyle w:val="NormalWeb"/>
                    <w:spacing w:before="0" w:beforeAutospacing="0" w:after="0" w:afterAutospacing="0"/>
                    <w:jc w:val="both"/>
                    <w:rPr>
                      <w:rFonts w:ascii="標楷體" w:eastAsia="標楷體" w:hAnsi="標楷體" w:cs="Times New Roman"/>
                      <w:sz w:val="20"/>
                      <w:szCs w:val="20"/>
                      <w:u w:val="single"/>
                    </w:rPr>
                  </w:pPr>
                  <w:r w:rsidRPr="008F3672">
                    <w:rPr>
                      <w:rFonts w:ascii="標楷體" w:eastAsia="標楷體" w:hAnsi="標楷體" w:cs="Times New Roman" w:hint="eastAsia"/>
                      <w:sz w:val="20"/>
                      <w:szCs w:val="20"/>
                      <w:u w:val="single"/>
                    </w:rPr>
                    <w:t>每公噸熔融玻璃排放量</w:t>
                  </w:r>
                  <w:smartTag w:uri="urn:schemas-microsoft-com:office:smarttags" w:element="chsdate">
                    <w:smartTagPr>
                      <w:attr w:name="IsROCDate" w:val="False"/>
                      <w:attr w:name="IsLunarDate" w:val="False"/>
                      <w:attr w:name="Day" w:val="1"/>
                      <w:attr w:name="Month" w:val="1"/>
                      <w:attr w:name="Year" w:val="11"/>
                    </w:smartTagPr>
                    <w:r w:rsidRPr="008F3672">
                      <w:rPr>
                        <w:rFonts w:ascii="標楷體" w:eastAsia="標楷體" w:hAnsi="標楷體" w:cs="Times New Roman"/>
                        <w:sz w:val="20"/>
                        <w:szCs w:val="20"/>
                        <w:u w:val="single"/>
                      </w:rPr>
                      <w:t>3</w:t>
                    </w:r>
                    <w:r w:rsidRPr="008F3672">
                      <w:rPr>
                        <w:rFonts w:ascii="標楷體" w:eastAsia="標楷體" w:hAnsi="標楷體" w:cs="Times New Roman" w:hint="eastAsia"/>
                        <w:sz w:val="20"/>
                        <w:szCs w:val="20"/>
                        <w:u w:val="single"/>
                      </w:rPr>
                      <w:t>公斤</w:t>
                    </w:r>
                  </w:smartTag>
                </w:p>
              </w:tc>
              <w:tc>
                <w:tcPr>
                  <w:tcW w:w="1622" w:type="pct"/>
                  <w:tcBorders>
                    <w:top w:val="single" w:sz="6" w:space="0" w:color="auto"/>
                    <w:left w:val="single" w:sz="6" w:space="0" w:color="auto"/>
                    <w:bottom w:val="single" w:sz="6" w:space="0" w:color="auto"/>
                    <w:right w:val="single" w:sz="12" w:space="0" w:color="auto"/>
                  </w:tcBorders>
                  <w:vAlign w:val="center"/>
                </w:tcPr>
                <w:p w:rsidR="00065EB9" w:rsidRPr="008F3672" w:rsidRDefault="00065EB9" w:rsidP="00923493">
                  <w:pPr>
                    <w:pStyle w:val="NormalWeb"/>
                    <w:spacing w:before="0" w:beforeAutospacing="0" w:after="0" w:afterAutospacing="0"/>
                    <w:jc w:val="center"/>
                    <w:rPr>
                      <w:rFonts w:ascii="標楷體" w:eastAsia="標楷體" w:hAnsi="標楷體" w:cs="Times New Roman"/>
                      <w:sz w:val="20"/>
                      <w:szCs w:val="20"/>
                      <w:u w:val="single"/>
                    </w:rPr>
                  </w:pPr>
                  <w:r w:rsidRPr="008F3672">
                    <w:rPr>
                      <w:rFonts w:ascii="標楷體" w:eastAsia="標楷體" w:hAnsi="標楷體" w:cs="Times New Roman" w:hint="eastAsia"/>
                      <w:sz w:val="20"/>
                      <w:szCs w:val="20"/>
                      <w:u w:val="single"/>
                    </w:rPr>
                    <w:t>發布日</w:t>
                  </w:r>
                </w:p>
              </w:tc>
            </w:tr>
            <w:tr w:rsidR="00065EB9" w:rsidRPr="008F3672" w:rsidTr="00301087">
              <w:trPr>
                <w:cantSplit/>
                <w:trHeight w:val="520"/>
              </w:trPr>
              <w:tc>
                <w:tcPr>
                  <w:tcW w:w="298" w:type="pct"/>
                  <w:vMerge/>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p>
              </w:tc>
              <w:tc>
                <w:tcPr>
                  <w:tcW w:w="876" w:type="pct"/>
                  <w:vMerge/>
                  <w:tcBorders>
                    <w:top w:val="single" w:sz="6" w:space="0" w:color="auto"/>
                    <w:left w:val="single" w:sz="6" w:space="0" w:color="auto"/>
                    <w:bottom w:val="single" w:sz="6" w:space="0" w:color="auto"/>
                    <w:right w:val="single" w:sz="4" w:space="0" w:color="auto"/>
                  </w:tcBorders>
                  <w:vAlign w:val="center"/>
                </w:tcPr>
                <w:p w:rsidR="00065EB9" w:rsidRPr="008F3672" w:rsidRDefault="00065EB9" w:rsidP="00923493">
                  <w:pPr>
                    <w:pStyle w:val="NormalWeb"/>
                    <w:overflowPunct w:val="0"/>
                    <w:spacing w:before="0" w:beforeAutospacing="0" w:after="0" w:afterAutospacing="0"/>
                    <w:textAlignment w:val="baseline"/>
                    <w:rPr>
                      <w:rFonts w:ascii="標楷體" w:eastAsia="標楷體" w:hAnsi="標楷體" w:cs="Times New Roman"/>
                      <w:kern w:val="2"/>
                      <w:sz w:val="20"/>
                      <w:szCs w:val="20"/>
                      <w:u w:val="single"/>
                      <w:lang w:bidi="ne-NP"/>
                    </w:rPr>
                  </w:pPr>
                </w:p>
              </w:tc>
              <w:tc>
                <w:tcPr>
                  <w:tcW w:w="927" w:type="pct"/>
                  <w:vMerge w:val="restart"/>
                  <w:tcBorders>
                    <w:top w:val="single" w:sz="6" w:space="0" w:color="auto"/>
                    <w:left w:val="single" w:sz="4"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既存熔融爐</w:t>
                  </w:r>
                </w:p>
              </w:tc>
              <w:tc>
                <w:tcPr>
                  <w:tcW w:w="1277" w:type="pc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3E45EC">
                  <w:pPr>
                    <w:pStyle w:val="NormalWeb"/>
                    <w:spacing w:before="0" w:beforeAutospacing="0" w:after="0" w:afterAutospacing="0"/>
                    <w:jc w:val="both"/>
                    <w:rPr>
                      <w:rFonts w:ascii="標楷體" w:eastAsia="標楷體" w:hAnsi="標楷體" w:cs="Times New Roman"/>
                      <w:sz w:val="20"/>
                      <w:szCs w:val="20"/>
                      <w:u w:val="single"/>
                    </w:rPr>
                  </w:pPr>
                  <w:r w:rsidRPr="008F3672">
                    <w:rPr>
                      <w:rFonts w:ascii="標楷體" w:eastAsia="標楷體" w:hAnsi="標楷體" w:cs="Times New Roman" w:hint="eastAsia"/>
                      <w:sz w:val="20"/>
                      <w:szCs w:val="20"/>
                      <w:u w:val="single"/>
                    </w:rPr>
                    <w:t>每公噸熔融玻璃排放量</w:t>
                  </w:r>
                  <w:smartTag w:uri="urn:schemas-microsoft-com:office:smarttags" w:element="chsdate">
                    <w:smartTagPr>
                      <w:attr w:name="IsROCDate" w:val="False"/>
                      <w:attr w:name="IsLunarDate" w:val="False"/>
                      <w:attr w:name="Day" w:val="1"/>
                      <w:attr w:name="Month" w:val="1"/>
                      <w:attr w:name="Year" w:val="11"/>
                    </w:smartTagPr>
                    <w:r w:rsidRPr="008F3672">
                      <w:rPr>
                        <w:rFonts w:ascii="標楷體" w:eastAsia="標楷體" w:hAnsi="標楷體" w:cs="Times New Roman"/>
                        <w:sz w:val="20"/>
                        <w:szCs w:val="20"/>
                        <w:u w:val="single"/>
                      </w:rPr>
                      <w:t>6</w:t>
                    </w:r>
                    <w:r w:rsidRPr="008F3672">
                      <w:rPr>
                        <w:rFonts w:ascii="標楷體" w:eastAsia="標楷體" w:hAnsi="標楷體" w:cs="Times New Roman" w:hint="eastAsia"/>
                        <w:sz w:val="20"/>
                        <w:szCs w:val="20"/>
                        <w:u w:val="single"/>
                      </w:rPr>
                      <w:t>公斤</w:t>
                    </w:r>
                  </w:smartTag>
                </w:p>
              </w:tc>
              <w:tc>
                <w:tcPr>
                  <w:tcW w:w="1622" w:type="pct"/>
                  <w:tcBorders>
                    <w:top w:val="single" w:sz="6" w:space="0" w:color="auto"/>
                    <w:left w:val="single" w:sz="6" w:space="0" w:color="auto"/>
                    <w:bottom w:val="single" w:sz="6" w:space="0" w:color="auto"/>
                    <w:right w:val="single" w:sz="12" w:space="0" w:color="auto"/>
                  </w:tcBorders>
                  <w:vAlign w:val="center"/>
                </w:tcPr>
                <w:p w:rsidR="00065EB9" w:rsidRPr="008F3672" w:rsidRDefault="00065EB9" w:rsidP="00923493">
                  <w:pPr>
                    <w:pStyle w:val="NormalWeb"/>
                    <w:spacing w:before="0" w:beforeAutospacing="0" w:after="0" w:afterAutospacing="0"/>
                    <w:jc w:val="center"/>
                    <w:rPr>
                      <w:rFonts w:ascii="標楷體" w:eastAsia="標楷體" w:hAnsi="標楷體" w:cs="Times New Roman"/>
                      <w:sz w:val="20"/>
                      <w:szCs w:val="20"/>
                      <w:u w:val="single"/>
                    </w:rPr>
                  </w:pPr>
                  <w:r w:rsidRPr="008F3672">
                    <w:rPr>
                      <w:rFonts w:ascii="標楷體" w:eastAsia="標楷體" w:hAnsi="標楷體" w:cs="Times New Roman" w:hint="eastAsia"/>
                      <w:sz w:val="20"/>
                      <w:szCs w:val="20"/>
                      <w:u w:val="single"/>
                    </w:rPr>
                    <w:t>發布日</w:t>
                  </w:r>
                </w:p>
              </w:tc>
            </w:tr>
            <w:tr w:rsidR="00065EB9" w:rsidRPr="008F3672" w:rsidTr="00301087">
              <w:trPr>
                <w:cantSplit/>
                <w:trHeight w:val="521"/>
              </w:trPr>
              <w:tc>
                <w:tcPr>
                  <w:tcW w:w="298" w:type="pct"/>
                  <w:vMerge/>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p>
              </w:tc>
              <w:tc>
                <w:tcPr>
                  <w:tcW w:w="876" w:type="pct"/>
                  <w:vMerge/>
                  <w:tcBorders>
                    <w:top w:val="single" w:sz="6" w:space="0" w:color="auto"/>
                    <w:left w:val="single" w:sz="6" w:space="0" w:color="auto"/>
                    <w:bottom w:val="single" w:sz="6" w:space="0" w:color="auto"/>
                    <w:right w:val="single" w:sz="4" w:space="0" w:color="auto"/>
                  </w:tcBorders>
                  <w:vAlign w:val="center"/>
                </w:tcPr>
                <w:p w:rsidR="00065EB9" w:rsidRPr="008F3672" w:rsidRDefault="00065EB9" w:rsidP="00923493">
                  <w:pPr>
                    <w:pStyle w:val="NormalWeb"/>
                    <w:overflowPunct w:val="0"/>
                    <w:spacing w:before="0" w:beforeAutospacing="0" w:after="0" w:afterAutospacing="0"/>
                    <w:textAlignment w:val="baseline"/>
                    <w:rPr>
                      <w:rFonts w:ascii="標楷體" w:eastAsia="標楷體" w:hAnsi="標楷體" w:cs="Times New Roman"/>
                      <w:kern w:val="2"/>
                      <w:sz w:val="20"/>
                      <w:szCs w:val="20"/>
                      <w:u w:val="single"/>
                      <w:lang w:bidi="ne-NP"/>
                    </w:rPr>
                  </w:pPr>
                </w:p>
              </w:tc>
              <w:tc>
                <w:tcPr>
                  <w:tcW w:w="927" w:type="pct"/>
                  <w:vMerge/>
                  <w:tcBorders>
                    <w:top w:val="single" w:sz="6" w:space="0" w:color="auto"/>
                    <w:left w:val="single" w:sz="4"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szCs w:val="20"/>
                      <w:u w:val="single"/>
                    </w:rPr>
                  </w:pPr>
                </w:p>
              </w:tc>
              <w:tc>
                <w:tcPr>
                  <w:tcW w:w="1277" w:type="pct"/>
                  <w:tcBorders>
                    <w:top w:val="single" w:sz="6" w:space="0" w:color="auto"/>
                    <w:left w:val="single" w:sz="6" w:space="0" w:color="auto"/>
                    <w:bottom w:val="single" w:sz="6" w:space="0" w:color="auto"/>
                    <w:right w:val="single" w:sz="6" w:space="0" w:color="auto"/>
                  </w:tcBorders>
                  <w:vAlign w:val="center"/>
                </w:tcPr>
                <w:p w:rsidR="00065EB9" w:rsidRPr="008F3672" w:rsidRDefault="00065EB9" w:rsidP="003E45EC">
                  <w:pPr>
                    <w:pStyle w:val="NormalWeb"/>
                    <w:spacing w:before="0" w:beforeAutospacing="0" w:after="0" w:afterAutospacing="0"/>
                    <w:jc w:val="both"/>
                    <w:rPr>
                      <w:rFonts w:ascii="標楷體" w:eastAsia="標楷體" w:hAnsi="標楷體" w:cs="Times New Roman"/>
                      <w:sz w:val="20"/>
                      <w:szCs w:val="20"/>
                      <w:u w:val="single"/>
                    </w:rPr>
                  </w:pPr>
                  <w:r w:rsidRPr="008F3672">
                    <w:rPr>
                      <w:rFonts w:ascii="標楷體" w:eastAsia="標楷體" w:hAnsi="標楷體" w:cs="Times New Roman" w:hint="eastAsia"/>
                      <w:sz w:val="20"/>
                      <w:szCs w:val="20"/>
                      <w:u w:val="single"/>
                    </w:rPr>
                    <w:t>每公噸熔融玻璃排放量</w:t>
                  </w:r>
                  <w:smartTag w:uri="urn:schemas-microsoft-com:office:smarttags" w:element="chsdate">
                    <w:smartTagPr>
                      <w:attr w:name="IsROCDate" w:val="False"/>
                      <w:attr w:name="IsLunarDate" w:val="False"/>
                      <w:attr w:name="Day" w:val="1"/>
                      <w:attr w:name="Month" w:val="1"/>
                      <w:attr w:name="Year" w:val="11"/>
                    </w:smartTagPr>
                    <w:r w:rsidRPr="008F3672">
                      <w:rPr>
                        <w:rFonts w:ascii="標楷體" w:eastAsia="標楷體" w:hAnsi="標楷體" w:cs="Times New Roman"/>
                        <w:sz w:val="20"/>
                        <w:szCs w:val="20"/>
                        <w:u w:val="single"/>
                      </w:rPr>
                      <w:t>3</w:t>
                    </w:r>
                    <w:r w:rsidRPr="008F3672">
                      <w:rPr>
                        <w:rFonts w:ascii="標楷體" w:eastAsia="標楷體" w:hAnsi="標楷體" w:cs="Times New Roman" w:hint="eastAsia"/>
                        <w:sz w:val="20"/>
                        <w:szCs w:val="20"/>
                        <w:u w:val="single"/>
                      </w:rPr>
                      <w:t>公斤</w:t>
                    </w:r>
                  </w:smartTag>
                </w:p>
              </w:tc>
              <w:tc>
                <w:tcPr>
                  <w:tcW w:w="1622" w:type="pct"/>
                  <w:tcBorders>
                    <w:top w:val="single" w:sz="6" w:space="0" w:color="auto"/>
                    <w:left w:val="single" w:sz="6" w:space="0" w:color="auto"/>
                    <w:bottom w:val="single" w:sz="6" w:space="0" w:color="auto"/>
                    <w:right w:val="single" w:sz="12" w:space="0" w:color="auto"/>
                  </w:tcBorders>
                  <w:vAlign w:val="center"/>
                </w:tcPr>
                <w:p w:rsidR="00065EB9" w:rsidRPr="008F3672" w:rsidRDefault="00065EB9" w:rsidP="00B940EB">
                  <w:pPr>
                    <w:pStyle w:val="NormalWeb"/>
                    <w:spacing w:before="0" w:beforeAutospacing="0" w:after="0" w:afterAutospacing="0"/>
                    <w:jc w:val="center"/>
                    <w:rPr>
                      <w:rFonts w:ascii="標楷體" w:eastAsia="標楷體" w:hAnsi="標楷體" w:cs="Times New Roman"/>
                      <w:sz w:val="20"/>
                      <w:szCs w:val="20"/>
                      <w:u w:val="single"/>
                    </w:rPr>
                  </w:pPr>
                  <w:smartTag w:uri="urn:schemas-microsoft-com:office:smarttags" w:element="chsdate">
                    <w:smartTagPr>
                      <w:attr w:name="IsROCDate" w:val="False"/>
                      <w:attr w:name="IsLunarDate" w:val="False"/>
                      <w:attr w:name="Day" w:val="1"/>
                      <w:attr w:name="Month" w:val="1"/>
                      <w:attr w:name="Year" w:val="11"/>
                    </w:smartTagPr>
                    <w:r w:rsidRPr="008F3672">
                      <w:rPr>
                        <w:rFonts w:ascii="標楷體" w:eastAsia="標楷體" w:hAnsi="標楷體" w:cs="Times New Roman" w:hint="eastAsia"/>
                        <w:sz w:val="20"/>
                        <w:szCs w:val="20"/>
                        <w:u w:val="single"/>
                      </w:rPr>
                      <w:t>中華民國一百零五年一月一日</w:t>
                    </w:r>
                  </w:smartTag>
                </w:p>
              </w:tc>
            </w:tr>
            <w:tr w:rsidR="00065EB9" w:rsidRPr="008F3672" w:rsidTr="001B3AEA">
              <w:trPr>
                <w:cantSplit/>
                <w:trHeight w:val="521"/>
              </w:trPr>
              <w:tc>
                <w:tcPr>
                  <w:tcW w:w="1" w:type="pct"/>
                  <w:gridSpan w:val="2"/>
                  <w:tcBorders>
                    <w:top w:val="single" w:sz="6" w:space="0" w:color="auto"/>
                    <w:left w:val="single" w:sz="12" w:space="0" w:color="auto"/>
                    <w:bottom w:val="single" w:sz="12" w:space="0" w:color="auto"/>
                    <w:right w:val="single" w:sz="4" w:space="0" w:color="auto"/>
                  </w:tcBorders>
                  <w:vAlign w:val="center"/>
                </w:tcPr>
                <w:p w:rsidR="00065EB9" w:rsidRPr="008F3672" w:rsidRDefault="00065EB9" w:rsidP="00B940EB">
                  <w:pPr>
                    <w:widowControl/>
                    <w:overflowPunct w:val="0"/>
                    <w:autoSpaceDE w:val="0"/>
                    <w:autoSpaceDN w:val="0"/>
                    <w:jc w:val="center"/>
                    <w:rPr>
                      <w:rFonts w:ascii="標楷體" w:eastAsia="標楷體" w:hAnsi="標楷體"/>
                      <w:sz w:val="20"/>
                      <w:szCs w:val="20"/>
                      <w:u w:val="single"/>
                    </w:rPr>
                  </w:pPr>
                  <w:r w:rsidRPr="008F3672">
                    <w:rPr>
                      <w:rFonts w:ascii="標楷體" w:eastAsia="標楷體" w:hAnsi="標楷體" w:hint="eastAsia"/>
                      <w:sz w:val="20"/>
                      <w:szCs w:val="20"/>
                      <w:u w:val="single"/>
                    </w:rPr>
                    <w:t>備註</w:t>
                  </w:r>
                </w:p>
              </w:tc>
              <w:tc>
                <w:tcPr>
                  <w:tcW w:w="1" w:type="pct"/>
                  <w:gridSpan w:val="3"/>
                  <w:tcBorders>
                    <w:top w:val="single" w:sz="6" w:space="0" w:color="auto"/>
                    <w:left w:val="single" w:sz="4" w:space="0" w:color="auto"/>
                    <w:bottom w:val="single" w:sz="12" w:space="0" w:color="auto"/>
                    <w:right w:val="single" w:sz="12" w:space="0" w:color="auto"/>
                  </w:tcBorders>
                  <w:vAlign w:val="center"/>
                </w:tcPr>
                <w:p w:rsidR="00065EB9" w:rsidRPr="008F3672" w:rsidRDefault="00065EB9" w:rsidP="00076902">
                  <w:pPr>
                    <w:pStyle w:val="NormalWeb"/>
                    <w:jc w:val="both"/>
                    <w:rPr>
                      <w:rFonts w:ascii="標楷體" w:eastAsia="標楷體" w:hAnsi="標楷體" w:cs="Times New Roman"/>
                      <w:sz w:val="20"/>
                      <w:szCs w:val="20"/>
                      <w:u w:val="single"/>
                    </w:rPr>
                  </w:pPr>
                  <w:r w:rsidRPr="008F3672">
                    <w:rPr>
                      <w:rFonts w:ascii="標楷體" w:eastAsia="標楷體" w:hAnsi="標楷體" w:cs="Times New Roman" w:hint="eastAsia"/>
                      <w:sz w:val="20"/>
                      <w:szCs w:val="20"/>
                      <w:u w:val="single"/>
                    </w:rPr>
                    <w:t>既存熔融爐屬空氣助燃者，因故未能符合</w:t>
                  </w:r>
                  <w:smartTag w:uri="urn:schemas-microsoft-com:office:smarttags" w:element="chsdate">
                    <w:smartTagPr>
                      <w:attr w:name="IsROCDate" w:val="False"/>
                      <w:attr w:name="IsLunarDate" w:val="False"/>
                      <w:attr w:name="Day" w:val="1"/>
                      <w:attr w:name="Month" w:val="1"/>
                      <w:attr w:name="Year" w:val="11"/>
                    </w:smartTagPr>
                    <w:r>
                      <w:rPr>
                        <w:rFonts w:ascii="標楷體" w:eastAsia="標楷體" w:hAnsi="標楷體" w:cs="Times New Roman" w:hint="eastAsia"/>
                        <w:sz w:val="20"/>
                        <w:szCs w:val="20"/>
                        <w:u w:val="single"/>
                      </w:rPr>
                      <w:t>中華民國一百</w:t>
                    </w:r>
                    <w:r w:rsidRPr="008F3672">
                      <w:rPr>
                        <w:rFonts w:ascii="標楷體" w:eastAsia="標楷體" w:hAnsi="標楷體" w:cs="Times New Roman" w:hint="eastAsia"/>
                        <w:sz w:val="20"/>
                        <w:szCs w:val="20"/>
                        <w:u w:val="single"/>
                      </w:rPr>
                      <w:t>十年一月一日</w:t>
                    </w:r>
                  </w:smartTag>
                  <w:r w:rsidRPr="008F3672">
                    <w:rPr>
                      <w:rFonts w:ascii="標楷體" w:eastAsia="標楷體" w:hAnsi="標楷體" w:cs="Times New Roman" w:hint="eastAsia"/>
                      <w:sz w:val="20"/>
                      <w:szCs w:val="20"/>
                      <w:u w:val="single"/>
                    </w:rPr>
                    <w:t>施行之氮氧化物排放標準時，應於</w:t>
                  </w:r>
                  <w:smartTag w:uri="urn:schemas-microsoft-com:office:smarttags" w:element="chsdate">
                    <w:smartTagPr>
                      <w:attr w:name="IsROCDate" w:val="False"/>
                      <w:attr w:name="IsLunarDate" w:val="False"/>
                      <w:attr w:name="Day" w:val="1"/>
                      <w:attr w:name="Month" w:val="1"/>
                      <w:attr w:name="Year" w:val="11"/>
                    </w:smartTagPr>
                    <w:r w:rsidRPr="008F3672">
                      <w:rPr>
                        <w:rFonts w:ascii="標楷體" w:eastAsia="標楷體" w:hAnsi="標楷體" w:cs="Times New Roman" w:hint="eastAsia"/>
                        <w:sz w:val="20"/>
                        <w:szCs w:val="20"/>
                        <w:u w:val="single"/>
                      </w:rPr>
                      <w:t>一百零九年七月一日</w:t>
                    </w:r>
                  </w:smartTag>
                  <w:r w:rsidRPr="008F3672">
                    <w:rPr>
                      <w:rFonts w:ascii="標楷體" w:eastAsia="標楷體" w:hAnsi="標楷體" w:cs="Times New Roman" w:hint="eastAsia"/>
                      <w:sz w:val="20"/>
                      <w:szCs w:val="20"/>
                      <w:u w:val="single"/>
                    </w:rPr>
                    <w:t>前，向</w:t>
                  </w:r>
                  <w:r>
                    <w:rPr>
                      <w:rFonts w:ascii="標楷體" w:eastAsia="標楷體" w:hAnsi="標楷體" w:cs="Times New Roman" w:hint="eastAsia"/>
                      <w:sz w:val="20"/>
                      <w:szCs w:val="20"/>
                      <w:u w:val="single"/>
                    </w:rPr>
                    <w:t>直轄市、縣</w:t>
                  </w:r>
                  <w:r>
                    <w:rPr>
                      <w:rFonts w:ascii="標楷體" w:eastAsia="標楷體" w:hAnsi="標楷體" w:cs="Times New Roman"/>
                      <w:sz w:val="20"/>
                      <w:szCs w:val="20"/>
                      <w:u w:val="single"/>
                    </w:rPr>
                    <w:t>(</w:t>
                  </w:r>
                  <w:r>
                    <w:rPr>
                      <w:rFonts w:ascii="標楷體" w:eastAsia="標楷體" w:hAnsi="標楷體" w:cs="Times New Roman" w:hint="eastAsia"/>
                      <w:sz w:val="20"/>
                      <w:szCs w:val="20"/>
                      <w:u w:val="single"/>
                    </w:rPr>
                    <w:t>市</w:t>
                  </w:r>
                  <w:r>
                    <w:rPr>
                      <w:rFonts w:ascii="標楷體" w:eastAsia="標楷體" w:hAnsi="標楷體" w:cs="Times New Roman"/>
                      <w:sz w:val="20"/>
                      <w:szCs w:val="20"/>
                      <w:u w:val="single"/>
                    </w:rPr>
                    <w:t>)</w:t>
                  </w:r>
                  <w:r w:rsidRPr="008F3672">
                    <w:rPr>
                      <w:rFonts w:ascii="標楷體" w:eastAsia="標楷體" w:hAnsi="標楷體" w:cs="Times New Roman" w:hint="eastAsia"/>
                      <w:sz w:val="20"/>
                      <w:szCs w:val="20"/>
                      <w:u w:val="single"/>
                    </w:rPr>
                    <w:t>主管機關提出空氣污染物防制措施種類、設計圖說及設置進度之污染改善計畫，並至遲於</w:t>
                  </w:r>
                  <w:smartTag w:uri="urn:schemas-microsoft-com:office:smarttags" w:element="chsdate">
                    <w:smartTagPr>
                      <w:attr w:name="IsROCDate" w:val="False"/>
                      <w:attr w:name="IsLunarDate" w:val="False"/>
                      <w:attr w:name="Day" w:val="1"/>
                      <w:attr w:name="Month" w:val="1"/>
                      <w:attr w:name="Year" w:val="11"/>
                    </w:smartTagPr>
                    <w:r w:rsidRPr="008F3672">
                      <w:rPr>
                        <w:rFonts w:ascii="標楷體" w:eastAsia="標楷體" w:hAnsi="標楷體" w:cs="Times New Roman" w:hint="eastAsia"/>
                        <w:sz w:val="20"/>
                        <w:szCs w:val="20"/>
                        <w:u w:val="single"/>
                      </w:rPr>
                      <w:t>一百十一年一月一日</w:t>
                    </w:r>
                  </w:smartTag>
                  <w:r w:rsidRPr="008F3672">
                    <w:rPr>
                      <w:rFonts w:ascii="標楷體" w:eastAsia="標楷體" w:hAnsi="標楷體" w:cs="Times New Roman" w:hint="eastAsia"/>
                      <w:sz w:val="20"/>
                      <w:szCs w:val="20"/>
                      <w:u w:val="single"/>
                    </w:rPr>
                    <w:t>前符合規定。</w:t>
                  </w:r>
                </w:p>
              </w:tc>
            </w:tr>
          </w:tbl>
          <w:p w:rsidR="00065EB9" w:rsidRPr="008F3672" w:rsidRDefault="00065EB9" w:rsidP="00065EB9">
            <w:pPr>
              <w:ind w:left="31680" w:hangingChars="330" w:firstLine="31680"/>
              <w:rPr>
                <w:rFonts w:ascii="標楷體" w:eastAsia="標楷體" w:hAnsi="標楷體"/>
              </w:rPr>
            </w:pPr>
          </w:p>
        </w:tc>
        <w:tc>
          <w:tcPr>
            <w:tcW w:w="5847" w:type="dxa"/>
          </w:tcPr>
          <w:p w:rsidR="00065EB9" w:rsidRPr="008F3672" w:rsidRDefault="00065EB9" w:rsidP="00923493">
            <w:pPr>
              <w:rPr>
                <w:rFonts w:ascii="標楷體" w:eastAsia="標楷體" w:hAnsi="標楷體"/>
                <w:szCs w:val="20"/>
              </w:rPr>
            </w:pPr>
            <w:r w:rsidRPr="008F3672">
              <w:rPr>
                <w:rFonts w:ascii="標楷體" w:eastAsia="標楷體" w:hAnsi="標楷體" w:hint="eastAsia"/>
              </w:rPr>
              <w:t>附表：玻璃業氮氧化物排放標準</w:t>
            </w:r>
          </w:p>
          <w:tbl>
            <w:tblPr>
              <w:tblW w:w="56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44"/>
              <w:gridCol w:w="851"/>
              <w:gridCol w:w="779"/>
              <w:gridCol w:w="780"/>
              <w:gridCol w:w="1908"/>
            </w:tblGrid>
            <w:tr w:rsidR="00065EB9" w:rsidRPr="008F3672" w:rsidTr="00697919">
              <w:trPr>
                <w:cantSplit/>
              </w:trPr>
              <w:tc>
                <w:tcPr>
                  <w:tcW w:w="1344" w:type="dxa"/>
                  <w:vMerge w:val="restart"/>
                  <w:tcBorders>
                    <w:top w:val="single" w:sz="12" w:space="0" w:color="auto"/>
                    <w:left w:val="single" w:sz="12" w:space="0" w:color="auto"/>
                    <w:bottom w:val="single" w:sz="6" w:space="0" w:color="auto"/>
                    <w:right w:val="single" w:sz="6" w:space="0" w:color="auto"/>
                  </w:tcBorders>
                  <w:vAlign w:val="center"/>
                </w:tcPr>
                <w:p w:rsidR="00065EB9" w:rsidRPr="008F3672" w:rsidRDefault="00065EB9" w:rsidP="00065EB9">
                  <w:pPr>
                    <w:widowControl/>
                    <w:overflowPunct w:val="0"/>
                    <w:autoSpaceDE w:val="0"/>
                    <w:autoSpaceDN w:val="0"/>
                    <w:ind w:leftChars="-1" w:left="31680" w:hanging="1"/>
                    <w:jc w:val="center"/>
                    <w:rPr>
                      <w:rFonts w:ascii="標楷體" w:eastAsia="標楷體" w:hAnsi="標楷體"/>
                      <w:sz w:val="20"/>
                      <w:u w:val="single"/>
                    </w:rPr>
                  </w:pPr>
                  <w:r w:rsidRPr="008F3672">
                    <w:rPr>
                      <w:rFonts w:ascii="標楷體" w:eastAsia="標楷體" w:hAnsi="標楷體" w:hint="eastAsia"/>
                      <w:sz w:val="20"/>
                      <w:u w:val="single"/>
                    </w:rPr>
                    <w:t>污　染　源</w:t>
                  </w:r>
                </w:p>
              </w:tc>
              <w:tc>
                <w:tcPr>
                  <w:tcW w:w="851" w:type="dxa"/>
                  <w:vMerge w:val="restart"/>
                  <w:tcBorders>
                    <w:top w:val="single" w:sz="12"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u w:val="single"/>
                    </w:rPr>
                  </w:pPr>
                  <w:r w:rsidRPr="008F3672">
                    <w:rPr>
                      <w:rFonts w:ascii="標楷體" w:eastAsia="標楷體" w:hAnsi="標楷體" w:hint="eastAsia"/>
                      <w:sz w:val="20"/>
                      <w:u w:val="single"/>
                    </w:rPr>
                    <w:t>排　氣</w:t>
                  </w:r>
                </w:p>
                <w:p w:rsidR="00065EB9" w:rsidRPr="008F3672" w:rsidRDefault="00065EB9" w:rsidP="00923493">
                  <w:pPr>
                    <w:widowControl/>
                    <w:overflowPunct w:val="0"/>
                    <w:autoSpaceDE w:val="0"/>
                    <w:autoSpaceDN w:val="0"/>
                    <w:jc w:val="center"/>
                    <w:rPr>
                      <w:rFonts w:ascii="標楷體" w:eastAsia="標楷體" w:hAnsi="標楷體"/>
                      <w:sz w:val="20"/>
                      <w:u w:val="single"/>
                    </w:rPr>
                  </w:pPr>
                  <w:r w:rsidRPr="008F3672">
                    <w:rPr>
                      <w:rFonts w:ascii="標楷體" w:eastAsia="標楷體" w:hAnsi="標楷體" w:hint="eastAsia"/>
                      <w:sz w:val="20"/>
                      <w:u w:val="single"/>
                    </w:rPr>
                    <w:t>含氧量（％）</w:t>
                  </w:r>
                </w:p>
              </w:tc>
              <w:tc>
                <w:tcPr>
                  <w:tcW w:w="1559" w:type="dxa"/>
                  <w:gridSpan w:val="2"/>
                  <w:tcBorders>
                    <w:top w:val="single" w:sz="12" w:space="0" w:color="auto"/>
                    <w:left w:val="single" w:sz="6" w:space="0" w:color="auto"/>
                    <w:bottom w:val="single" w:sz="6" w:space="0" w:color="auto"/>
                    <w:right w:val="single" w:sz="6" w:space="0" w:color="auto"/>
                  </w:tcBorders>
                  <w:vAlign w:val="center"/>
                </w:tcPr>
                <w:p w:rsidR="00065EB9" w:rsidRPr="008F3672" w:rsidRDefault="00065EB9" w:rsidP="00923493">
                  <w:pPr>
                    <w:jc w:val="center"/>
                    <w:rPr>
                      <w:rFonts w:ascii="標楷體" w:eastAsia="標楷體" w:hAnsi="標楷體"/>
                      <w:sz w:val="20"/>
                    </w:rPr>
                  </w:pPr>
                  <w:r w:rsidRPr="008F3672">
                    <w:rPr>
                      <w:rFonts w:ascii="標楷體" w:eastAsia="標楷體" w:hAnsi="標楷體" w:hint="eastAsia"/>
                      <w:sz w:val="20"/>
                    </w:rPr>
                    <w:t>氮氧化物</w:t>
                  </w:r>
                </w:p>
                <w:p w:rsidR="00065EB9" w:rsidRPr="008F3672" w:rsidRDefault="00065EB9" w:rsidP="00923493">
                  <w:pPr>
                    <w:jc w:val="center"/>
                    <w:rPr>
                      <w:rFonts w:ascii="標楷體" w:eastAsia="標楷體" w:hAnsi="標楷體"/>
                      <w:sz w:val="20"/>
                    </w:rPr>
                  </w:pPr>
                  <w:r w:rsidRPr="008F3672">
                    <w:rPr>
                      <w:rFonts w:ascii="標楷體" w:eastAsia="標楷體" w:hAnsi="標楷體" w:hint="eastAsia"/>
                      <w:sz w:val="20"/>
                    </w:rPr>
                    <w:t>排放標準</w:t>
                  </w:r>
                </w:p>
                <w:p w:rsidR="00065EB9" w:rsidRPr="008F3672" w:rsidRDefault="00065EB9" w:rsidP="00923493">
                  <w:pPr>
                    <w:jc w:val="center"/>
                    <w:rPr>
                      <w:rFonts w:ascii="標楷體" w:eastAsia="標楷體" w:hAnsi="標楷體"/>
                      <w:sz w:val="20"/>
                    </w:rPr>
                  </w:pPr>
                  <w:r w:rsidRPr="008F3672">
                    <w:rPr>
                      <w:rFonts w:ascii="標楷體" w:eastAsia="標楷體" w:hAnsi="標楷體" w:hint="eastAsia"/>
                      <w:sz w:val="20"/>
                    </w:rPr>
                    <w:t>（</w:t>
                  </w:r>
                  <w:r w:rsidRPr="008F3672">
                    <w:rPr>
                      <w:rFonts w:ascii="標楷體" w:eastAsia="標楷體" w:hAnsi="標楷體"/>
                      <w:sz w:val="20"/>
                    </w:rPr>
                    <w:t>ppm</w:t>
                  </w:r>
                  <w:r w:rsidRPr="008F3672">
                    <w:rPr>
                      <w:rFonts w:ascii="標楷體" w:eastAsia="標楷體" w:hAnsi="標楷體" w:hint="eastAsia"/>
                      <w:sz w:val="20"/>
                    </w:rPr>
                    <w:t>）</w:t>
                  </w:r>
                </w:p>
              </w:tc>
              <w:tc>
                <w:tcPr>
                  <w:tcW w:w="1908" w:type="dxa"/>
                  <w:vMerge w:val="restart"/>
                  <w:tcBorders>
                    <w:top w:val="single" w:sz="12" w:space="0" w:color="auto"/>
                    <w:left w:val="single" w:sz="6" w:space="0" w:color="auto"/>
                    <w:bottom w:val="single" w:sz="6" w:space="0" w:color="auto"/>
                    <w:right w:val="single" w:sz="12"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u w:val="single"/>
                    </w:rPr>
                  </w:pPr>
                  <w:r w:rsidRPr="008F3672">
                    <w:rPr>
                      <w:rFonts w:ascii="標楷體" w:eastAsia="標楷體" w:hAnsi="標楷體" w:hint="eastAsia"/>
                      <w:sz w:val="20"/>
                      <w:u w:val="single"/>
                    </w:rPr>
                    <w:t>測定方法</w:t>
                  </w:r>
                </w:p>
              </w:tc>
            </w:tr>
            <w:tr w:rsidR="00065EB9" w:rsidRPr="008F3672" w:rsidTr="00697919">
              <w:trPr>
                <w:cantSplit/>
              </w:trPr>
              <w:tc>
                <w:tcPr>
                  <w:tcW w:w="1344" w:type="dxa"/>
                  <w:vMerge/>
                  <w:tcBorders>
                    <w:top w:val="single" w:sz="6" w:space="0" w:color="auto"/>
                    <w:left w:val="single" w:sz="12" w:space="0" w:color="auto"/>
                    <w:bottom w:val="single" w:sz="6" w:space="0" w:color="auto"/>
                    <w:right w:val="single" w:sz="6" w:space="0" w:color="auto"/>
                  </w:tcBorders>
                </w:tcPr>
                <w:p w:rsidR="00065EB9" w:rsidRPr="008F3672" w:rsidRDefault="00065EB9" w:rsidP="00923493">
                  <w:pPr>
                    <w:widowControl/>
                    <w:overflowPunct w:val="0"/>
                    <w:autoSpaceDE w:val="0"/>
                    <w:autoSpaceDN w:val="0"/>
                    <w:jc w:val="both"/>
                    <w:rPr>
                      <w:rFonts w:ascii="標楷體" w:eastAsia="標楷體" w:hAnsi="標楷體"/>
                      <w:sz w:val="20"/>
                      <w:u w:val="single"/>
                    </w:rPr>
                  </w:pPr>
                </w:p>
              </w:tc>
              <w:tc>
                <w:tcPr>
                  <w:tcW w:w="851" w:type="dxa"/>
                  <w:vMerge/>
                  <w:tcBorders>
                    <w:top w:val="single" w:sz="6" w:space="0" w:color="auto"/>
                    <w:left w:val="single" w:sz="6" w:space="0" w:color="auto"/>
                    <w:bottom w:val="single" w:sz="6" w:space="0" w:color="auto"/>
                    <w:right w:val="single" w:sz="6" w:space="0" w:color="auto"/>
                  </w:tcBorders>
                </w:tcPr>
                <w:p w:rsidR="00065EB9" w:rsidRPr="008F3672" w:rsidRDefault="00065EB9" w:rsidP="00923493">
                  <w:pPr>
                    <w:widowControl/>
                    <w:overflowPunct w:val="0"/>
                    <w:autoSpaceDE w:val="0"/>
                    <w:autoSpaceDN w:val="0"/>
                    <w:jc w:val="both"/>
                    <w:rPr>
                      <w:rFonts w:ascii="標楷體" w:eastAsia="標楷體" w:hAnsi="標楷體"/>
                      <w:sz w:val="20"/>
                      <w:u w:val="single"/>
                    </w:rPr>
                  </w:pPr>
                </w:p>
              </w:tc>
              <w:tc>
                <w:tcPr>
                  <w:tcW w:w="779" w:type="dxa"/>
                  <w:tcBorders>
                    <w:top w:val="single" w:sz="6" w:space="0" w:color="auto"/>
                    <w:left w:val="single" w:sz="6" w:space="0" w:color="auto"/>
                    <w:bottom w:val="single" w:sz="6" w:space="0" w:color="auto"/>
                    <w:right w:val="single" w:sz="6" w:space="0" w:color="auto"/>
                  </w:tcBorders>
                </w:tcPr>
                <w:p w:rsidR="00065EB9" w:rsidRPr="008F3672" w:rsidRDefault="00065EB9" w:rsidP="00923493">
                  <w:pPr>
                    <w:widowControl/>
                    <w:overflowPunct w:val="0"/>
                    <w:autoSpaceDE w:val="0"/>
                    <w:autoSpaceDN w:val="0"/>
                    <w:jc w:val="center"/>
                    <w:rPr>
                      <w:rFonts w:ascii="標楷體" w:eastAsia="標楷體" w:hAnsi="標楷體"/>
                      <w:sz w:val="20"/>
                    </w:rPr>
                  </w:pPr>
                  <w:r w:rsidRPr="008F3672">
                    <w:rPr>
                      <w:rFonts w:ascii="標楷體" w:eastAsia="標楷體" w:hAnsi="標楷體"/>
                      <w:sz w:val="20"/>
                    </w:rPr>
                    <w:t>(</w:t>
                  </w:r>
                  <w:r w:rsidRPr="008F3672">
                    <w:rPr>
                      <w:rFonts w:ascii="標楷體" w:eastAsia="標楷體" w:hAnsi="標楷體" w:hint="eastAsia"/>
                      <w:sz w:val="20"/>
                    </w:rPr>
                    <w:t>一</w:t>
                  </w:r>
                  <w:r w:rsidRPr="008F3672">
                    <w:rPr>
                      <w:rFonts w:ascii="標楷體" w:eastAsia="標楷體" w:hAnsi="標楷體"/>
                      <w:sz w:val="20"/>
                    </w:rPr>
                    <w:t>)</w:t>
                  </w:r>
                </w:p>
              </w:tc>
              <w:tc>
                <w:tcPr>
                  <w:tcW w:w="780" w:type="dxa"/>
                  <w:tcBorders>
                    <w:top w:val="single" w:sz="6" w:space="0" w:color="auto"/>
                    <w:left w:val="single" w:sz="6" w:space="0" w:color="auto"/>
                    <w:bottom w:val="single" w:sz="6" w:space="0" w:color="auto"/>
                    <w:right w:val="single" w:sz="6" w:space="0" w:color="auto"/>
                  </w:tcBorders>
                </w:tcPr>
                <w:p w:rsidR="00065EB9" w:rsidRPr="008F3672" w:rsidRDefault="00065EB9" w:rsidP="00923493">
                  <w:pPr>
                    <w:widowControl/>
                    <w:overflowPunct w:val="0"/>
                    <w:autoSpaceDE w:val="0"/>
                    <w:autoSpaceDN w:val="0"/>
                    <w:jc w:val="center"/>
                    <w:rPr>
                      <w:rFonts w:ascii="標楷體" w:eastAsia="標楷體" w:hAnsi="標楷體"/>
                      <w:sz w:val="20"/>
                    </w:rPr>
                  </w:pPr>
                  <w:r w:rsidRPr="008F3672">
                    <w:rPr>
                      <w:rFonts w:ascii="標楷體" w:eastAsia="標楷體" w:hAnsi="標楷體"/>
                      <w:sz w:val="20"/>
                    </w:rPr>
                    <w:t>(</w:t>
                  </w:r>
                  <w:r w:rsidRPr="008F3672">
                    <w:rPr>
                      <w:rFonts w:ascii="標楷體" w:eastAsia="標楷體" w:hAnsi="標楷體" w:hint="eastAsia"/>
                      <w:sz w:val="20"/>
                    </w:rPr>
                    <w:t>二</w:t>
                  </w:r>
                  <w:r w:rsidRPr="008F3672">
                    <w:rPr>
                      <w:rFonts w:ascii="標楷體" w:eastAsia="標楷體" w:hAnsi="標楷體"/>
                      <w:sz w:val="20"/>
                    </w:rPr>
                    <w:t>)</w:t>
                  </w:r>
                </w:p>
              </w:tc>
              <w:tc>
                <w:tcPr>
                  <w:tcW w:w="1908" w:type="dxa"/>
                  <w:vMerge/>
                  <w:tcBorders>
                    <w:top w:val="single" w:sz="6" w:space="0" w:color="auto"/>
                    <w:left w:val="single" w:sz="6" w:space="0" w:color="auto"/>
                    <w:bottom w:val="single" w:sz="6" w:space="0" w:color="auto"/>
                    <w:right w:val="single" w:sz="12" w:space="0" w:color="auto"/>
                  </w:tcBorders>
                </w:tcPr>
                <w:p w:rsidR="00065EB9" w:rsidRPr="008F3672" w:rsidRDefault="00065EB9" w:rsidP="00923493">
                  <w:pPr>
                    <w:widowControl/>
                    <w:overflowPunct w:val="0"/>
                    <w:autoSpaceDE w:val="0"/>
                    <w:autoSpaceDN w:val="0"/>
                    <w:jc w:val="both"/>
                    <w:rPr>
                      <w:rFonts w:ascii="標楷體" w:eastAsia="標楷體" w:hAnsi="標楷體"/>
                      <w:sz w:val="20"/>
                      <w:u w:val="single"/>
                    </w:rPr>
                  </w:pPr>
                </w:p>
              </w:tc>
            </w:tr>
            <w:tr w:rsidR="00065EB9" w:rsidRPr="008F3672" w:rsidTr="00697919">
              <w:trPr>
                <w:cantSplit/>
                <w:trHeight w:val="1131"/>
              </w:trPr>
              <w:tc>
                <w:tcPr>
                  <w:tcW w:w="1344" w:type="dxa"/>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3E45EC">
                  <w:pPr>
                    <w:widowControl/>
                    <w:overflowPunct w:val="0"/>
                    <w:autoSpaceDE w:val="0"/>
                    <w:autoSpaceDN w:val="0"/>
                    <w:jc w:val="both"/>
                    <w:rPr>
                      <w:rFonts w:ascii="標楷體" w:eastAsia="標楷體" w:hAnsi="標楷體"/>
                      <w:sz w:val="20"/>
                      <w:u w:val="single"/>
                    </w:rPr>
                  </w:pPr>
                  <w:r w:rsidRPr="008F3672">
                    <w:rPr>
                      <w:rFonts w:ascii="標楷體" w:eastAsia="標楷體" w:hAnsi="標楷體" w:hint="eastAsia"/>
                      <w:sz w:val="20"/>
                      <w:u w:val="single"/>
                    </w:rPr>
                    <w:t>平板（透明）玻璃</w:t>
                  </w:r>
                </w:p>
                <w:p w:rsidR="00065EB9" w:rsidRPr="008F3672" w:rsidRDefault="00065EB9" w:rsidP="003E45EC">
                  <w:pPr>
                    <w:widowControl/>
                    <w:overflowPunct w:val="0"/>
                    <w:autoSpaceDE w:val="0"/>
                    <w:autoSpaceDN w:val="0"/>
                    <w:jc w:val="both"/>
                    <w:rPr>
                      <w:rFonts w:ascii="標楷體" w:eastAsia="標楷體" w:hAnsi="標楷體"/>
                      <w:sz w:val="20"/>
                      <w:u w:val="single"/>
                    </w:rPr>
                  </w:pPr>
                  <w:r w:rsidRPr="008F3672">
                    <w:rPr>
                      <w:rFonts w:ascii="標楷體" w:eastAsia="標楷體" w:hAnsi="標楷體" w:hint="eastAsia"/>
                      <w:sz w:val="20"/>
                      <w:u w:val="single"/>
                    </w:rPr>
                    <w:t>、玻璃纖維製造用熔融爐</w:t>
                  </w:r>
                </w:p>
              </w:tc>
              <w:tc>
                <w:tcPr>
                  <w:tcW w:w="851" w:type="dxa"/>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u w:val="single"/>
                    </w:rPr>
                  </w:pPr>
                  <w:r w:rsidRPr="008F3672">
                    <w:rPr>
                      <w:rFonts w:ascii="標楷體" w:eastAsia="標楷體" w:hAnsi="標楷體" w:hint="eastAsia"/>
                      <w:sz w:val="20"/>
                      <w:u w:val="single"/>
                    </w:rPr>
                    <w:t>一五</w:t>
                  </w:r>
                </w:p>
              </w:tc>
              <w:tc>
                <w:tcPr>
                  <w:tcW w:w="779" w:type="dxa"/>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rPr>
                  </w:pPr>
                  <w:r w:rsidRPr="008F3672">
                    <w:rPr>
                      <w:rFonts w:ascii="標楷體" w:eastAsia="標楷體" w:hAnsi="標楷體" w:hint="eastAsia"/>
                      <w:sz w:val="20"/>
                    </w:rPr>
                    <w:t>四○○</w:t>
                  </w:r>
                </w:p>
              </w:tc>
              <w:tc>
                <w:tcPr>
                  <w:tcW w:w="780" w:type="dxa"/>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rPr>
                  </w:pPr>
                  <w:r w:rsidRPr="008F3672">
                    <w:rPr>
                      <w:rFonts w:ascii="標楷體" w:eastAsia="標楷體" w:hAnsi="標楷體" w:hint="eastAsia"/>
                      <w:sz w:val="20"/>
                    </w:rPr>
                    <w:t>三六○</w:t>
                  </w:r>
                </w:p>
              </w:tc>
              <w:tc>
                <w:tcPr>
                  <w:tcW w:w="1908" w:type="dxa"/>
                  <w:vMerge w:val="restart"/>
                  <w:tcBorders>
                    <w:top w:val="single" w:sz="6" w:space="0" w:color="auto"/>
                    <w:left w:val="single" w:sz="6" w:space="0" w:color="auto"/>
                    <w:bottom w:val="single" w:sz="6" w:space="0" w:color="auto"/>
                    <w:right w:val="single" w:sz="12" w:space="0" w:color="auto"/>
                  </w:tcBorders>
                </w:tcPr>
                <w:p w:rsidR="00065EB9" w:rsidRPr="008F3672" w:rsidRDefault="00065EB9" w:rsidP="00923493">
                  <w:pPr>
                    <w:widowControl/>
                    <w:overflowPunct w:val="0"/>
                    <w:autoSpaceDE w:val="0"/>
                    <w:autoSpaceDN w:val="0"/>
                    <w:jc w:val="both"/>
                    <w:rPr>
                      <w:rFonts w:ascii="標楷體" w:eastAsia="標楷體" w:hAnsi="標楷體"/>
                      <w:sz w:val="20"/>
                      <w:u w:val="single"/>
                    </w:rPr>
                  </w:pPr>
                  <w:r w:rsidRPr="008F3672">
                    <w:rPr>
                      <w:rFonts w:ascii="標楷體" w:eastAsia="標楷體" w:hAnsi="標楷體" w:hint="eastAsia"/>
                      <w:sz w:val="20"/>
                      <w:u w:val="single"/>
                    </w:rPr>
                    <w:t>依左列方法之一：</w:t>
                  </w:r>
                </w:p>
                <w:p w:rsidR="00065EB9" w:rsidRPr="008F3672" w:rsidRDefault="00065EB9" w:rsidP="00923493">
                  <w:pPr>
                    <w:widowControl/>
                    <w:overflowPunct w:val="0"/>
                    <w:autoSpaceDE w:val="0"/>
                    <w:autoSpaceDN w:val="0"/>
                    <w:ind w:left="381" w:hanging="381"/>
                    <w:jc w:val="both"/>
                    <w:rPr>
                      <w:rFonts w:ascii="標楷體" w:eastAsia="標楷體" w:hAnsi="標楷體"/>
                      <w:sz w:val="20"/>
                      <w:u w:val="single"/>
                    </w:rPr>
                  </w:pPr>
                  <w:r w:rsidRPr="008F3672">
                    <w:rPr>
                      <w:rFonts w:ascii="標楷體" w:eastAsia="標楷體" w:hAnsi="標楷體" w:hint="eastAsia"/>
                      <w:sz w:val="20"/>
                      <w:u w:val="single"/>
                    </w:rPr>
                    <w:t>１、行政院環境保護署公告之排氣中總氮氧化物檢驗法。</w:t>
                  </w:r>
                </w:p>
                <w:p w:rsidR="00065EB9" w:rsidRPr="008F3672" w:rsidRDefault="00065EB9" w:rsidP="00923493">
                  <w:pPr>
                    <w:widowControl/>
                    <w:overflowPunct w:val="0"/>
                    <w:autoSpaceDE w:val="0"/>
                    <w:autoSpaceDN w:val="0"/>
                    <w:ind w:left="381" w:hanging="381"/>
                    <w:jc w:val="both"/>
                    <w:rPr>
                      <w:rFonts w:ascii="標楷體" w:eastAsia="標楷體" w:hAnsi="標楷體"/>
                      <w:sz w:val="20"/>
                      <w:u w:val="single"/>
                    </w:rPr>
                  </w:pPr>
                  <w:r w:rsidRPr="008F3672">
                    <w:rPr>
                      <w:rFonts w:ascii="標楷體" w:eastAsia="標楷體" w:hAnsi="標楷體" w:hint="eastAsia"/>
                      <w:sz w:val="20"/>
                      <w:u w:val="single"/>
                    </w:rPr>
                    <w:t>２、參照日本</w:t>
                  </w:r>
                  <w:r w:rsidRPr="008F3672">
                    <w:rPr>
                      <w:rFonts w:ascii="標楷體" w:eastAsia="標楷體" w:hAnsi="標楷體"/>
                      <w:sz w:val="20"/>
                      <w:u w:val="single"/>
                    </w:rPr>
                    <w:t>JIS K0104</w:t>
                  </w:r>
                  <w:r w:rsidRPr="008F3672">
                    <w:rPr>
                      <w:rFonts w:ascii="標楷體" w:eastAsia="標楷體" w:hAnsi="標楷體" w:hint="eastAsia"/>
                      <w:sz w:val="20"/>
                      <w:u w:val="single"/>
                    </w:rPr>
                    <w:t>。</w:t>
                  </w:r>
                </w:p>
                <w:p w:rsidR="00065EB9" w:rsidRPr="008F3672" w:rsidRDefault="00065EB9" w:rsidP="00923493">
                  <w:pPr>
                    <w:widowControl/>
                    <w:overflowPunct w:val="0"/>
                    <w:autoSpaceDE w:val="0"/>
                    <w:autoSpaceDN w:val="0"/>
                    <w:ind w:left="381" w:hanging="381"/>
                    <w:jc w:val="both"/>
                    <w:rPr>
                      <w:rFonts w:ascii="標楷體" w:eastAsia="標楷體" w:hAnsi="標楷體"/>
                      <w:sz w:val="20"/>
                      <w:u w:val="single"/>
                    </w:rPr>
                  </w:pPr>
                  <w:r w:rsidRPr="008F3672">
                    <w:rPr>
                      <w:rFonts w:ascii="標楷體" w:eastAsia="標楷體" w:hAnsi="標楷體" w:hint="eastAsia"/>
                      <w:sz w:val="20"/>
                      <w:u w:val="single"/>
                    </w:rPr>
                    <w:t>３、自動連續測定儀參照日本</w:t>
                  </w:r>
                  <w:r w:rsidRPr="008F3672">
                    <w:rPr>
                      <w:rFonts w:ascii="標楷體" w:eastAsia="標楷體" w:hAnsi="標楷體"/>
                      <w:sz w:val="20"/>
                      <w:u w:val="single"/>
                    </w:rPr>
                    <w:t>JIS B7982</w:t>
                  </w:r>
                  <w:r w:rsidRPr="008F3672">
                    <w:rPr>
                      <w:rFonts w:ascii="標楷體" w:eastAsia="標楷體" w:hAnsi="標楷體" w:hint="eastAsia"/>
                      <w:sz w:val="20"/>
                      <w:u w:val="single"/>
                    </w:rPr>
                    <w:t>。</w:t>
                  </w:r>
                </w:p>
              </w:tc>
            </w:tr>
            <w:tr w:rsidR="00065EB9" w:rsidRPr="008F3672" w:rsidTr="00697919">
              <w:trPr>
                <w:cantSplit/>
                <w:trHeight w:val="1403"/>
              </w:trPr>
              <w:tc>
                <w:tcPr>
                  <w:tcW w:w="1344" w:type="dxa"/>
                  <w:tcBorders>
                    <w:top w:val="single" w:sz="6" w:space="0" w:color="auto"/>
                    <w:left w:val="single" w:sz="12" w:space="0" w:color="auto"/>
                    <w:bottom w:val="single" w:sz="6" w:space="0" w:color="auto"/>
                    <w:right w:val="single" w:sz="6" w:space="0" w:color="auto"/>
                  </w:tcBorders>
                  <w:vAlign w:val="center"/>
                </w:tcPr>
                <w:p w:rsidR="00065EB9" w:rsidRPr="008F3672" w:rsidRDefault="00065EB9" w:rsidP="003E45EC">
                  <w:pPr>
                    <w:widowControl/>
                    <w:overflowPunct w:val="0"/>
                    <w:autoSpaceDE w:val="0"/>
                    <w:autoSpaceDN w:val="0"/>
                    <w:jc w:val="both"/>
                    <w:rPr>
                      <w:rFonts w:ascii="標楷體" w:eastAsia="標楷體" w:hAnsi="標楷體"/>
                      <w:sz w:val="20"/>
                      <w:u w:val="single"/>
                    </w:rPr>
                  </w:pPr>
                  <w:r w:rsidRPr="008F3672">
                    <w:rPr>
                      <w:rFonts w:ascii="標楷體" w:eastAsia="標楷體" w:hAnsi="標楷體" w:hint="eastAsia"/>
                      <w:sz w:val="20"/>
                      <w:u w:val="single"/>
                    </w:rPr>
                    <w:t>影像管、光學、色</w:t>
                  </w:r>
                </w:p>
                <w:p w:rsidR="00065EB9" w:rsidRPr="008F3672" w:rsidRDefault="00065EB9" w:rsidP="003E45EC">
                  <w:pPr>
                    <w:widowControl/>
                    <w:overflowPunct w:val="0"/>
                    <w:autoSpaceDE w:val="0"/>
                    <w:autoSpaceDN w:val="0"/>
                    <w:jc w:val="both"/>
                    <w:rPr>
                      <w:rFonts w:ascii="標楷體" w:eastAsia="標楷體" w:hAnsi="標楷體"/>
                      <w:sz w:val="20"/>
                      <w:u w:val="single"/>
                    </w:rPr>
                  </w:pPr>
                  <w:r w:rsidRPr="008F3672">
                    <w:rPr>
                      <w:rFonts w:ascii="標楷體" w:eastAsia="標楷體" w:hAnsi="標楷體" w:hint="eastAsia"/>
                      <w:sz w:val="20"/>
                      <w:u w:val="single"/>
                    </w:rPr>
                    <w:t>板、燈罩、電器用</w:t>
                  </w:r>
                </w:p>
                <w:p w:rsidR="00065EB9" w:rsidRPr="008F3672" w:rsidRDefault="00065EB9" w:rsidP="003E45EC">
                  <w:pPr>
                    <w:widowControl/>
                    <w:overflowPunct w:val="0"/>
                    <w:autoSpaceDE w:val="0"/>
                    <w:autoSpaceDN w:val="0"/>
                    <w:jc w:val="both"/>
                    <w:rPr>
                      <w:rFonts w:ascii="標楷體" w:eastAsia="標楷體" w:hAnsi="標楷體"/>
                      <w:sz w:val="20"/>
                      <w:u w:val="single"/>
                    </w:rPr>
                  </w:pPr>
                  <w:r w:rsidRPr="008F3672">
                    <w:rPr>
                      <w:rFonts w:ascii="標楷體" w:eastAsia="標楷體" w:hAnsi="標楷體" w:hint="eastAsia"/>
                      <w:sz w:val="20"/>
                      <w:u w:val="single"/>
                    </w:rPr>
                    <w:t>玻璃製造用熔融爐</w:t>
                  </w:r>
                </w:p>
              </w:tc>
              <w:tc>
                <w:tcPr>
                  <w:tcW w:w="851" w:type="dxa"/>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u w:val="single"/>
                    </w:rPr>
                  </w:pPr>
                  <w:r w:rsidRPr="008F3672">
                    <w:rPr>
                      <w:rFonts w:ascii="標楷體" w:eastAsia="標楷體" w:hAnsi="標楷體" w:hint="eastAsia"/>
                      <w:sz w:val="20"/>
                      <w:u w:val="single"/>
                    </w:rPr>
                    <w:t>一六</w:t>
                  </w:r>
                </w:p>
              </w:tc>
              <w:tc>
                <w:tcPr>
                  <w:tcW w:w="779" w:type="dxa"/>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rPr>
                  </w:pPr>
                  <w:r w:rsidRPr="008F3672">
                    <w:rPr>
                      <w:rFonts w:ascii="標楷體" w:eastAsia="標楷體" w:hAnsi="標楷體" w:hint="eastAsia"/>
                      <w:sz w:val="20"/>
                    </w:rPr>
                    <w:t>九○○</w:t>
                  </w:r>
                </w:p>
              </w:tc>
              <w:tc>
                <w:tcPr>
                  <w:tcW w:w="780" w:type="dxa"/>
                  <w:tcBorders>
                    <w:top w:val="single" w:sz="6" w:space="0" w:color="auto"/>
                    <w:left w:val="single" w:sz="6" w:space="0" w:color="auto"/>
                    <w:bottom w:val="single" w:sz="6"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rPr>
                  </w:pPr>
                  <w:r w:rsidRPr="008F3672">
                    <w:rPr>
                      <w:rFonts w:ascii="標楷體" w:eastAsia="標楷體" w:hAnsi="標楷體" w:hint="eastAsia"/>
                      <w:sz w:val="20"/>
                    </w:rPr>
                    <w:t>八○○</w:t>
                  </w:r>
                </w:p>
              </w:tc>
              <w:tc>
                <w:tcPr>
                  <w:tcW w:w="1908" w:type="dxa"/>
                  <w:vMerge/>
                  <w:tcBorders>
                    <w:top w:val="single" w:sz="6" w:space="0" w:color="auto"/>
                    <w:left w:val="single" w:sz="6" w:space="0" w:color="auto"/>
                    <w:bottom w:val="single" w:sz="6" w:space="0" w:color="auto"/>
                    <w:right w:val="single" w:sz="12" w:space="0" w:color="auto"/>
                  </w:tcBorders>
                </w:tcPr>
                <w:p w:rsidR="00065EB9" w:rsidRPr="008F3672" w:rsidRDefault="00065EB9" w:rsidP="00923493">
                  <w:pPr>
                    <w:widowControl/>
                    <w:overflowPunct w:val="0"/>
                    <w:autoSpaceDE w:val="0"/>
                    <w:autoSpaceDN w:val="0"/>
                    <w:jc w:val="both"/>
                    <w:rPr>
                      <w:rFonts w:ascii="標楷體" w:eastAsia="標楷體" w:hAnsi="標楷體"/>
                      <w:sz w:val="20"/>
                    </w:rPr>
                  </w:pPr>
                </w:p>
              </w:tc>
            </w:tr>
            <w:tr w:rsidR="00065EB9" w:rsidRPr="008F3672" w:rsidTr="00697919">
              <w:trPr>
                <w:cantSplit/>
                <w:trHeight w:val="2019"/>
              </w:trPr>
              <w:tc>
                <w:tcPr>
                  <w:tcW w:w="1344" w:type="dxa"/>
                  <w:tcBorders>
                    <w:top w:val="single" w:sz="6" w:space="0" w:color="auto"/>
                    <w:left w:val="single" w:sz="12" w:space="0" w:color="auto"/>
                    <w:bottom w:val="single" w:sz="12" w:space="0" w:color="auto"/>
                    <w:right w:val="single" w:sz="6" w:space="0" w:color="auto"/>
                  </w:tcBorders>
                  <w:vAlign w:val="center"/>
                </w:tcPr>
                <w:p w:rsidR="00065EB9" w:rsidRPr="008F3672" w:rsidRDefault="00065EB9" w:rsidP="003E45EC">
                  <w:pPr>
                    <w:widowControl/>
                    <w:overflowPunct w:val="0"/>
                    <w:autoSpaceDE w:val="0"/>
                    <w:autoSpaceDN w:val="0"/>
                    <w:jc w:val="both"/>
                    <w:rPr>
                      <w:rFonts w:ascii="標楷體" w:eastAsia="標楷體" w:hAnsi="標楷體"/>
                      <w:sz w:val="20"/>
                      <w:u w:val="single"/>
                    </w:rPr>
                  </w:pPr>
                  <w:r w:rsidRPr="008F3672">
                    <w:rPr>
                      <w:rFonts w:ascii="標楷體" w:eastAsia="標楷體" w:hAnsi="標楷體" w:hint="eastAsia"/>
                      <w:sz w:val="20"/>
                      <w:u w:val="single"/>
                    </w:rPr>
                    <w:t>其他玻璃製造用熔融爐</w:t>
                  </w:r>
                </w:p>
              </w:tc>
              <w:tc>
                <w:tcPr>
                  <w:tcW w:w="851" w:type="dxa"/>
                  <w:tcBorders>
                    <w:top w:val="single" w:sz="6" w:space="0" w:color="auto"/>
                    <w:left w:val="single" w:sz="6" w:space="0" w:color="auto"/>
                    <w:bottom w:val="single" w:sz="12"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u w:val="single"/>
                    </w:rPr>
                  </w:pPr>
                  <w:r w:rsidRPr="008F3672">
                    <w:rPr>
                      <w:rFonts w:ascii="標楷體" w:eastAsia="標楷體" w:hAnsi="標楷體" w:hint="eastAsia"/>
                      <w:sz w:val="20"/>
                      <w:u w:val="single"/>
                    </w:rPr>
                    <w:t>一五</w:t>
                  </w:r>
                </w:p>
              </w:tc>
              <w:tc>
                <w:tcPr>
                  <w:tcW w:w="779" w:type="dxa"/>
                  <w:tcBorders>
                    <w:top w:val="single" w:sz="6" w:space="0" w:color="auto"/>
                    <w:left w:val="single" w:sz="6" w:space="0" w:color="auto"/>
                    <w:bottom w:val="single" w:sz="12" w:space="0" w:color="auto"/>
                    <w:right w:val="single" w:sz="6" w:space="0" w:color="auto"/>
                  </w:tcBorders>
                  <w:vAlign w:val="center"/>
                </w:tcPr>
                <w:p w:rsidR="00065EB9" w:rsidRPr="008F3672" w:rsidRDefault="00065EB9" w:rsidP="00923493">
                  <w:pPr>
                    <w:widowControl/>
                    <w:overflowPunct w:val="0"/>
                    <w:autoSpaceDE w:val="0"/>
                    <w:autoSpaceDN w:val="0"/>
                    <w:jc w:val="center"/>
                    <w:rPr>
                      <w:rFonts w:ascii="標楷體" w:eastAsia="標楷體" w:hAnsi="標楷體"/>
                      <w:sz w:val="20"/>
                    </w:rPr>
                  </w:pPr>
                  <w:r w:rsidRPr="008F3672">
                    <w:rPr>
                      <w:rFonts w:ascii="標楷體" w:eastAsia="標楷體" w:hAnsi="標楷體" w:hint="eastAsia"/>
                      <w:sz w:val="20"/>
                    </w:rPr>
                    <w:t>五○○</w:t>
                  </w:r>
                </w:p>
              </w:tc>
              <w:tc>
                <w:tcPr>
                  <w:tcW w:w="780" w:type="dxa"/>
                  <w:tcBorders>
                    <w:top w:val="single" w:sz="6" w:space="0" w:color="auto"/>
                    <w:left w:val="single" w:sz="6" w:space="0" w:color="auto"/>
                    <w:bottom w:val="single" w:sz="12" w:space="0" w:color="auto"/>
                    <w:right w:val="single" w:sz="6" w:space="0" w:color="auto"/>
                  </w:tcBorders>
                  <w:vAlign w:val="center"/>
                </w:tcPr>
                <w:p w:rsidR="00065EB9" w:rsidRPr="008F3672" w:rsidRDefault="00065EB9" w:rsidP="00923493">
                  <w:pPr>
                    <w:jc w:val="center"/>
                    <w:rPr>
                      <w:rFonts w:ascii="標楷體" w:eastAsia="標楷體" w:hAnsi="標楷體"/>
                      <w:sz w:val="20"/>
                    </w:rPr>
                  </w:pPr>
                  <w:r w:rsidRPr="008F3672">
                    <w:rPr>
                      <w:rFonts w:ascii="標楷體" w:eastAsia="標楷體" w:hAnsi="標楷體" w:hint="eastAsia"/>
                      <w:sz w:val="20"/>
                    </w:rPr>
                    <w:t>四五○</w:t>
                  </w:r>
                </w:p>
              </w:tc>
              <w:tc>
                <w:tcPr>
                  <w:tcW w:w="1908" w:type="dxa"/>
                  <w:vMerge/>
                  <w:tcBorders>
                    <w:top w:val="single" w:sz="6" w:space="0" w:color="auto"/>
                    <w:left w:val="single" w:sz="6" w:space="0" w:color="auto"/>
                    <w:bottom w:val="single" w:sz="12" w:space="0" w:color="auto"/>
                    <w:right w:val="single" w:sz="12" w:space="0" w:color="auto"/>
                  </w:tcBorders>
                </w:tcPr>
                <w:p w:rsidR="00065EB9" w:rsidRPr="008F3672" w:rsidRDefault="00065EB9" w:rsidP="00923493">
                  <w:pPr>
                    <w:widowControl/>
                    <w:overflowPunct w:val="0"/>
                    <w:autoSpaceDE w:val="0"/>
                    <w:autoSpaceDN w:val="0"/>
                    <w:jc w:val="both"/>
                    <w:rPr>
                      <w:rFonts w:ascii="標楷體" w:eastAsia="標楷體" w:hAnsi="標楷體"/>
                      <w:sz w:val="20"/>
                    </w:rPr>
                  </w:pPr>
                </w:p>
              </w:tc>
            </w:tr>
          </w:tbl>
          <w:p w:rsidR="00065EB9" w:rsidRPr="008F3672" w:rsidRDefault="00065EB9" w:rsidP="00065EB9">
            <w:pPr>
              <w:ind w:left="31680" w:hangingChars="330" w:firstLine="31680"/>
              <w:rPr>
                <w:rFonts w:ascii="標楷體" w:eastAsia="標楷體" w:hAnsi="標楷體"/>
              </w:rPr>
            </w:pPr>
          </w:p>
        </w:tc>
        <w:tc>
          <w:tcPr>
            <w:tcW w:w="3715" w:type="dxa"/>
          </w:tcPr>
          <w:p w:rsidR="00065EB9" w:rsidRPr="008F3672" w:rsidRDefault="00065EB9" w:rsidP="00923493">
            <w:pPr>
              <w:pStyle w:val="afa"/>
              <w:numPr>
                <w:ilvl w:val="0"/>
                <w:numId w:val="14"/>
              </w:numPr>
              <w:ind w:left="441" w:hanging="407"/>
              <w:rPr>
                <w:rFonts w:ascii="標楷體" w:cs="Times New Roman"/>
                <w:color w:val="auto"/>
              </w:rPr>
            </w:pPr>
            <w:r w:rsidRPr="008F3672">
              <w:rPr>
                <w:rFonts w:ascii="標楷體" w:hAnsi="標楷體" w:hint="eastAsia"/>
                <w:bCs/>
                <w:color w:val="auto"/>
              </w:rPr>
              <w:t>增訂新設及既存熔融爐粒狀污染物及硫氧化物排放標準，</w:t>
            </w:r>
            <w:r w:rsidRPr="008F3672">
              <w:rPr>
                <w:rFonts w:ascii="標楷體" w:hAnsi="標楷體" w:hint="eastAsia"/>
                <w:color w:val="auto"/>
              </w:rPr>
              <w:t>附表名稱爰修正為玻璃業空氣污染物排放標準。</w:t>
            </w:r>
          </w:p>
          <w:p w:rsidR="00065EB9" w:rsidRPr="008F3672" w:rsidRDefault="00065EB9" w:rsidP="00923493">
            <w:pPr>
              <w:pStyle w:val="afa"/>
              <w:numPr>
                <w:ilvl w:val="0"/>
                <w:numId w:val="14"/>
              </w:numPr>
              <w:ind w:left="441" w:hanging="407"/>
              <w:rPr>
                <w:rFonts w:ascii="標楷體" w:cs="Times New Roman"/>
                <w:color w:val="auto"/>
              </w:rPr>
            </w:pPr>
            <w:r w:rsidRPr="008F3672">
              <w:rPr>
                <w:rFonts w:ascii="標楷體" w:hAnsi="標楷體" w:cs="Times New Roman" w:hint="eastAsia"/>
                <w:color w:val="auto"/>
              </w:rPr>
              <w:t>現行條文第三條附表所列污染源移列第二條規範，並參考國外管制方式及國內實際現況，不區分污染源類別管制。</w:t>
            </w:r>
          </w:p>
          <w:p w:rsidR="00065EB9" w:rsidRPr="008F3672" w:rsidRDefault="00065EB9" w:rsidP="00923493">
            <w:pPr>
              <w:pStyle w:val="afa"/>
              <w:numPr>
                <w:ilvl w:val="0"/>
                <w:numId w:val="14"/>
              </w:numPr>
              <w:ind w:left="441" w:hanging="407"/>
              <w:rPr>
                <w:rFonts w:ascii="標楷體" w:cs="Times New Roman"/>
                <w:color w:val="auto"/>
              </w:rPr>
            </w:pPr>
            <w:r w:rsidRPr="008F3672">
              <w:rPr>
                <w:rFonts w:ascii="標楷體" w:cs="Times New Roman"/>
                <w:color w:val="auto"/>
              </w:rPr>
              <w:tab/>
            </w:r>
            <w:r w:rsidRPr="008F3672">
              <w:rPr>
                <w:rFonts w:ascii="標楷體" w:hAnsi="標楷體" w:cs="Times New Roman" w:hint="eastAsia"/>
                <w:color w:val="auto"/>
              </w:rPr>
              <w:t>依行業別排放特性，增訂粒狀污染物及硫氧化物排放標準。</w:t>
            </w:r>
          </w:p>
          <w:p w:rsidR="00065EB9" w:rsidRPr="008F3672" w:rsidRDefault="00065EB9" w:rsidP="00923493">
            <w:pPr>
              <w:pStyle w:val="afa"/>
              <w:numPr>
                <w:ilvl w:val="0"/>
                <w:numId w:val="14"/>
              </w:numPr>
              <w:ind w:left="441" w:hanging="407"/>
              <w:rPr>
                <w:rFonts w:ascii="標楷體" w:cs="Times New Roman"/>
                <w:color w:val="auto"/>
              </w:rPr>
            </w:pPr>
            <w:r w:rsidRPr="008F3672">
              <w:rPr>
                <w:rFonts w:ascii="標楷體" w:cs="Times New Roman"/>
                <w:color w:val="auto"/>
              </w:rPr>
              <w:tab/>
            </w:r>
            <w:r w:rsidRPr="008F3672">
              <w:rPr>
                <w:rFonts w:ascii="標楷體" w:hAnsi="標楷體" w:cs="Times New Roman" w:hint="eastAsia"/>
                <w:color w:val="auto"/>
              </w:rPr>
              <w:t>增訂電力、純氧助燃及富氧分段燃燒適用之氮氧化物標準限值，鼓勵排放量減量及節能減碳。</w:t>
            </w:r>
          </w:p>
          <w:p w:rsidR="00065EB9" w:rsidRPr="008F3672" w:rsidRDefault="00065EB9" w:rsidP="00923493">
            <w:pPr>
              <w:pStyle w:val="afa"/>
              <w:numPr>
                <w:ilvl w:val="0"/>
                <w:numId w:val="14"/>
              </w:numPr>
              <w:ind w:left="441" w:hanging="407"/>
              <w:rPr>
                <w:rFonts w:ascii="標楷體" w:cs="Times New Roman"/>
                <w:color w:val="auto"/>
              </w:rPr>
            </w:pPr>
            <w:r w:rsidRPr="008F3672">
              <w:rPr>
                <w:rFonts w:ascii="標楷體" w:cs="Times New Roman"/>
                <w:color w:val="auto"/>
              </w:rPr>
              <w:tab/>
            </w:r>
            <w:r w:rsidRPr="008F3672">
              <w:rPr>
                <w:rFonts w:ascii="標楷體" w:hAnsi="標楷體" w:cs="Times New Roman" w:hint="eastAsia"/>
                <w:color w:val="auto"/>
              </w:rPr>
              <w:t>考量熔融爐特性及改善期程，明定新設及既存適用之排放標準，並分階段加嚴及建立合理緩衝機制。</w:t>
            </w:r>
          </w:p>
          <w:p w:rsidR="00065EB9" w:rsidRPr="008F3672" w:rsidRDefault="00065EB9" w:rsidP="00923493">
            <w:pPr>
              <w:pStyle w:val="afa"/>
              <w:numPr>
                <w:ilvl w:val="0"/>
                <w:numId w:val="14"/>
              </w:numPr>
              <w:ind w:left="441" w:hanging="407"/>
              <w:rPr>
                <w:rFonts w:ascii="標楷體" w:cs="Times New Roman"/>
                <w:color w:val="auto"/>
              </w:rPr>
            </w:pPr>
            <w:r w:rsidRPr="008F3672">
              <w:rPr>
                <w:rFonts w:ascii="標楷體" w:hAnsi="標楷體" w:cs="Times New Roman" w:hint="eastAsia"/>
                <w:color w:val="auto"/>
              </w:rPr>
              <w:t>排氣含氧量參考基準已移列修正條文第五條第一項規定，爰予刪除。</w:t>
            </w:r>
          </w:p>
          <w:p w:rsidR="00065EB9" w:rsidRPr="008F3672" w:rsidRDefault="00065EB9" w:rsidP="00C174EF">
            <w:pPr>
              <w:pStyle w:val="afa"/>
              <w:numPr>
                <w:ilvl w:val="0"/>
                <w:numId w:val="14"/>
              </w:numPr>
              <w:ind w:left="441" w:hanging="407"/>
              <w:rPr>
                <w:rFonts w:ascii="標楷體" w:cs="Times New Roman"/>
                <w:color w:val="auto"/>
              </w:rPr>
            </w:pPr>
            <w:r w:rsidRPr="008F3672">
              <w:rPr>
                <w:rFonts w:ascii="標楷體" w:hAnsi="標楷體" w:cs="Times New Roman" w:hint="eastAsia"/>
                <w:color w:val="auto"/>
              </w:rPr>
              <w:t>本標準所定測定方法，</w:t>
            </w:r>
            <w:r w:rsidRPr="008F3672">
              <w:rPr>
                <w:rFonts w:ascii="標楷體" w:cs="Times New Roman"/>
                <w:color w:val="auto"/>
              </w:rPr>
              <w:tab/>
            </w:r>
            <w:r w:rsidRPr="008F3672">
              <w:rPr>
                <w:rFonts w:ascii="標楷體" w:hAnsi="標楷體" w:cs="Times New Roman" w:hint="eastAsia"/>
                <w:color w:val="auto"/>
              </w:rPr>
              <w:t>依空氣污染防制法第四十四條規定，應依中央主管機關訂修之標準檢測方法辦理，爰刪除測定方法相關規定。</w:t>
            </w:r>
          </w:p>
        </w:tc>
      </w:tr>
    </w:tbl>
    <w:p w:rsidR="00065EB9" w:rsidRPr="008F3672" w:rsidRDefault="00065EB9" w:rsidP="00491DFB">
      <w:pPr>
        <w:rPr>
          <w:rFonts w:ascii="標楷體" w:eastAsia="標楷體" w:hAnsi="標楷體"/>
          <w:bCs/>
          <w:sz w:val="12"/>
          <w:szCs w:val="4"/>
        </w:rPr>
      </w:pPr>
    </w:p>
    <w:sectPr w:rsidR="00065EB9" w:rsidRPr="008F3672" w:rsidSect="00651D63">
      <w:footerReference w:type="default" r:id="rId12"/>
      <w:pgSz w:w="16838" w:h="11906" w:orient="landscape" w:code="9"/>
      <w:pgMar w:top="1418" w:right="1418" w:bottom="1276" w:left="1418"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EB9" w:rsidRDefault="00065EB9">
      <w:r>
        <w:separator/>
      </w:r>
    </w:p>
  </w:endnote>
  <w:endnote w:type="continuationSeparator" w:id="0">
    <w:p w:rsidR="00065EB9" w:rsidRDefault="00065E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華康仿宋體">
    <w:altName w:val="新細明體"/>
    <w:panose1 w:val="00000000000000000000"/>
    <w:charset w:val="88"/>
    <w:family w:val="modern"/>
    <w:notTrueType/>
    <w:pitch w:val="fixed"/>
    <w:sig w:usb0="00000001" w:usb1="08080000" w:usb2="00000010" w:usb3="00000000" w:csb0="00100000" w:csb1="00000000"/>
  </w:font>
  <w:font w:name="華康中明體">
    <w:altName w:val="Arial Unicode MS"/>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楷體">
    <w:altName w:val="Arial Unicode MS"/>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中黑體">
    <w:altName w:val="新細明體"/>
    <w:panose1 w:val="00000000000000000000"/>
    <w:charset w:val="88"/>
    <w:family w:val="modern"/>
    <w:notTrueType/>
    <w:pitch w:val="fixed"/>
    <w:sig w:usb0="00000001" w:usb1="08080000" w:usb2="00000010" w:usb3="00000000" w:csb0="00100000" w:csb1="00000000"/>
  </w:font>
  <w:font w:name="華康楷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華康粗明體">
    <w:altName w:val="Arial Unicode MS"/>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EB9" w:rsidRDefault="00065EB9">
    <w:pPr>
      <w:pStyle w:val="Footer"/>
      <w:framePr w:wrap="around" w:vAnchor="text" w:hAnchor="margin" w:xAlign="outside" w:y="1"/>
      <w:rPr>
        <w:rStyle w:val="PageNumber"/>
      </w:rPr>
    </w:pPr>
    <w:r>
      <w:rPr>
        <w:rStyle w:val="PageNumber"/>
        <w:rFonts w:hint="eastAsia"/>
      </w:rPr>
      <w:t>附</w:t>
    </w:r>
    <w:r>
      <w:rPr>
        <w:rStyle w:val="PageNumber"/>
      </w:rPr>
      <w:t>5-</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5EB9" w:rsidRDefault="00065EB9">
    <w:pPr>
      <w:pStyle w:val="Footer"/>
      <w:ind w:right="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EB9" w:rsidRDefault="00065EB9">
    <w:pPr>
      <w:pStyle w:val="Footer"/>
      <w:jc w:val="center"/>
    </w:pPr>
    <w:fldSimple w:instr=" PAGE   \* MERGEFORMAT ">
      <w:r w:rsidRPr="00152A15">
        <w:rPr>
          <w:noProof/>
          <w:lang w:val="zh-TW"/>
        </w:rPr>
        <w:t>5</w:t>
      </w:r>
    </w:fldSimple>
  </w:p>
  <w:p w:rsidR="00065EB9" w:rsidRDefault="00065EB9">
    <w:pPr>
      <w:pStyle w:val="Footer"/>
      <w:ind w:right="360" w:firstLine="36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EB9" w:rsidRDefault="00065EB9" w:rsidP="00736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65EB9" w:rsidRDefault="00065EB9">
    <w:pPr>
      <w:pStyle w:val="Footer"/>
      <w:jc w:val="cen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EB9" w:rsidRDefault="00065EB9">
      <w:r>
        <w:separator/>
      </w:r>
    </w:p>
  </w:footnote>
  <w:footnote w:type="continuationSeparator" w:id="0">
    <w:p w:rsidR="00065EB9" w:rsidRDefault="00065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EB9" w:rsidRPr="0085314A" w:rsidRDefault="00065EB9" w:rsidP="00984CFE">
    <w:pPr>
      <w:pStyle w:val="afb"/>
    </w:pPr>
    <w:r>
      <w:rPr>
        <w:rFonts w:hint="eastAsia"/>
      </w:rPr>
      <w:t>檢討研修行業別固定污染源空氣污染物排放標準及可行性評估計畫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bullet="t">
        <v:imagedata r:id="rId1" o:title=""/>
      </v:shape>
    </w:pict>
  </w:numPicBullet>
  <w:numPicBullet w:numPicBulletId="1">
    <w:pict>
      <v:shape id="_x0000_i1026" type="#_x0000_t75" style="width:39.75pt;height:39.75pt" o:bullet="t">
        <v:imagedata r:id="rId2" o:title=""/>
      </v:shape>
    </w:pict>
  </w:numPicBullet>
  <w:abstractNum w:abstractNumId="0">
    <w:nsid w:val="FFFFFF89"/>
    <w:multiLevelType w:val="singleLevel"/>
    <w:tmpl w:val="A2F41812"/>
    <w:lvl w:ilvl="0">
      <w:start w:val="1"/>
      <w:numFmt w:val="bullet"/>
      <w:pStyle w:val="211"/>
      <w:lvlText w:val=""/>
      <w:lvlJc w:val="left"/>
      <w:pPr>
        <w:tabs>
          <w:tab w:val="num" w:pos="361"/>
        </w:tabs>
        <w:ind w:left="361" w:hanging="360"/>
      </w:pPr>
      <w:rPr>
        <w:rFonts w:ascii="Wingdings" w:hAnsi="Wingdings" w:hint="default"/>
      </w:rPr>
    </w:lvl>
  </w:abstractNum>
  <w:abstractNum w:abstractNumId="1">
    <w:nsid w:val="081A7DF7"/>
    <w:multiLevelType w:val="hybridMultilevel"/>
    <w:tmpl w:val="9BE4071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D134C61"/>
    <w:multiLevelType w:val="hybridMultilevel"/>
    <w:tmpl w:val="09847B02"/>
    <w:name w:val="WW8Num72"/>
    <w:lvl w:ilvl="0" w:tplc="F3048670">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329"/>
        </w:tabs>
        <w:ind w:left="329" w:hanging="480"/>
      </w:pPr>
      <w:rPr>
        <w:rFonts w:ascii="Wingdings" w:hAnsi="Wingdings" w:hint="default"/>
      </w:rPr>
    </w:lvl>
    <w:lvl w:ilvl="3" w:tplc="04090001">
      <w:start w:val="1"/>
      <w:numFmt w:val="bullet"/>
      <w:lvlText w:val=""/>
      <w:lvlJc w:val="left"/>
      <w:pPr>
        <w:tabs>
          <w:tab w:val="num" w:pos="809"/>
        </w:tabs>
        <w:ind w:left="809" w:hanging="480"/>
      </w:pPr>
      <w:rPr>
        <w:rFonts w:ascii="Wingdings" w:hAnsi="Wingdings" w:hint="default"/>
      </w:rPr>
    </w:lvl>
    <w:lvl w:ilvl="4" w:tplc="04090003" w:tentative="1">
      <w:start w:val="1"/>
      <w:numFmt w:val="bullet"/>
      <w:lvlText w:val=""/>
      <w:lvlJc w:val="left"/>
      <w:pPr>
        <w:tabs>
          <w:tab w:val="num" w:pos="1289"/>
        </w:tabs>
        <w:ind w:left="1289" w:hanging="480"/>
      </w:pPr>
      <w:rPr>
        <w:rFonts w:ascii="Wingdings" w:hAnsi="Wingdings" w:hint="default"/>
      </w:rPr>
    </w:lvl>
    <w:lvl w:ilvl="5" w:tplc="04090005" w:tentative="1">
      <w:start w:val="1"/>
      <w:numFmt w:val="bullet"/>
      <w:lvlText w:val=""/>
      <w:lvlJc w:val="left"/>
      <w:pPr>
        <w:tabs>
          <w:tab w:val="num" w:pos="1769"/>
        </w:tabs>
        <w:ind w:left="1769" w:hanging="480"/>
      </w:pPr>
      <w:rPr>
        <w:rFonts w:ascii="Wingdings" w:hAnsi="Wingdings" w:hint="default"/>
      </w:rPr>
    </w:lvl>
    <w:lvl w:ilvl="6" w:tplc="04090001" w:tentative="1">
      <w:start w:val="1"/>
      <w:numFmt w:val="bullet"/>
      <w:lvlText w:val=""/>
      <w:lvlJc w:val="left"/>
      <w:pPr>
        <w:tabs>
          <w:tab w:val="num" w:pos="2249"/>
        </w:tabs>
        <w:ind w:left="2249" w:hanging="480"/>
      </w:pPr>
      <w:rPr>
        <w:rFonts w:ascii="Wingdings" w:hAnsi="Wingdings" w:hint="default"/>
      </w:rPr>
    </w:lvl>
    <w:lvl w:ilvl="7" w:tplc="04090003" w:tentative="1">
      <w:start w:val="1"/>
      <w:numFmt w:val="bullet"/>
      <w:lvlText w:val=""/>
      <w:lvlJc w:val="left"/>
      <w:pPr>
        <w:tabs>
          <w:tab w:val="num" w:pos="2729"/>
        </w:tabs>
        <w:ind w:left="2729" w:hanging="480"/>
      </w:pPr>
      <w:rPr>
        <w:rFonts w:ascii="Wingdings" w:hAnsi="Wingdings" w:hint="default"/>
      </w:rPr>
    </w:lvl>
    <w:lvl w:ilvl="8" w:tplc="04090005" w:tentative="1">
      <w:start w:val="1"/>
      <w:numFmt w:val="bullet"/>
      <w:lvlText w:val=""/>
      <w:lvlJc w:val="left"/>
      <w:pPr>
        <w:tabs>
          <w:tab w:val="num" w:pos="3209"/>
        </w:tabs>
        <w:ind w:left="3209" w:hanging="480"/>
      </w:pPr>
      <w:rPr>
        <w:rFonts w:ascii="Wingdings" w:hAnsi="Wingdings" w:hint="default"/>
      </w:rPr>
    </w:lvl>
  </w:abstractNum>
  <w:abstractNum w:abstractNumId="3">
    <w:nsid w:val="113A13AA"/>
    <w:multiLevelType w:val="hybridMultilevel"/>
    <w:tmpl w:val="BDFE6CAE"/>
    <w:lvl w:ilvl="0" w:tplc="10CA5C2E">
      <w:start w:val="1"/>
      <w:numFmt w:val="taiwaneseCountingThousand"/>
      <w:lvlText w:val="（%1）"/>
      <w:lvlJc w:val="left"/>
      <w:pPr>
        <w:tabs>
          <w:tab w:val="num" w:pos="1360"/>
        </w:tabs>
        <w:ind w:left="1927" w:hanging="567"/>
      </w:pPr>
      <w:rPr>
        <w:rFonts w:cs="Times New Roman" w:hint="eastAsia"/>
      </w:rPr>
    </w:lvl>
    <w:lvl w:ilvl="1" w:tplc="10CA5C2E">
      <w:start w:val="1"/>
      <w:numFmt w:val="taiwaneseCountingThousand"/>
      <w:lvlText w:val="（%2）"/>
      <w:lvlJc w:val="left"/>
      <w:pPr>
        <w:tabs>
          <w:tab w:val="num" w:pos="989"/>
        </w:tabs>
        <w:ind w:left="1556" w:hanging="567"/>
      </w:pPr>
      <w:rPr>
        <w:rFonts w:cs="Times New Roman" w:hint="eastAsia"/>
      </w:rPr>
    </w:lvl>
    <w:lvl w:ilvl="2" w:tplc="A8B003EE">
      <w:start w:val="1"/>
      <w:numFmt w:val="decimal"/>
      <w:lvlText w:val="%3."/>
      <w:lvlJc w:val="left"/>
      <w:pPr>
        <w:tabs>
          <w:tab w:val="num" w:pos="1829"/>
        </w:tabs>
        <w:ind w:left="1829" w:hanging="360"/>
      </w:pPr>
      <w:rPr>
        <w:rFonts w:cs="Times New Roman" w:hint="default"/>
      </w:rPr>
    </w:lvl>
    <w:lvl w:ilvl="3" w:tplc="0409000F" w:tentative="1">
      <w:start w:val="1"/>
      <w:numFmt w:val="decimal"/>
      <w:lvlText w:val="%4."/>
      <w:lvlJc w:val="left"/>
      <w:pPr>
        <w:tabs>
          <w:tab w:val="num" w:pos="2429"/>
        </w:tabs>
        <w:ind w:left="2429" w:hanging="480"/>
      </w:pPr>
      <w:rPr>
        <w:rFonts w:cs="Times New Roman"/>
      </w:rPr>
    </w:lvl>
    <w:lvl w:ilvl="4" w:tplc="04090019" w:tentative="1">
      <w:start w:val="1"/>
      <w:numFmt w:val="ideographTraditional"/>
      <w:lvlText w:val="%5、"/>
      <w:lvlJc w:val="left"/>
      <w:pPr>
        <w:tabs>
          <w:tab w:val="num" w:pos="2909"/>
        </w:tabs>
        <w:ind w:left="2909" w:hanging="480"/>
      </w:pPr>
      <w:rPr>
        <w:rFonts w:cs="Times New Roman"/>
      </w:rPr>
    </w:lvl>
    <w:lvl w:ilvl="5" w:tplc="0409001B" w:tentative="1">
      <w:start w:val="1"/>
      <w:numFmt w:val="lowerRoman"/>
      <w:lvlText w:val="%6."/>
      <w:lvlJc w:val="right"/>
      <w:pPr>
        <w:tabs>
          <w:tab w:val="num" w:pos="3389"/>
        </w:tabs>
        <w:ind w:left="3389" w:hanging="480"/>
      </w:pPr>
      <w:rPr>
        <w:rFonts w:cs="Times New Roman"/>
      </w:rPr>
    </w:lvl>
    <w:lvl w:ilvl="6" w:tplc="0409000F" w:tentative="1">
      <w:start w:val="1"/>
      <w:numFmt w:val="decimal"/>
      <w:lvlText w:val="%7."/>
      <w:lvlJc w:val="left"/>
      <w:pPr>
        <w:tabs>
          <w:tab w:val="num" w:pos="3869"/>
        </w:tabs>
        <w:ind w:left="3869" w:hanging="480"/>
      </w:pPr>
      <w:rPr>
        <w:rFonts w:cs="Times New Roman"/>
      </w:rPr>
    </w:lvl>
    <w:lvl w:ilvl="7" w:tplc="04090019" w:tentative="1">
      <w:start w:val="1"/>
      <w:numFmt w:val="ideographTraditional"/>
      <w:lvlText w:val="%8、"/>
      <w:lvlJc w:val="left"/>
      <w:pPr>
        <w:tabs>
          <w:tab w:val="num" w:pos="4349"/>
        </w:tabs>
        <w:ind w:left="4349" w:hanging="480"/>
      </w:pPr>
      <w:rPr>
        <w:rFonts w:cs="Times New Roman"/>
      </w:rPr>
    </w:lvl>
    <w:lvl w:ilvl="8" w:tplc="0409001B" w:tentative="1">
      <w:start w:val="1"/>
      <w:numFmt w:val="lowerRoman"/>
      <w:lvlText w:val="%9."/>
      <w:lvlJc w:val="right"/>
      <w:pPr>
        <w:tabs>
          <w:tab w:val="num" w:pos="4829"/>
        </w:tabs>
        <w:ind w:left="4829" w:hanging="480"/>
      </w:pPr>
      <w:rPr>
        <w:rFonts w:cs="Times New Roman"/>
      </w:rPr>
    </w:lvl>
  </w:abstractNum>
  <w:abstractNum w:abstractNumId="4">
    <w:nsid w:val="12F15E11"/>
    <w:multiLevelType w:val="multilevel"/>
    <w:tmpl w:val="B2841274"/>
    <w:lvl w:ilvl="0">
      <w:start w:val="1"/>
      <w:numFmt w:val="decimal"/>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AD33967"/>
    <w:multiLevelType w:val="hybridMultilevel"/>
    <w:tmpl w:val="B2841274"/>
    <w:lvl w:ilvl="0" w:tplc="B768A1E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38A83C73"/>
    <w:multiLevelType w:val="hybridMultilevel"/>
    <w:tmpl w:val="A446812C"/>
    <w:lvl w:ilvl="0" w:tplc="9F6A4620">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3DD54F82"/>
    <w:multiLevelType w:val="multilevel"/>
    <w:tmpl w:val="FEEAE5AC"/>
    <w:lvl w:ilvl="0">
      <w:start w:val="1"/>
      <w:numFmt w:val="taiwaneseCountingThousand"/>
      <w:suff w:val="nothing"/>
      <w:lvlText w:val="%1、"/>
      <w:lvlJc w:val="left"/>
      <w:pPr>
        <w:ind w:left="907" w:hanging="567"/>
      </w:pPr>
      <w:rPr>
        <w:rFonts w:cs="Times New Roman" w:hint="eastAsia"/>
      </w:rPr>
    </w:lvl>
    <w:lvl w:ilvl="1">
      <w:start w:val="1"/>
      <w:numFmt w:val="taiwaneseCountingThousand"/>
      <w:suff w:val="nothing"/>
      <w:lvlText w:val="(%2)"/>
      <w:lvlJc w:val="left"/>
      <w:pPr>
        <w:ind w:left="1191" w:hanging="551"/>
      </w:pPr>
      <w:rPr>
        <w:rFonts w:cs="Times New Roman" w:hint="eastAsia"/>
      </w:rPr>
    </w:lvl>
    <w:lvl w:ilvl="2">
      <w:start w:val="1"/>
      <w:numFmt w:val="decimalFullWidth"/>
      <w:suff w:val="nothing"/>
      <w:lvlText w:val="%3、"/>
      <w:lvlJc w:val="left"/>
      <w:pPr>
        <w:ind w:left="1928" w:hanging="648"/>
      </w:pPr>
      <w:rPr>
        <w:rFonts w:cs="Times New Roman" w:hint="eastAsia"/>
      </w:rPr>
    </w:lvl>
    <w:lvl w:ilvl="3">
      <w:start w:val="1"/>
      <w:numFmt w:val="decimalFullWidth"/>
      <w:suff w:val="nothing"/>
      <w:lvlText w:val="(%4)"/>
      <w:lvlJc w:val="left"/>
      <w:pPr>
        <w:ind w:left="3402" w:hanging="1802"/>
      </w:pPr>
      <w:rPr>
        <w:rFonts w:cs="Times New Roman" w:hint="eastAsia"/>
      </w:rPr>
    </w:lvl>
    <w:lvl w:ilvl="4">
      <w:start w:val="1"/>
      <w:numFmt w:val="ideographTraditional"/>
      <w:suff w:val="nothing"/>
      <w:lvlText w:val="%5、"/>
      <w:lvlJc w:val="left"/>
      <w:pPr>
        <w:ind w:left="4026" w:hanging="1786"/>
      </w:pPr>
      <w:rPr>
        <w:rFonts w:cs="Times New Roman" w:hint="eastAsia"/>
      </w:rPr>
    </w:lvl>
    <w:lvl w:ilvl="5">
      <w:start w:val="1"/>
      <w:numFmt w:val="ideographTraditional"/>
      <w:suff w:val="nothing"/>
      <w:lvlText w:val="(%6)"/>
      <w:lvlJc w:val="left"/>
      <w:pPr>
        <w:ind w:left="4309" w:hanging="1749"/>
      </w:pPr>
      <w:rPr>
        <w:rFonts w:cs="Times New Roman" w:hint="eastAsia"/>
      </w:rPr>
    </w:lvl>
    <w:lvl w:ilvl="6">
      <w:start w:val="1"/>
      <w:numFmt w:val="ideographZodiac"/>
      <w:suff w:val="nothing"/>
      <w:lvlText w:val="%7、"/>
      <w:lvlJc w:val="left"/>
      <w:pPr>
        <w:ind w:left="5046" w:hanging="1846"/>
      </w:pPr>
      <w:rPr>
        <w:rFonts w:cs="Times New Roman" w:hint="eastAsia"/>
      </w:rPr>
    </w:lvl>
    <w:lvl w:ilvl="7">
      <w:start w:val="1"/>
      <w:numFmt w:val="ideographZodiac"/>
      <w:suff w:val="nothing"/>
      <w:lvlText w:val="(%8)"/>
      <w:lvlJc w:val="left"/>
      <w:pPr>
        <w:ind w:left="5330" w:hanging="1810"/>
      </w:pPr>
      <w:rPr>
        <w:rFonts w:cs="Times New Roman" w:hint="eastAsia"/>
      </w:rPr>
    </w:lvl>
    <w:lvl w:ilvl="8">
      <w:start w:val="1"/>
      <w:numFmt w:val="decimalFullWidth"/>
      <w:suff w:val="nothing"/>
      <w:lvlText w:val="%9)"/>
      <w:lvlJc w:val="left"/>
      <w:pPr>
        <w:ind w:left="5613" w:hanging="1453"/>
      </w:pPr>
      <w:rPr>
        <w:rFonts w:cs="Times New Roman" w:hint="eastAsia"/>
      </w:rPr>
    </w:lvl>
  </w:abstractNum>
  <w:abstractNum w:abstractNumId="8">
    <w:nsid w:val="3F625C8F"/>
    <w:multiLevelType w:val="hybridMultilevel"/>
    <w:tmpl w:val="1E783838"/>
    <w:lvl w:ilvl="0" w:tplc="3F74B988">
      <w:start w:val="1"/>
      <w:numFmt w:val="taiwaneseCountingThousand"/>
      <w:lvlText w:val="%1、"/>
      <w:lvlJc w:val="left"/>
      <w:pPr>
        <w:ind w:left="637" w:hanging="495"/>
      </w:pPr>
      <w:rPr>
        <w:rFonts w:cs="Times New Roman" w:hint="default"/>
        <w:sz w:val="20"/>
        <w:szCs w:val="20"/>
      </w:rPr>
    </w:lvl>
    <w:lvl w:ilvl="1" w:tplc="04090019" w:tentative="1">
      <w:start w:val="1"/>
      <w:numFmt w:val="ideographTraditional"/>
      <w:lvlText w:val="%2、"/>
      <w:lvlJc w:val="left"/>
      <w:pPr>
        <w:ind w:left="994" w:hanging="480"/>
      </w:pPr>
      <w:rPr>
        <w:rFonts w:cs="Times New Roman"/>
      </w:rPr>
    </w:lvl>
    <w:lvl w:ilvl="2" w:tplc="0409001B" w:tentative="1">
      <w:start w:val="1"/>
      <w:numFmt w:val="lowerRoman"/>
      <w:lvlText w:val="%3."/>
      <w:lvlJc w:val="right"/>
      <w:pPr>
        <w:ind w:left="1474" w:hanging="480"/>
      </w:pPr>
      <w:rPr>
        <w:rFonts w:cs="Times New Roman"/>
      </w:rPr>
    </w:lvl>
    <w:lvl w:ilvl="3" w:tplc="0409000F" w:tentative="1">
      <w:start w:val="1"/>
      <w:numFmt w:val="decimal"/>
      <w:lvlText w:val="%4."/>
      <w:lvlJc w:val="left"/>
      <w:pPr>
        <w:ind w:left="1954" w:hanging="480"/>
      </w:pPr>
      <w:rPr>
        <w:rFonts w:cs="Times New Roman"/>
      </w:rPr>
    </w:lvl>
    <w:lvl w:ilvl="4" w:tplc="04090019" w:tentative="1">
      <w:start w:val="1"/>
      <w:numFmt w:val="ideographTraditional"/>
      <w:lvlText w:val="%5、"/>
      <w:lvlJc w:val="left"/>
      <w:pPr>
        <w:ind w:left="2434" w:hanging="480"/>
      </w:pPr>
      <w:rPr>
        <w:rFonts w:cs="Times New Roman"/>
      </w:rPr>
    </w:lvl>
    <w:lvl w:ilvl="5" w:tplc="0409001B" w:tentative="1">
      <w:start w:val="1"/>
      <w:numFmt w:val="lowerRoman"/>
      <w:lvlText w:val="%6."/>
      <w:lvlJc w:val="right"/>
      <w:pPr>
        <w:ind w:left="2914" w:hanging="480"/>
      </w:pPr>
      <w:rPr>
        <w:rFonts w:cs="Times New Roman"/>
      </w:rPr>
    </w:lvl>
    <w:lvl w:ilvl="6" w:tplc="0409000F" w:tentative="1">
      <w:start w:val="1"/>
      <w:numFmt w:val="decimal"/>
      <w:lvlText w:val="%7."/>
      <w:lvlJc w:val="left"/>
      <w:pPr>
        <w:ind w:left="3394" w:hanging="480"/>
      </w:pPr>
      <w:rPr>
        <w:rFonts w:cs="Times New Roman"/>
      </w:rPr>
    </w:lvl>
    <w:lvl w:ilvl="7" w:tplc="04090019" w:tentative="1">
      <w:start w:val="1"/>
      <w:numFmt w:val="ideographTraditional"/>
      <w:lvlText w:val="%8、"/>
      <w:lvlJc w:val="left"/>
      <w:pPr>
        <w:ind w:left="3874" w:hanging="480"/>
      </w:pPr>
      <w:rPr>
        <w:rFonts w:cs="Times New Roman"/>
      </w:rPr>
    </w:lvl>
    <w:lvl w:ilvl="8" w:tplc="0409001B" w:tentative="1">
      <w:start w:val="1"/>
      <w:numFmt w:val="lowerRoman"/>
      <w:lvlText w:val="%9."/>
      <w:lvlJc w:val="right"/>
      <w:pPr>
        <w:ind w:left="4354" w:hanging="480"/>
      </w:pPr>
      <w:rPr>
        <w:rFonts w:cs="Times New Roman"/>
      </w:rPr>
    </w:lvl>
  </w:abstractNum>
  <w:abstractNum w:abstractNumId="9">
    <w:nsid w:val="53120FF6"/>
    <w:multiLevelType w:val="multilevel"/>
    <w:tmpl w:val="699843DC"/>
    <w:lvl w:ilvl="0">
      <w:start w:val="1"/>
      <w:numFmt w:val="decimal"/>
      <w:lvlText w:val="%1."/>
      <w:lvlJc w:val="left"/>
      <w:pPr>
        <w:tabs>
          <w:tab w:val="num" w:pos="305"/>
        </w:tabs>
        <w:ind w:left="305" w:hanging="360"/>
      </w:pPr>
      <w:rPr>
        <w:rFonts w:cs="Times New Roman" w:hint="default"/>
      </w:rPr>
    </w:lvl>
    <w:lvl w:ilvl="1">
      <w:start w:val="1"/>
      <w:numFmt w:val="ideographTraditional"/>
      <w:lvlText w:val="%2、"/>
      <w:lvlJc w:val="left"/>
      <w:pPr>
        <w:tabs>
          <w:tab w:val="num" w:pos="905"/>
        </w:tabs>
        <w:ind w:left="905" w:hanging="480"/>
      </w:pPr>
      <w:rPr>
        <w:rFonts w:cs="Times New Roman"/>
      </w:rPr>
    </w:lvl>
    <w:lvl w:ilvl="2">
      <w:start w:val="1"/>
      <w:numFmt w:val="lowerRoman"/>
      <w:lvlText w:val="%3."/>
      <w:lvlJc w:val="right"/>
      <w:pPr>
        <w:tabs>
          <w:tab w:val="num" w:pos="1385"/>
        </w:tabs>
        <w:ind w:left="1385" w:hanging="480"/>
      </w:pPr>
      <w:rPr>
        <w:rFonts w:cs="Times New Roman"/>
      </w:rPr>
    </w:lvl>
    <w:lvl w:ilvl="3">
      <w:start w:val="1"/>
      <w:numFmt w:val="decimal"/>
      <w:lvlText w:val="%4."/>
      <w:lvlJc w:val="left"/>
      <w:pPr>
        <w:tabs>
          <w:tab w:val="num" w:pos="1865"/>
        </w:tabs>
        <w:ind w:left="1865" w:hanging="480"/>
      </w:pPr>
      <w:rPr>
        <w:rFonts w:cs="Times New Roman"/>
      </w:rPr>
    </w:lvl>
    <w:lvl w:ilvl="4">
      <w:start w:val="1"/>
      <w:numFmt w:val="ideographTraditional"/>
      <w:lvlText w:val="%5、"/>
      <w:lvlJc w:val="left"/>
      <w:pPr>
        <w:tabs>
          <w:tab w:val="num" w:pos="2345"/>
        </w:tabs>
        <w:ind w:left="2345" w:hanging="480"/>
      </w:pPr>
      <w:rPr>
        <w:rFonts w:cs="Times New Roman"/>
      </w:rPr>
    </w:lvl>
    <w:lvl w:ilvl="5">
      <w:start w:val="1"/>
      <w:numFmt w:val="lowerRoman"/>
      <w:lvlText w:val="%6."/>
      <w:lvlJc w:val="right"/>
      <w:pPr>
        <w:tabs>
          <w:tab w:val="num" w:pos="2825"/>
        </w:tabs>
        <w:ind w:left="2825" w:hanging="480"/>
      </w:pPr>
      <w:rPr>
        <w:rFonts w:cs="Times New Roman"/>
      </w:rPr>
    </w:lvl>
    <w:lvl w:ilvl="6">
      <w:start w:val="1"/>
      <w:numFmt w:val="decimal"/>
      <w:lvlText w:val="%7."/>
      <w:lvlJc w:val="left"/>
      <w:pPr>
        <w:tabs>
          <w:tab w:val="num" w:pos="3305"/>
        </w:tabs>
        <w:ind w:left="3305" w:hanging="480"/>
      </w:pPr>
      <w:rPr>
        <w:rFonts w:cs="Times New Roman"/>
      </w:rPr>
    </w:lvl>
    <w:lvl w:ilvl="7">
      <w:start w:val="1"/>
      <w:numFmt w:val="ideographTraditional"/>
      <w:lvlText w:val="%8、"/>
      <w:lvlJc w:val="left"/>
      <w:pPr>
        <w:tabs>
          <w:tab w:val="num" w:pos="3785"/>
        </w:tabs>
        <w:ind w:left="3785" w:hanging="480"/>
      </w:pPr>
      <w:rPr>
        <w:rFonts w:cs="Times New Roman"/>
      </w:rPr>
    </w:lvl>
    <w:lvl w:ilvl="8">
      <w:start w:val="1"/>
      <w:numFmt w:val="lowerRoman"/>
      <w:lvlText w:val="%9."/>
      <w:lvlJc w:val="right"/>
      <w:pPr>
        <w:tabs>
          <w:tab w:val="num" w:pos="4265"/>
        </w:tabs>
        <w:ind w:left="4265" w:hanging="480"/>
      </w:pPr>
      <w:rPr>
        <w:rFonts w:cs="Times New Roman"/>
      </w:rPr>
    </w:lvl>
  </w:abstractNum>
  <w:abstractNum w:abstractNumId="10">
    <w:nsid w:val="621D2C11"/>
    <w:multiLevelType w:val="hybridMultilevel"/>
    <w:tmpl w:val="A4783AD0"/>
    <w:lvl w:ilvl="0" w:tplc="2688AB08">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6ABC739E"/>
    <w:multiLevelType w:val="hybridMultilevel"/>
    <w:tmpl w:val="F6F6E1EC"/>
    <w:lvl w:ilvl="0" w:tplc="B768A1EE">
      <w:start w:val="1"/>
      <w:numFmt w:val="decimal"/>
      <w:lvlText w:val="%1."/>
      <w:lvlJc w:val="left"/>
      <w:pPr>
        <w:tabs>
          <w:tab w:val="num" w:pos="305"/>
        </w:tabs>
        <w:ind w:left="305" w:hanging="360"/>
      </w:pPr>
      <w:rPr>
        <w:rFonts w:cs="Times New Roman" w:hint="default"/>
      </w:rPr>
    </w:lvl>
    <w:lvl w:ilvl="1" w:tplc="04090019" w:tentative="1">
      <w:start w:val="1"/>
      <w:numFmt w:val="ideographTraditional"/>
      <w:lvlText w:val="%2、"/>
      <w:lvlJc w:val="left"/>
      <w:pPr>
        <w:tabs>
          <w:tab w:val="num" w:pos="905"/>
        </w:tabs>
        <w:ind w:left="905" w:hanging="480"/>
      </w:pPr>
      <w:rPr>
        <w:rFonts w:cs="Times New Roman"/>
      </w:rPr>
    </w:lvl>
    <w:lvl w:ilvl="2" w:tplc="1D98CC14">
      <w:start w:val="1"/>
      <w:numFmt w:val="decimal"/>
      <w:lvlText w:val="%3."/>
      <w:lvlJc w:val="right"/>
      <w:pPr>
        <w:tabs>
          <w:tab w:val="num" w:pos="1385"/>
        </w:tabs>
        <w:ind w:left="1385" w:hanging="480"/>
      </w:pPr>
      <w:rPr>
        <w:rFonts w:cs="Times New Roman" w:hint="eastAsia"/>
      </w:rPr>
    </w:lvl>
    <w:lvl w:ilvl="3" w:tplc="0409000F" w:tentative="1">
      <w:start w:val="1"/>
      <w:numFmt w:val="decimal"/>
      <w:lvlText w:val="%4."/>
      <w:lvlJc w:val="left"/>
      <w:pPr>
        <w:tabs>
          <w:tab w:val="num" w:pos="1865"/>
        </w:tabs>
        <w:ind w:left="1865" w:hanging="480"/>
      </w:pPr>
      <w:rPr>
        <w:rFonts w:cs="Times New Roman"/>
      </w:rPr>
    </w:lvl>
    <w:lvl w:ilvl="4" w:tplc="04090019" w:tentative="1">
      <w:start w:val="1"/>
      <w:numFmt w:val="ideographTraditional"/>
      <w:lvlText w:val="%5、"/>
      <w:lvlJc w:val="left"/>
      <w:pPr>
        <w:tabs>
          <w:tab w:val="num" w:pos="2345"/>
        </w:tabs>
        <w:ind w:left="2345" w:hanging="480"/>
      </w:pPr>
      <w:rPr>
        <w:rFonts w:cs="Times New Roman"/>
      </w:rPr>
    </w:lvl>
    <w:lvl w:ilvl="5" w:tplc="0409001B" w:tentative="1">
      <w:start w:val="1"/>
      <w:numFmt w:val="lowerRoman"/>
      <w:lvlText w:val="%6."/>
      <w:lvlJc w:val="right"/>
      <w:pPr>
        <w:tabs>
          <w:tab w:val="num" w:pos="2825"/>
        </w:tabs>
        <w:ind w:left="2825" w:hanging="480"/>
      </w:pPr>
      <w:rPr>
        <w:rFonts w:cs="Times New Roman"/>
      </w:rPr>
    </w:lvl>
    <w:lvl w:ilvl="6" w:tplc="0409000F" w:tentative="1">
      <w:start w:val="1"/>
      <w:numFmt w:val="decimal"/>
      <w:lvlText w:val="%7."/>
      <w:lvlJc w:val="left"/>
      <w:pPr>
        <w:tabs>
          <w:tab w:val="num" w:pos="3305"/>
        </w:tabs>
        <w:ind w:left="3305" w:hanging="480"/>
      </w:pPr>
      <w:rPr>
        <w:rFonts w:cs="Times New Roman"/>
      </w:rPr>
    </w:lvl>
    <w:lvl w:ilvl="7" w:tplc="04090019" w:tentative="1">
      <w:start w:val="1"/>
      <w:numFmt w:val="ideographTraditional"/>
      <w:lvlText w:val="%8、"/>
      <w:lvlJc w:val="left"/>
      <w:pPr>
        <w:tabs>
          <w:tab w:val="num" w:pos="3785"/>
        </w:tabs>
        <w:ind w:left="3785" w:hanging="480"/>
      </w:pPr>
      <w:rPr>
        <w:rFonts w:cs="Times New Roman"/>
      </w:rPr>
    </w:lvl>
    <w:lvl w:ilvl="8" w:tplc="0409001B" w:tentative="1">
      <w:start w:val="1"/>
      <w:numFmt w:val="lowerRoman"/>
      <w:lvlText w:val="%9."/>
      <w:lvlJc w:val="right"/>
      <w:pPr>
        <w:tabs>
          <w:tab w:val="num" w:pos="4265"/>
        </w:tabs>
        <w:ind w:left="4265" w:hanging="480"/>
      </w:pPr>
      <w:rPr>
        <w:rFonts w:cs="Times New Roman"/>
      </w:rPr>
    </w:lvl>
  </w:abstractNum>
  <w:abstractNum w:abstractNumId="12">
    <w:nsid w:val="7A781300"/>
    <w:multiLevelType w:val="hybridMultilevel"/>
    <w:tmpl w:val="45A66E16"/>
    <w:lvl w:ilvl="0" w:tplc="B768A1E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D8B11D8"/>
    <w:multiLevelType w:val="multilevel"/>
    <w:tmpl w:val="8864D87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7"/>
  </w:num>
  <w:num w:numId="2">
    <w:abstractNumId w:val="3"/>
  </w:num>
  <w:num w:numId="3">
    <w:abstractNumId w:val="10"/>
  </w:num>
  <w:num w:numId="4">
    <w:abstractNumId w:val="0"/>
  </w:num>
  <w:num w:numId="5">
    <w:abstractNumId w:val="1"/>
  </w:num>
  <w:num w:numId="6">
    <w:abstractNumId w:val="2"/>
  </w:num>
  <w:num w:numId="7">
    <w:abstractNumId w:val="11"/>
  </w:num>
  <w:num w:numId="8">
    <w:abstractNumId w:val="9"/>
  </w:num>
  <w:num w:numId="9">
    <w:abstractNumId w:val="5"/>
  </w:num>
  <w:num w:numId="10">
    <w:abstractNumId w:val="4"/>
  </w:num>
  <w:num w:numId="11">
    <w:abstractNumId w:val="12"/>
  </w:num>
  <w:num w:numId="12">
    <w:abstractNumId w:val="6"/>
  </w:num>
  <w:num w:numId="13">
    <w:abstractNumId w:val="13"/>
  </w:num>
  <w:num w:numId="14">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FD1"/>
    <w:rsid w:val="00000DDE"/>
    <w:rsid w:val="00002D34"/>
    <w:rsid w:val="000117CC"/>
    <w:rsid w:val="00012301"/>
    <w:rsid w:val="00015DEB"/>
    <w:rsid w:val="00016D36"/>
    <w:rsid w:val="00017F51"/>
    <w:rsid w:val="00017FA4"/>
    <w:rsid w:val="00023339"/>
    <w:rsid w:val="000242C1"/>
    <w:rsid w:val="00030B82"/>
    <w:rsid w:val="00031D1C"/>
    <w:rsid w:val="000330B4"/>
    <w:rsid w:val="0003343D"/>
    <w:rsid w:val="00033D6C"/>
    <w:rsid w:val="00033F5F"/>
    <w:rsid w:val="00041788"/>
    <w:rsid w:val="00041FF4"/>
    <w:rsid w:val="000426ED"/>
    <w:rsid w:val="00043CF7"/>
    <w:rsid w:val="00045B65"/>
    <w:rsid w:val="00046360"/>
    <w:rsid w:val="00051625"/>
    <w:rsid w:val="000530AD"/>
    <w:rsid w:val="0005641B"/>
    <w:rsid w:val="00056F76"/>
    <w:rsid w:val="000576ED"/>
    <w:rsid w:val="0006025E"/>
    <w:rsid w:val="00065337"/>
    <w:rsid w:val="00065EB9"/>
    <w:rsid w:val="00071196"/>
    <w:rsid w:val="0007283E"/>
    <w:rsid w:val="000742A9"/>
    <w:rsid w:val="00075D23"/>
    <w:rsid w:val="00076902"/>
    <w:rsid w:val="000829BA"/>
    <w:rsid w:val="0008381C"/>
    <w:rsid w:val="000865E1"/>
    <w:rsid w:val="000909BC"/>
    <w:rsid w:val="00092E32"/>
    <w:rsid w:val="000945EB"/>
    <w:rsid w:val="0009470E"/>
    <w:rsid w:val="000A04F8"/>
    <w:rsid w:val="000A26A7"/>
    <w:rsid w:val="000A3BF6"/>
    <w:rsid w:val="000A571C"/>
    <w:rsid w:val="000A6858"/>
    <w:rsid w:val="000B1A9F"/>
    <w:rsid w:val="000B3828"/>
    <w:rsid w:val="000B423D"/>
    <w:rsid w:val="000B4BD1"/>
    <w:rsid w:val="000B5E8A"/>
    <w:rsid w:val="000C075F"/>
    <w:rsid w:val="000C1A81"/>
    <w:rsid w:val="000C2A05"/>
    <w:rsid w:val="000C2F7B"/>
    <w:rsid w:val="000C3168"/>
    <w:rsid w:val="000C3D42"/>
    <w:rsid w:val="000C4D10"/>
    <w:rsid w:val="000C664A"/>
    <w:rsid w:val="000C6ABC"/>
    <w:rsid w:val="000C7266"/>
    <w:rsid w:val="000D0686"/>
    <w:rsid w:val="000D0E97"/>
    <w:rsid w:val="000D202D"/>
    <w:rsid w:val="000D2883"/>
    <w:rsid w:val="000D451D"/>
    <w:rsid w:val="000D5323"/>
    <w:rsid w:val="000E34E4"/>
    <w:rsid w:val="000E668B"/>
    <w:rsid w:val="000E7C98"/>
    <w:rsid w:val="000F0F3F"/>
    <w:rsid w:val="000F2F0C"/>
    <w:rsid w:val="00110175"/>
    <w:rsid w:val="00110885"/>
    <w:rsid w:val="00114BD4"/>
    <w:rsid w:val="001151E9"/>
    <w:rsid w:val="001224CB"/>
    <w:rsid w:val="00126956"/>
    <w:rsid w:val="00127F86"/>
    <w:rsid w:val="001303B8"/>
    <w:rsid w:val="0013139E"/>
    <w:rsid w:val="00140DB4"/>
    <w:rsid w:val="001430DB"/>
    <w:rsid w:val="001434E1"/>
    <w:rsid w:val="00144F30"/>
    <w:rsid w:val="00151153"/>
    <w:rsid w:val="00152A15"/>
    <w:rsid w:val="00153BFD"/>
    <w:rsid w:val="00155F60"/>
    <w:rsid w:val="00156349"/>
    <w:rsid w:val="00171005"/>
    <w:rsid w:val="001756F9"/>
    <w:rsid w:val="001805A9"/>
    <w:rsid w:val="001817DE"/>
    <w:rsid w:val="00182C67"/>
    <w:rsid w:val="00183540"/>
    <w:rsid w:val="00183B5B"/>
    <w:rsid w:val="001841BE"/>
    <w:rsid w:val="001915B4"/>
    <w:rsid w:val="001923FC"/>
    <w:rsid w:val="00196A90"/>
    <w:rsid w:val="001B0A95"/>
    <w:rsid w:val="001B3AEA"/>
    <w:rsid w:val="001B7CE5"/>
    <w:rsid w:val="001C7F1D"/>
    <w:rsid w:val="001D0BB9"/>
    <w:rsid w:val="001E1897"/>
    <w:rsid w:val="001E30DD"/>
    <w:rsid w:val="001E644C"/>
    <w:rsid w:val="001E785C"/>
    <w:rsid w:val="001F4825"/>
    <w:rsid w:val="001F6ED0"/>
    <w:rsid w:val="0020104B"/>
    <w:rsid w:val="0020252D"/>
    <w:rsid w:val="002037AD"/>
    <w:rsid w:val="0020506E"/>
    <w:rsid w:val="00205FDE"/>
    <w:rsid w:val="00212CE7"/>
    <w:rsid w:val="002200ED"/>
    <w:rsid w:val="00220A92"/>
    <w:rsid w:val="0022536A"/>
    <w:rsid w:val="00226DB2"/>
    <w:rsid w:val="002305C2"/>
    <w:rsid w:val="00230E0C"/>
    <w:rsid w:val="00232750"/>
    <w:rsid w:val="0023415F"/>
    <w:rsid w:val="00234407"/>
    <w:rsid w:val="00234B07"/>
    <w:rsid w:val="00240033"/>
    <w:rsid w:val="00242FE5"/>
    <w:rsid w:val="00243315"/>
    <w:rsid w:val="002461DA"/>
    <w:rsid w:val="00246479"/>
    <w:rsid w:val="002466B9"/>
    <w:rsid w:val="002504BA"/>
    <w:rsid w:val="00250DA1"/>
    <w:rsid w:val="00255E33"/>
    <w:rsid w:val="00256410"/>
    <w:rsid w:val="0026065B"/>
    <w:rsid w:val="00266E31"/>
    <w:rsid w:val="002731DB"/>
    <w:rsid w:val="002732AB"/>
    <w:rsid w:val="00274AA9"/>
    <w:rsid w:val="00274F4F"/>
    <w:rsid w:val="00284BBA"/>
    <w:rsid w:val="00285EA8"/>
    <w:rsid w:val="00286FE6"/>
    <w:rsid w:val="0029159B"/>
    <w:rsid w:val="00291D23"/>
    <w:rsid w:val="0029578C"/>
    <w:rsid w:val="00297E3C"/>
    <w:rsid w:val="002A16E9"/>
    <w:rsid w:val="002A24D6"/>
    <w:rsid w:val="002A2599"/>
    <w:rsid w:val="002A3B2F"/>
    <w:rsid w:val="002A779F"/>
    <w:rsid w:val="002B265C"/>
    <w:rsid w:val="002C432B"/>
    <w:rsid w:val="002C70F8"/>
    <w:rsid w:val="002D3F54"/>
    <w:rsid w:val="002D57BB"/>
    <w:rsid w:val="002E10D2"/>
    <w:rsid w:val="002E237B"/>
    <w:rsid w:val="002E531F"/>
    <w:rsid w:val="002E5F79"/>
    <w:rsid w:val="002E6856"/>
    <w:rsid w:val="002F1820"/>
    <w:rsid w:val="002F7414"/>
    <w:rsid w:val="003006FF"/>
    <w:rsid w:val="0030082C"/>
    <w:rsid w:val="00301087"/>
    <w:rsid w:val="0030554F"/>
    <w:rsid w:val="00307064"/>
    <w:rsid w:val="0030768D"/>
    <w:rsid w:val="00310E25"/>
    <w:rsid w:val="00313CF9"/>
    <w:rsid w:val="00314509"/>
    <w:rsid w:val="003210E3"/>
    <w:rsid w:val="00323E13"/>
    <w:rsid w:val="00324CDF"/>
    <w:rsid w:val="00326C97"/>
    <w:rsid w:val="0033215E"/>
    <w:rsid w:val="0033475F"/>
    <w:rsid w:val="003400B6"/>
    <w:rsid w:val="003413D7"/>
    <w:rsid w:val="003472A1"/>
    <w:rsid w:val="00350801"/>
    <w:rsid w:val="00350827"/>
    <w:rsid w:val="00356740"/>
    <w:rsid w:val="0036263B"/>
    <w:rsid w:val="00362B8B"/>
    <w:rsid w:val="00365745"/>
    <w:rsid w:val="00366B18"/>
    <w:rsid w:val="00367618"/>
    <w:rsid w:val="00372F72"/>
    <w:rsid w:val="00373B6A"/>
    <w:rsid w:val="00374F1E"/>
    <w:rsid w:val="00375E47"/>
    <w:rsid w:val="00382F14"/>
    <w:rsid w:val="00383BE8"/>
    <w:rsid w:val="00386ACE"/>
    <w:rsid w:val="00392D6E"/>
    <w:rsid w:val="0039316A"/>
    <w:rsid w:val="003A1E64"/>
    <w:rsid w:val="003A4896"/>
    <w:rsid w:val="003B0460"/>
    <w:rsid w:val="003B644E"/>
    <w:rsid w:val="003C1925"/>
    <w:rsid w:val="003C3B40"/>
    <w:rsid w:val="003C4008"/>
    <w:rsid w:val="003C5D02"/>
    <w:rsid w:val="003D19D9"/>
    <w:rsid w:val="003D3F38"/>
    <w:rsid w:val="003D475A"/>
    <w:rsid w:val="003E0A70"/>
    <w:rsid w:val="003E45EC"/>
    <w:rsid w:val="003F5B3E"/>
    <w:rsid w:val="003F6C1D"/>
    <w:rsid w:val="003F7FDC"/>
    <w:rsid w:val="00401671"/>
    <w:rsid w:val="00401CEF"/>
    <w:rsid w:val="0040478B"/>
    <w:rsid w:val="00411133"/>
    <w:rsid w:val="00412DD6"/>
    <w:rsid w:val="00415A40"/>
    <w:rsid w:val="00416ED1"/>
    <w:rsid w:val="00417FEC"/>
    <w:rsid w:val="00421BFE"/>
    <w:rsid w:val="00424C80"/>
    <w:rsid w:val="00432C40"/>
    <w:rsid w:val="00436FDB"/>
    <w:rsid w:val="004456EB"/>
    <w:rsid w:val="00447786"/>
    <w:rsid w:val="00455B08"/>
    <w:rsid w:val="004579DB"/>
    <w:rsid w:val="004607E0"/>
    <w:rsid w:val="0046266E"/>
    <w:rsid w:val="00473F99"/>
    <w:rsid w:val="00474522"/>
    <w:rsid w:val="00475FA1"/>
    <w:rsid w:val="00476A1D"/>
    <w:rsid w:val="00477B91"/>
    <w:rsid w:val="00481603"/>
    <w:rsid w:val="004826D1"/>
    <w:rsid w:val="00483120"/>
    <w:rsid w:val="004832D4"/>
    <w:rsid w:val="004862CB"/>
    <w:rsid w:val="0048780B"/>
    <w:rsid w:val="00487CF4"/>
    <w:rsid w:val="0049093E"/>
    <w:rsid w:val="00490B66"/>
    <w:rsid w:val="00491DFB"/>
    <w:rsid w:val="00495C03"/>
    <w:rsid w:val="00495DE5"/>
    <w:rsid w:val="004A1762"/>
    <w:rsid w:val="004A23EA"/>
    <w:rsid w:val="004A2540"/>
    <w:rsid w:val="004A3E7A"/>
    <w:rsid w:val="004A6FF0"/>
    <w:rsid w:val="004B2CA3"/>
    <w:rsid w:val="004B708A"/>
    <w:rsid w:val="004B7DDA"/>
    <w:rsid w:val="004C7852"/>
    <w:rsid w:val="004D47C8"/>
    <w:rsid w:val="004D4F91"/>
    <w:rsid w:val="004D7433"/>
    <w:rsid w:val="004E139C"/>
    <w:rsid w:val="004E1EFD"/>
    <w:rsid w:val="004E7577"/>
    <w:rsid w:val="004F02B6"/>
    <w:rsid w:val="004F13AC"/>
    <w:rsid w:val="004F55C6"/>
    <w:rsid w:val="004F60D4"/>
    <w:rsid w:val="00501ADE"/>
    <w:rsid w:val="00502C85"/>
    <w:rsid w:val="00503DD6"/>
    <w:rsid w:val="0050712E"/>
    <w:rsid w:val="00511967"/>
    <w:rsid w:val="005119E6"/>
    <w:rsid w:val="00514ECF"/>
    <w:rsid w:val="00521396"/>
    <w:rsid w:val="00526C8B"/>
    <w:rsid w:val="00532772"/>
    <w:rsid w:val="00533CA7"/>
    <w:rsid w:val="00542747"/>
    <w:rsid w:val="00543FD1"/>
    <w:rsid w:val="005445F1"/>
    <w:rsid w:val="00551178"/>
    <w:rsid w:val="00552D0C"/>
    <w:rsid w:val="00554A43"/>
    <w:rsid w:val="00560C84"/>
    <w:rsid w:val="00561966"/>
    <w:rsid w:val="005628C8"/>
    <w:rsid w:val="00563CF7"/>
    <w:rsid w:val="005701E4"/>
    <w:rsid w:val="00573292"/>
    <w:rsid w:val="00574139"/>
    <w:rsid w:val="005746E9"/>
    <w:rsid w:val="00582AB4"/>
    <w:rsid w:val="00582D61"/>
    <w:rsid w:val="0058375D"/>
    <w:rsid w:val="00586740"/>
    <w:rsid w:val="005936DE"/>
    <w:rsid w:val="00593A00"/>
    <w:rsid w:val="00594580"/>
    <w:rsid w:val="00595D0E"/>
    <w:rsid w:val="00596F3A"/>
    <w:rsid w:val="005B0164"/>
    <w:rsid w:val="005B22D9"/>
    <w:rsid w:val="005B3835"/>
    <w:rsid w:val="005C3FE5"/>
    <w:rsid w:val="005C4869"/>
    <w:rsid w:val="005C5B11"/>
    <w:rsid w:val="005C7847"/>
    <w:rsid w:val="005C7EBE"/>
    <w:rsid w:val="005D0408"/>
    <w:rsid w:val="005D2AD9"/>
    <w:rsid w:val="005D4306"/>
    <w:rsid w:val="005D78D5"/>
    <w:rsid w:val="005E29D5"/>
    <w:rsid w:val="005E4A8A"/>
    <w:rsid w:val="005E62E3"/>
    <w:rsid w:val="005F4EF3"/>
    <w:rsid w:val="005F507F"/>
    <w:rsid w:val="005F592F"/>
    <w:rsid w:val="005F7A72"/>
    <w:rsid w:val="005F7E13"/>
    <w:rsid w:val="006255F5"/>
    <w:rsid w:val="00632397"/>
    <w:rsid w:val="006325A0"/>
    <w:rsid w:val="0063426B"/>
    <w:rsid w:val="00644442"/>
    <w:rsid w:val="00645D73"/>
    <w:rsid w:val="00651D63"/>
    <w:rsid w:val="006544A3"/>
    <w:rsid w:val="00654E65"/>
    <w:rsid w:val="006564C1"/>
    <w:rsid w:val="00657D0B"/>
    <w:rsid w:val="0066234F"/>
    <w:rsid w:val="0066351F"/>
    <w:rsid w:val="00663F81"/>
    <w:rsid w:val="006736EA"/>
    <w:rsid w:val="00674F46"/>
    <w:rsid w:val="00686AED"/>
    <w:rsid w:val="00690A73"/>
    <w:rsid w:val="0069480B"/>
    <w:rsid w:val="00695B62"/>
    <w:rsid w:val="00697919"/>
    <w:rsid w:val="006A1440"/>
    <w:rsid w:val="006A628D"/>
    <w:rsid w:val="006B701B"/>
    <w:rsid w:val="006B748E"/>
    <w:rsid w:val="006C00CD"/>
    <w:rsid w:val="006C2440"/>
    <w:rsid w:val="006C43C9"/>
    <w:rsid w:val="006D1D47"/>
    <w:rsid w:val="006D4066"/>
    <w:rsid w:val="006D5DB3"/>
    <w:rsid w:val="006D66B2"/>
    <w:rsid w:val="006D72CE"/>
    <w:rsid w:val="006E08ED"/>
    <w:rsid w:val="006E2467"/>
    <w:rsid w:val="006E4896"/>
    <w:rsid w:val="006E6771"/>
    <w:rsid w:val="00704AF4"/>
    <w:rsid w:val="007065C6"/>
    <w:rsid w:val="0071010A"/>
    <w:rsid w:val="00710A95"/>
    <w:rsid w:val="00710DD2"/>
    <w:rsid w:val="00711F1C"/>
    <w:rsid w:val="00712FAD"/>
    <w:rsid w:val="00721931"/>
    <w:rsid w:val="0072247E"/>
    <w:rsid w:val="00725DCD"/>
    <w:rsid w:val="00731B5D"/>
    <w:rsid w:val="00735D36"/>
    <w:rsid w:val="00735E7D"/>
    <w:rsid w:val="00736508"/>
    <w:rsid w:val="007409AF"/>
    <w:rsid w:val="00742F42"/>
    <w:rsid w:val="007475E9"/>
    <w:rsid w:val="00752F49"/>
    <w:rsid w:val="00754221"/>
    <w:rsid w:val="007564B7"/>
    <w:rsid w:val="00757DCB"/>
    <w:rsid w:val="0076090C"/>
    <w:rsid w:val="00763D5B"/>
    <w:rsid w:val="00764883"/>
    <w:rsid w:val="007656C0"/>
    <w:rsid w:val="007758D4"/>
    <w:rsid w:val="00775A7A"/>
    <w:rsid w:val="00777E49"/>
    <w:rsid w:val="00781A80"/>
    <w:rsid w:val="0078261E"/>
    <w:rsid w:val="007839DD"/>
    <w:rsid w:val="00784B75"/>
    <w:rsid w:val="00787034"/>
    <w:rsid w:val="0079017E"/>
    <w:rsid w:val="00790303"/>
    <w:rsid w:val="00790FC0"/>
    <w:rsid w:val="0079392E"/>
    <w:rsid w:val="00793A10"/>
    <w:rsid w:val="00794F21"/>
    <w:rsid w:val="00797FE9"/>
    <w:rsid w:val="007A1089"/>
    <w:rsid w:val="007A15C1"/>
    <w:rsid w:val="007A3A94"/>
    <w:rsid w:val="007A5C8E"/>
    <w:rsid w:val="007A6F2E"/>
    <w:rsid w:val="007B0C70"/>
    <w:rsid w:val="007B146A"/>
    <w:rsid w:val="007B4D27"/>
    <w:rsid w:val="007B677F"/>
    <w:rsid w:val="007C53B7"/>
    <w:rsid w:val="007C6B33"/>
    <w:rsid w:val="007D1702"/>
    <w:rsid w:val="007D1C7F"/>
    <w:rsid w:val="007D49C8"/>
    <w:rsid w:val="007D5143"/>
    <w:rsid w:val="007D5FB9"/>
    <w:rsid w:val="007E0097"/>
    <w:rsid w:val="007E15D8"/>
    <w:rsid w:val="007E2D07"/>
    <w:rsid w:val="007E31BD"/>
    <w:rsid w:val="007E4F87"/>
    <w:rsid w:val="007E5BAA"/>
    <w:rsid w:val="007F035D"/>
    <w:rsid w:val="007F1673"/>
    <w:rsid w:val="007F1B1F"/>
    <w:rsid w:val="007F1CCA"/>
    <w:rsid w:val="007F3368"/>
    <w:rsid w:val="007F390E"/>
    <w:rsid w:val="007F3978"/>
    <w:rsid w:val="007F4306"/>
    <w:rsid w:val="007F677C"/>
    <w:rsid w:val="008017A8"/>
    <w:rsid w:val="008039CF"/>
    <w:rsid w:val="0080482C"/>
    <w:rsid w:val="00820E10"/>
    <w:rsid w:val="008213D0"/>
    <w:rsid w:val="00823BDD"/>
    <w:rsid w:val="00824C57"/>
    <w:rsid w:val="0083211A"/>
    <w:rsid w:val="00836CDF"/>
    <w:rsid w:val="008401A1"/>
    <w:rsid w:val="00840441"/>
    <w:rsid w:val="008408BE"/>
    <w:rsid w:val="00845338"/>
    <w:rsid w:val="00852B47"/>
    <w:rsid w:val="0085314A"/>
    <w:rsid w:val="0085463B"/>
    <w:rsid w:val="0085498B"/>
    <w:rsid w:val="00854DC9"/>
    <w:rsid w:val="00854EAA"/>
    <w:rsid w:val="0085575D"/>
    <w:rsid w:val="00857F37"/>
    <w:rsid w:val="00862CA3"/>
    <w:rsid w:val="00863F80"/>
    <w:rsid w:val="0086621C"/>
    <w:rsid w:val="00866AEC"/>
    <w:rsid w:val="008671E2"/>
    <w:rsid w:val="00871AA6"/>
    <w:rsid w:val="00872A86"/>
    <w:rsid w:val="00880087"/>
    <w:rsid w:val="00885351"/>
    <w:rsid w:val="00885532"/>
    <w:rsid w:val="00886E43"/>
    <w:rsid w:val="00887BAC"/>
    <w:rsid w:val="00892C28"/>
    <w:rsid w:val="00892C67"/>
    <w:rsid w:val="00893084"/>
    <w:rsid w:val="00893C1B"/>
    <w:rsid w:val="008A0824"/>
    <w:rsid w:val="008A3053"/>
    <w:rsid w:val="008A6247"/>
    <w:rsid w:val="008A71CA"/>
    <w:rsid w:val="008A7DC7"/>
    <w:rsid w:val="008B00E7"/>
    <w:rsid w:val="008B0F4A"/>
    <w:rsid w:val="008B23DF"/>
    <w:rsid w:val="008B2D29"/>
    <w:rsid w:val="008B36C5"/>
    <w:rsid w:val="008B5242"/>
    <w:rsid w:val="008C0F42"/>
    <w:rsid w:val="008C2A8F"/>
    <w:rsid w:val="008C4891"/>
    <w:rsid w:val="008D090E"/>
    <w:rsid w:val="008D30F6"/>
    <w:rsid w:val="008D772D"/>
    <w:rsid w:val="008E0C05"/>
    <w:rsid w:val="008E4517"/>
    <w:rsid w:val="008E6357"/>
    <w:rsid w:val="008F09AD"/>
    <w:rsid w:val="008F3672"/>
    <w:rsid w:val="009008C9"/>
    <w:rsid w:val="00900FD1"/>
    <w:rsid w:val="009043A5"/>
    <w:rsid w:val="0090608F"/>
    <w:rsid w:val="009063D0"/>
    <w:rsid w:val="00906B3A"/>
    <w:rsid w:val="00911A53"/>
    <w:rsid w:val="00913A09"/>
    <w:rsid w:val="0091413A"/>
    <w:rsid w:val="009152B2"/>
    <w:rsid w:val="009162B6"/>
    <w:rsid w:val="00923493"/>
    <w:rsid w:val="00923553"/>
    <w:rsid w:val="00924328"/>
    <w:rsid w:val="00924D3D"/>
    <w:rsid w:val="00930CF0"/>
    <w:rsid w:val="009357C1"/>
    <w:rsid w:val="009373C0"/>
    <w:rsid w:val="00940060"/>
    <w:rsid w:val="009432CF"/>
    <w:rsid w:val="00944FE7"/>
    <w:rsid w:val="00953E6A"/>
    <w:rsid w:val="00954A09"/>
    <w:rsid w:val="00956503"/>
    <w:rsid w:val="009578E2"/>
    <w:rsid w:val="00960C1E"/>
    <w:rsid w:val="009704B6"/>
    <w:rsid w:val="00973465"/>
    <w:rsid w:val="00977266"/>
    <w:rsid w:val="009775B3"/>
    <w:rsid w:val="00981923"/>
    <w:rsid w:val="00981E09"/>
    <w:rsid w:val="00984B90"/>
    <w:rsid w:val="00984CFE"/>
    <w:rsid w:val="0098576F"/>
    <w:rsid w:val="00985ED6"/>
    <w:rsid w:val="00995401"/>
    <w:rsid w:val="0099552C"/>
    <w:rsid w:val="009A7B5F"/>
    <w:rsid w:val="009B27E0"/>
    <w:rsid w:val="009B2C69"/>
    <w:rsid w:val="009B2DE2"/>
    <w:rsid w:val="009B729D"/>
    <w:rsid w:val="009B782B"/>
    <w:rsid w:val="009C1364"/>
    <w:rsid w:val="009C1900"/>
    <w:rsid w:val="009C4441"/>
    <w:rsid w:val="009C5859"/>
    <w:rsid w:val="009C61BC"/>
    <w:rsid w:val="009D018C"/>
    <w:rsid w:val="009D1A95"/>
    <w:rsid w:val="009D3B6A"/>
    <w:rsid w:val="009E71FC"/>
    <w:rsid w:val="009F1DC9"/>
    <w:rsid w:val="009F27B9"/>
    <w:rsid w:val="009F2C1C"/>
    <w:rsid w:val="009F48FA"/>
    <w:rsid w:val="009F4F8D"/>
    <w:rsid w:val="00A00FD4"/>
    <w:rsid w:val="00A04A22"/>
    <w:rsid w:val="00A067C7"/>
    <w:rsid w:val="00A166D1"/>
    <w:rsid w:val="00A16B88"/>
    <w:rsid w:val="00A21DA9"/>
    <w:rsid w:val="00A23ED8"/>
    <w:rsid w:val="00A24860"/>
    <w:rsid w:val="00A268AD"/>
    <w:rsid w:val="00A36CAA"/>
    <w:rsid w:val="00A44871"/>
    <w:rsid w:val="00A52F49"/>
    <w:rsid w:val="00A540E0"/>
    <w:rsid w:val="00A61252"/>
    <w:rsid w:val="00A65969"/>
    <w:rsid w:val="00A72912"/>
    <w:rsid w:val="00A76247"/>
    <w:rsid w:val="00A81E13"/>
    <w:rsid w:val="00A84242"/>
    <w:rsid w:val="00A851AF"/>
    <w:rsid w:val="00AA3130"/>
    <w:rsid w:val="00AA5147"/>
    <w:rsid w:val="00AA5491"/>
    <w:rsid w:val="00AA55CC"/>
    <w:rsid w:val="00AB616B"/>
    <w:rsid w:val="00AC5E34"/>
    <w:rsid w:val="00AC6161"/>
    <w:rsid w:val="00AC6B47"/>
    <w:rsid w:val="00AD08E3"/>
    <w:rsid w:val="00AD42AC"/>
    <w:rsid w:val="00AD50E5"/>
    <w:rsid w:val="00AD541B"/>
    <w:rsid w:val="00AD709E"/>
    <w:rsid w:val="00AD718E"/>
    <w:rsid w:val="00AE0A06"/>
    <w:rsid w:val="00AE1608"/>
    <w:rsid w:val="00AE4127"/>
    <w:rsid w:val="00AE5BEF"/>
    <w:rsid w:val="00AF1DE0"/>
    <w:rsid w:val="00AF24B6"/>
    <w:rsid w:val="00AF6A44"/>
    <w:rsid w:val="00B03E32"/>
    <w:rsid w:val="00B128BA"/>
    <w:rsid w:val="00B16740"/>
    <w:rsid w:val="00B17ABB"/>
    <w:rsid w:val="00B20ACD"/>
    <w:rsid w:val="00B25CE3"/>
    <w:rsid w:val="00B30733"/>
    <w:rsid w:val="00B32D9E"/>
    <w:rsid w:val="00B338F7"/>
    <w:rsid w:val="00B41916"/>
    <w:rsid w:val="00B44104"/>
    <w:rsid w:val="00B44652"/>
    <w:rsid w:val="00B50CFD"/>
    <w:rsid w:val="00B50E6C"/>
    <w:rsid w:val="00B51378"/>
    <w:rsid w:val="00B543D1"/>
    <w:rsid w:val="00B5505C"/>
    <w:rsid w:val="00B568D4"/>
    <w:rsid w:val="00B57567"/>
    <w:rsid w:val="00B60AF6"/>
    <w:rsid w:val="00B618B0"/>
    <w:rsid w:val="00B71045"/>
    <w:rsid w:val="00B72E7A"/>
    <w:rsid w:val="00B81844"/>
    <w:rsid w:val="00B81BC5"/>
    <w:rsid w:val="00B837D8"/>
    <w:rsid w:val="00B85ABA"/>
    <w:rsid w:val="00B940EB"/>
    <w:rsid w:val="00B9505D"/>
    <w:rsid w:val="00B96110"/>
    <w:rsid w:val="00BA086E"/>
    <w:rsid w:val="00BA1851"/>
    <w:rsid w:val="00BA364C"/>
    <w:rsid w:val="00BA36DD"/>
    <w:rsid w:val="00BA4C9F"/>
    <w:rsid w:val="00BA57D3"/>
    <w:rsid w:val="00BB0B5F"/>
    <w:rsid w:val="00BB5586"/>
    <w:rsid w:val="00BB5B2F"/>
    <w:rsid w:val="00BB5C22"/>
    <w:rsid w:val="00BB5DE8"/>
    <w:rsid w:val="00BB65B1"/>
    <w:rsid w:val="00BC06CE"/>
    <w:rsid w:val="00BC0816"/>
    <w:rsid w:val="00BC1416"/>
    <w:rsid w:val="00BD5B35"/>
    <w:rsid w:val="00BD5E8B"/>
    <w:rsid w:val="00BE339B"/>
    <w:rsid w:val="00BF0756"/>
    <w:rsid w:val="00BF1022"/>
    <w:rsid w:val="00BF4441"/>
    <w:rsid w:val="00BF4ACF"/>
    <w:rsid w:val="00BF563E"/>
    <w:rsid w:val="00C05276"/>
    <w:rsid w:val="00C078A6"/>
    <w:rsid w:val="00C10CBF"/>
    <w:rsid w:val="00C10F4F"/>
    <w:rsid w:val="00C1306D"/>
    <w:rsid w:val="00C13479"/>
    <w:rsid w:val="00C15267"/>
    <w:rsid w:val="00C1617C"/>
    <w:rsid w:val="00C16349"/>
    <w:rsid w:val="00C16B0D"/>
    <w:rsid w:val="00C16B49"/>
    <w:rsid w:val="00C171FC"/>
    <w:rsid w:val="00C174EF"/>
    <w:rsid w:val="00C22726"/>
    <w:rsid w:val="00C2524F"/>
    <w:rsid w:val="00C255C5"/>
    <w:rsid w:val="00C27014"/>
    <w:rsid w:val="00C322F9"/>
    <w:rsid w:val="00C35DAF"/>
    <w:rsid w:val="00C408B0"/>
    <w:rsid w:val="00C436FA"/>
    <w:rsid w:val="00C4677A"/>
    <w:rsid w:val="00C46E3D"/>
    <w:rsid w:val="00C5023D"/>
    <w:rsid w:val="00C5187D"/>
    <w:rsid w:val="00C52888"/>
    <w:rsid w:val="00C6372F"/>
    <w:rsid w:val="00C74F23"/>
    <w:rsid w:val="00C77E7F"/>
    <w:rsid w:val="00C8011C"/>
    <w:rsid w:val="00C8037F"/>
    <w:rsid w:val="00C807A8"/>
    <w:rsid w:val="00C80B98"/>
    <w:rsid w:val="00C81C94"/>
    <w:rsid w:val="00C83F2B"/>
    <w:rsid w:val="00C85625"/>
    <w:rsid w:val="00C856D6"/>
    <w:rsid w:val="00C87C20"/>
    <w:rsid w:val="00C87EBC"/>
    <w:rsid w:val="00C9292C"/>
    <w:rsid w:val="00C955F9"/>
    <w:rsid w:val="00C9721D"/>
    <w:rsid w:val="00C97DD6"/>
    <w:rsid w:val="00CA0ED1"/>
    <w:rsid w:val="00CA1280"/>
    <w:rsid w:val="00CA12D8"/>
    <w:rsid w:val="00CA4289"/>
    <w:rsid w:val="00CA4DCB"/>
    <w:rsid w:val="00CB0E87"/>
    <w:rsid w:val="00CB0FE9"/>
    <w:rsid w:val="00CB2599"/>
    <w:rsid w:val="00CB33A3"/>
    <w:rsid w:val="00CB6564"/>
    <w:rsid w:val="00CC096A"/>
    <w:rsid w:val="00CC4B2B"/>
    <w:rsid w:val="00CC4E61"/>
    <w:rsid w:val="00CC60EE"/>
    <w:rsid w:val="00CC6C23"/>
    <w:rsid w:val="00CC7890"/>
    <w:rsid w:val="00CD181B"/>
    <w:rsid w:val="00CD2D6B"/>
    <w:rsid w:val="00CD7718"/>
    <w:rsid w:val="00CE1C2E"/>
    <w:rsid w:val="00CE2C3C"/>
    <w:rsid w:val="00CE5A90"/>
    <w:rsid w:val="00CF0164"/>
    <w:rsid w:val="00CF3B10"/>
    <w:rsid w:val="00CF3C89"/>
    <w:rsid w:val="00CF5EE8"/>
    <w:rsid w:val="00D05A3E"/>
    <w:rsid w:val="00D06820"/>
    <w:rsid w:val="00D101F0"/>
    <w:rsid w:val="00D10C05"/>
    <w:rsid w:val="00D1216B"/>
    <w:rsid w:val="00D13B76"/>
    <w:rsid w:val="00D168C3"/>
    <w:rsid w:val="00D31031"/>
    <w:rsid w:val="00D32651"/>
    <w:rsid w:val="00D34793"/>
    <w:rsid w:val="00D4338B"/>
    <w:rsid w:val="00D45F38"/>
    <w:rsid w:val="00D479AC"/>
    <w:rsid w:val="00D5150A"/>
    <w:rsid w:val="00D53557"/>
    <w:rsid w:val="00D579B6"/>
    <w:rsid w:val="00D60146"/>
    <w:rsid w:val="00D609A2"/>
    <w:rsid w:val="00D61383"/>
    <w:rsid w:val="00D6273A"/>
    <w:rsid w:val="00D67348"/>
    <w:rsid w:val="00D733DE"/>
    <w:rsid w:val="00D8247B"/>
    <w:rsid w:val="00D82B4C"/>
    <w:rsid w:val="00D83503"/>
    <w:rsid w:val="00D851A6"/>
    <w:rsid w:val="00D8648E"/>
    <w:rsid w:val="00D868E6"/>
    <w:rsid w:val="00D913BF"/>
    <w:rsid w:val="00D926A4"/>
    <w:rsid w:val="00D96D5A"/>
    <w:rsid w:val="00D96F6B"/>
    <w:rsid w:val="00DA1C59"/>
    <w:rsid w:val="00DA210C"/>
    <w:rsid w:val="00DA3918"/>
    <w:rsid w:val="00DA7589"/>
    <w:rsid w:val="00DB6134"/>
    <w:rsid w:val="00DC5839"/>
    <w:rsid w:val="00DC78B2"/>
    <w:rsid w:val="00DD06D2"/>
    <w:rsid w:val="00DD0B21"/>
    <w:rsid w:val="00DD155F"/>
    <w:rsid w:val="00DD3959"/>
    <w:rsid w:val="00DD3D9F"/>
    <w:rsid w:val="00DD3DA4"/>
    <w:rsid w:val="00DD4192"/>
    <w:rsid w:val="00DD6405"/>
    <w:rsid w:val="00DE76AD"/>
    <w:rsid w:val="00DF087F"/>
    <w:rsid w:val="00DF3703"/>
    <w:rsid w:val="00DF4C4C"/>
    <w:rsid w:val="00E00FCD"/>
    <w:rsid w:val="00E02897"/>
    <w:rsid w:val="00E045FA"/>
    <w:rsid w:val="00E05376"/>
    <w:rsid w:val="00E11F6B"/>
    <w:rsid w:val="00E20D11"/>
    <w:rsid w:val="00E226C5"/>
    <w:rsid w:val="00E22B50"/>
    <w:rsid w:val="00E269FE"/>
    <w:rsid w:val="00E31223"/>
    <w:rsid w:val="00E31C25"/>
    <w:rsid w:val="00E33003"/>
    <w:rsid w:val="00E33D08"/>
    <w:rsid w:val="00E37666"/>
    <w:rsid w:val="00E37EF7"/>
    <w:rsid w:val="00E40D4D"/>
    <w:rsid w:val="00E432CC"/>
    <w:rsid w:val="00E44A70"/>
    <w:rsid w:val="00E50E27"/>
    <w:rsid w:val="00E53176"/>
    <w:rsid w:val="00E552E0"/>
    <w:rsid w:val="00E55BDB"/>
    <w:rsid w:val="00E64524"/>
    <w:rsid w:val="00E677D6"/>
    <w:rsid w:val="00E678FD"/>
    <w:rsid w:val="00E67A96"/>
    <w:rsid w:val="00E70A03"/>
    <w:rsid w:val="00E73464"/>
    <w:rsid w:val="00E77198"/>
    <w:rsid w:val="00E8076B"/>
    <w:rsid w:val="00E81FB9"/>
    <w:rsid w:val="00E83FE6"/>
    <w:rsid w:val="00E90B6E"/>
    <w:rsid w:val="00E92ADF"/>
    <w:rsid w:val="00E95752"/>
    <w:rsid w:val="00E95A94"/>
    <w:rsid w:val="00EA0E60"/>
    <w:rsid w:val="00EA7D2F"/>
    <w:rsid w:val="00EB16D8"/>
    <w:rsid w:val="00EB3967"/>
    <w:rsid w:val="00EB4A1C"/>
    <w:rsid w:val="00EB712B"/>
    <w:rsid w:val="00EB783E"/>
    <w:rsid w:val="00EC06BA"/>
    <w:rsid w:val="00EC0D98"/>
    <w:rsid w:val="00EC155E"/>
    <w:rsid w:val="00EC1917"/>
    <w:rsid w:val="00EC1F71"/>
    <w:rsid w:val="00EC2445"/>
    <w:rsid w:val="00EC44E0"/>
    <w:rsid w:val="00EC5A74"/>
    <w:rsid w:val="00EC6386"/>
    <w:rsid w:val="00EC7692"/>
    <w:rsid w:val="00ED271B"/>
    <w:rsid w:val="00ED2E5E"/>
    <w:rsid w:val="00ED3FFA"/>
    <w:rsid w:val="00EE4C5E"/>
    <w:rsid w:val="00EE4DEA"/>
    <w:rsid w:val="00EF4B21"/>
    <w:rsid w:val="00EF6C0C"/>
    <w:rsid w:val="00EF72B7"/>
    <w:rsid w:val="00EF76D6"/>
    <w:rsid w:val="00F02796"/>
    <w:rsid w:val="00F02EF1"/>
    <w:rsid w:val="00F07853"/>
    <w:rsid w:val="00F10840"/>
    <w:rsid w:val="00F11BC3"/>
    <w:rsid w:val="00F1314B"/>
    <w:rsid w:val="00F21480"/>
    <w:rsid w:val="00F228D8"/>
    <w:rsid w:val="00F22E93"/>
    <w:rsid w:val="00F2471E"/>
    <w:rsid w:val="00F308EB"/>
    <w:rsid w:val="00F32E00"/>
    <w:rsid w:val="00F35810"/>
    <w:rsid w:val="00F37452"/>
    <w:rsid w:val="00F42379"/>
    <w:rsid w:val="00F43018"/>
    <w:rsid w:val="00F44AEA"/>
    <w:rsid w:val="00F52806"/>
    <w:rsid w:val="00F531C1"/>
    <w:rsid w:val="00F533FA"/>
    <w:rsid w:val="00F54226"/>
    <w:rsid w:val="00F54C37"/>
    <w:rsid w:val="00F5545A"/>
    <w:rsid w:val="00F57C52"/>
    <w:rsid w:val="00F6118F"/>
    <w:rsid w:val="00F62B2E"/>
    <w:rsid w:val="00F65080"/>
    <w:rsid w:val="00F665AD"/>
    <w:rsid w:val="00F67764"/>
    <w:rsid w:val="00F7176C"/>
    <w:rsid w:val="00F73B09"/>
    <w:rsid w:val="00F751FB"/>
    <w:rsid w:val="00F76C29"/>
    <w:rsid w:val="00F76E35"/>
    <w:rsid w:val="00F778CE"/>
    <w:rsid w:val="00F77D76"/>
    <w:rsid w:val="00F84738"/>
    <w:rsid w:val="00F90123"/>
    <w:rsid w:val="00F92FA0"/>
    <w:rsid w:val="00F93F73"/>
    <w:rsid w:val="00F94E7C"/>
    <w:rsid w:val="00F960D3"/>
    <w:rsid w:val="00FA0B39"/>
    <w:rsid w:val="00FA41B8"/>
    <w:rsid w:val="00FB0AFE"/>
    <w:rsid w:val="00FB4A01"/>
    <w:rsid w:val="00FB7583"/>
    <w:rsid w:val="00FB780F"/>
    <w:rsid w:val="00FB7D5B"/>
    <w:rsid w:val="00FC3109"/>
    <w:rsid w:val="00FC4A45"/>
    <w:rsid w:val="00FC6F59"/>
    <w:rsid w:val="00FD0C3D"/>
    <w:rsid w:val="00FD701A"/>
    <w:rsid w:val="00FE119C"/>
    <w:rsid w:val="00FF2490"/>
    <w:rsid w:val="00FF30EE"/>
    <w:rsid w:val="00FF3DE8"/>
    <w:rsid w:val="00FF67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B6A"/>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73B6A"/>
    <w:pPr>
      <w:spacing w:line="480" w:lineRule="exact"/>
      <w:ind w:left="1800" w:hangingChars="500" w:hanging="1800"/>
      <w:jc w:val="both"/>
    </w:pPr>
    <w:rPr>
      <w:rFonts w:ascii="標楷體" w:eastAsia="標楷體" w:hAnsi="標楷體"/>
      <w:sz w:val="36"/>
    </w:rPr>
  </w:style>
  <w:style w:type="character" w:customStyle="1" w:styleId="BodyTextIndentChar">
    <w:name w:val="Body Text Indent Char"/>
    <w:basedOn w:val="DefaultParagraphFont"/>
    <w:link w:val="BodyTextIndent"/>
    <w:uiPriority w:val="99"/>
    <w:semiHidden/>
    <w:locked/>
    <w:rsid w:val="00FF30EE"/>
    <w:rPr>
      <w:rFonts w:cs="Times New Roman"/>
      <w:sz w:val="24"/>
      <w:szCs w:val="24"/>
    </w:rPr>
  </w:style>
  <w:style w:type="paragraph" w:customStyle="1" w:styleId="a">
    <w:name w:val="公文(後續段落)"/>
    <w:uiPriority w:val="99"/>
    <w:rsid w:val="00373B6A"/>
    <w:pPr>
      <w:adjustRightInd w:val="0"/>
      <w:snapToGrid w:val="0"/>
      <w:spacing w:line="578" w:lineRule="exact"/>
      <w:ind w:left="340"/>
    </w:pPr>
    <w:rPr>
      <w:rFonts w:eastAsia="標楷體"/>
      <w:noProof/>
      <w:kern w:val="0"/>
      <w:sz w:val="34"/>
      <w:szCs w:val="20"/>
    </w:rPr>
  </w:style>
  <w:style w:type="paragraph" w:styleId="Header">
    <w:name w:val="header"/>
    <w:basedOn w:val="Normal"/>
    <w:link w:val="HeaderChar"/>
    <w:uiPriority w:val="99"/>
    <w:rsid w:val="00373B6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FF30EE"/>
    <w:rPr>
      <w:rFonts w:cs="Times New Roman"/>
      <w:sz w:val="20"/>
      <w:szCs w:val="20"/>
    </w:rPr>
  </w:style>
  <w:style w:type="paragraph" w:styleId="Footer">
    <w:name w:val="footer"/>
    <w:basedOn w:val="Normal"/>
    <w:link w:val="FooterChar"/>
    <w:uiPriority w:val="99"/>
    <w:rsid w:val="00373B6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A0E60"/>
    <w:rPr>
      <w:rFonts w:cs="Times New Roman"/>
      <w:kern w:val="2"/>
    </w:rPr>
  </w:style>
  <w:style w:type="character" w:styleId="PageNumber">
    <w:name w:val="page number"/>
    <w:basedOn w:val="DefaultParagraphFont"/>
    <w:uiPriority w:val="99"/>
    <w:rsid w:val="00373B6A"/>
    <w:rPr>
      <w:rFonts w:cs="Times New Roman"/>
    </w:rPr>
  </w:style>
  <w:style w:type="paragraph" w:customStyle="1" w:styleId="a0">
    <w:name w:val="凸排三"/>
    <w:basedOn w:val="Normal"/>
    <w:uiPriority w:val="99"/>
    <w:rsid w:val="00373B6A"/>
    <w:pPr>
      <w:tabs>
        <w:tab w:val="left" w:pos="1531"/>
      </w:tabs>
      <w:ind w:left="1531" w:hanging="510"/>
      <w:jc w:val="both"/>
    </w:pPr>
    <w:rPr>
      <w:rFonts w:ascii="Book Antiqua" w:eastAsia="華康仿宋體" w:hAnsi="Book Antiqua"/>
      <w:szCs w:val="20"/>
    </w:rPr>
  </w:style>
  <w:style w:type="paragraph" w:customStyle="1" w:styleId="a1">
    <w:name w:val="凸排一"/>
    <w:basedOn w:val="Normal"/>
    <w:uiPriority w:val="99"/>
    <w:rsid w:val="00373B6A"/>
    <w:pPr>
      <w:tabs>
        <w:tab w:val="left" w:pos="510"/>
      </w:tabs>
      <w:snapToGrid w:val="0"/>
      <w:ind w:left="510" w:hanging="510"/>
      <w:jc w:val="both"/>
    </w:pPr>
    <w:rPr>
      <w:rFonts w:ascii="Book Antiqua" w:eastAsia="華康仿宋體" w:hAnsi="Book Antiqua"/>
    </w:rPr>
  </w:style>
  <w:style w:type="paragraph" w:customStyle="1" w:styleId="a2">
    <w:name w:val="凸排二"/>
    <w:basedOn w:val="Normal"/>
    <w:uiPriority w:val="99"/>
    <w:rsid w:val="00373B6A"/>
    <w:pPr>
      <w:tabs>
        <w:tab w:val="left" w:pos="1021"/>
      </w:tabs>
      <w:ind w:left="1020" w:hanging="510"/>
      <w:jc w:val="both"/>
    </w:pPr>
    <w:rPr>
      <w:rFonts w:ascii="Book Antiqua" w:eastAsia="華康仿宋體" w:hAnsi="Book Antiqua"/>
    </w:rPr>
  </w:style>
  <w:style w:type="paragraph" w:customStyle="1" w:styleId="11-20">
    <w:name w:val="11-20"/>
    <w:basedOn w:val="a3"/>
    <w:uiPriority w:val="99"/>
    <w:rsid w:val="00373B6A"/>
    <w:pPr>
      <w:ind w:left="794"/>
    </w:pPr>
  </w:style>
  <w:style w:type="paragraph" w:customStyle="1" w:styleId="a3">
    <w:name w:val="內文"/>
    <w:basedOn w:val="Normal"/>
    <w:uiPriority w:val="99"/>
    <w:rsid w:val="00373B6A"/>
    <w:pPr>
      <w:adjustRightInd w:val="0"/>
      <w:spacing w:line="300" w:lineRule="atLeast"/>
      <w:ind w:left="511" w:hanging="284"/>
      <w:jc w:val="both"/>
      <w:textAlignment w:val="baseline"/>
    </w:pPr>
    <w:rPr>
      <w:rFonts w:ascii="華康中明體" w:eastAsia="華康中明體"/>
      <w:spacing w:val="20"/>
      <w:kern w:val="0"/>
      <w:sz w:val="22"/>
      <w:szCs w:val="20"/>
    </w:rPr>
  </w:style>
  <w:style w:type="paragraph" w:customStyle="1" w:styleId="a4">
    <w:name w:val="內文要點"/>
    <w:basedOn w:val="Normal"/>
    <w:uiPriority w:val="99"/>
    <w:rsid w:val="00373B6A"/>
    <w:pPr>
      <w:adjustRightInd w:val="0"/>
      <w:spacing w:line="300" w:lineRule="atLeast"/>
      <w:ind w:left="510" w:hanging="510"/>
      <w:jc w:val="both"/>
      <w:textAlignment w:val="baseline"/>
    </w:pPr>
    <w:rPr>
      <w:rFonts w:ascii="華康中明體" w:eastAsia="華康中明體"/>
      <w:spacing w:val="20"/>
      <w:kern w:val="0"/>
      <w:sz w:val="22"/>
      <w:szCs w:val="20"/>
    </w:rPr>
  </w:style>
  <w:style w:type="paragraph" w:customStyle="1" w:styleId="1">
    <w:name w:val="純文字1"/>
    <w:basedOn w:val="Normal"/>
    <w:uiPriority w:val="99"/>
    <w:rsid w:val="00373B6A"/>
    <w:pPr>
      <w:adjustRightInd w:val="0"/>
      <w:textAlignment w:val="baseline"/>
    </w:pPr>
    <w:rPr>
      <w:rFonts w:ascii="細明體" w:eastAsia="細明體" w:hAnsi="Courier New"/>
      <w:szCs w:val="20"/>
    </w:rPr>
  </w:style>
  <w:style w:type="paragraph" w:styleId="PlainText">
    <w:name w:val="Plain Text"/>
    <w:basedOn w:val="Normal"/>
    <w:link w:val="PlainTextChar"/>
    <w:uiPriority w:val="99"/>
    <w:rsid w:val="00373B6A"/>
    <w:pPr>
      <w:adjustRightInd w:val="0"/>
      <w:spacing w:line="360" w:lineRule="atLeast"/>
      <w:textAlignment w:val="baseline"/>
    </w:pPr>
    <w:rPr>
      <w:rFonts w:ascii="細明體" w:eastAsia="細明體" w:hAnsi="Courier New"/>
      <w:kern w:val="0"/>
      <w:szCs w:val="20"/>
    </w:rPr>
  </w:style>
  <w:style w:type="character" w:customStyle="1" w:styleId="PlainTextChar">
    <w:name w:val="Plain Text Char"/>
    <w:basedOn w:val="DefaultParagraphFont"/>
    <w:link w:val="PlainText"/>
    <w:uiPriority w:val="99"/>
    <w:semiHidden/>
    <w:locked/>
    <w:rsid w:val="00FF30EE"/>
    <w:rPr>
      <w:rFonts w:ascii="細明體" w:eastAsia="細明體" w:hAnsi="Courier New" w:cs="Courier New"/>
      <w:sz w:val="24"/>
      <w:szCs w:val="24"/>
    </w:rPr>
  </w:style>
  <w:style w:type="paragraph" w:customStyle="1" w:styleId="a5">
    <w:name w:val="新內文"/>
    <w:basedOn w:val="Normal"/>
    <w:uiPriority w:val="99"/>
    <w:rsid w:val="006C2440"/>
    <w:pPr>
      <w:spacing w:afterLines="50" w:line="440" w:lineRule="exact"/>
      <w:jc w:val="both"/>
    </w:pPr>
  </w:style>
  <w:style w:type="table" w:styleId="TableGrid">
    <w:name w:val="Table Grid"/>
    <w:basedOn w:val="TableNormal"/>
    <w:uiPriority w:val="99"/>
    <w:rsid w:val="006C244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表名"/>
    <w:basedOn w:val="Normal"/>
    <w:uiPriority w:val="99"/>
    <w:rsid w:val="006C2440"/>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s>
      <w:autoSpaceDE w:val="0"/>
      <w:autoSpaceDN w:val="0"/>
      <w:adjustRightInd w:val="0"/>
      <w:snapToGrid w:val="0"/>
      <w:spacing w:line="360" w:lineRule="auto"/>
      <w:jc w:val="center"/>
      <w:textAlignment w:val="baseline"/>
    </w:pPr>
    <w:rPr>
      <w:rFonts w:ascii="華康中楷體" w:eastAsia="華康中楷體"/>
      <w:b/>
      <w:kern w:val="0"/>
      <w:sz w:val="32"/>
      <w:szCs w:val="20"/>
    </w:rPr>
  </w:style>
  <w:style w:type="paragraph" w:customStyle="1" w:styleId="a7">
    <w:name w:val="公文(主旨)"/>
    <w:next w:val="a8"/>
    <w:uiPriority w:val="99"/>
    <w:rsid w:val="00880087"/>
    <w:pPr>
      <w:adjustRightInd w:val="0"/>
      <w:snapToGrid w:val="0"/>
      <w:spacing w:before="120" w:line="578" w:lineRule="exact"/>
      <w:ind w:left="1021" w:hanging="1021"/>
      <w:textAlignment w:val="center"/>
    </w:pPr>
    <w:rPr>
      <w:rFonts w:eastAsia="標楷體"/>
      <w:noProof/>
      <w:kern w:val="0"/>
      <w:sz w:val="34"/>
      <w:szCs w:val="20"/>
    </w:rPr>
  </w:style>
  <w:style w:type="paragraph" w:customStyle="1" w:styleId="a8">
    <w:name w:val="公文(段落)"/>
    <w:next w:val="Normal"/>
    <w:uiPriority w:val="99"/>
    <w:rsid w:val="00880087"/>
    <w:pPr>
      <w:adjustRightInd w:val="0"/>
      <w:snapToGrid w:val="0"/>
      <w:spacing w:line="578" w:lineRule="exact"/>
      <w:ind w:left="1020" w:hanging="1020"/>
    </w:pPr>
    <w:rPr>
      <w:rFonts w:eastAsia="標楷體"/>
      <w:noProof/>
      <w:kern w:val="0"/>
      <w:sz w:val="34"/>
      <w:szCs w:val="20"/>
    </w:rPr>
  </w:style>
  <w:style w:type="paragraph" w:customStyle="1" w:styleId="a9">
    <w:name w:val="公文(全銜)"/>
    <w:uiPriority w:val="99"/>
    <w:rsid w:val="00880087"/>
    <w:pPr>
      <w:adjustRightInd w:val="0"/>
      <w:snapToGrid w:val="0"/>
    </w:pPr>
    <w:rPr>
      <w:rFonts w:eastAsia="標楷體"/>
      <w:noProof/>
      <w:kern w:val="0"/>
      <w:sz w:val="44"/>
      <w:szCs w:val="20"/>
    </w:rPr>
  </w:style>
  <w:style w:type="paragraph" w:customStyle="1" w:styleId="aa">
    <w:name w:val="公文(發文字號)"/>
    <w:uiPriority w:val="99"/>
    <w:rsid w:val="00880087"/>
    <w:pPr>
      <w:adjustRightInd w:val="0"/>
      <w:snapToGrid w:val="0"/>
    </w:pPr>
    <w:rPr>
      <w:rFonts w:eastAsia="標楷體"/>
      <w:noProof/>
      <w:kern w:val="0"/>
      <w:szCs w:val="20"/>
    </w:rPr>
  </w:style>
  <w:style w:type="paragraph" w:customStyle="1" w:styleId="ab">
    <w:name w:val="公文(傳真)"/>
    <w:uiPriority w:val="99"/>
    <w:rsid w:val="00880087"/>
    <w:pPr>
      <w:adjustRightInd w:val="0"/>
      <w:snapToGrid w:val="0"/>
      <w:ind w:left="8217" w:hanging="1200"/>
    </w:pPr>
    <w:rPr>
      <w:rFonts w:eastAsia="標楷體"/>
      <w:noProof/>
      <w:kern w:val="0"/>
      <w:szCs w:val="20"/>
    </w:rPr>
  </w:style>
  <w:style w:type="paragraph" w:customStyle="1" w:styleId="ac">
    <w:name w:val="公文(敬陳)"/>
    <w:uiPriority w:val="99"/>
    <w:rsid w:val="00880087"/>
    <w:pPr>
      <w:adjustRightInd w:val="0"/>
      <w:snapToGrid w:val="0"/>
    </w:pPr>
    <w:rPr>
      <w:rFonts w:eastAsia="標楷體"/>
      <w:noProof/>
      <w:kern w:val="0"/>
      <w:sz w:val="36"/>
      <w:szCs w:val="20"/>
    </w:rPr>
  </w:style>
  <w:style w:type="paragraph" w:customStyle="1" w:styleId="ad">
    <w:name w:val="公文(署名)"/>
    <w:uiPriority w:val="99"/>
    <w:rsid w:val="00880087"/>
    <w:pPr>
      <w:adjustRightInd w:val="0"/>
      <w:snapToGrid w:val="0"/>
      <w:ind w:left="3969"/>
    </w:pPr>
    <w:rPr>
      <w:rFonts w:eastAsia="標楷體"/>
      <w:noProof/>
      <w:kern w:val="0"/>
      <w:sz w:val="36"/>
      <w:szCs w:val="20"/>
    </w:rPr>
  </w:style>
  <w:style w:type="paragraph" w:customStyle="1" w:styleId="ae">
    <w:name w:val="公文(機關地址)"/>
    <w:uiPriority w:val="99"/>
    <w:rsid w:val="00880087"/>
    <w:pPr>
      <w:adjustRightInd w:val="0"/>
      <w:snapToGrid w:val="0"/>
      <w:ind w:left="8217" w:hanging="1200"/>
    </w:pPr>
    <w:rPr>
      <w:rFonts w:eastAsia="標楷體"/>
      <w:noProof/>
      <w:kern w:val="0"/>
      <w:szCs w:val="20"/>
    </w:rPr>
  </w:style>
  <w:style w:type="paragraph" w:customStyle="1" w:styleId="af">
    <w:name w:val="公文(擬辦)"/>
    <w:basedOn w:val="a8"/>
    <w:uiPriority w:val="99"/>
    <w:rsid w:val="00880087"/>
  </w:style>
  <w:style w:type="paragraph" w:customStyle="1" w:styleId="af0">
    <w:name w:val="公文(正本)"/>
    <w:uiPriority w:val="99"/>
    <w:rsid w:val="00880087"/>
    <w:pPr>
      <w:adjustRightInd w:val="0"/>
      <w:snapToGrid w:val="0"/>
      <w:spacing w:before="120"/>
      <w:ind w:left="840" w:hanging="840"/>
    </w:pPr>
    <w:rPr>
      <w:rFonts w:eastAsia="標楷體"/>
      <w:noProof/>
      <w:kern w:val="0"/>
      <w:sz w:val="28"/>
      <w:szCs w:val="20"/>
    </w:rPr>
  </w:style>
  <w:style w:type="paragraph" w:customStyle="1" w:styleId="af1">
    <w:name w:val="公文(抄本)"/>
    <w:uiPriority w:val="99"/>
    <w:rsid w:val="00880087"/>
    <w:pPr>
      <w:adjustRightInd w:val="0"/>
      <w:snapToGrid w:val="0"/>
      <w:ind w:left="840" w:hanging="840"/>
    </w:pPr>
    <w:rPr>
      <w:rFonts w:eastAsia="標楷體"/>
      <w:noProof/>
      <w:kern w:val="0"/>
      <w:sz w:val="28"/>
      <w:szCs w:val="20"/>
    </w:rPr>
  </w:style>
  <w:style w:type="paragraph" w:customStyle="1" w:styleId="af2">
    <w:name w:val="公文(受文者)"/>
    <w:uiPriority w:val="99"/>
    <w:rsid w:val="00880087"/>
    <w:pPr>
      <w:adjustRightInd w:val="0"/>
      <w:snapToGrid w:val="0"/>
    </w:pPr>
    <w:rPr>
      <w:rFonts w:eastAsia="標楷體"/>
      <w:noProof/>
      <w:kern w:val="0"/>
      <w:sz w:val="34"/>
      <w:szCs w:val="20"/>
    </w:rPr>
  </w:style>
  <w:style w:type="paragraph" w:customStyle="1" w:styleId="af3">
    <w:name w:val="公文(附件)"/>
    <w:uiPriority w:val="99"/>
    <w:rsid w:val="00880087"/>
    <w:pPr>
      <w:adjustRightInd w:val="0"/>
      <w:snapToGrid w:val="0"/>
      <w:ind w:left="780" w:hanging="780"/>
    </w:pPr>
    <w:rPr>
      <w:rFonts w:eastAsia="標楷體"/>
      <w:noProof/>
      <w:kern w:val="0"/>
      <w:sz w:val="26"/>
      <w:szCs w:val="20"/>
    </w:rPr>
  </w:style>
  <w:style w:type="paragraph" w:customStyle="1" w:styleId="af4">
    <w:name w:val="公文(副本)"/>
    <w:uiPriority w:val="99"/>
    <w:rsid w:val="00880087"/>
    <w:pPr>
      <w:adjustRightInd w:val="0"/>
      <w:snapToGrid w:val="0"/>
      <w:ind w:left="840" w:hanging="840"/>
    </w:pPr>
    <w:rPr>
      <w:rFonts w:eastAsia="標楷體"/>
      <w:noProof/>
      <w:kern w:val="0"/>
      <w:sz w:val="28"/>
      <w:szCs w:val="20"/>
    </w:rPr>
  </w:style>
  <w:style w:type="paragraph" w:customStyle="1" w:styleId="af5">
    <w:name w:val="公文(密等)"/>
    <w:uiPriority w:val="99"/>
    <w:rsid w:val="00880087"/>
    <w:pPr>
      <w:adjustRightInd w:val="0"/>
      <w:snapToGrid w:val="0"/>
    </w:pPr>
    <w:rPr>
      <w:rFonts w:eastAsia="標楷體"/>
      <w:noProof/>
      <w:kern w:val="0"/>
      <w:sz w:val="26"/>
      <w:szCs w:val="20"/>
    </w:rPr>
  </w:style>
  <w:style w:type="paragraph" w:customStyle="1" w:styleId="af6">
    <w:name w:val="公文(速別)"/>
    <w:uiPriority w:val="99"/>
    <w:rsid w:val="00880087"/>
    <w:pPr>
      <w:adjustRightInd w:val="0"/>
      <w:snapToGrid w:val="0"/>
      <w:spacing w:before="120"/>
    </w:pPr>
    <w:rPr>
      <w:rFonts w:eastAsia="標楷體"/>
      <w:noProof/>
      <w:kern w:val="0"/>
      <w:sz w:val="26"/>
      <w:szCs w:val="20"/>
    </w:rPr>
  </w:style>
  <w:style w:type="paragraph" w:customStyle="1" w:styleId="af7">
    <w:name w:val="公文(發文日期)"/>
    <w:uiPriority w:val="99"/>
    <w:rsid w:val="00880087"/>
    <w:pPr>
      <w:adjustRightInd w:val="0"/>
      <w:snapToGrid w:val="0"/>
    </w:pPr>
    <w:rPr>
      <w:rFonts w:eastAsia="標楷體"/>
      <w:noProof/>
      <w:kern w:val="0"/>
      <w:sz w:val="26"/>
      <w:szCs w:val="20"/>
    </w:rPr>
  </w:style>
  <w:style w:type="character" w:styleId="Hyperlink">
    <w:name w:val="Hyperlink"/>
    <w:basedOn w:val="DefaultParagraphFont"/>
    <w:uiPriority w:val="99"/>
    <w:rsid w:val="00880087"/>
    <w:rPr>
      <w:rFonts w:cs="Times New Roman"/>
      <w:color w:val="0000FF"/>
      <w:u w:val="single"/>
    </w:rPr>
  </w:style>
  <w:style w:type="character" w:styleId="FollowedHyperlink">
    <w:name w:val="FollowedHyperlink"/>
    <w:basedOn w:val="DefaultParagraphFont"/>
    <w:uiPriority w:val="99"/>
    <w:rsid w:val="00880087"/>
    <w:rPr>
      <w:rFonts w:cs="Times New Roman"/>
      <w:color w:val="800080"/>
      <w:u w:val="single"/>
    </w:rPr>
  </w:style>
  <w:style w:type="paragraph" w:styleId="BodyText">
    <w:name w:val="Body Text"/>
    <w:basedOn w:val="Normal"/>
    <w:link w:val="BodyTextChar"/>
    <w:uiPriority w:val="99"/>
    <w:rsid w:val="00880087"/>
    <w:pPr>
      <w:spacing w:after="120"/>
    </w:pPr>
    <w:rPr>
      <w:rFonts w:eastAsia="標楷體"/>
      <w:szCs w:val="20"/>
    </w:rPr>
  </w:style>
  <w:style w:type="character" w:customStyle="1" w:styleId="BodyTextChar">
    <w:name w:val="Body Text Char"/>
    <w:basedOn w:val="DefaultParagraphFont"/>
    <w:link w:val="BodyText"/>
    <w:uiPriority w:val="99"/>
    <w:locked/>
    <w:rsid w:val="00880087"/>
    <w:rPr>
      <w:rFonts w:eastAsia="標楷體" w:cs="Times New Roman"/>
      <w:kern w:val="2"/>
      <w:sz w:val="24"/>
      <w:lang w:val="en-US" w:eastAsia="zh-TW" w:bidi="ar-SA"/>
    </w:rPr>
  </w:style>
  <w:style w:type="paragraph" w:customStyle="1" w:styleId="af8">
    <w:name w:val="流程圖"/>
    <w:basedOn w:val="Normal"/>
    <w:uiPriority w:val="99"/>
    <w:rsid w:val="00880087"/>
    <w:pPr>
      <w:adjustRightInd w:val="0"/>
      <w:jc w:val="center"/>
      <w:textAlignment w:val="baseline"/>
    </w:pPr>
    <w:rPr>
      <w:rFonts w:eastAsia="華康中楷體"/>
      <w:kern w:val="0"/>
      <w:szCs w:val="20"/>
    </w:rPr>
  </w:style>
  <w:style w:type="paragraph" w:customStyle="1" w:styleId="BodyText31">
    <w:name w:val="Body Text 31"/>
    <w:basedOn w:val="Normal"/>
    <w:uiPriority w:val="99"/>
    <w:rsid w:val="00880087"/>
    <w:pPr>
      <w:adjustRightInd w:val="0"/>
      <w:ind w:right="-28"/>
      <w:jc w:val="both"/>
      <w:textAlignment w:val="baseline"/>
    </w:pPr>
    <w:rPr>
      <w:sz w:val="16"/>
      <w:szCs w:val="20"/>
    </w:rPr>
  </w:style>
  <w:style w:type="paragraph" w:customStyle="1" w:styleId="BodyText21">
    <w:name w:val="Body Text 21"/>
    <w:basedOn w:val="Normal"/>
    <w:uiPriority w:val="99"/>
    <w:rsid w:val="00880087"/>
    <w:pPr>
      <w:adjustRightInd w:val="0"/>
      <w:ind w:left="141" w:hanging="169"/>
      <w:textAlignment w:val="baseline"/>
    </w:pPr>
    <w:rPr>
      <w:sz w:val="16"/>
      <w:szCs w:val="20"/>
    </w:rPr>
  </w:style>
  <w:style w:type="paragraph" w:customStyle="1" w:styleId="211">
    <w:name w:val="2.1.1"/>
    <w:basedOn w:val="21"/>
    <w:uiPriority w:val="99"/>
    <w:rsid w:val="00880087"/>
    <w:pPr>
      <w:numPr>
        <w:numId w:val="4"/>
      </w:numPr>
      <w:tabs>
        <w:tab w:val="clear" w:pos="361"/>
      </w:tabs>
      <w:ind w:left="0" w:firstLine="0"/>
    </w:pPr>
  </w:style>
  <w:style w:type="paragraph" w:customStyle="1" w:styleId="21">
    <w:name w:val="2.1"/>
    <w:basedOn w:val="Normal"/>
    <w:uiPriority w:val="99"/>
    <w:rsid w:val="00880087"/>
    <w:pPr>
      <w:adjustRightInd w:val="0"/>
      <w:spacing w:line="440" w:lineRule="exact"/>
      <w:jc w:val="both"/>
      <w:textAlignment w:val="baseline"/>
    </w:pPr>
    <w:rPr>
      <w:rFonts w:ascii="Arial" w:eastAsia="華康中黑體" w:hAnsi="Arial" w:cs="標楷體"/>
      <w:b/>
      <w:bCs/>
      <w:spacing w:val="20"/>
      <w:kern w:val="0"/>
      <w:sz w:val="28"/>
      <w:szCs w:val="28"/>
      <w:lang w:bidi="ne-NP"/>
    </w:rPr>
  </w:style>
  <w:style w:type="paragraph" w:customStyle="1" w:styleId="af9">
    <w:name w:val="表名稱"/>
    <w:basedOn w:val="Normal"/>
    <w:link w:val="10"/>
    <w:uiPriority w:val="99"/>
    <w:rsid w:val="00880087"/>
    <w:pPr>
      <w:adjustRightInd w:val="0"/>
      <w:spacing w:before="120" w:after="120" w:line="440" w:lineRule="exact"/>
      <w:ind w:right="-227"/>
      <w:jc w:val="center"/>
      <w:textAlignment w:val="baseline"/>
    </w:pPr>
    <w:rPr>
      <w:rFonts w:eastAsia="華康中黑體"/>
      <w:b/>
      <w:bCs/>
      <w:kern w:val="0"/>
      <w:szCs w:val="20"/>
    </w:rPr>
  </w:style>
  <w:style w:type="character" w:customStyle="1" w:styleId="10">
    <w:name w:val="表名稱 字元1"/>
    <w:basedOn w:val="DefaultParagraphFont"/>
    <w:link w:val="af9"/>
    <w:uiPriority w:val="99"/>
    <w:locked/>
    <w:rsid w:val="00880087"/>
    <w:rPr>
      <w:rFonts w:eastAsia="華康中黑體" w:cs="Times New Roman"/>
      <w:b/>
      <w:bCs/>
      <w:sz w:val="24"/>
      <w:lang w:val="en-US" w:eastAsia="zh-TW" w:bidi="ar-SA"/>
    </w:rPr>
  </w:style>
  <w:style w:type="paragraph" w:customStyle="1" w:styleId="31">
    <w:name w:val="本文 31"/>
    <w:basedOn w:val="Normal"/>
    <w:uiPriority w:val="99"/>
    <w:rsid w:val="00880087"/>
    <w:pPr>
      <w:adjustRightInd w:val="0"/>
      <w:ind w:right="-28"/>
      <w:jc w:val="both"/>
      <w:textAlignment w:val="baseline"/>
    </w:pPr>
    <w:rPr>
      <w:sz w:val="16"/>
      <w:szCs w:val="20"/>
    </w:rPr>
  </w:style>
  <w:style w:type="paragraph" w:customStyle="1" w:styleId="210">
    <w:name w:val="本文 21"/>
    <w:basedOn w:val="Normal"/>
    <w:uiPriority w:val="99"/>
    <w:rsid w:val="00880087"/>
    <w:pPr>
      <w:adjustRightInd w:val="0"/>
      <w:ind w:left="141" w:hanging="169"/>
      <w:textAlignment w:val="baseline"/>
    </w:pPr>
    <w:rPr>
      <w:sz w:val="16"/>
      <w:szCs w:val="20"/>
    </w:rPr>
  </w:style>
  <w:style w:type="paragraph" w:customStyle="1" w:styleId="11">
    <w:name w:val="表內文1"/>
    <w:basedOn w:val="Normal"/>
    <w:autoRedefine/>
    <w:uiPriority w:val="99"/>
    <w:rsid w:val="00C174EF"/>
    <w:pPr>
      <w:jc w:val="center"/>
    </w:pPr>
    <w:rPr>
      <w:rFonts w:eastAsia="標楷體" w:hAnsi="標楷體"/>
      <w:lang w:bidi="ne-NP"/>
    </w:rPr>
  </w:style>
  <w:style w:type="paragraph" w:customStyle="1" w:styleId="212">
    <w:name w:val="2.1文"/>
    <w:basedOn w:val="Normal"/>
    <w:link w:val="213"/>
    <w:uiPriority w:val="99"/>
    <w:rsid w:val="009F48FA"/>
    <w:pPr>
      <w:adjustRightInd w:val="0"/>
      <w:spacing w:line="440" w:lineRule="exact"/>
      <w:ind w:firstLine="567"/>
      <w:jc w:val="both"/>
      <w:textAlignment w:val="baseline"/>
    </w:pPr>
    <w:rPr>
      <w:rFonts w:eastAsia="華康楷書體W5" w:cs="標楷體"/>
      <w:spacing w:val="20"/>
      <w:kern w:val="0"/>
      <w:lang w:bidi="ne-NP"/>
    </w:rPr>
  </w:style>
  <w:style w:type="paragraph" w:customStyle="1" w:styleId="afa">
    <w:name w:val="說明一"/>
    <w:basedOn w:val="Normal"/>
    <w:uiPriority w:val="99"/>
    <w:rsid w:val="009F48FA"/>
    <w:pPr>
      <w:ind w:left="193" w:right="130" w:hanging="159"/>
      <w:jc w:val="both"/>
    </w:pPr>
    <w:rPr>
      <w:rFonts w:eastAsia="標楷體" w:cs="標楷體"/>
      <w:color w:val="000000"/>
      <w:lang w:bidi="ne-NP"/>
    </w:rPr>
  </w:style>
  <w:style w:type="paragraph" w:customStyle="1" w:styleId="afb">
    <w:name w:val="頁首_雙"/>
    <w:basedOn w:val="Header"/>
    <w:link w:val="afc"/>
    <w:uiPriority w:val="99"/>
    <w:rsid w:val="009F48FA"/>
    <w:pPr>
      <w:adjustRightInd w:val="0"/>
      <w:snapToGrid/>
      <w:spacing w:before="60" w:after="60" w:line="440" w:lineRule="atLeast"/>
      <w:textAlignment w:val="baseline"/>
    </w:pPr>
    <w:rPr>
      <w:rFonts w:ascii="華康中楷體" w:eastAsia="華康中楷體"/>
      <w:kern w:val="0"/>
    </w:rPr>
  </w:style>
  <w:style w:type="character" w:customStyle="1" w:styleId="afc">
    <w:name w:val="頁首_雙 字元"/>
    <w:basedOn w:val="DefaultParagraphFont"/>
    <w:link w:val="afb"/>
    <w:uiPriority w:val="99"/>
    <w:locked/>
    <w:rsid w:val="009F48FA"/>
    <w:rPr>
      <w:rFonts w:ascii="華康中楷體" w:eastAsia="華康中楷體" w:cs="Times New Roman"/>
    </w:rPr>
  </w:style>
  <w:style w:type="character" w:customStyle="1" w:styleId="213">
    <w:name w:val="2.1文 字元"/>
    <w:basedOn w:val="DefaultParagraphFont"/>
    <w:link w:val="212"/>
    <w:uiPriority w:val="99"/>
    <w:locked/>
    <w:rsid w:val="009F48FA"/>
    <w:rPr>
      <w:rFonts w:eastAsia="華康楷書體W5" w:cs="標楷體"/>
      <w:spacing w:val="20"/>
      <w:sz w:val="24"/>
      <w:szCs w:val="24"/>
      <w:lang w:bidi="ne-NP"/>
    </w:rPr>
  </w:style>
  <w:style w:type="paragraph" w:styleId="NormalWeb">
    <w:name w:val="Normal (Web)"/>
    <w:basedOn w:val="Normal"/>
    <w:uiPriority w:val="99"/>
    <w:rsid w:val="009F48FA"/>
    <w:pPr>
      <w:widowControl/>
      <w:spacing w:before="100" w:beforeAutospacing="1" w:after="100" w:afterAutospacing="1"/>
    </w:pPr>
    <w:rPr>
      <w:rFonts w:ascii="新細明體" w:hAnsi="新細明體" w:cs="新細明體"/>
      <w:kern w:val="0"/>
    </w:rPr>
  </w:style>
  <w:style w:type="paragraph" w:customStyle="1" w:styleId="-1">
    <w:name w:val="內文-1"/>
    <w:basedOn w:val="Normal"/>
    <w:uiPriority w:val="99"/>
    <w:rsid w:val="009F48FA"/>
    <w:pPr>
      <w:spacing w:beforeLines="50" w:afterLines="50"/>
      <w:jc w:val="both"/>
    </w:pPr>
    <w:rPr>
      <w:rFonts w:ascii="標楷體" w:eastAsia="標楷體" w:hAnsi="標楷體" w:cs="Arial"/>
      <w:sz w:val="27"/>
      <w:szCs w:val="26"/>
    </w:rPr>
  </w:style>
  <w:style w:type="paragraph" w:styleId="BalloonText">
    <w:name w:val="Balloon Text"/>
    <w:basedOn w:val="Normal"/>
    <w:link w:val="BalloonTextChar"/>
    <w:uiPriority w:val="99"/>
    <w:rsid w:val="00EC44E0"/>
    <w:rPr>
      <w:rFonts w:ascii="Cambria" w:hAnsi="Cambria"/>
      <w:sz w:val="18"/>
      <w:szCs w:val="18"/>
    </w:rPr>
  </w:style>
  <w:style w:type="character" w:customStyle="1" w:styleId="BalloonTextChar">
    <w:name w:val="Balloon Text Char"/>
    <w:basedOn w:val="DefaultParagraphFont"/>
    <w:link w:val="BalloonText"/>
    <w:uiPriority w:val="99"/>
    <w:locked/>
    <w:rsid w:val="00EC44E0"/>
    <w:rPr>
      <w:rFonts w:ascii="Cambria" w:eastAsia="新細明體" w:hAnsi="Cambria" w:cs="Times New Roman"/>
      <w:kern w:val="2"/>
      <w:sz w:val="18"/>
      <w:szCs w:val="18"/>
    </w:rPr>
  </w:style>
  <w:style w:type="paragraph" w:customStyle="1" w:styleId="afd">
    <w:name w:val="大標"/>
    <w:basedOn w:val="Normal"/>
    <w:uiPriority w:val="99"/>
    <w:rsid w:val="00AE4127"/>
    <w:pPr>
      <w:spacing w:afterLines="50" w:line="520" w:lineRule="exact"/>
      <w:jc w:val="both"/>
    </w:pPr>
    <w:rPr>
      <w:rFonts w:eastAsia="華康粗明體"/>
      <w:sz w:val="28"/>
    </w:rPr>
  </w:style>
</w:styles>
</file>

<file path=word/webSettings.xml><?xml version="1.0" encoding="utf-8"?>
<w:webSettings xmlns:r="http://schemas.openxmlformats.org/officeDocument/2006/relationships" xmlns:w="http://schemas.openxmlformats.org/wordprocessingml/2006/main">
  <w:divs>
    <w:div w:id="373044705">
      <w:marLeft w:val="0"/>
      <w:marRight w:val="0"/>
      <w:marTop w:val="0"/>
      <w:marBottom w:val="0"/>
      <w:divBdr>
        <w:top w:val="none" w:sz="0" w:space="0" w:color="auto"/>
        <w:left w:val="none" w:sz="0" w:space="0" w:color="auto"/>
        <w:bottom w:val="none" w:sz="0" w:space="0" w:color="auto"/>
        <w:right w:val="none" w:sz="0" w:space="0" w:color="auto"/>
      </w:divBdr>
    </w:div>
    <w:div w:id="373044708">
      <w:marLeft w:val="0"/>
      <w:marRight w:val="0"/>
      <w:marTop w:val="0"/>
      <w:marBottom w:val="0"/>
      <w:divBdr>
        <w:top w:val="none" w:sz="0" w:space="0" w:color="auto"/>
        <w:left w:val="none" w:sz="0" w:space="0" w:color="auto"/>
        <w:bottom w:val="none" w:sz="0" w:space="0" w:color="auto"/>
        <w:right w:val="none" w:sz="0" w:space="0" w:color="auto"/>
      </w:divBdr>
      <w:divsChild>
        <w:div w:id="373044706">
          <w:marLeft w:val="547"/>
          <w:marRight w:val="0"/>
          <w:marTop w:val="154"/>
          <w:marBottom w:val="0"/>
          <w:divBdr>
            <w:top w:val="none" w:sz="0" w:space="0" w:color="auto"/>
            <w:left w:val="none" w:sz="0" w:space="0" w:color="auto"/>
            <w:bottom w:val="none" w:sz="0" w:space="0" w:color="auto"/>
            <w:right w:val="none" w:sz="0" w:space="0" w:color="auto"/>
          </w:divBdr>
        </w:div>
        <w:div w:id="373044707">
          <w:marLeft w:val="85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655</Words>
  <Characters>3735</Characters>
  <Application>Microsoft Office Outlook</Application>
  <DocSecurity>0</DocSecurity>
  <Lines>0</Lines>
  <Paragraphs>0</Paragraphs>
  <ScaleCrop>false</ScaleCrop>
  <Company>SINOTECH.LTD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【討論案－制(訂)定法規命令參考範例】</dc:title>
  <dc:subject/>
  <dc:creator>張華珊(主祕室)</dc:creator>
  <cp:keywords/>
  <dc:description/>
  <cp:lastModifiedBy>chho</cp:lastModifiedBy>
  <cp:revision>7</cp:revision>
  <cp:lastPrinted>2014-02-14T08:27:00Z</cp:lastPrinted>
  <dcterms:created xsi:type="dcterms:W3CDTF">2014-10-28T08:33:00Z</dcterms:created>
  <dcterms:modified xsi:type="dcterms:W3CDTF">2014-11-12T02:19:00Z</dcterms:modified>
</cp:coreProperties>
</file>