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E75" w:rsidRPr="00AA180C" w:rsidRDefault="00745E75" w:rsidP="00745E75">
      <w:pPr>
        <w:ind w:firstLineChars="177" w:firstLine="425"/>
        <w:jc w:val="both"/>
        <w:rPr>
          <w:rFonts w:ascii="Times New Roman" w:eastAsia="標楷體" w:hAnsi="Times New Roman" w:cs="Times New Roman"/>
          <w:color w:val="000000" w:themeColor="text1"/>
        </w:rPr>
      </w:pPr>
      <w:bookmarkStart w:id="0" w:name="_GoBack"/>
      <w:bookmarkEnd w:id="0"/>
      <w:r>
        <w:rPr>
          <w:rFonts w:ascii="Times New Roman" w:eastAsia="標楷體" w:hAnsi="Times New Roman" w:cs="Times New Roman" w:hint="eastAsia"/>
        </w:rPr>
        <w:t>今</w:t>
      </w:r>
      <w:r>
        <w:rPr>
          <w:rFonts w:ascii="Times New Roman" w:eastAsia="標楷體" w:hAnsi="Times New Roman" w:cs="Times New Roman"/>
        </w:rPr>
        <w:t>(3/</w:t>
      </w:r>
      <w:r w:rsidR="006C73EF">
        <w:rPr>
          <w:rFonts w:ascii="Times New Roman" w:eastAsia="標楷體" w:hAnsi="Times New Roman" w:cs="Times New Roman"/>
        </w:rPr>
        <w:t>14</w:t>
      </w:r>
      <w:r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 w:hint="eastAsia"/>
        </w:rPr>
        <w:t>日</w:t>
      </w:r>
      <w:r w:rsidR="006C73EF">
        <w:rPr>
          <w:rFonts w:ascii="Times New Roman" w:eastAsia="標楷體" w:hAnsi="Times New Roman" w:cs="Times New Roman" w:hint="eastAsia"/>
        </w:rPr>
        <w:t>起</w:t>
      </w:r>
      <w:r w:rsidR="006C73EF" w:rsidRPr="006C73EF">
        <w:rPr>
          <w:rFonts w:ascii="Times New Roman" w:eastAsia="標楷體" w:hAnsi="Times New Roman" w:cs="Times New Roman" w:hint="eastAsia"/>
        </w:rPr>
        <w:t>因天氣穩定，西半部地區風速</w:t>
      </w:r>
      <w:proofErr w:type="gramStart"/>
      <w:r w:rsidR="006C73EF" w:rsidRPr="006C73EF">
        <w:rPr>
          <w:rFonts w:ascii="Times New Roman" w:eastAsia="標楷體" w:hAnsi="Times New Roman" w:cs="Times New Roman" w:hint="eastAsia"/>
        </w:rPr>
        <w:t>持續偏弱</w:t>
      </w:r>
      <w:proofErr w:type="gramEnd"/>
      <w:r w:rsidR="006C73EF" w:rsidRPr="006C73EF">
        <w:rPr>
          <w:rFonts w:ascii="Times New Roman" w:eastAsia="標楷體" w:hAnsi="Times New Roman" w:cs="Times New Roman" w:hint="eastAsia"/>
        </w:rPr>
        <w:t>，大氣擴散條件不佳</w:t>
      </w:r>
      <w:r>
        <w:rPr>
          <w:rFonts w:ascii="Times New Roman" w:eastAsia="標楷體" w:hAnsi="Times New Roman" w:cs="Times New Roman" w:hint="eastAsia"/>
        </w:rPr>
        <w:t>，西半部地區空氣中懸浮微粒及細懸浮微粒濃度偏高，</w:t>
      </w:r>
      <w:r w:rsidR="002A2C86">
        <w:rPr>
          <w:rFonts w:ascii="Times New Roman" w:eastAsia="標楷體" w:hAnsi="Times New Roman" w:cs="Times New Roman"/>
        </w:rPr>
        <w:t>3/1</w:t>
      </w:r>
      <w:r w:rsidR="002A2C86">
        <w:rPr>
          <w:rFonts w:ascii="Times New Roman" w:eastAsia="標楷體" w:hAnsi="Times New Roman" w:cs="Times New Roman" w:hint="eastAsia"/>
        </w:rPr>
        <w:t>5</w:t>
      </w:r>
      <w:r w:rsidR="002A2C86">
        <w:rPr>
          <w:rFonts w:ascii="Times New Roman" w:eastAsia="標楷體" w:hAnsi="Times New Roman" w:cs="Times New Roman" w:hint="eastAsia"/>
        </w:rPr>
        <w:t>預報</w:t>
      </w:r>
      <w:proofErr w:type="gramStart"/>
      <w:r w:rsidR="002A2C86">
        <w:rPr>
          <w:rFonts w:ascii="Times New Roman" w:eastAsia="標楷體" w:hAnsi="Times New Roman" w:cs="Times New Roman" w:hint="eastAsia"/>
        </w:rPr>
        <w:t>北部、中部、</w:t>
      </w:r>
      <w:proofErr w:type="gramEnd"/>
      <w:r w:rsidR="002A2C86">
        <w:rPr>
          <w:rFonts w:ascii="Times New Roman" w:eastAsia="標楷體" w:hAnsi="Times New Roman" w:cs="Times New Roman" w:hint="eastAsia"/>
        </w:rPr>
        <w:t>雲嘉南與金門</w:t>
      </w:r>
      <w:r>
        <w:rPr>
          <w:rFonts w:ascii="Times New Roman" w:eastAsia="標楷體" w:hAnsi="Times New Roman" w:cs="Times New Roman" w:hint="eastAsia"/>
        </w:rPr>
        <w:t>空氣品質</w:t>
      </w:r>
      <w:r w:rsidR="002A2C86">
        <w:rPr>
          <w:rFonts w:ascii="Times New Roman" w:eastAsia="標楷體" w:hAnsi="Times New Roman" w:cs="Times New Roman" w:hint="eastAsia"/>
        </w:rPr>
        <w:t>預</w:t>
      </w:r>
      <w:r w:rsidR="002A2C86" w:rsidRPr="00AA180C">
        <w:rPr>
          <w:rFonts w:ascii="Times New Roman" w:eastAsia="標楷體" w:hAnsi="Times New Roman" w:cs="Times New Roman" w:hint="eastAsia"/>
          <w:color w:val="000000" w:themeColor="text1"/>
        </w:rPr>
        <w:t>報將達</w:t>
      </w:r>
      <w:proofErr w:type="gramStart"/>
      <w:r w:rsidRPr="00AA180C">
        <w:rPr>
          <w:rFonts w:ascii="Times New Roman" w:eastAsia="標楷體" w:hAnsi="Times New Roman" w:cs="Times New Roman" w:hint="eastAsia"/>
          <w:color w:val="000000" w:themeColor="text1"/>
        </w:rPr>
        <w:t>達</w:t>
      </w:r>
      <w:proofErr w:type="gramEnd"/>
      <w:r w:rsidRPr="00AA180C">
        <w:rPr>
          <w:rFonts w:ascii="Times New Roman" w:eastAsia="標楷體" w:hAnsi="Times New Roman" w:cs="Times New Roman" w:hint="eastAsia"/>
          <w:color w:val="000000" w:themeColor="text1"/>
        </w:rPr>
        <w:t>紅色警示。</w:t>
      </w:r>
      <w:proofErr w:type="gramStart"/>
      <w:r w:rsidRPr="00AA180C">
        <w:rPr>
          <w:rFonts w:ascii="Times New Roman" w:eastAsia="標楷體" w:hAnsi="Times New Roman" w:cs="Times New Roman" w:hint="eastAsia"/>
          <w:color w:val="000000" w:themeColor="text1"/>
        </w:rPr>
        <w:t>本署已</w:t>
      </w:r>
      <w:proofErr w:type="gramEnd"/>
      <w:r w:rsidRPr="00AA180C">
        <w:rPr>
          <w:rFonts w:ascii="Times New Roman" w:eastAsia="標楷體" w:hAnsi="Times New Roman" w:cs="Times New Roman" w:hint="eastAsia"/>
          <w:color w:val="000000" w:themeColor="text1"/>
        </w:rPr>
        <w:t>通報地方政府執行區域防制措施，截至今</w:t>
      </w:r>
      <w:r w:rsidRPr="00AA180C">
        <w:rPr>
          <w:rFonts w:ascii="Times New Roman" w:eastAsia="標楷體" w:hAnsi="Times New Roman" w:cs="Times New Roman"/>
          <w:color w:val="000000" w:themeColor="text1"/>
        </w:rPr>
        <w:t>(3/</w:t>
      </w:r>
      <w:r w:rsidR="006C73EF" w:rsidRPr="00AA180C">
        <w:rPr>
          <w:rFonts w:ascii="Times New Roman" w:eastAsia="標楷體" w:hAnsi="Times New Roman" w:cs="Times New Roman"/>
          <w:color w:val="000000" w:themeColor="text1"/>
        </w:rPr>
        <w:t>14</w:t>
      </w:r>
      <w:r w:rsidRPr="00AA180C">
        <w:rPr>
          <w:rFonts w:ascii="Times New Roman" w:eastAsia="標楷體" w:hAnsi="Times New Roman" w:cs="Times New Roman"/>
          <w:color w:val="000000" w:themeColor="text1"/>
        </w:rPr>
        <w:t>)</w:t>
      </w:r>
      <w:r w:rsidRPr="00AA180C">
        <w:rPr>
          <w:rFonts w:ascii="Times New Roman" w:eastAsia="標楷體" w:hAnsi="Times New Roman" w:cs="Times New Roman" w:hint="eastAsia"/>
          <w:color w:val="000000" w:themeColor="text1"/>
        </w:rPr>
        <w:t>日</w:t>
      </w:r>
      <w:r w:rsidR="004E0B54" w:rsidRPr="00AA180C">
        <w:rPr>
          <w:rFonts w:ascii="Times New Roman" w:eastAsia="標楷體" w:hAnsi="Times New Roman" w:cs="Times New Roman" w:hint="eastAsia"/>
          <w:color w:val="000000" w:themeColor="text1"/>
        </w:rPr>
        <w:t>17</w:t>
      </w:r>
      <w:r w:rsidRPr="00AA180C">
        <w:rPr>
          <w:rFonts w:ascii="Times New Roman" w:eastAsia="標楷體" w:hAnsi="Times New Roman" w:cs="Times New Roman" w:hint="eastAsia"/>
          <w:color w:val="000000" w:themeColor="text1"/>
        </w:rPr>
        <w:t>時</w:t>
      </w:r>
      <w:r w:rsidR="006C73EF" w:rsidRPr="00AA180C">
        <w:rPr>
          <w:rFonts w:ascii="Times New Roman" w:eastAsia="標楷體" w:hAnsi="Times New Roman" w:cs="Times New Roman"/>
          <w:color w:val="000000" w:themeColor="text1"/>
        </w:rPr>
        <w:t>3</w:t>
      </w:r>
      <w:r w:rsidR="004E0B54" w:rsidRPr="00AA180C">
        <w:rPr>
          <w:rFonts w:ascii="Times New Roman" w:eastAsia="標楷體" w:hAnsi="Times New Roman" w:cs="Times New Roman" w:hint="eastAsia"/>
          <w:color w:val="000000" w:themeColor="text1"/>
        </w:rPr>
        <w:t>0</w:t>
      </w:r>
      <w:r w:rsidRPr="00AA180C">
        <w:rPr>
          <w:rFonts w:ascii="Times New Roman" w:eastAsia="標楷體" w:hAnsi="Times New Roman" w:cs="Times New Roman" w:hint="eastAsia"/>
          <w:color w:val="000000" w:themeColor="text1"/>
        </w:rPr>
        <w:t>分，</w:t>
      </w:r>
      <w:r w:rsidR="00AA180C">
        <w:rPr>
          <w:rFonts w:ascii="Times New Roman" w:eastAsia="標楷體" w:hAnsi="Times New Roman" w:cs="Times New Roman" w:hint="eastAsia"/>
          <w:color w:val="000000" w:themeColor="text1"/>
        </w:rPr>
        <w:t>共</w:t>
      </w:r>
      <w:r w:rsidR="00AA180C">
        <w:rPr>
          <w:rFonts w:ascii="Times New Roman" w:eastAsia="標楷體" w:hAnsi="Times New Roman" w:cs="Times New Roman" w:hint="eastAsia"/>
          <w:color w:val="000000" w:themeColor="text1"/>
        </w:rPr>
        <w:t>3</w:t>
      </w:r>
      <w:r w:rsidR="00AA180C">
        <w:rPr>
          <w:rFonts w:ascii="Times New Roman" w:eastAsia="標楷體" w:hAnsi="Times New Roman" w:cs="Times New Roman" w:hint="eastAsia"/>
          <w:color w:val="000000" w:themeColor="text1"/>
        </w:rPr>
        <w:t>縣市</w:t>
      </w:r>
      <w:r w:rsidR="00AA180C" w:rsidRPr="00AA180C">
        <w:rPr>
          <w:rFonts w:ascii="Times New Roman" w:eastAsia="標楷體" w:hAnsi="Times New Roman" w:cs="Times New Roman" w:hint="eastAsia"/>
          <w:color w:val="000000" w:themeColor="text1"/>
        </w:rPr>
        <w:t>（</w:t>
      </w:r>
      <w:r w:rsidR="00AA180C">
        <w:rPr>
          <w:rFonts w:ascii="Times New Roman" w:eastAsia="標楷體" w:hAnsi="Times New Roman" w:cs="Times New Roman" w:hint="eastAsia"/>
          <w:color w:val="000000" w:themeColor="text1"/>
        </w:rPr>
        <w:t>彰化縣</w:t>
      </w:r>
      <w:r w:rsidR="00E163AC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="00AA180C">
        <w:rPr>
          <w:rFonts w:ascii="Times New Roman" w:eastAsia="標楷體" w:hAnsi="Times New Roman" w:cs="Times New Roman" w:hint="eastAsia"/>
          <w:color w:val="000000" w:themeColor="text1"/>
        </w:rPr>
        <w:t>雲林縣</w:t>
      </w:r>
      <w:r w:rsidR="00E163AC">
        <w:rPr>
          <w:rFonts w:ascii="Times New Roman" w:eastAsia="標楷體" w:hAnsi="Times New Roman" w:cs="Times New Roman" w:hint="eastAsia"/>
          <w:color w:val="000000" w:themeColor="text1"/>
        </w:rPr>
        <w:t>與</w:t>
      </w:r>
      <w:proofErr w:type="gramStart"/>
      <w:r w:rsidR="00E163AC">
        <w:rPr>
          <w:rFonts w:ascii="Times New Roman" w:eastAsia="標楷體" w:hAnsi="Times New Roman" w:cs="Times New Roman" w:hint="eastAsia"/>
          <w:color w:val="000000" w:themeColor="text1"/>
        </w:rPr>
        <w:t>臺</w:t>
      </w:r>
      <w:proofErr w:type="gramEnd"/>
      <w:r w:rsidR="00E163AC">
        <w:rPr>
          <w:rFonts w:ascii="Times New Roman" w:eastAsia="標楷體" w:hAnsi="Times New Roman" w:cs="Times New Roman" w:hint="eastAsia"/>
          <w:color w:val="000000" w:themeColor="text1"/>
        </w:rPr>
        <w:t>南市</w:t>
      </w:r>
      <w:r w:rsidR="00AA180C" w:rsidRPr="00AA180C">
        <w:rPr>
          <w:rFonts w:ascii="Times New Roman" w:eastAsia="標楷體" w:hAnsi="Times New Roman" w:cs="Times New Roman" w:hint="eastAsia"/>
          <w:color w:val="000000" w:themeColor="text1"/>
        </w:rPr>
        <w:t>）</w:t>
      </w:r>
      <w:r w:rsidRPr="00AA180C">
        <w:rPr>
          <w:rFonts w:ascii="Times New Roman" w:eastAsia="標楷體" w:hAnsi="Times New Roman" w:cs="Times New Roman" w:hint="eastAsia"/>
          <w:color w:val="000000" w:themeColor="text1"/>
        </w:rPr>
        <w:t>成立</w:t>
      </w:r>
      <w:r w:rsidR="00AA180C" w:rsidRPr="00AA180C">
        <w:rPr>
          <w:rFonts w:ascii="Times New Roman" w:eastAsia="標楷體" w:hAnsi="Times New Roman" w:cs="Times New Roman" w:hint="eastAsia"/>
          <w:color w:val="000000" w:themeColor="text1"/>
        </w:rPr>
        <w:t>地方</w:t>
      </w:r>
      <w:r w:rsidRPr="00AA180C">
        <w:rPr>
          <w:rFonts w:ascii="Times New Roman" w:eastAsia="標楷體" w:hAnsi="Times New Roman" w:cs="Times New Roman" w:hint="eastAsia"/>
          <w:color w:val="000000" w:themeColor="text1"/>
        </w:rPr>
        <w:t>防制指揮中心。</w:t>
      </w:r>
    </w:p>
    <w:p w:rsidR="00745E75" w:rsidRPr="00AA180C" w:rsidRDefault="00745E75" w:rsidP="00745E75">
      <w:pPr>
        <w:ind w:firstLineChars="177" w:firstLine="425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A180C">
        <w:rPr>
          <w:rFonts w:ascii="Times New Roman" w:eastAsia="標楷體" w:hAnsi="Times New Roman" w:cs="Times New Roman" w:hint="eastAsia"/>
          <w:color w:val="000000" w:themeColor="text1"/>
        </w:rPr>
        <w:t>另已於中央防制指揮中心群組協調台電公司啟動相關</w:t>
      </w:r>
      <w:proofErr w:type="gramStart"/>
      <w:r w:rsidRPr="00AA180C">
        <w:rPr>
          <w:rFonts w:ascii="Times New Roman" w:eastAsia="標楷體" w:hAnsi="Times New Roman" w:cs="Times New Roman" w:hint="eastAsia"/>
          <w:color w:val="000000" w:themeColor="text1"/>
        </w:rPr>
        <w:t>降載減排</w:t>
      </w:r>
      <w:proofErr w:type="gramEnd"/>
      <w:r w:rsidRPr="00AA180C">
        <w:rPr>
          <w:rFonts w:ascii="Times New Roman" w:eastAsia="標楷體" w:hAnsi="Times New Roman" w:cs="Times New Roman" w:hint="eastAsia"/>
          <w:color w:val="000000" w:themeColor="text1"/>
        </w:rPr>
        <w:t>作為，台電公司配合</w:t>
      </w:r>
      <w:r w:rsidR="002A2C86" w:rsidRPr="00AA180C">
        <w:rPr>
          <w:rFonts w:ascii="Times New Roman" w:eastAsia="標楷體" w:hAnsi="Times New Roman" w:cs="Times New Roman" w:hint="eastAsia"/>
          <w:color w:val="000000" w:themeColor="text1"/>
        </w:rPr>
        <w:t>3</w:t>
      </w:r>
      <w:r w:rsidR="002A2C86" w:rsidRPr="00AA180C">
        <w:rPr>
          <w:rFonts w:ascii="Times New Roman" w:eastAsia="標楷體" w:hAnsi="Times New Roman" w:cs="Times New Roman"/>
          <w:color w:val="000000" w:themeColor="text1"/>
        </w:rPr>
        <w:t>/14</w:t>
      </w:r>
      <w:r w:rsidRPr="00AA180C">
        <w:rPr>
          <w:rFonts w:ascii="Times New Roman" w:eastAsia="標楷體" w:hAnsi="Times New Roman" w:cs="Times New Roman" w:hint="eastAsia"/>
          <w:color w:val="000000" w:themeColor="text1"/>
        </w:rPr>
        <w:t>於</w:t>
      </w:r>
      <w:r w:rsidRPr="00AA180C">
        <w:rPr>
          <w:rFonts w:ascii="Times New Roman" w:eastAsia="標楷體" w:hAnsi="Times New Roman" w:cs="Times New Roman"/>
          <w:color w:val="000000" w:themeColor="text1"/>
        </w:rPr>
        <w:t>0</w:t>
      </w:r>
      <w:r w:rsidRPr="00AA180C">
        <w:rPr>
          <w:rFonts w:ascii="Times New Roman" w:eastAsia="標楷體" w:hAnsi="Times New Roman" w:cs="Times New Roman" w:hint="eastAsia"/>
          <w:color w:val="000000" w:themeColor="text1"/>
        </w:rPr>
        <w:t>時至</w:t>
      </w:r>
      <w:r w:rsidRPr="00AA180C">
        <w:rPr>
          <w:rFonts w:ascii="Times New Roman" w:eastAsia="標楷體" w:hAnsi="Times New Roman" w:cs="Times New Roman"/>
          <w:color w:val="000000" w:themeColor="text1"/>
        </w:rPr>
        <w:t>7</w:t>
      </w:r>
      <w:r w:rsidRPr="00AA180C">
        <w:rPr>
          <w:rFonts w:ascii="Times New Roman" w:eastAsia="標楷體" w:hAnsi="Times New Roman" w:cs="Times New Roman" w:hint="eastAsia"/>
          <w:color w:val="000000" w:themeColor="text1"/>
        </w:rPr>
        <w:t>時執行台中</w:t>
      </w:r>
      <w:proofErr w:type="gramStart"/>
      <w:r w:rsidRPr="00AA180C">
        <w:rPr>
          <w:rFonts w:ascii="Times New Roman" w:eastAsia="標楷體" w:hAnsi="Times New Roman" w:cs="Times New Roman" w:hint="eastAsia"/>
          <w:color w:val="000000" w:themeColor="text1"/>
        </w:rPr>
        <w:t>電廠降載</w:t>
      </w:r>
      <w:proofErr w:type="gramEnd"/>
      <w:r w:rsidR="002A2C86" w:rsidRPr="00AA180C">
        <w:rPr>
          <w:rFonts w:ascii="Times New Roman" w:eastAsia="標楷體" w:hAnsi="Times New Roman" w:cs="Times New Roman"/>
          <w:color w:val="000000" w:themeColor="text1"/>
        </w:rPr>
        <w:t>1500MW</w:t>
      </w:r>
      <w:r w:rsidRPr="00AA180C">
        <w:rPr>
          <w:rFonts w:ascii="Times New Roman" w:eastAsia="標楷體" w:hAnsi="Times New Roman" w:cs="Times New Roman" w:hint="eastAsia"/>
          <w:color w:val="000000" w:themeColor="text1"/>
        </w:rPr>
        <w:t>（減載</w:t>
      </w:r>
      <w:r w:rsidR="002A2C86" w:rsidRPr="00AA180C">
        <w:rPr>
          <w:rFonts w:ascii="Times New Roman" w:eastAsia="標楷體" w:hAnsi="Times New Roman" w:cs="Times New Roman"/>
          <w:color w:val="000000" w:themeColor="text1"/>
        </w:rPr>
        <w:t>400</w:t>
      </w:r>
      <w:r w:rsidRPr="00AA180C">
        <w:rPr>
          <w:rFonts w:ascii="Times New Roman" w:eastAsia="標楷體" w:hAnsi="Times New Roman" w:cs="Times New Roman"/>
          <w:color w:val="000000" w:themeColor="text1"/>
        </w:rPr>
        <w:t>MW</w:t>
      </w:r>
      <w:r w:rsidRPr="00AA180C">
        <w:rPr>
          <w:rFonts w:ascii="Times New Roman" w:eastAsia="標楷體" w:hAnsi="Times New Roman" w:cs="Times New Roman" w:hint="eastAsia"/>
          <w:color w:val="000000" w:themeColor="text1"/>
        </w:rPr>
        <w:t>、停機檢修</w:t>
      </w:r>
      <w:r w:rsidRPr="00AA180C">
        <w:rPr>
          <w:rFonts w:ascii="Times New Roman" w:eastAsia="標楷體" w:hAnsi="Times New Roman" w:cs="Times New Roman"/>
          <w:color w:val="000000" w:themeColor="text1"/>
        </w:rPr>
        <w:t>1100MW</w:t>
      </w:r>
      <w:r w:rsidRPr="00AA180C">
        <w:rPr>
          <w:rFonts w:ascii="Times New Roman" w:eastAsia="標楷體" w:hAnsi="Times New Roman" w:cs="Times New Roman" w:hint="eastAsia"/>
          <w:color w:val="000000" w:themeColor="text1"/>
        </w:rPr>
        <w:t>）、興達</w:t>
      </w:r>
      <w:proofErr w:type="gramStart"/>
      <w:r w:rsidRPr="00AA180C">
        <w:rPr>
          <w:rFonts w:ascii="Times New Roman" w:eastAsia="標楷體" w:hAnsi="Times New Roman" w:cs="Times New Roman" w:hint="eastAsia"/>
          <w:color w:val="000000" w:themeColor="text1"/>
        </w:rPr>
        <w:t>電廠降載</w:t>
      </w:r>
      <w:proofErr w:type="gramEnd"/>
      <w:r w:rsidR="002A2C86" w:rsidRPr="00AA180C">
        <w:rPr>
          <w:rFonts w:ascii="Times New Roman" w:eastAsia="標楷體" w:hAnsi="Times New Roman" w:cs="Times New Roman"/>
          <w:color w:val="000000" w:themeColor="text1"/>
        </w:rPr>
        <w:t>6</w:t>
      </w:r>
      <w:r w:rsidRPr="00AA180C">
        <w:rPr>
          <w:rFonts w:ascii="Times New Roman" w:eastAsia="標楷體" w:hAnsi="Times New Roman" w:cs="Times New Roman"/>
          <w:color w:val="000000" w:themeColor="text1"/>
        </w:rPr>
        <w:t>00MW</w:t>
      </w:r>
      <w:r w:rsidRPr="00AA180C">
        <w:rPr>
          <w:rFonts w:ascii="Times New Roman" w:eastAsia="標楷體" w:hAnsi="Times New Roman" w:cs="Times New Roman" w:hint="eastAsia"/>
          <w:color w:val="000000" w:themeColor="text1"/>
        </w:rPr>
        <w:t>（減載</w:t>
      </w:r>
      <w:r w:rsidRPr="00AA180C">
        <w:rPr>
          <w:rFonts w:ascii="Times New Roman" w:eastAsia="標楷體" w:hAnsi="Times New Roman" w:cs="Times New Roman"/>
          <w:color w:val="000000" w:themeColor="text1"/>
        </w:rPr>
        <w:t>50MW</w:t>
      </w:r>
      <w:r w:rsidRPr="00AA180C">
        <w:rPr>
          <w:rFonts w:ascii="Times New Roman" w:eastAsia="標楷體" w:hAnsi="Times New Roman" w:cs="Times New Roman" w:hint="eastAsia"/>
          <w:color w:val="000000" w:themeColor="text1"/>
        </w:rPr>
        <w:t>、停機檢修</w:t>
      </w:r>
      <w:r w:rsidRPr="00AA180C">
        <w:rPr>
          <w:rFonts w:ascii="Times New Roman" w:eastAsia="標楷體" w:hAnsi="Times New Roman" w:cs="Times New Roman"/>
          <w:color w:val="000000" w:themeColor="text1"/>
        </w:rPr>
        <w:t>550MW</w:t>
      </w:r>
      <w:r w:rsidRPr="00AA180C">
        <w:rPr>
          <w:rFonts w:ascii="Times New Roman" w:eastAsia="標楷體" w:hAnsi="Times New Roman" w:cs="Times New Roman" w:hint="eastAsia"/>
          <w:color w:val="000000" w:themeColor="text1"/>
        </w:rPr>
        <w:t>）</w:t>
      </w:r>
      <w:r w:rsidR="002A2C86" w:rsidRPr="00AA180C">
        <w:rPr>
          <w:rFonts w:ascii="Times New Roman" w:eastAsia="標楷體" w:hAnsi="Times New Roman" w:cs="Times New Roman" w:hint="eastAsia"/>
          <w:color w:val="000000" w:themeColor="text1"/>
        </w:rPr>
        <w:t>、</w:t>
      </w:r>
      <w:proofErr w:type="gramStart"/>
      <w:r w:rsidR="002A2C86" w:rsidRPr="00AA180C">
        <w:rPr>
          <w:rFonts w:ascii="Times New Roman" w:eastAsia="標楷體" w:hAnsi="Times New Roman" w:cs="Times New Roman" w:hint="eastAsia"/>
          <w:color w:val="000000" w:themeColor="text1"/>
        </w:rPr>
        <w:t>協和電廠降載</w:t>
      </w:r>
      <w:proofErr w:type="gramEnd"/>
      <w:r w:rsidR="002A2C86" w:rsidRPr="00AA180C">
        <w:rPr>
          <w:rFonts w:ascii="Times New Roman" w:eastAsia="標楷體" w:hAnsi="Times New Roman" w:cs="Times New Roman"/>
          <w:color w:val="000000" w:themeColor="text1"/>
        </w:rPr>
        <w:t>1100MW</w:t>
      </w:r>
      <w:r w:rsidR="002A2C86" w:rsidRPr="00AA180C">
        <w:rPr>
          <w:rFonts w:ascii="Times New Roman" w:eastAsia="標楷體" w:hAnsi="Times New Roman" w:cs="Times New Roman" w:hint="eastAsia"/>
          <w:color w:val="000000" w:themeColor="text1"/>
        </w:rPr>
        <w:t>（減載</w:t>
      </w:r>
      <w:r w:rsidR="002A2C86" w:rsidRPr="00AA180C">
        <w:rPr>
          <w:rFonts w:ascii="Times New Roman" w:eastAsia="標楷體" w:hAnsi="Times New Roman" w:cs="Times New Roman"/>
          <w:color w:val="000000" w:themeColor="text1"/>
        </w:rPr>
        <w:t>600MW</w:t>
      </w:r>
      <w:r w:rsidR="002A2C86" w:rsidRPr="00AA180C">
        <w:rPr>
          <w:rFonts w:ascii="Times New Roman" w:eastAsia="標楷體" w:hAnsi="Times New Roman" w:cs="Times New Roman" w:hint="eastAsia"/>
          <w:color w:val="000000" w:themeColor="text1"/>
        </w:rPr>
        <w:t>、停機檢修</w:t>
      </w:r>
      <w:r w:rsidR="002A2C86" w:rsidRPr="00AA180C">
        <w:rPr>
          <w:rFonts w:ascii="Times New Roman" w:eastAsia="標楷體" w:hAnsi="Times New Roman" w:cs="Times New Roman"/>
          <w:color w:val="000000" w:themeColor="text1"/>
        </w:rPr>
        <w:t>500MW</w:t>
      </w:r>
      <w:r w:rsidR="002A2C86" w:rsidRPr="00AA180C">
        <w:rPr>
          <w:rFonts w:ascii="Times New Roman" w:eastAsia="標楷體" w:hAnsi="Times New Roman" w:cs="Times New Roman" w:hint="eastAsia"/>
          <w:color w:val="000000" w:themeColor="text1"/>
        </w:rPr>
        <w:t>）</w:t>
      </w:r>
      <w:r w:rsidRPr="00AA180C">
        <w:rPr>
          <w:rFonts w:ascii="Times New Roman" w:eastAsia="標楷體" w:hAnsi="Times New Roman" w:cs="Times New Roman" w:hint="eastAsia"/>
          <w:color w:val="000000" w:themeColor="text1"/>
        </w:rPr>
        <w:t>；於</w:t>
      </w:r>
      <w:r w:rsidR="002A2C86" w:rsidRPr="00AA180C">
        <w:rPr>
          <w:rFonts w:ascii="Times New Roman" w:eastAsia="標楷體" w:hAnsi="Times New Roman" w:cs="Times New Roman"/>
          <w:color w:val="000000" w:themeColor="text1"/>
        </w:rPr>
        <w:t>7</w:t>
      </w:r>
      <w:r w:rsidRPr="00AA180C">
        <w:rPr>
          <w:rFonts w:ascii="Times New Roman" w:eastAsia="標楷體" w:hAnsi="Times New Roman" w:cs="Times New Roman" w:hint="eastAsia"/>
          <w:color w:val="000000" w:themeColor="text1"/>
        </w:rPr>
        <w:t>時至</w:t>
      </w:r>
      <w:r w:rsidRPr="00AA180C">
        <w:rPr>
          <w:rFonts w:ascii="Times New Roman" w:eastAsia="標楷體" w:hAnsi="Times New Roman" w:cs="Times New Roman"/>
          <w:color w:val="000000" w:themeColor="text1"/>
        </w:rPr>
        <w:t>17</w:t>
      </w:r>
      <w:r w:rsidRPr="00AA180C">
        <w:rPr>
          <w:rFonts w:ascii="Times New Roman" w:eastAsia="標楷體" w:hAnsi="Times New Roman" w:cs="Times New Roman" w:hint="eastAsia"/>
          <w:color w:val="000000" w:themeColor="text1"/>
        </w:rPr>
        <w:t>時執行自主</w:t>
      </w:r>
      <w:proofErr w:type="gramStart"/>
      <w:r w:rsidRPr="00AA180C">
        <w:rPr>
          <w:rFonts w:ascii="Times New Roman" w:eastAsia="標楷體" w:hAnsi="Times New Roman" w:cs="Times New Roman" w:hint="eastAsia"/>
          <w:color w:val="000000" w:themeColor="text1"/>
        </w:rPr>
        <w:t>降載減排</w:t>
      </w:r>
      <w:proofErr w:type="gramEnd"/>
      <w:r w:rsidR="00AA180C" w:rsidRPr="00AA180C">
        <w:rPr>
          <w:rFonts w:ascii="Times New Roman" w:eastAsia="標楷體" w:hAnsi="Times New Roman" w:cs="Times New Roman" w:hint="eastAsia"/>
          <w:color w:val="000000" w:themeColor="text1"/>
        </w:rPr>
        <w:t>台中</w:t>
      </w:r>
      <w:proofErr w:type="gramStart"/>
      <w:r w:rsidRPr="00AA180C">
        <w:rPr>
          <w:rFonts w:ascii="Times New Roman" w:eastAsia="標楷體" w:hAnsi="Times New Roman" w:cs="Times New Roman" w:hint="eastAsia"/>
          <w:color w:val="000000" w:themeColor="text1"/>
        </w:rPr>
        <w:t>電廠降載</w:t>
      </w:r>
      <w:proofErr w:type="gramEnd"/>
      <w:r w:rsidRPr="00AA180C">
        <w:rPr>
          <w:rFonts w:ascii="Times New Roman" w:eastAsia="標楷體" w:hAnsi="Times New Roman" w:cs="Times New Roman"/>
          <w:color w:val="000000" w:themeColor="text1"/>
        </w:rPr>
        <w:t>1</w:t>
      </w:r>
      <w:r w:rsidR="00AA180C" w:rsidRPr="00AA180C">
        <w:rPr>
          <w:rFonts w:ascii="Times New Roman" w:eastAsia="標楷體" w:hAnsi="Times New Roman" w:cs="Times New Roman"/>
          <w:color w:val="000000" w:themeColor="text1"/>
        </w:rPr>
        <w:t>300</w:t>
      </w:r>
      <w:r w:rsidRPr="00AA180C">
        <w:rPr>
          <w:rFonts w:ascii="Times New Roman" w:eastAsia="標楷體" w:hAnsi="Times New Roman" w:cs="Times New Roman"/>
          <w:color w:val="000000" w:themeColor="text1"/>
        </w:rPr>
        <w:t>MW</w:t>
      </w:r>
      <w:r w:rsidRPr="00AA180C">
        <w:rPr>
          <w:rFonts w:ascii="Times New Roman" w:eastAsia="標楷體" w:hAnsi="Times New Roman" w:cs="Times New Roman" w:hint="eastAsia"/>
          <w:color w:val="000000" w:themeColor="text1"/>
        </w:rPr>
        <w:t>（減載</w:t>
      </w:r>
      <w:r w:rsidR="00AA180C" w:rsidRPr="00AA180C">
        <w:rPr>
          <w:rFonts w:ascii="Times New Roman" w:eastAsia="標楷體" w:hAnsi="Times New Roman" w:cs="Times New Roman"/>
          <w:color w:val="000000" w:themeColor="text1"/>
        </w:rPr>
        <w:t>20</w:t>
      </w:r>
      <w:r w:rsidRPr="00AA180C">
        <w:rPr>
          <w:rFonts w:ascii="Times New Roman" w:eastAsia="標楷體" w:hAnsi="Times New Roman" w:cs="Times New Roman"/>
          <w:color w:val="000000" w:themeColor="text1"/>
        </w:rPr>
        <w:t>0MW</w:t>
      </w:r>
      <w:r w:rsidRPr="00AA180C">
        <w:rPr>
          <w:rFonts w:ascii="Times New Roman" w:eastAsia="標楷體" w:hAnsi="Times New Roman" w:cs="Times New Roman" w:hint="eastAsia"/>
          <w:color w:val="000000" w:themeColor="text1"/>
        </w:rPr>
        <w:t>、停機檢修</w:t>
      </w:r>
      <w:r w:rsidR="00AA180C" w:rsidRPr="00AA180C">
        <w:rPr>
          <w:rFonts w:ascii="Times New Roman" w:eastAsia="標楷體" w:hAnsi="Times New Roman" w:cs="Times New Roman"/>
          <w:color w:val="000000" w:themeColor="text1"/>
        </w:rPr>
        <w:t>110</w:t>
      </w:r>
      <w:r w:rsidRPr="00AA180C">
        <w:rPr>
          <w:rFonts w:ascii="Times New Roman" w:eastAsia="標楷體" w:hAnsi="Times New Roman" w:cs="Times New Roman"/>
          <w:color w:val="000000" w:themeColor="text1"/>
        </w:rPr>
        <w:t>0MW</w:t>
      </w:r>
      <w:r w:rsidRPr="00AA180C">
        <w:rPr>
          <w:rFonts w:ascii="Times New Roman" w:eastAsia="標楷體" w:hAnsi="Times New Roman" w:cs="Times New Roman" w:hint="eastAsia"/>
          <w:color w:val="000000" w:themeColor="text1"/>
        </w:rPr>
        <w:t>）、</w:t>
      </w:r>
      <w:proofErr w:type="gramStart"/>
      <w:r w:rsidR="00AA180C" w:rsidRPr="00AA180C">
        <w:rPr>
          <w:rFonts w:ascii="Times New Roman" w:eastAsia="標楷體" w:hAnsi="Times New Roman" w:cs="Times New Roman" w:hint="eastAsia"/>
          <w:color w:val="000000" w:themeColor="text1"/>
        </w:rPr>
        <w:t>協和</w:t>
      </w:r>
      <w:r w:rsidRPr="00AA180C">
        <w:rPr>
          <w:rFonts w:ascii="Times New Roman" w:eastAsia="標楷體" w:hAnsi="Times New Roman" w:cs="Times New Roman" w:hint="eastAsia"/>
          <w:color w:val="000000" w:themeColor="text1"/>
        </w:rPr>
        <w:t>電廠降載</w:t>
      </w:r>
      <w:proofErr w:type="gramEnd"/>
      <w:r w:rsidRPr="00AA180C">
        <w:rPr>
          <w:rFonts w:ascii="Times New Roman" w:eastAsia="標楷體" w:hAnsi="Times New Roman" w:cs="Times New Roman"/>
          <w:color w:val="000000" w:themeColor="text1"/>
        </w:rPr>
        <w:t>1</w:t>
      </w:r>
      <w:r w:rsidR="00AA180C" w:rsidRPr="00AA180C">
        <w:rPr>
          <w:rFonts w:ascii="Times New Roman" w:eastAsia="標楷體" w:hAnsi="Times New Roman" w:cs="Times New Roman"/>
          <w:color w:val="000000" w:themeColor="text1"/>
        </w:rPr>
        <w:t>100</w:t>
      </w:r>
      <w:r w:rsidRPr="00AA180C">
        <w:rPr>
          <w:rFonts w:ascii="Times New Roman" w:eastAsia="標楷體" w:hAnsi="Times New Roman" w:cs="Times New Roman"/>
          <w:color w:val="000000" w:themeColor="text1"/>
        </w:rPr>
        <w:t>MW</w:t>
      </w:r>
      <w:r w:rsidRPr="00AA180C">
        <w:rPr>
          <w:rFonts w:ascii="Times New Roman" w:eastAsia="標楷體" w:hAnsi="Times New Roman" w:cs="Times New Roman" w:hint="eastAsia"/>
          <w:color w:val="000000" w:themeColor="text1"/>
        </w:rPr>
        <w:t>（減載</w:t>
      </w:r>
      <w:r w:rsidR="00AA180C" w:rsidRPr="00AA180C">
        <w:rPr>
          <w:rFonts w:ascii="Times New Roman" w:eastAsia="標楷體" w:hAnsi="Times New Roman" w:cs="Times New Roman"/>
          <w:color w:val="000000" w:themeColor="text1"/>
        </w:rPr>
        <w:t>6</w:t>
      </w:r>
      <w:r w:rsidRPr="00AA180C">
        <w:rPr>
          <w:rFonts w:ascii="Times New Roman" w:eastAsia="標楷體" w:hAnsi="Times New Roman" w:cs="Times New Roman"/>
          <w:color w:val="000000" w:themeColor="text1"/>
        </w:rPr>
        <w:t>00MW</w:t>
      </w:r>
      <w:r w:rsidRPr="00AA180C">
        <w:rPr>
          <w:rFonts w:ascii="Times New Roman" w:eastAsia="標楷體" w:hAnsi="Times New Roman" w:cs="Times New Roman" w:hint="eastAsia"/>
          <w:color w:val="000000" w:themeColor="text1"/>
        </w:rPr>
        <w:t>、停機檢修</w:t>
      </w:r>
      <w:r w:rsidRPr="00AA180C">
        <w:rPr>
          <w:rFonts w:ascii="Times New Roman" w:eastAsia="標楷體" w:hAnsi="Times New Roman" w:cs="Times New Roman"/>
          <w:color w:val="000000" w:themeColor="text1"/>
        </w:rPr>
        <w:t>5</w:t>
      </w:r>
      <w:r w:rsidR="00AA180C" w:rsidRPr="00AA180C">
        <w:rPr>
          <w:rFonts w:ascii="Times New Roman" w:eastAsia="標楷體" w:hAnsi="Times New Roman" w:cs="Times New Roman"/>
          <w:color w:val="000000" w:themeColor="text1"/>
        </w:rPr>
        <w:t>0</w:t>
      </w:r>
      <w:r w:rsidRPr="00AA180C">
        <w:rPr>
          <w:rFonts w:ascii="Times New Roman" w:eastAsia="標楷體" w:hAnsi="Times New Roman" w:cs="Times New Roman"/>
          <w:color w:val="000000" w:themeColor="text1"/>
        </w:rPr>
        <w:t>0MW</w:t>
      </w:r>
      <w:r w:rsidRPr="00AA180C">
        <w:rPr>
          <w:rFonts w:ascii="Times New Roman" w:eastAsia="標楷體" w:hAnsi="Times New Roman" w:cs="Times New Roman" w:hint="eastAsia"/>
          <w:color w:val="000000" w:themeColor="text1"/>
        </w:rPr>
        <w:t>）</w:t>
      </w:r>
      <w:r w:rsidR="00AA180C" w:rsidRPr="00AA180C">
        <w:rPr>
          <w:rFonts w:ascii="Times New Roman" w:eastAsia="標楷體" w:hAnsi="Times New Roman" w:cs="Times New Roman" w:hint="eastAsia"/>
          <w:color w:val="000000" w:themeColor="text1"/>
        </w:rPr>
        <w:t>、興達</w:t>
      </w:r>
      <w:proofErr w:type="gramStart"/>
      <w:r w:rsidR="00AA180C" w:rsidRPr="00AA180C">
        <w:rPr>
          <w:rFonts w:ascii="Times New Roman" w:eastAsia="標楷體" w:hAnsi="Times New Roman" w:cs="Times New Roman" w:hint="eastAsia"/>
          <w:color w:val="000000" w:themeColor="text1"/>
        </w:rPr>
        <w:t>電廠降載</w:t>
      </w:r>
      <w:proofErr w:type="gramEnd"/>
      <w:r w:rsidR="00AA180C" w:rsidRPr="00AA180C">
        <w:rPr>
          <w:rFonts w:ascii="Times New Roman" w:eastAsia="標楷體" w:hAnsi="Times New Roman" w:cs="Times New Roman"/>
          <w:color w:val="000000" w:themeColor="text1"/>
        </w:rPr>
        <w:t>700MW</w:t>
      </w:r>
      <w:r w:rsidR="00AA180C" w:rsidRPr="00AA180C">
        <w:rPr>
          <w:rFonts w:ascii="Times New Roman" w:eastAsia="標楷體" w:hAnsi="Times New Roman" w:cs="Times New Roman" w:hint="eastAsia"/>
          <w:color w:val="000000" w:themeColor="text1"/>
        </w:rPr>
        <w:t>（減載</w:t>
      </w:r>
      <w:r w:rsidR="00AA180C" w:rsidRPr="00AA180C">
        <w:rPr>
          <w:rFonts w:ascii="Times New Roman" w:eastAsia="標楷體" w:hAnsi="Times New Roman" w:cs="Times New Roman"/>
          <w:color w:val="000000" w:themeColor="text1"/>
        </w:rPr>
        <w:t>150MW</w:t>
      </w:r>
      <w:r w:rsidR="00AA180C" w:rsidRPr="00AA180C">
        <w:rPr>
          <w:rFonts w:ascii="Times New Roman" w:eastAsia="標楷體" w:hAnsi="Times New Roman" w:cs="Times New Roman" w:hint="eastAsia"/>
          <w:color w:val="000000" w:themeColor="text1"/>
        </w:rPr>
        <w:t>、停機檢修</w:t>
      </w:r>
      <w:r w:rsidR="00AA180C" w:rsidRPr="00AA180C">
        <w:rPr>
          <w:rFonts w:ascii="Times New Roman" w:eastAsia="標楷體" w:hAnsi="Times New Roman" w:cs="Times New Roman"/>
          <w:color w:val="000000" w:themeColor="text1"/>
        </w:rPr>
        <w:t>550MW</w:t>
      </w:r>
      <w:r w:rsidR="00AA180C" w:rsidRPr="00AA180C">
        <w:rPr>
          <w:rFonts w:ascii="Times New Roman" w:eastAsia="標楷體" w:hAnsi="Times New Roman" w:cs="Times New Roman" w:hint="eastAsia"/>
          <w:color w:val="000000" w:themeColor="text1"/>
        </w:rPr>
        <w:t>）</w:t>
      </w:r>
      <w:r w:rsidR="00E163AC" w:rsidRPr="00AA180C">
        <w:rPr>
          <w:rFonts w:ascii="Times New Roman" w:eastAsia="標楷體" w:hAnsi="Times New Roman" w:cs="Times New Roman" w:hint="eastAsia"/>
          <w:color w:val="000000" w:themeColor="text1"/>
        </w:rPr>
        <w:t>；於</w:t>
      </w:r>
      <w:r w:rsidR="00E163AC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="00E163AC" w:rsidRPr="00AA180C">
        <w:rPr>
          <w:rFonts w:ascii="Times New Roman" w:eastAsia="標楷體" w:hAnsi="Times New Roman" w:cs="Times New Roman"/>
          <w:color w:val="000000" w:themeColor="text1"/>
        </w:rPr>
        <w:t>7</w:t>
      </w:r>
      <w:r w:rsidR="00E163AC" w:rsidRPr="00AA180C">
        <w:rPr>
          <w:rFonts w:ascii="Times New Roman" w:eastAsia="標楷體" w:hAnsi="Times New Roman" w:cs="Times New Roman" w:hint="eastAsia"/>
          <w:color w:val="000000" w:themeColor="text1"/>
        </w:rPr>
        <w:t>時至</w:t>
      </w:r>
      <w:r w:rsidR="00E163AC">
        <w:rPr>
          <w:rFonts w:ascii="Times New Roman" w:eastAsia="標楷體" w:hAnsi="Times New Roman" w:cs="Times New Roman"/>
          <w:color w:val="000000" w:themeColor="text1"/>
        </w:rPr>
        <w:t>24</w:t>
      </w:r>
      <w:r w:rsidR="00E163AC" w:rsidRPr="00AA180C">
        <w:rPr>
          <w:rFonts w:ascii="Times New Roman" w:eastAsia="標楷體" w:hAnsi="Times New Roman" w:cs="Times New Roman" w:hint="eastAsia"/>
          <w:color w:val="000000" w:themeColor="text1"/>
        </w:rPr>
        <w:t>時預擬執行自主</w:t>
      </w:r>
      <w:proofErr w:type="gramStart"/>
      <w:r w:rsidR="00E163AC" w:rsidRPr="00AA180C">
        <w:rPr>
          <w:rFonts w:ascii="Times New Roman" w:eastAsia="標楷體" w:hAnsi="Times New Roman" w:cs="Times New Roman" w:hint="eastAsia"/>
          <w:color w:val="000000" w:themeColor="text1"/>
        </w:rPr>
        <w:t>降載減排</w:t>
      </w:r>
      <w:proofErr w:type="gramEnd"/>
      <w:r w:rsidR="00E163AC" w:rsidRPr="00AA180C">
        <w:rPr>
          <w:rFonts w:ascii="Times New Roman" w:eastAsia="標楷體" w:hAnsi="Times New Roman" w:cs="Times New Roman" w:hint="eastAsia"/>
          <w:color w:val="000000" w:themeColor="text1"/>
        </w:rPr>
        <w:t>台中電廠</w:t>
      </w:r>
      <w:r w:rsidR="00E163AC">
        <w:rPr>
          <w:rFonts w:ascii="Times New Roman" w:eastAsia="標楷體" w:hAnsi="Times New Roman" w:cs="Times New Roman" w:hint="eastAsia"/>
          <w:color w:val="000000" w:themeColor="text1"/>
        </w:rPr>
        <w:t>與</w:t>
      </w:r>
      <w:r w:rsidR="00E163AC" w:rsidRPr="00AA180C">
        <w:rPr>
          <w:rFonts w:ascii="Times New Roman" w:eastAsia="標楷體" w:hAnsi="Times New Roman" w:cs="Times New Roman" w:hint="eastAsia"/>
          <w:color w:val="000000" w:themeColor="text1"/>
        </w:rPr>
        <w:t>興達</w:t>
      </w:r>
      <w:proofErr w:type="gramStart"/>
      <w:r w:rsidR="00E163AC" w:rsidRPr="00AA180C">
        <w:rPr>
          <w:rFonts w:ascii="Times New Roman" w:eastAsia="標楷體" w:hAnsi="Times New Roman" w:cs="Times New Roman" w:hint="eastAsia"/>
          <w:color w:val="000000" w:themeColor="text1"/>
        </w:rPr>
        <w:t>電廠降載</w:t>
      </w:r>
      <w:proofErr w:type="gramEnd"/>
      <w:r w:rsidR="00AA180C" w:rsidRPr="00AA180C">
        <w:rPr>
          <w:rFonts w:ascii="Times New Roman" w:eastAsia="標楷體" w:hAnsi="Times New Roman" w:cs="Times New Roman" w:hint="eastAsia"/>
          <w:color w:val="000000" w:themeColor="text1"/>
        </w:rPr>
        <w:t>。</w:t>
      </w:r>
      <w:r w:rsidRPr="00AA180C">
        <w:rPr>
          <w:rFonts w:ascii="Times New Roman" w:eastAsia="標楷體" w:hAnsi="Times New Roman" w:cs="Times New Roman" w:hint="eastAsia"/>
          <w:color w:val="000000" w:themeColor="text1"/>
        </w:rPr>
        <w:t>並預擬明</w:t>
      </w:r>
      <w:r w:rsidRPr="00AA180C">
        <w:rPr>
          <w:rFonts w:ascii="Times New Roman" w:eastAsia="標楷體" w:hAnsi="Times New Roman" w:cs="Times New Roman"/>
          <w:color w:val="000000" w:themeColor="text1"/>
        </w:rPr>
        <w:t>(3/1</w:t>
      </w:r>
      <w:r w:rsidR="00AA180C" w:rsidRPr="00AA180C">
        <w:rPr>
          <w:rFonts w:ascii="Times New Roman" w:eastAsia="標楷體" w:hAnsi="Times New Roman" w:cs="Times New Roman"/>
          <w:color w:val="000000" w:themeColor="text1"/>
        </w:rPr>
        <w:t>5</w:t>
      </w:r>
      <w:r w:rsidRPr="00AA180C">
        <w:rPr>
          <w:rFonts w:ascii="Times New Roman" w:eastAsia="標楷體" w:hAnsi="Times New Roman" w:cs="Times New Roman"/>
          <w:color w:val="000000" w:themeColor="text1"/>
        </w:rPr>
        <w:t>)</w:t>
      </w:r>
      <w:r w:rsidRPr="00AA180C">
        <w:rPr>
          <w:rFonts w:ascii="Times New Roman" w:eastAsia="標楷體" w:hAnsi="Times New Roman" w:cs="Times New Roman" w:hint="eastAsia"/>
          <w:color w:val="000000" w:themeColor="text1"/>
        </w:rPr>
        <w:t>日台中</w:t>
      </w:r>
      <w:r w:rsidR="00AA180C" w:rsidRPr="00AA180C">
        <w:rPr>
          <w:rFonts w:ascii="Times New Roman" w:eastAsia="標楷體" w:hAnsi="Times New Roman" w:cs="Times New Roman" w:hint="eastAsia"/>
          <w:color w:val="000000" w:themeColor="text1"/>
        </w:rPr>
        <w:t>、林口、協和與</w:t>
      </w:r>
      <w:r w:rsidRPr="00AA180C">
        <w:rPr>
          <w:rFonts w:ascii="Times New Roman" w:eastAsia="標楷體" w:hAnsi="Times New Roman" w:cs="Times New Roman" w:hint="eastAsia"/>
          <w:color w:val="000000" w:themeColor="text1"/>
        </w:rPr>
        <w:t>興達電廠友善</w:t>
      </w:r>
      <w:proofErr w:type="gramStart"/>
      <w:r w:rsidRPr="00AA180C">
        <w:rPr>
          <w:rFonts w:ascii="Times New Roman" w:eastAsia="標楷體" w:hAnsi="Times New Roman" w:cs="Times New Roman" w:hint="eastAsia"/>
          <w:color w:val="000000" w:themeColor="text1"/>
        </w:rPr>
        <w:t>降載減排</w:t>
      </w:r>
      <w:proofErr w:type="gramEnd"/>
      <w:r w:rsidRPr="00AA180C">
        <w:rPr>
          <w:rFonts w:ascii="Times New Roman" w:eastAsia="標楷體" w:hAnsi="Times New Roman" w:cs="Times New Roman" w:hint="eastAsia"/>
          <w:color w:val="000000" w:themeColor="text1"/>
        </w:rPr>
        <w:t>計畫。相關中央與地方應變作為詳見附件一</w:t>
      </w:r>
      <w:r w:rsidRPr="00AA180C">
        <w:rPr>
          <w:rFonts w:ascii="Times New Roman" w:eastAsia="標楷體" w:hAnsi="Times New Roman" w:cs="Times New Roman"/>
          <w:color w:val="000000" w:themeColor="text1"/>
        </w:rPr>
        <w:t>~</w:t>
      </w:r>
      <w:r w:rsidRPr="00AA180C">
        <w:rPr>
          <w:rFonts w:ascii="Times New Roman" w:eastAsia="標楷體" w:hAnsi="Times New Roman" w:cs="Times New Roman" w:hint="eastAsia"/>
          <w:color w:val="000000" w:themeColor="text1"/>
        </w:rPr>
        <w:t>附件二。</w:t>
      </w:r>
    </w:p>
    <w:p w:rsidR="00745E75" w:rsidRDefault="00745E75" w:rsidP="00BC3893">
      <w:pPr>
        <w:rPr>
          <w:rFonts w:ascii="Times New Roman" w:eastAsia="標楷體" w:hAnsi="Times New Roman" w:cs="Times New Roman"/>
        </w:rPr>
      </w:pPr>
    </w:p>
    <w:p w:rsidR="00745E75" w:rsidRDefault="00745E75" w:rsidP="00BC3893">
      <w:pPr>
        <w:rPr>
          <w:rFonts w:ascii="Times New Roman" w:eastAsia="標楷體" w:hAnsi="Times New Roman" w:cs="Times New Roman"/>
        </w:rPr>
      </w:pPr>
    </w:p>
    <w:p w:rsidR="004E0B54" w:rsidRDefault="004E0B54" w:rsidP="004E0B54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附件一</w:t>
      </w:r>
      <w:r>
        <w:rPr>
          <w:rFonts w:ascii="Times New Roman" w:eastAsia="標楷體" w:hAnsi="Times New Roman" w:cs="Times New Roman"/>
        </w:rPr>
        <w:t xml:space="preserve">   </w:t>
      </w:r>
      <w:r>
        <w:rPr>
          <w:rFonts w:ascii="Times New Roman" w:eastAsia="標楷體" w:hAnsi="Times New Roman" w:cs="Times New Roman" w:hint="eastAsia"/>
        </w:rPr>
        <w:t>中央部會應變作為</w:t>
      </w:r>
    </w:p>
    <w:p w:rsidR="004E0B54" w:rsidRDefault="004E0B54" w:rsidP="004E0B54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  <w:b/>
          <w:bCs/>
          <w:color w:val="000000" w:themeColor="text1"/>
        </w:rPr>
      </w:pPr>
      <w:r>
        <w:rPr>
          <w:rFonts w:ascii="Times New Roman" w:eastAsia="標楷體" w:hAnsi="Times New Roman" w:cs="Times New Roman" w:hint="eastAsia"/>
          <w:b/>
          <w:bCs/>
          <w:color w:val="000000" w:themeColor="text1"/>
        </w:rPr>
        <w:t>台電公司</w:t>
      </w:r>
    </w:p>
    <w:p w:rsidR="004E0B54" w:rsidRDefault="004E0B54" w:rsidP="004E0B54">
      <w:pPr>
        <w:pStyle w:val="a3"/>
        <w:numPr>
          <w:ilvl w:val="0"/>
          <w:numId w:val="23"/>
        </w:numPr>
        <w:ind w:leftChars="0" w:left="1134" w:hanging="774"/>
        <w:rPr>
          <w:rFonts w:ascii="Times New Roman" w:eastAsia="標楷體" w:hAnsi="Times New Roman" w:cs="Times New Roman"/>
          <w:bCs/>
          <w:color w:val="000000" w:themeColor="text1"/>
        </w:rPr>
      </w:pPr>
      <w:r>
        <w:rPr>
          <w:rFonts w:ascii="Times New Roman" w:eastAsia="標楷體" w:hAnsi="Times New Roman" w:cs="Times New Roman"/>
          <w:color w:val="000000" w:themeColor="text1"/>
        </w:rPr>
        <w:t xml:space="preserve">107 </w:t>
      </w:r>
      <w:r>
        <w:rPr>
          <w:rFonts w:ascii="Times New Roman" w:eastAsia="標楷體" w:hAnsi="Times New Roman" w:cs="Times New Roman" w:hint="eastAsia"/>
          <w:color w:val="000000" w:themeColor="text1"/>
        </w:rPr>
        <w:t>年</w:t>
      </w:r>
      <w:r>
        <w:rPr>
          <w:rFonts w:ascii="Times New Roman" w:eastAsia="標楷體" w:hAnsi="Times New Roman" w:cs="Times New Roman"/>
          <w:color w:val="000000" w:themeColor="text1"/>
        </w:rPr>
        <w:t xml:space="preserve">3 </w:t>
      </w:r>
      <w:r>
        <w:rPr>
          <w:rFonts w:ascii="Times New Roman" w:eastAsia="標楷體" w:hAnsi="Times New Roman" w:cs="Times New Roman" w:hint="eastAsia"/>
          <w:color w:val="000000" w:themeColor="text1"/>
        </w:rPr>
        <w:t>月</w:t>
      </w:r>
      <w:r w:rsidR="006C73EF">
        <w:rPr>
          <w:rFonts w:ascii="Times New Roman" w:eastAsia="標楷體" w:hAnsi="Times New Roman" w:cs="Times New Roman"/>
          <w:color w:val="000000" w:themeColor="text1"/>
        </w:rPr>
        <w:t>14</w:t>
      </w:r>
      <w:r>
        <w:rPr>
          <w:rFonts w:ascii="Times New Roman" w:eastAsia="標楷體" w:hAnsi="Times New Roman" w:cs="Times New Roman" w:hint="eastAsia"/>
          <w:color w:val="000000" w:themeColor="text1"/>
        </w:rPr>
        <w:t>日</w:t>
      </w:r>
      <w:r>
        <w:rPr>
          <w:rFonts w:ascii="Times New Roman" w:eastAsia="標楷體" w:hAnsi="Times New Roman" w:cs="Times New Roman" w:hint="eastAsia"/>
          <w:bCs/>
          <w:color w:val="000000" w:themeColor="text1"/>
        </w:rPr>
        <w:t>友善</w:t>
      </w:r>
      <w:proofErr w:type="gramStart"/>
      <w:r>
        <w:rPr>
          <w:rFonts w:ascii="Times New Roman" w:eastAsia="標楷體" w:hAnsi="Times New Roman" w:cs="Times New Roman" w:hint="eastAsia"/>
          <w:bCs/>
          <w:color w:val="000000" w:themeColor="text1"/>
        </w:rPr>
        <w:t>降載減排</w:t>
      </w:r>
      <w:proofErr w:type="gramEnd"/>
    </w:p>
    <w:p w:rsidR="004E0B54" w:rsidRDefault="006C73EF" w:rsidP="00210E2A">
      <w:pPr>
        <w:pStyle w:val="a3"/>
        <w:numPr>
          <w:ilvl w:val="3"/>
          <w:numId w:val="24"/>
        </w:numPr>
        <w:ind w:leftChars="0"/>
        <w:jc w:val="both"/>
        <w:rPr>
          <w:rFonts w:ascii="Times New Roman" w:eastAsia="標楷體" w:hAnsi="Times New Roman" w:cs="Times New Roman"/>
          <w:bCs/>
          <w:color w:val="000000" w:themeColor="text1"/>
        </w:rPr>
      </w:pP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台電公司考慮天然氣用量、機組運轉條件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(EOH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等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)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、環評總量管制等限制條件，在系統供電安全無虞下，依據供電情況</w:t>
      </w:r>
      <w:r w:rsidR="00210E2A"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 xml:space="preserve">3 </w:t>
      </w:r>
      <w:r w:rsidR="00210E2A"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月</w:t>
      </w:r>
      <w:r w:rsidR="00210E2A"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14</w:t>
      </w:r>
      <w:r w:rsidR="00210E2A"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日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00:00~07:00</w:t>
      </w:r>
      <w:r>
        <w:rPr>
          <w:rFonts w:ascii="Times New Roman" w:eastAsia="標楷體" w:hAnsi="Times New Roman" w:cs="Times New Roman" w:hint="eastAsia"/>
          <w:bCs/>
          <w:color w:val="000000" w:themeColor="text1"/>
        </w:rPr>
        <w:t>執行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友善</w:t>
      </w:r>
      <w:proofErr w:type="gramStart"/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降載減排</w:t>
      </w:r>
      <w:proofErr w:type="gramEnd"/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計畫。台中</w:t>
      </w:r>
      <w:proofErr w:type="gramStart"/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電廠減排時段</w:t>
      </w:r>
      <w:proofErr w:type="gramEnd"/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為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00:00~07:00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，</w:t>
      </w:r>
      <w:proofErr w:type="gramStart"/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降載量</w:t>
      </w:r>
      <w:proofErr w:type="gramEnd"/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共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1500MW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，含歲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(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檢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)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修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1100MW(G1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、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G4)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、</w:t>
      </w:r>
      <w:proofErr w:type="gramStart"/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非歲</w:t>
      </w:r>
      <w:proofErr w:type="gramEnd"/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(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檢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)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修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400MW(G2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、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G3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、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G5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、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G6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、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G7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、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G8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、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G9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、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G10)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。</w:t>
      </w:r>
      <w:proofErr w:type="gramStart"/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協和電廠減排時段</w:t>
      </w:r>
      <w:proofErr w:type="gramEnd"/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為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00:00~07:00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，</w:t>
      </w:r>
      <w:proofErr w:type="gramStart"/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降載量</w:t>
      </w:r>
      <w:proofErr w:type="gramEnd"/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共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1100MW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，含歲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(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檢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)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修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500MW(G3)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、</w:t>
      </w:r>
      <w:proofErr w:type="gramStart"/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非歲</w:t>
      </w:r>
      <w:proofErr w:type="gramEnd"/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(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檢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)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修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600MW(G1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、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G2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、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G4)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。興達</w:t>
      </w:r>
      <w:proofErr w:type="gramStart"/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電廠減排時段</w:t>
      </w:r>
      <w:proofErr w:type="gramEnd"/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為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00:00~07:00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，</w:t>
      </w:r>
      <w:proofErr w:type="gramStart"/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降載量</w:t>
      </w:r>
      <w:proofErr w:type="gramEnd"/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共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600MW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，含歲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(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檢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)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修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550MW(G3)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、</w:t>
      </w:r>
      <w:proofErr w:type="gramStart"/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非歲</w:t>
      </w:r>
      <w:proofErr w:type="gramEnd"/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(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檢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)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修</w:t>
      </w:r>
      <w:r w:rsidRPr="006C73EF">
        <w:rPr>
          <w:rFonts w:ascii="Times New Roman" w:eastAsia="標楷體" w:hAnsi="Times New Roman" w:cs="Times New Roman" w:hint="eastAsia"/>
          <w:bCs/>
          <w:color w:val="000000" w:themeColor="text1"/>
        </w:rPr>
        <w:t>50MW(G1)</w:t>
      </w:r>
      <w:r w:rsidR="004E0B54">
        <w:rPr>
          <w:rFonts w:ascii="Times New Roman" w:eastAsia="標楷體" w:hAnsi="Times New Roman" w:cs="Times New Roman" w:hint="eastAsia"/>
          <w:bCs/>
          <w:color w:val="000000" w:themeColor="text1"/>
        </w:rPr>
        <w:t>。</w:t>
      </w:r>
    </w:p>
    <w:p w:rsidR="004E0B54" w:rsidRDefault="00210E2A" w:rsidP="00CD667D">
      <w:pPr>
        <w:jc w:val="center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>
            <wp:extent cx="5270500" cy="1308100"/>
            <wp:effectExtent l="0" t="0" r="6350" b="635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B54" w:rsidRPr="00F04EBF" w:rsidRDefault="00CD667D" w:rsidP="00210E2A">
      <w:pPr>
        <w:pStyle w:val="a3"/>
        <w:numPr>
          <w:ilvl w:val="3"/>
          <w:numId w:val="24"/>
        </w:numPr>
        <w:ind w:leftChars="0"/>
        <w:jc w:val="both"/>
        <w:rPr>
          <w:rFonts w:ascii="Times New Roman" w:eastAsia="標楷體" w:hAnsi="Times New Roman" w:cs="Times New Roman"/>
          <w:bCs/>
          <w:color w:val="000000" w:themeColor="text1"/>
        </w:rPr>
      </w:pPr>
      <w:r w:rsidRPr="00F04EBF">
        <w:rPr>
          <w:rFonts w:ascii="Times New Roman" w:eastAsia="標楷體" w:hAnsi="Times New Roman" w:cs="Times New Roman" w:hint="eastAsia"/>
          <w:color w:val="000000" w:themeColor="text1"/>
        </w:rPr>
        <w:t>前述</w:t>
      </w:r>
      <w:proofErr w:type="gramStart"/>
      <w:r w:rsidRPr="00F04EBF">
        <w:rPr>
          <w:rFonts w:ascii="Times New Roman" w:eastAsia="標楷體" w:hAnsi="Times New Roman" w:cs="Times New Roman" w:hint="eastAsia"/>
          <w:color w:val="000000" w:themeColor="text1"/>
        </w:rPr>
        <w:t>措</w:t>
      </w:r>
      <w:r w:rsidRPr="00F04EBF">
        <w:rPr>
          <w:rFonts w:ascii="Times New Roman" w:eastAsia="標楷體" w:hAnsi="Times New Roman" w:cs="Times New Roman" w:hint="eastAsia"/>
          <w:bCs/>
          <w:color w:val="000000" w:themeColor="text1"/>
        </w:rPr>
        <w:t>共計</w:t>
      </w:r>
      <w:r>
        <w:rPr>
          <w:rFonts w:ascii="Times New Roman" w:eastAsia="標楷體" w:hAnsi="Times New Roman" w:cs="Times New Roman" w:hint="eastAsia"/>
          <w:bCs/>
          <w:color w:val="000000" w:themeColor="text1"/>
        </w:rPr>
        <w:t>降</w:t>
      </w:r>
      <w:r w:rsidRPr="00F04EBF">
        <w:rPr>
          <w:rFonts w:ascii="Times New Roman" w:eastAsia="標楷體" w:hAnsi="Times New Roman" w:cs="Times New Roman" w:hint="eastAsia"/>
          <w:bCs/>
          <w:color w:val="000000" w:themeColor="text1"/>
        </w:rPr>
        <w:t>載</w:t>
      </w:r>
      <w:r>
        <w:rPr>
          <w:rFonts w:ascii="Times New Roman" w:eastAsia="標楷體" w:hAnsi="Times New Roman" w:cs="Times New Roman" w:hint="eastAsia"/>
          <w:bCs/>
          <w:color w:val="000000" w:themeColor="text1"/>
        </w:rPr>
        <w:t>電量</w:t>
      </w:r>
      <w:proofErr w:type="gramEnd"/>
      <w:r w:rsidR="00210E2A" w:rsidRPr="00F04EBF">
        <w:rPr>
          <w:rFonts w:ascii="Times New Roman" w:eastAsia="標楷體" w:hAnsi="Times New Roman" w:cs="Times New Roman" w:hint="eastAsia"/>
          <w:bCs/>
          <w:color w:val="000000" w:themeColor="text1"/>
        </w:rPr>
        <w:t>2240</w:t>
      </w:r>
      <w:r w:rsidR="00210E2A" w:rsidRPr="00F04EBF">
        <w:rPr>
          <w:rFonts w:ascii="Times New Roman" w:eastAsia="標楷體" w:hAnsi="Times New Roman" w:cs="Times New Roman" w:hint="eastAsia"/>
          <w:bCs/>
          <w:color w:val="000000" w:themeColor="text1"/>
        </w:rPr>
        <w:t>萬度</w:t>
      </w:r>
      <w:r w:rsidR="00F04EBF" w:rsidRPr="00F04EBF">
        <w:rPr>
          <w:rFonts w:ascii="Times New Roman" w:eastAsia="標楷體" w:hAnsi="Times New Roman" w:cs="Times New Roman" w:hint="eastAsia"/>
          <w:bCs/>
          <w:color w:val="000000" w:themeColor="text1"/>
        </w:rPr>
        <w:t>，</w:t>
      </w:r>
      <w:proofErr w:type="spellStart"/>
      <w:r w:rsidR="00210E2A" w:rsidRPr="00F04EBF">
        <w:rPr>
          <w:rFonts w:ascii="Times New Roman" w:eastAsia="標楷體" w:hAnsi="Times New Roman" w:cs="Times New Roman" w:hint="eastAsia"/>
          <w:bCs/>
          <w:color w:val="000000" w:themeColor="text1"/>
        </w:rPr>
        <w:t>SOx</w:t>
      </w:r>
      <w:proofErr w:type="spellEnd"/>
      <w:r w:rsidR="00210E2A" w:rsidRPr="00F04EBF">
        <w:rPr>
          <w:rFonts w:ascii="Times New Roman" w:eastAsia="標楷體" w:hAnsi="Times New Roman" w:cs="Times New Roman" w:hint="eastAsia"/>
          <w:bCs/>
          <w:color w:val="000000" w:themeColor="text1"/>
        </w:rPr>
        <w:t>減量</w:t>
      </w:r>
      <w:r w:rsidR="00210E2A" w:rsidRPr="00F04EBF">
        <w:rPr>
          <w:rFonts w:ascii="Times New Roman" w:eastAsia="標楷體" w:hAnsi="Times New Roman" w:cs="Times New Roman" w:hint="eastAsia"/>
          <w:bCs/>
          <w:color w:val="000000" w:themeColor="text1"/>
        </w:rPr>
        <w:t>19.23</w:t>
      </w:r>
      <w:r w:rsidR="00210E2A" w:rsidRPr="00F04EBF">
        <w:rPr>
          <w:rFonts w:ascii="Times New Roman" w:eastAsia="標楷體" w:hAnsi="Times New Roman" w:cs="Times New Roman" w:hint="eastAsia"/>
          <w:bCs/>
          <w:color w:val="000000" w:themeColor="text1"/>
        </w:rPr>
        <w:t>公噸，</w:t>
      </w:r>
      <w:r w:rsidR="00210E2A" w:rsidRPr="00F04EBF">
        <w:rPr>
          <w:rFonts w:ascii="Times New Roman" w:eastAsia="標楷體" w:hAnsi="Times New Roman" w:cs="Times New Roman" w:hint="eastAsia"/>
          <w:bCs/>
          <w:color w:val="000000" w:themeColor="text1"/>
        </w:rPr>
        <w:t>NOx</w:t>
      </w:r>
      <w:r w:rsidR="00210E2A" w:rsidRPr="00F04EBF">
        <w:rPr>
          <w:rFonts w:ascii="Times New Roman" w:eastAsia="標楷體" w:hAnsi="Times New Roman" w:cs="Times New Roman" w:hint="eastAsia"/>
          <w:bCs/>
          <w:color w:val="000000" w:themeColor="text1"/>
        </w:rPr>
        <w:t>減量</w:t>
      </w:r>
      <w:r w:rsidR="00210E2A" w:rsidRPr="00F04EBF">
        <w:rPr>
          <w:rFonts w:ascii="Times New Roman" w:eastAsia="標楷體" w:hAnsi="Times New Roman" w:cs="Times New Roman" w:hint="eastAsia"/>
          <w:bCs/>
          <w:color w:val="000000" w:themeColor="text1"/>
        </w:rPr>
        <w:t>14.5</w:t>
      </w:r>
      <w:r w:rsidR="00210E2A" w:rsidRPr="00F04EBF">
        <w:rPr>
          <w:rFonts w:ascii="Times New Roman" w:eastAsia="標楷體" w:hAnsi="Times New Roman" w:cs="Times New Roman" w:hint="eastAsia"/>
          <w:bCs/>
          <w:color w:val="000000" w:themeColor="text1"/>
        </w:rPr>
        <w:t>公噸，</w:t>
      </w:r>
      <w:r w:rsidR="00210E2A" w:rsidRPr="00F04EBF">
        <w:rPr>
          <w:rFonts w:ascii="Times New Roman" w:eastAsia="標楷體" w:hAnsi="Times New Roman" w:cs="Times New Roman" w:hint="eastAsia"/>
          <w:bCs/>
          <w:color w:val="000000" w:themeColor="text1"/>
        </w:rPr>
        <w:t>TSP</w:t>
      </w:r>
      <w:r w:rsidR="00210E2A" w:rsidRPr="00F04EBF">
        <w:rPr>
          <w:rFonts w:ascii="Times New Roman" w:eastAsia="標楷體" w:hAnsi="Times New Roman" w:cs="Times New Roman" w:hint="eastAsia"/>
          <w:bCs/>
          <w:color w:val="000000" w:themeColor="text1"/>
        </w:rPr>
        <w:t>減量</w:t>
      </w:r>
      <w:r w:rsidR="00210E2A" w:rsidRPr="00F04EBF">
        <w:rPr>
          <w:rFonts w:ascii="Times New Roman" w:eastAsia="標楷體" w:hAnsi="Times New Roman" w:cs="Times New Roman" w:hint="eastAsia"/>
          <w:bCs/>
          <w:color w:val="000000" w:themeColor="text1"/>
        </w:rPr>
        <w:t>0.98</w:t>
      </w:r>
      <w:r w:rsidR="00210E2A" w:rsidRPr="00F04EBF">
        <w:rPr>
          <w:rFonts w:ascii="Times New Roman" w:eastAsia="標楷體" w:hAnsi="Times New Roman" w:cs="Times New Roman" w:hint="eastAsia"/>
          <w:bCs/>
          <w:color w:val="000000" w:themeColor="text1"/>
        </w:rPr>
        <w:t>公噸。</w:t>
      </w:r>
    </w:p>
    <w:p w:rsidR="004E0B54" w:rsidRDefault="004E0B54" w:rsidP="004E0B54">
      <w:pPr>
        <w:pStyle w:val="a3"/>
        <w:numPr>
          <w:ilvl w:val="0"/>
          <w:numId w:val="23"/>
        </w:numPr>
        <w:ind w:leftChars="0" w:left="1134" w:hanging="774"/>
        <w:jc w:val="both"/>
        <w:rPr>
          <w:rFonts w:ascii="Times New Roman" w:eastAsia="標楷體" w:hAnsi="Times New Roman" w:cs="Times New Roman"/>
          <w:bCs/>
          <w:color w:val="000000" w:themeColor="text1"/>
        </w:rPr>
      </w:pPr>
      <w:r>
        <w:rPr>
          <w:rFonts w:ascii="Times New Roman" w:eastAsia="標楷體" w:hAnsi="Times New Roman" w:cs="Times New Roman"/>
          <w:color w:val="000000" w:themeColor="text1"/>
        </w:rPr>
        <w:t xml:space="preserve">107 </w:t>
      </w:r>
      <w:r>
        <w:rPr>
          <w:rFonts w:ascii="Times New Roman" w:eastAsia="標楷體" w:hAnsi="Times New Roman" w:cs="Times New Roman" w:hint="eastAsia"/>
          <w:color w:val="000000" w:themeColor="text1"/>
        </w:rPr>
        <w:t>年</w:t>
      </w:r>
      <w:r>
        <w:rPr>
          <w:rFonts w:ascii="Times New Roman" w:eastAsia="標楷體" w:hAnsi="Times New Roman" w:cs="Times New Roman"/>
          <w:color w:val="000000" w:themeColor="text1"/>
        </w:rPr>
        <w:t>3</w:t>
      </w:r>
      <w:r>
        <w:rPr>
          <w:rFonts w:ascii="Times New Roman" w:eastAsia="標楷體" w:hAnsi="Times New Roman" w:cs="Times New Roman" w:hint="eastAsia"/>
          <w:color w:val="000000" w:themeColor="text1"/>
        </w:rPr>
        <w:t>月</w:t>
      </w:r>
      <w:r w:rsidR="00210E2A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="00210E2A">
        <w:rPr>
          <w:rFonts w:ascii="Times New Roman" w:eastAsia="標楷體" w:hAnsi="Times New Roman" w:cs="Times New Roman"/>
          <w:color w:val="000000" w:themeColor="text1"/>
        </w:rPr>
        <w:t>4</w:t>
      </w:r>
      <w:r>
        <w:rPr>
          <w:rFonts w:ascii="Times New Roman" w:eastAsia="標楷體" w:hAnsi="Times New Roman" w:cs="Times New Roman" w:hint="eastAsia"/>
          <w:color w:val="000000" w:themeColor="text1"/>
        </w:rPr>
        <w:t>日</w:t>
      </w:r>
      <w:r w:rsidR="007C4296">
        <w:rPr>
          <w:rFonts w:ascii="Times New Roman" w:eastAsia="標楷體" w:hAnsi="Times New Roman" w:cs="Times New Roman" w:hint="eastAsia"/>
          <w:color w:val="000000" w:themeColor="text1"/>
        </w:rPr>
        <w:t>第一次</w:t>
      </w:r>
      <w:r>
        <w:rPr>
          <w:rFonts w:ascii="Times New Roman" w:eastAsia="標楷體" w:hAnsi="Times New Roman" w:cs="Times New Roman" w:hint="eastAsia"/>
          <w:bCs/>
          <w:color w:val="000000" w:themeColor="text1"/>
        </w:rPr>
        <w:t>自主</w:t>
      </w:r>
      <w:proofErr w:type="gramStart"/>
      <w:r>
        <w:rPr>
          <w:rFonts w:ascii="Times New Roman" w:eastAsia="標楷體" w:hAnsi="Times New Roman" w:cs="Times New Roman" w:hint="eastAsia"/>
          <w:bCs/>
          <w:color w:val="000000" w:themeColor="text1"/>
        </w:rPr>
        <w:t>降載減排</w:t>
      </w:r>
      <w:proofErr w:type="gramEnd"/>
    </w:p>
    <w:p w:rsidR="004E0B54" w:rsidRDefault="00210E2A" w:rsidP="00210E2A">
      <w:pPr>
        <w:pStyle w:val="a3"/>
        <w:numPr>
          <w:ilvl w:val="0"/>
          <w:numId w:val="25"/>
        </w:numPr>
        <w:ind w:leftChars="0"/>
        <w:jc w:val="both"/>
        <w:rPr>
          <w:rFonts w:ascii="Times New Roman" w:eastAsia="標楷體" w:hAnsi="Times New Roman" w:cs="Times New Roman"/>
          <w:bCs/>
          <w:color w:val="000000" w:themeColor="text1"/>
        </w:rPr>
      </w:pP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台電公司考慮天然氣用量、機組運轉條件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(EOH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等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)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、環評總量管制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lastRenderedPageBreak/>
        <w:t>等限制條件，在系統供電安全無虞下，依據今日供電情況，</w:t>
      </w:r>
      <w:r>
        <w:rPr>
          <w:rFonts w:ascii="Times New Roman" w:eastAsia="標楷體" w:hAnsi="Times New Roman" w:cs="Times New Roman" w:hint="eastAsia"/>
          <w:bCs/>
          <w:color w:val="000000" w:themeColor="text1"/>
        </w:rPr>
        <w:t>執行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今日自主</w:t>
      </w:r>
      <w:proofErr w:type="gramStart"/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降載減排</w:t>
      </w:r>
      <w:proofErr w:type="gramEnd"/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。台中</w:t>
      </w:r>
      <w:proofErr w:type="gramStart"/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電廠減排時段</w:t>
      </w:r>
      <w:proofErr w:type="gramEnd"/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為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07:00~17:00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，</w:t>
      </w:r>
      <w:proofErr w:type="gramStart"/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降載量</w:t>
      </w:r>
      <w:proofErr w:type="gramEnd"/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共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1300MW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，含歲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(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檢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)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修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1100MW(G1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、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G4)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、</w:t>
      </w:r>
      <w:proofErr w:type="gramStart"/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非歲</w:t>
      </w:r>
      <w:proofErr w:type="gramEnd"/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(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檢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)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修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200MW(G2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、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G3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、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G5~G10)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。</w:t>
      </w:r>
      <w:proofErr w:type="gramStart"/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協和電廠減排時段</w:t>
      </w:r>
      <w:proofErr w:type="gramEnd"/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為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07:00~17:00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，</w:t>
      </w:r>
      <w:proofErr w:type="gramStart"/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降載量</w:t>
      </w:r>
      <w:proofErr w:type="gramEnd"/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共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1100MW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，含歲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(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檢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)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修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500MW(G3)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、</w:t>
      </w:r>
      <w:proofErr w:type="gramStart"/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非歲</w:t>
      </w:r>
      <w:proofErr w:type="gramEnd"/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(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檢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)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修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600MW(G1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、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G2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、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G4)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。興達</w:t>
      </w:r>
      <w:proofErr w:type="gramStart"/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電廠減排時段</w:t>
      </w:r>
      <w:proofErr w:type="gramEnd"/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為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07:00~17:00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，</w:t>
      </w:r>
      <w:proofErr w:type="gramStart"/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降載量</w:t>
      </w:r>
      <w:proofErr w:type="gramEnd"/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共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700MW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，含歲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(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檢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)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修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550MW(G3)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、</w:t>
      </w:r>
      <w:proofErr w:type="gramStart"/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非歲</w:t>
      </w:r>
      <w:proofErr w:type="gramEnd"/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(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檢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)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修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150MW(G1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、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G2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、</w:t>
      </w:r>
      <w:r w:rsidRPr="00210E2A">
        <w:rPr>
          <w:rFonts w:ascii="Times New Roman" w:eastAsia="標楷體" w:hAnsi="Times New Roman" w:cs="Times New Roman" w:hint="eastAsia"/>
          <w:bCs/>
          <w:color w:val="000000" w:themeColor="text1"/>
        </w:rPr>
        <w:t>G4)</w:t>
      </w:r>
      <w:r w:rsidR="004E0B54">
        <w:rPr>
          <w:rFonts w:ascii="Times New Roman" w:eastAsia="標楷體" w:hAnsi="Times New Roman" w:cs="Times New Roman" w:hint="eastAsia"/>
          <w:bCs/>
          <w:color w:val="000000" w:themeColor="text1"/>
        </w:rPr>
        <w:t>。</w:t>
      </w:r>
    </w:p>
    <w:p w:rsidR="00CD667D" w:rsidRPr="00CD667D" w:rsidRDefault="00CD667D" w:rsidP="00CD667D">
      <w:pPr>
        <w:ind w:leftChars="-1" w:left="-2"/>
        <w:jc w:val="center"/>
        <w:rPr>
          <w:rFonts w:ascii="Times New Roman" w:eastAsia="標楷體" w:hAnsi="Times New Roman" w:cs="Times New Roman"/>
          <w:bCs/>
          <w:color w:val="000000" w:themeColor="text1"/>
        </w:rPr>
      </w:pPr>
      <w:r>
        <w:rPr>
          <w:rFonts w:ascii="Times New Roman" w:eastAsia="標楷體" w:hAnsi="Times New Roman" w:cs="Times New Roman" w:hint="eastAsia"/>
          <w:bCs/>
          <w:noProof/>
          <w:color w:val="000000" w:themeColor="text1"/>
        </w:rPr>
        <w:drawing>
          <wp:inline distT="0" distB="0" distL="0" distR="0">
            <wp:extent cx="5270500" cy="1371600"/>
            <wp:effectExtent l="0" t="0" r="635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B54" w:rsidRDefault="004E0B54" w:rsidP="004E0B54">
      <w:pPr>
        <w:jc w:val="center"/>
        <w:rPr>
          <w:rFonts w:ascii="Times New Roman" w:eastAsia="標楷體" w:hAnsi="Times New Roman" w:cs="Times New Roman"/>
          <w:bCs/>
          <w:color w:val="000000" w:themeColor="text1"/>
        </w:rPr>
      </w:pPr>
    </w:p>
    <w:p w:rsidR="004E0B54" w:rsidRPr="007C4296" w:rsidRDefault="00CD667D" w:rsidP="00CD667D">
      <w:pPr>
        <w:pStyle w:val="a3"/>
        <w:numPr>
          <w:ilvl w:val="0"/>
          <w:numId w:val="25"/>
        </w:numPr>
        <w:ind w:leftChars="0"/>
        <w:jc w:val="both"/>
        <w:rPr>
          <w:rFonts w:ascii="Times New Roman" w:eastAsia="標楷體" w:hAnsi="Times New Roman" w:cs="Times New Roman"/>
          <w:bCs/>
          <w:color w:val="000000" w:themeColor="text1"/>
        </w:rPr>
      </w:pPr>
      <w:r w:rsidRPr="00F04EBF">
        <w:rPr>
          <w:rFonts w:ascii="Times New Roman" w:eastAsia="標楷體" w:hAnsi="Times New Roman" w:cs="Times New Roman" w:hint="eastAsia"/>
          <w:color w:val="000000" w:themeColor="text1"/>
        </w:rPr>
        <w:t>前述</w:t>
      </w:r>
      <w:proofErr w:type="gramStart"/>
      <w:r w:rsidRPr="00F04EBF">
        <w:rPr>
          <w:rFonts w:ascii="Times New Roman" w:eastAsia="標楷體" w:hAnsi="Times New Roman" w:cs="Times New Roman" w:hint="eastAsia"/>
          <w:color w:val="000000" w:themeColor="text1"/>
        </w:rPr>
        <w:t>措</w:t>
      </w:r>
      <w:r w:rsidRPr="00F04EBF">
        <w:rPr>
          <w:rFonts w:ascii="Times New Roman" w:eastAsia="標楷體" w:hAnsi="Times New Roman" w:cs="Times New Roman" w:hint="eastAsia"/>
          <w:bCs/>
          <w:color w:val="000000" w:themeColor="text1"/>
        </w:rPr>
        <w:t>共計</w:t>
      </w:r>
      <w:r>
        <w:rPr>
          <w:rFonts w:ascii="Times New Roman" w:eastAsia="標楷體" w:hAnsi="Times New Roman" w:cs="Times New Roman" w:hint="eastAsia"/>
          <w:bCs/>
          <w:color w:val="000000" w:themeColor="text1"/>
        </w:rPr>
        <w:t>降</w:t>
      </w:r>
      <w:r w:rsidRPr="00F04EBF">
        <w:rPr>
          <w:rFonts w:ascii="Times New Roman" w:eastAsia="標楷體" w:hAnsi="Times New Roman" w:cs="Times New Roman" w:hint="eastAsia"/>
          <w:bCs/>
          <w:color w:val="000000" w:themeColor="text1"/>
        </w:rPr>
        <w:t>載</w:t>
      </w:r>
      <w:r>
        <w:rPr>
          <w:rFonts w:ascii="Times New Roman" w:eastAsia="標楷體" w:hAnsi="Times New Roman" w:cs="Times New Roman" w:hint="eastAsia"/>
          <w:bCs/>
          <w:color w:val="000000" w:themeColor="text1"/>
        </w:rPr>
        <w:t>電量</w:t>
      </w:r>
      <w:proofErr w:type="gramEnd"/>
      <w:r w:rsidRPr="00CD667D">
        <w:rPr>
          <w:rFonts w:ascii="Times New Roman" w:eastAsia="標楷體" w:hAnsi="Times New Roman" w:cs="Times New Roman" w:hint="eastAsia"/>
          <w:color w:val="000000" w:themeColor="text1"/>
        </w:rPr>
        <w:t>3100</w:t>
      </w:r>
      <w:r w:rsidRPr="00CD667D">
        <w:rPr>
          <w:rFonts w:ascii="Times New Roman" w:eastAsia="標楷體" w:hAnsi="Times New Roman" w:cs="Times New Roman" w:hint="eastAsia"/>
          <w:color w:val="000000" w:themeColor="text1"/>
        </w:rPr>
        <w:t>萬度。</w:t>
      </w:r>
      <w:proofErr w:type="spellStart"/>
      <w:r w:rsidRPr="00CD667D">
        <w:rPr>
          <w:rFonts w:ascii="Times New Roman" w:eastAsia="標楷體" w:hAnsi="Times New Roman" w:cs="Times New Roman" w:hint="eastAsia"/>
          <w:color w:val="000000" w:themeColor="text1"/>
        </w:rPr>
        <w:t>SOx</w:t>
      </w:r>
      <w:proofErr w:type="spellEnd"/>
      <w:r w:rsidRPr="00CD667D">
        <w:rPr>
          <w:rFonts w:ascii="Times New Roman" w:eastAsia="標楷體" w:hAnsi="Times New Roman" w:cs="Times New Roman" w:hint="eastAsia"/>
          <w:color w:val="000000" w:themeColor="text1"/>
        </w:rPr>
        <w:t>減量</w:t>
      </w:r>
      <w:r w:rsidRPr="00CD667D">
        <w:rPr>
          <w:rFonts w:ascii="Times New Roman" w:eastAsia="標楷體" w:hAnsi="Times New Roman" w:cs="Times New Roman" w:hint="eastAsia"/>
          <w:color w:val="000000" w:themeColor="text1"/>
        </w:rPr>
        <w:t>27.28</w:t>
      </w:r>
      <w:r w:rsidRPr="00CD667D">
        <w:rPr>
          <w:rFonts w:ascii="Times New Roman" w:eastAsia="標楷體" w:hAnsi="Times New Roman" w:cs="Times New Roman" w:hint="eastAsia"/>
          <w:color w:val="000000" w:themeColor="text1"/>
        </w:rPr>
        <w:t>公噸，</w:t>
      </w:r>
      <w:r w:rsidRPr="00CD667D">
        <w:rPr>
          <w:rFonts w:ascii="Times New Roman" w:eastAsia="標楷體" w:hAnsi="Times New Roman" w:cs="Times New Roman" w:hint="eastAsia"/>
          <w:color w:val="000000" w:themeColor="text1"/>
        </w:rPr>
        <w:t>NOx</w:t>
      </w:r>
      <w:r w:rsidRPr="00CD667D">
        <w:rPr>
          <w:rFonts w:ascii="Times New Roman" w:eastAsia="標楷體" w:hAnsi="Times New Roman" w:cs="Times New Roman" w:hint="eastAsia"/>
          <w:color w:val="000000" w:themeColor="text1"/>
        </w:rPr>
        <w:t>減量</w:t>
      </w:r>
      <w:r w:rsidRPr="00CD667D">
        <w:rPr>
          <w:rFonts w:ascii="Times New Roman" w:eastAsia="標楷體" w:hAnsi="Times New Roman" w:cs="Times New Roman" w:hint="eastAsia"/>
          <w:color w:val="000000" w:themeColor="text1"/>
        </w:rPr>
        <w:t>20.19</w:t>
      </w:r>
      <w:r w:rsidRPr="00CD667D">
        <w:rPr>
          <w:rFonts w:ascii="Times New Roman" w:eastAsia="標楷體" w:hAnsi="Times New Roman" w:cs="Times New Roman" w:hint="eastAsia"/>
          <w:color w:val="000000" w:themeColor="text1"/>
        </w:rPr>
        <w:t>公噸，</w:t>
      </w:r>
      <w:r w:rsidRPr="00CD667D">
        <w:rPr>
          <w:rFonts w:ascii="Times New Roman" w:eastAsia="標楷體" w:hAnsi="Times New Roman" w:cs="Times New Roman" w:hint="eastAsia"/>
          <w:color w:val="000000" w:themeColor="text1"/>
        </w:rPr>
        <w:t>TSP</w:t>
      </w:r>
      <w:r w:rsidRPr="00CD667D">
        <w:rPr>
          <w:rFonts w:ascii="Times New Roman" w:eastAsia="標楷體" w:hAnsi="Times New Roman" w:cs="Times New Roman" w:hint="eastAsia"/>
          <w:color w:val="000000" w:themeColor="text1"/>
        </w:rPr>
        <w:t>減量</w:t>
      </w:r>
      <w:r w:rsidRPr="00CD667D">
        <w:rPr>
          <w:rFonts w:ascii="Times New Roman" w:eastAsia="標楷體" w:hAnsi="Times New Roman" w:cs="Times New Roman" w:hint="eastAsia"/>
          <w:color w:val="000000" w:themeColor="text1"/>
        </w:rPr>
        <w:t>1.36</w:t>
      </w:r>
      <w:r w:rsidRPr="00CD667D">
        <w:rPr>
          <w:rFonts w:ascii="Times New Roman" w:eastAsia="標楷體" w:hAnsi="Times New Roman" w:cs="Times New Roman" w:hint="eastAsia"/>
          <w:color w:val="000000" w:themeColor="text1"/>
        </w:rPr>
        <w:t>公噸。</w:t>
      </w:r>
    </w:p>
    <w:p w:rsidR="007C4296" w:rsidRDefault="007C4296" w:rsidP="007C4296">
      <w:pPr>
        <w:jc w:val="both"/>
        <w:rPr>
          <w:rFonts w:ascii="Times New Roman" w:eastAsia="標楷體" w:hAnsi="Times New Roman" w:cs="Times New Roman"/>
          <w:bCs/>
          <w:color w:val="000000" w:themeColor="text1"/>
        </w:rPr>
      </w:pPr>
    </w:p>
    <w:p w:rsidR="007C4296" w:rsidRDefault="007C4296" w:rsidP="007C4296">
      <w:pPr>
        <w:pStyle w:val="a3"/>
        <w:numPr>
          <w:ilvl w:val="0"/>
          <w:numId w:val="23"/>
        </w:numPr>
        <w:ind w:leftChars="0" w:left="1134" w:hanging="774"/>
        <w:jc w:val="both"/>
        <w:rPr>
          <w:rFonts w:ascii="Times New Roman" w:eastAsia="標楷體" w:hAnsi="Times New Roman" w:cs="Times New Roman"/>
          <w:bCs/>
          <w:color w:val="000000" w:themeColor="text1"/>
        </w:rPr>
      </w:pPr>
      <w:r>
        <w:rPr>
          <w:rFonts w:ascii="Times New Roman" w:eastAsia="標楷體" w:hAnsi="Times New Roman" w:cs="Times New Roman"/>
          <w:color w:val="000000" w:themeColor="text1"/>
        </w:rPr>
        <w:t xml:space="preserve">107 </w:t>
      </w:r>
      <w:r>
        <w:rPr>
          <w:rFonts w:ascii="Times New Roman" w:eastAsia="標楷體" w:hAnsi="Times New Roman" w:cs="Times New Roman" w:hint="eastAsia"/>
          <w:color w:val="000000" w:themeColor="text1"/>
        </w:rPr>
        <w:t>年</w:t>
      </w:r>
      <w:r>
        <w:rPr>
          <w:rFonts w:ascii="Times New Roman" w:eastAsia="標楷體" w:hAnsi="Times New Roman" w:cs="Times New Roman"/>
          <w:color w:val="000000" w:themeColor="text1"/>
        </w:rPr>
        <w:t>3</w:t>
      </w:r>
      <w:r>
        <w:rPr>
          <w:rFonts w:ascii="Times New Roman" w:eastAsia="標楷體" w:hAnsi="Times New Roman" w:cs="Times New Roman" w:hint="eastAsia"/>
          <w:color w:val="000000" w:themeColor="text1"/>
        </w:rPr>
        <w:t>月</w:t>
      </w:r>
      <w:r>
        <w:rPr>
          <w:rFonts w:ascii="Times New Roman" w:eastAsia="標楷體" w:hAnsi="Times New Roman" w:cs="Times New Roman" w:hint="eastAsia"/>
          <w:color w:val="000000" w:themeColor="text1"/>
        </w:rPr>
        <w:t>1</w:t>
      </w:r>
      <w:r>
        <w:rPr>
          <w:rFonts w:ascii="Times New Roman" w:eastAsia="標楷體" w:hAnsi="Times New Roman" w:cs="Times New Roman"/>
          <w:color w:val="000000" w:themeColor="text1"/>
        </w:rPr>
        <w:t>4</w:t>
      </w:r>
      <w:r>
        <w:rPr>
          <w:rFonts w:ascii="Times New Roman" w:eastAsia="標楷體" w:hAnsi="Times New Roman" w:cs="Times New Roman" w:hint="eastAsia"/>
          <w:color w:val="000000" w:themeColor="text1"/>
        </w:rPr>
        <w:t>日第二次</w:t>
      </w:r>
      <w:r>
        <w:rPr>
          <w:rFonts w:ascii="Times New Roman" w:eastAsia="標楷體" w:hAnsi="Times New Roman" w:cs="Times New Roman" w:hint="eastAsia"/>
          <w:bCs/>
          <w:color w:val="000000" w:themeColor="text1"/>
        </w:rPr>
        <w:t>自主</w:t>
      </w:r>
      <w:proofErr w:type="gramStart"/>
      <w:r>
        <w:rPr>
          <w:rFonts w:ascii="Times New Roman" w:eastAsia="標楷體" w:hAnsi="Times New Roman" w:cs="Times New Roman" w:hint="eastAsia"/>
          <w:bCs/>
          <w:color w:val="000000" w:themeColor="text1"/>
        </w:rPr>
        <w:t>降載減排</w:t>
      </w:r>
      <w:proofErr w:type="gramEnd"/>
    </w:p>
    <w:p w:rsidR="007C4296" w:rsidRDefault="007C4296" w:rsidP="007C4296">
      <w:pPr>
        <w:pStyle w:val="a3"/>
        <w:numPr>
          <w:ilvl w:val="0"/>
          <w:numId w:val="37"/>
        </w:numPr>
        <w:ind w:leftChars="0"/>
        <w:jc w:val="both"/>
        <w:rPr>
          <w:rFonts w:ascii="Times New Roman" w:eastAsia="標楷體" w:hAnsi="Times New Roman" w:cs="Times New Roman"/>
          <w:bCs/>
          <w:color w:val="000000" w:themeColor="text1"/>
        </w:rPr>
      </w:pPr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台電公司考慮天然氣用量、機組運轉條件</w:t>
      </w:r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(EOH</w:t>
      </w:r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等</w:t>
      </w:r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)</w:t>
      </w:r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、環評總量管制等限制條件，在系統供電安全無虞下，依據今日供電情況，預擬今日自主</w:t>
      </w:r>
      <w:proofErr w:type="gramStart"/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降載減排</w:t>
      </w:r>
      <w:proofErr w:type="gramEnd"/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。台中電廠</w:t>
      </w:r>
      <w:proofErr w:type="gramStart"/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可減排時段</w:t>
      </w:r>
      <w:proofErr w:type="gramEnd"/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為</w:t>
      </w:r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19:00~23:59</w:t>
      </w:r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，</w:t>
      </w:r>
      <w:proofErr w:type="gramStart"/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降載量</w:t>
      </w:r>
      <w:proofErr w:type="gramEnd"/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共</w:t>
      </w:r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1040MW</w:t>
      </w:r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，含歲</w:t>
      </w:r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(</w:t>
      </w:r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檢</w:t>
      </w:r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)</w:t>
      </w:r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修</w:t>
      </w:r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550MW(G4)</w:t>
      </w:r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、</w:t>
      </w:r>
      <w:proofErr w:type="gramStart"/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非歲</w:t>
      </w:r>
      <w:proofErr w:type="gramEnd"/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(</w:t>
      </w:r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檢</w:t>
      </w:r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)</w:t>
      </w:r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修</w:t>
      </w:r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490MW(G1~G3</w:t>
      </w:r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、</w:t>
      </w:r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G5~G10)</w:t>
      </w:r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。協和電廠</w:t>
      </w:r>
      <w:proofErr w:type="gramStart"/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可減排時段</w:t>
      </w:r>
      <w:proofErr w:type="gramEnd"/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為</w:t>
      </w:r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19:00~23:59</w:t>
      </w:r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，</w:t>
      </w:r>
      <w:proofErr w:type="gramStart"/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降載量</w:t>
      </w:r>
      <w:proofErr w:type="gramEnd"/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共</w:t>
      </w:r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1100MW</w:t>
      </w:r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，含歲</w:t>
      </w:r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(</w:t>
      </w:r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檢</w:t>
      </w:r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)</w:t>
      </w:r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修</w:t>
      </w:r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500MW(G3)</w:t>
      </w:r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、</w:t>
      </w:r>
      <w:proofErr w:type="gramStart"/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非歲</w:t>
      </w:r>
      <w:proofErr w:type="gramEnd"/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(</w:t>
      </w:r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檢</w:t>
      </w:r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)</w:t>
      </w:r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修</w:t>
      </w:r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600MW(G1</w:t>
      </w:r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、</w:t>
      </w:r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G2</w:t>
      </w:r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、</w:t>
      </w:r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G4)</w:t>
      </w:r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。興達電廠</w:t>
      </w:r>
      <w:proofErr w:type="gramStart"/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可減排時段</w:t>
      </w:r>
      <w:proofErr w:type="gramEnd"/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為</w:t>
      </w:r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19:00~23:59</w:t>
      </w:r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，</w:t>
      </w:r>
      <w:proofErr w:type="gramStart"/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降載量</w:t>
      </w:r>
      <w:proofErr w:type="gramEnd"/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共</w:t>
      </w:r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700MW</w:t>
      </w:r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，含歲</w:t>
      </w:r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(</w:t>
      </w:r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檢</w:t>
      </w:r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)</w:t>
      </w:r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修</w:t>
      </w:r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550MW(G3)</w:t>
      </w:r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、</w:t>
      </w:r>
      <w:proofErr w:type="gramStart"/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非歲</w:t>
      </w:r>
      <w:proofErr w:type="gramEnd"/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(</w:t>
      </w:r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檢</w:t>
      </w:r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)</w:t>
      </w:r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修</w:t>
      </w:r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150MW(G1</w:t>
      </w:r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、</w:t>
      </w:r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G2</w:t>
      </w:r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、</w:t>
      </w:r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G4)</w:t>
      </w:r>
      <w:r w:rsidRPr="007C4296">
        <w:rPr>
          <w:rFonts w:ascii="Times New Roman" w:eastAsia="標楷體" w:hAnsi="Times New Roman" w:cs="Times New Roman" w:hint="eastAsia"/>
          <w:bCs/>
          <w:color w:val="000000" w:themeColor="text1"/>
        </w:rPr>
        <w:t>。</w:t>
      </w:r>
    </w:p>
    <w:p w:rsidR="007C4296" w:rsidRPr="007C4296" w:rsidRDefault="007C4296" w:rsidP="007C4296">
      <w:pPr>
        <w:jc w:val="both"/>
        <w:rPr>
          <w:rFonts w:ascii="Times New Roman" w:eastAsia="標楷體" w:hAnsi="Times New Roman" w:cs="Times New Roman"/>
          <w:bCs/>
          <w:color w:val="000000" w:themeColor="text1"/>
        </w:rPr>
      </w:pPr>
    </w:p>
    <w:p w:rsidR="004E0B54" w:rsidRDefault="004E0B54" w:rsidP="004E0B54">
      <w:pPr>
        <w:pStyle w:val="a3"/>
        <w:numPr>
          <w:ilvl w:val="0"/>
          <w:numId w:val="23"/>
        </w:numPr>
        <w:ind w:leftChars="0" w:left="1134" w:hanging="774"/>
        <w:jc w:val="both"/>
        <w:rPr>
          <w:rFonts w:ascii="Times New Roman" w:eastAsia="標楷體" w:hAnsi="Times New Roman" w:cs="Times New Roman"/>
          <w:bCs/>
          <w:color w:val="000000" w:themeColor="text1"/>
        </w:rPr>
      </w:pPr>
      <w:r>
        <w:rPr>
          <w:rFonts w:ascii="Times New Roman" w:eastAsia="標楷體" w:hAnsi="Times New Roman" w:cs="Times New Roman"/>
          <w:color w:val="000000" w:themeColor="text1"/>
        </w:rPr>
        <w:t xml:space="preserve">107 </w:t>
      </w:r>
      <w:r>
        <w:rPr>
          <w:rFonts w:ascii="Times New Roman" w:eastAsia="標楷體" w:hAnsi="Times New Roman" w:cs="Times New Roman" w:hint="eastAsia"/>
          <w:color w:val="000000" w:themeColor="text1"/>
        </w:rPr>
        <w:t>年</w:t>
      </w:r>
      <w:r>
        <w:rPr>
          <w:rFonts w:ascii="Times New Roman" w:eastAsia="標楷體" w:hAnsi="Times New Roman" w:cs="Times New Roman"/>
          <w:color w:val="000000" w:themeColor="text1"/>
        </w:rPr>
        <w:t>3</w:t>
      </w:r>
      <w:r>
        <w:rPr>
          <w:rFonts w:ascii="Times New Roman" w:eastAsia="標楷體" w:hAnsi="Times New Roman" w:cs="Times New Roman" w:hint="eastAsia"/>
          <w:color w:val="000000" w:themeColor="text1"/>
        </w:rPr>
        <w:t>月</w:t>
      </w:r>
      <w:r>
        <w:rPr>
          <w:rFonts w:ascii="Times New Roman" w:eastAsia="標楷體" w:hAnsi="Times New Roman" w:cs="Times New Roman"/>
          <w:color w:val="000000" w:themeColor="text1"/>
        </w:rPr>
        <w:t>1</w:t>
      </w:r>
      <w:r w:rsidR="00210E2A">
        <w:rPr>
          <w:rFonts w:ascii="Times New Roman" w:eastAsia="標楷體" w:hAnsi="Times New Roman" w:cs="Times New Roman"/>
          <w:color w:val="000000" w:themeColor="text1"/>
        </w:rPr>
        <w:t>5</w:t>
      </w:r>
      <w:r>
        <w:rPr>
          <w:rFonts w:ascii="Times New Roman" w:eastAsia="標楷體" w:hAnsi="Times New Roman" w:cs="Times New Roman" w:hint="eastAsia"/>
          <w:color w:val="000000" w:themeColor="text1"/>
        </w:rPr>
        <w:t>日</w:t>
      </w:r>
      <w:r>
        <w:rPr>
          <w:rFonts w:ascii="Times New Roman" w:eastAsia="標楷體" w:hAnsi="Times New Roman" w:cs="Times New Roman" w:hint="eastAsia"/>
          <w:bCs/>
          <w:color w:val="000000" w:themeColor="text1"/>
        </w:rPr>
        <w:t>友善</w:t>
      </w:r>
      <w:proofErr w:type="gramStart"/>
      <w:r>
        <w:rPr>
          <w:rFonts w:ascii="Times New Roman" w:eastAsia="標楷體" w:hAnsi="Times New Roman" w:cs="Times New Roman" w:hint="eastAsia"/>
          <w:bCs/>
          <w:color w:val="000000" w:themeColor="text1"/>
        </w:rPr>
        <w:t>降載減排</w:t>
      </w:r>
      <w:proofErr w:type="gramEnd"/>
      <w:r>
        <w:rPr>
          <w:rFonts w:ascii="Times New Roman" w:eastAsia="標楷體" w:hAnsi="Times New Roman" w:cs="Times New Roman"/>
          <w:bCs/>
          <w:color w:val="000000" w:themeColor="text1"/>
        </w:rPr>
        <w:t>(</w:t>
      </w:r>
      <w:r>
        <w:rPr>
          <w:rFonts w:ascii="Times New Roman" w:eastAsia="標楷體" w:hAnsi="Times New Roman" w:cs="Times New Roman" w:hint="eastAsia"/>
          <w:bCs/>
          <w:color w:val="000000" w:themeColor="text1"/>
        </w:rPr>
        <w:t>預擬</w:t>
      </w:r>
      <w:r>
        <w:rPr>
          <w:rFonts w:ascii="Times New Roman" w:eastAsia="標楷體" w:hAnsi="Times New Roman" w:cs="Times New Roman"/>
          <w:bCs/>
          <w:color w:val="000000" w:themeColor="text1"/>
        </w:rPr>
        <w:t>)</w:t>
      </w:r>
    </w:p>
    <w:p w:rsidR="004E0B54" w:rsidRDefault="00935770" w:rsidP="00935770">
      <w:pPr>
        <w:pStyle w:val="a3"/>
        <w:numPr>
          <w:ilvl w:val="0"/>
          <w:numId w:val="26"/>
        </w:numPr>
        <w:ind w:leftChars="0"/>
        <w:jc w:val="both"/>
        <w:rPr>
          <w:rFonts w:ascii="Times New Roman" w:eastAsia="標楷體" w:hAnsi="Times New Roman" w:cs="Times New Roman"/>
          <w:bCs/>
          <w:color w:val="000000" w:themeColor="text1"/>
        </w:rPr>
      </w:pP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台電公司考慮天然氣用量、機組運轉條件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(EOH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等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)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、環評總量管制等限制條件，在系統供電安全無虞下，依據明日供電情況，預擬明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(03/15)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日友善</w:t>
      </w:r>
      <w:proofErr w:type="gramStart"/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降載減排</w:t>
      </w:r>
      <w:proofErr w:type="gramEnd"/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計畫。台中電廠</w:t>
      </w:r>
      <w:proofErr w:type="gramStart"/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可減排時段</w:t>
      </w:r>
      <w:proofErr w:type="gramEnd"/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為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00:00~07:00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，</w:t>
      </w:r>
      <w:proofErr w:type="gramStart"/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降載量</w:t>
      </w:r>
      <w:proofErr w:type="gramEnd"/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共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1430MW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，含歲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(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檢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)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修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550MW(G4)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、</w:t>
      </w:r>
      <w:proofErr w:type="gramStart"/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非歲</w:t>
      </w:r>
      <w:proofErr w:type="gramEnd"/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(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檢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)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修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880MW(G1~G3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、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G5~G10)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。協和電廠</w:t>
      </w:r>
      <w:proofErr w:type="gramStart"/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可減排時段</w:t>
      </w:r>
      <w:proofErr w:type="gramEnd"/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為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00:00~07:00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，</w:t>
      </w:r>
      <w:proofErr w:type="gramStart"/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降載量</w:t>
      </w:r>
      <w:proofErr w:type="gramEnd"/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共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1100MW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，含歲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(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檢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)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修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500MW(G3)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、</w:t>
      </w:r>
      <w:proofErr w:type="gramStart"/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非歲</w:t>
      </w:r>
      <w:proofErr w:type="gramEnd"/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(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檢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)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修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600MW(G1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、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G2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、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G4)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。林口電廠</w:t>
      </w:r>
      <w:proofErr w:type="gramStart"/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可減排時段</w:t>
      </w:r>
      <w:proofErr w:type="gramEnd"/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為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00:00~07:00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，</w:t>
      </w:r>
      <w:proofErr w:type="gramStart"/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降載量</w:t>
      </w:r>
      <w:proofErr w:type="gramEnd"/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共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100MW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，</w:t>
      </w:r>
      <w:proofErr w:type="gramStart"/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含非歲</w:t>
      </w:r>
      <w:proofErr w:type="gramEnd"/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(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檢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)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修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100MW(G1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、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G2)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。興達電廠</w:t>
      </w:r>
      <w:proofErr w:type="gramStart"/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可減排時段</w:t>
      </w:r>
      <w:proofErr w:type="gramEnd"/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為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00:00~07:00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，</w:t>
      </w:r>
      <w:proofErr w:type="gramStart"/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降載量</w:t>
      </w:r>
      <w:proofErr w:type="gramEnd"/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共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700MW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，含歲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(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檢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)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修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550MW(G3)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、</w:t>
      </w:r>
      <w:proofErr w:type="gramStart"/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非歲</w:t>
      </w:r>
      <w:proofErr w:type="gramEnd"/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(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檢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)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修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150MW(G1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、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G2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、</w:t>
      </w:r>
      <w:r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G4)</w:t>
      </w:r>
      <w:r w:rsidR="002A2C86" w:rsidRPr="002A2C86">
        <w:rPr>
          <w:rFonts w:ascii="Times New Roman" w:eastAsia="標楷體" w:hAnsi="Times New Roman" w:cs="Times New Roman" w:hint="eastAsia"/>
          <w:bCs/>
          <w:color w:val="000000" w:themeColor="text1"/>
        </w:rPr>
        <w:t>。</w:t>
      </w:r>
    </w:p>
    <w:p w:rsidR="00542ED4" w:rsidRDefault="00542ED4" w:rsidP="00542ED4">
      <w:pPr>
        <w:jc w:val="both"/>
        <w:rPr>
          <w:rFonts w:ascii="Times New Roman" w:eastAsia="標楷體" w:hAnsi="Times New Roman" w:cs="Times New Roman"/>
          <w:bCs/>
          <w:color w:val="000000" w:themeColor="text1"/>
        </w:rPr>
      </w:pPr>
    </w:p>
    <w:p w:rsidR="00542ED4" w:rsidRPr="00166C7D" w:rsidRDefault="00542ED4" w:rsidP="00542ED4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166C7D">
        <w:rPr>
          <w:rFonts w:ascii="Times New Roman" w:eastAsia="標楷體" w:hAnsi="Times New Roman" w:cs="Times New Roman"/>
          <w:b/>
          <w:bCs/>
          <w:color w:val="000000" w:themeColor="text1"/>
        </w:rPr>
        <w:t>經濟部國營會</w:t>
      </w:r>
    </w:p>
    <w:p w:rsidR="00542ED4" w:rsidRPr="00166C7D" w:rsidRDefault="00542ED4" w:rsidP="00542ED4">
      <w:pPr>
        <w:pStyle w:val="a3"/>
        <w:numPr>
          <w:ilvl w:val="0"/>
          <w:numId w:val="9"/>
        </w:numPr>
        <w:ind w:leftChars="0" w:left="1134" w:hanging="774"/>
        <w:rPr>
          <w:rFonts w:ascii="Times New Roman" w:eastAsia="標楷體" w:hAnsi="Times New Roman" w:cs="Times New Roman"/>
          <w:color w:val="000000" w:themeColor="text1"/>
        </w:rPr>
      </w:pPr>
      <w:r w:rsidRPr="00166C7D">
        <w:rPr>
          <w:rFonts w:ascii="Times New Roman" w:eastAsia="標楷體" w:hAnsi="Times New Roman" w:cs="Times New Roman"/>
          <w:color w:val="000000" w:themeColor="text1"/>
        </w:rPr>
        <w:t>中</w:t>
      </w:r>
      <w:r>
        <w:rPr>
          <w:rFonts w:ascii="Times New Roman" w:eastAsia="標楷體" w:hAnsi="Times New Roman" w:cs="Times New Roman" w:hint="eastAsia"/>
          <w:color w:val="000000" w:themeColor="text1"/>
        </w:rPr>
        <w:t>O</w:t>
      </w:r>
      <w:r w:rsidRPr="00166C7D">
        <w:rPr>
          <w:rFonts w:ascii="Times New Roman" w:eastAsia="標楷體" w:hAnsi="Times New Roman" w:cs="Times New Roman"/>
          <w:color w:val="000000" w:themeColor="text1"/>
        </w:rPr>
        <w:t>公司配合措施</w:t>
      </w:r>
      <w:r>
        <w:rPr>
          <w:rFonts w:ascii="Times New Roman" w:eastAsia="標楷體" w:hAnsi="Times New Roman" w:cs="Times New Roman" w:hint="eastAsia"/>
          <w:color w:val="000000" w:themeColor="text1"/>
        </w:rPr>
        <w:t>(</w:t>
      </w:r>
      <w:r>
        <w:rPr>
          <w:rFonts w:ascii="Times New Roman" w:eastAsia="標楷體" w:hAnsi="Times New Roman" w:cs="Times New Roman"/>
          <w:color w:val="000000" w:themeColor="text1"/>
        </w:rPr>
        <w:t>3/14</w:t>
      </w:r>
      <w:r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Pr="00166C7D">
        <w:rPr>
          <w:rFonts w:ascii="Times New Roman" w:eastAsia="標楷體" w:hAnsi="Times New Roman" w:cs="Times New Roman"/>
          <w:color w:val="000000" w:themeColor="text1"/>
        </w:rPr>
        <w:t>：</w:t>
      </w:r>
    </w:p>
    <w:p w:rsidR="00542ED4" w:rsidRDefault="00542ED4" w:rsidP="00542ED4">
      <w:pPr>
        <w:pStyle w:val="a3"/>
        <w:numPr>
          <w:ilvl w:val="0"/>
          <w:numId w:val="27"/>
        </w:numPr>
        <w:ind w:leftChars="0" w:left="1418" w:hanging="284"/>
        <w:rPr>
          <w:rFonts w:ascii="Times New Roman" w:eastAsia="標楷體" w:hAnsi="Times New Roman" w:cs="Times New Roman"/>
          <w:color w:val="000000" w:themeColor="text1"/>
        </w:rPr>
      </w:pPr>
      <w:r w:rsidRPr="00A328A3">
        <w:rPr>
          <w:rFonts w:ascii="Times New Roman" w:eastAsia="標楷體" w:hAnsi="Times New Roman" w:cs="Times New Roman" w:hint="eastAsia"/>
          <w:color w:val="000000" w:themeColor="text1"/>
        </w:rPr>
        <w:tab/>
      </w:r>
      <w:proofErr w:type="gramStart"/>
      <w:r w:rsidRPr="00542ED4">
        <w:rPr>
          <w:rFonts w:ascii="Times New Roman" w:eastAsia="標楷體" w:hAnsi="Times New Roman" w:cs="Times New Roman" w:hint="eastAsia"/>
          <w:color w:val="000000" w:themeColor="text1"/>
        </w:rPr>
        <w:t>配合空品不良</w:t>
      </w:r>
      <w:proofErr w:type="gramEnd"/>
      <w:r w:rsidRPr="00542ED4">
        <w:rPr>
          <w:rFonts w:ascii="Times New Roman" w:eastAsia="標楷體" w:hAnsi="Times New Roman" w:cs="Times New Roman" w:hint="eastAsia"/>
          <w:color w:val="000000" w:themeColor="text1"/>
        </w:rPr>
        <w:t>預警，在工廠安全運轉及全廠能資源平衡情況下，已配合調整產能，</w:t>
      </w:r>
      <w:proofErr w:type="gramStart"/>
      <w:r w:rsidRPr="00542ED4">
        <w:rPr>
          <w:rFonts w:ascii="Times New Roman" w:eastAsia="標楷體" w:hAnsi="Times New Roman" w:cs="Times New Roman" w:hint="eastAsia"/>
          <w:color w:val="000000" w:themeColor="text1"/>
        </w:rPr>
        <w:t>加強減排</w:t>
      </w:r>
      <w:proofErr w:type="gramEnd"/>
      <w:r w:rsidRPr="00542ED4">
        <w:rPr>
          <w:rFonts w:ascii="Times New Roman" w:eastAsia="標楷體" w:hAnsi="Times New Roman" w:cs="Times New Roman" w:hint="eastAsia"/>
          <w:color w:val="000000" w:themeColor="text1"/>
        </w:rPr>
        <w:t>，所採取措施如下：</w:t>
      </w:r>
    </w:p>
    <w:p w:rsidR="00542ED4" w:rsidRPr="00542ED4" w:rsidRDefault="00542ED4" w:rsidP="00542ED4">
      <w:pPr>
        <w:pStyle w:val="a3"/>
        <w:numPr>
          <w:ilvl w:val="1"/>
          <w:numId w:val="27"/>
        </w:numPr>
        <w:ind w:leftChars="0" w:left="1843" w:hanging="425"/>
        <w:rPr>
          <w:rFonts w:ascii="Times New Roman" w:eastAsia="標楷體" w:hAnsi="Times New Roman" w:cs="Times New Roman"/>
          <w:color w:val="000000" w:themeColor="text1"/>
        </w:rPr>
      </w:pPr>
      <w:r w:rsidRPr="00542ED4">
        <w:rPr>
          <w:rFonts w:ascii="Times New Roman" w:eastAsia="標楷體" w:hAnsi="Times New Roman" w:cs="Times New Roman" w:hint="eastAsia"/>
          <w:color w:val="000000" w:themeColor="text1"/>
        </w:rPr>
        <w:t>電爐、型鋼、汽電共生發電鍋爐、一階燒結、高爐、燒石灰、熱</w:t>
      </w:r>
      <w:proofErr w:type="gramStart"/>
      <w:r w:rsidRPr="00542ED4">
        <w:rPr>
          <w:rFonts w:ascii="Times New Roman" w:eastAsia="標楷體" w:hAnsi="Times New Roman" w:cs="Times New Roman" w:hint="eastAsia"/>
          <w:color w:val="000000" w:themeColor="text1"/>
        </w:rPr>
        <w:t>軋等製程降載</w:t>
      </w:r>
      <w:proofErr w:type="gramEnd"/>
      <w:r w:rsidRPr="00542ED4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:rsidR="00542ED4" w:rsidRPr="00542ED4" w:rsidRDefault="00542ED4" w:rsidP="00542ED4">
      <w:pPr>
        <w:pStyle w:val="a3"/>
        <w:numPr>
          <w:ilvl w:val="1"/>
          <w:numId w:val="27"/>
        </w:numPr>
        <w:ind w:leftChars="0" w:left="1843" w:hanging="425"/>
        <w:rPr>
          <w:rFonts w:ascii="Times New Roman" w:eastAsia="標楷體" w:hAnsi="Times New Roman" w:cs="Times New Roman"/>
          <w:color w:val="000000" w:themeColor="text1"/>
        </w:rPr>
      </w:pPr>
      <w:r w:rsidRPr="00542ED4">
        <w:rPr>
          <w:rFonts w:ascii="Times New Roman" w:eastAsia="標楷體" w:hAnsi="Times New Roman" w:cs="Times New Roman" w:hint="eastAsia"/>
          <w:color w:val="000000" w:themeColor="text1"/>
        </w:rPr>
        <w:t>集塵灰熱處理程序以及二號燒結工場停機歲修。</w:t>
      </w:r>
    </w:p>
    <w:p w:rsidR="00542ED4" w:rsidRPr="00542ED4" w:rsidRDefault="00542ED4" w:rsidP="00542ED4">
      <w:pPr>
        <w:pStyle w:val="a3"/>
        <w:numPr>
          <w:ilvl w:val="1"/>
          <w:numId w:val="27"/>
        </w:numPr>
        <w:ind w:leftChars="0" w:left="1843" w:hanging="425"/>
        <w:rPr>
          <w:rFonts w:ascii="Times New Roman" w:eastAsia="標楷體" w:hAnsi="Times New Roman" w:cs="Times New Roman"/>
          <w:color w:val="000000" w:themeColor="text1"/>
        </w:rPr>
      </w:pPr>
      <w:r w:rsidRPr="00542ED4">
        <w:rPr>
          <w:rFonts w:ascii="Times New Roman" w:eastAsia="標楷體" w:hAnsi="Times New Roman" w:cs="Times New Roman" w:hint="eastAsia"/>
          <w:color w:val="000000" w:themeColor="text1"/>
        </w:rPr>
        <w:t>燒結、汽電共生發電鍋爐停止吹灰。</w:t>
      </w:r>
    </w:p>
    <w:p w:rsidR="00542ED4" w:rsidRPr="00542ED4" w:rsidRDefault="00542ED4" w:rsidP="00542ED4">
      <w:pPr>
        <w:pStyle w:val="a3"/>
        <w:numPr>
          <w:ilvl w:val="1"/>
          <w:numId w:val="27"/>
        </w:numPr>
        <w:ind w:leftChars="0" w:left="1843" w:hanging="425"/>
        <w:rPr>
          <w:rFonts w:ascii="Times New Roman" w:eastAsia="標楷體" w:hAnsi="Times New Roman" w:cs="Times New Roman"/>
          <w:color w:val="000000" w:themeColor="text1"/>
        </w:rPr>
      </w:pPr>
      <w:r w:rsidRPr="00542ED4">
        <w:rPr>
          <w:rFonts w:ascii="Times New Roman" w:eastAsia="標楷體" w:hAnsi="Times New Roman" w:cs="Times New Roman" w:hint="eastAsia"/>
          <w:color w:val="000000" w:themeColor="text1"/>
        </w:rPr>
        <w:t>輸送儲存設備洩漏檢查、防制監測設施檢查，確保無</w:t>
      </w:r>
      <w:proofErr w:type="gramStart"/>
      <w:r w:rsidRPr="00542ED4">
        <w:rPr>
          <w:rFonts w:ascii="Times New Roman" w:eastAsia="標楷體" w:hAnsi="Times New Roman" w:cs="Times New Roman" w:hint="eastAsia"/>
          <w:color w:val="000000" w:themeColor="text1"/>
        </w:rPr>
        <w:t>洩漏無逸散</w:t>
      </w:r>
      <w:proofErr w:type="gramEnd"/>
      <w:r w:rsidRPr="00542ED4">
        <w:rPr>
          <w:rFonts w:ascii="Times New Roman" w:eastAsia="標楷體" w:hAnsi="Times New Roman" w:cs="Times New Roman" w:hint="eastAsia"/>
          <w:color w:val="000000" w:themeColor="text1"/>
        </w:rPr>
        <w:t>及環保設施正常運作。</w:t>
      </w:r>
    </w:p>
    <w:p w:rsidR="00542ED4" w:rsidRPr="005C1AA4" w:rsidRDefault="00542ED4" w:rsidP="00542ED4">
      <w:pPr>
        <w:pStyle w:val="a3"/>
        <w:numPr>
          <w:ilvl w:val="1"/>
          <w:numId w:val="27"/>
        </w:numPr>
        <w:ind w:leftChars="0" w:left="1843" w:hanging="425"/>
        <w:rPr>
          <w:rFonts w:ascii="Times New Roman" w:eastAsia="標楷體" w:hAnsi="Times New Roman" w:cs="Times New Roman"/>
          <w:color w:val="000000" w:themeColor="text1"/>
        </w:rPr>
      </w:pPr>
      <w:r w:rsidRPr="00542ED4">
        <w:rPr>
          <w:rFonts w:ascii="Times New Roman" w:eastAsia="標楷體" w:hAnsi="Times New Roman" w:cs="Times New Roman" w:hint="eastAsia"/>
          <w:color w:val="000000" w:themeColor="text1"/>
        </w:rPr>
        <w:t>原料堆置場灑水抑制揚塵由每</w:t>
      </w:r>
      <w:r w:rsidRPr="00542ED4">
        <w:rPr>
          <w:rFonts w:ascii="Times New Roman" w:eastAsia="標楷體" w:hAnsi="Times New Roman" w:cs="Times New Roman" w:hint="eastAsia"/>
          <w:color w:val="000000" w:themeColor="text1"/>
        </w:rPr>
        <w:t>2</w:t>
      </w:r>
      <w:r w:rsidRPr="00542ED4">
        <w:rPr>
          <w:rFonts w:ascii="Times New Roman" w:eastAsia="標楷體" w:hAnsi="Times New Roman" w:cs="Times New Roman" w:hint="eastAsia"/>
          <w:color w:val="000000" w:themeColor="text1"/>
        </w:rPr>
        <w:t>小時</w:t>
      </w:r>
      <w:r w:rsidRPr="00542ED4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Pr="00542ED4">
        <w:rPr>
          <w:rFonts w:ascii="Times New Roman" w:eastAsia="標楷體" w:hAnsi="Times New Roman" w:cs="Times New Roman" w:hint="eastAsia"/>
          <w:color w:val="000000" w:themeColor="text1"/>
        </w:rPr>
        <w:t>次，提升至每</w:t>
      </w:r>
      <w:r w:rsidRPr="00542ED4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Pr="00542ED4">
        <w:rPr>
          <w:rFonts w:ascii="Times New Roman" w:eastAsia="標楷體" w:hAnsi="Times New Roman" w:cs="Times New Roman" w:hint="eastAsia"/>
          <w:color w:val="000000" w:themeColor="text1"/>
        </w:rPr>
        <w:t>小時</w:t>
      </w:r>
      <w:r w:rsidRPr="00542ED4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Pr="00542ED4">
        <w:rPr>
          <w:rFonts w:ascii="Times New Roman" w:eastAsia="標楷體" w:hAnsi="Times New Roman" w:cs="Times New Roman" w:hint="eastAsia"/>
          <w:color w:val="000000" w:themeColor="text1"/>
        </w:rPr>
        <w:t>次。</w:t>
      </w:r>
    </w:p>
    <w:p w:rsidR="00542ED4" w:rsidRPr="004371BA" w:rsidRDefault="00542ED4" w:rsidP="005C1AA4">
      <w:pPr>
        <w:pStyle w:val="a3"/>
        <w:numPr>
          <w:ilvl w:val="0"/>
          <w:numId w:val="27"/>
        </w:numPr>
        <w:ind w:leftChars="0" w:left="1418" w:hanging="284"/>
        <w:rPr>
          <w:rFonts w:ascii="Times New Roman" w:eastAsia="標楷體" w:hAnsi="Times New Roman" w:cs="Times New Roman"/>
          <w:bCs/>
          <w:color w:val="000000" w:themeColor="text1"/>
        </w:rPr>
      </w:pPr>
      <w:r w:rsidRPr="00542ED4">
        <w:rPr>
          <w:rFonts w:ascii="Times New Roman" w:eastAsia="標楷體" w:hAnsi="Times New Roman" w:cs="Times New Roman" w:hint="eastAsia"/>
          <w:color w:val="000000" w:themeColor="text1"/>
        </w:rPr>
        <w:t>前述措施預計可減</w:t>
      </w:r>
      <w:r w:rsidRPr="00542ED4">
        <w:rPr>
          <w:rFonts w:ascii="Times New Roman" w:eastAsia="標楷體" w:hAnsi="Times New Roman" w:cs="Times New Roman" w:hint="eastAsia"/>
          <w:color w:val="000000" w:themeColor="text1"/>
        </w:rPr>
        <w:t>TSP</w:t>
      </w:r>
      <w:r w:rsidRPr="00542ED4">
        <w:rPr>
          <w:rFonts w:ascii="Times New Roman" w:eastAsia="標楷體" w:hAnsi="Times New Roman" w:cs="Times New Roman" w:hint="eastAsia"/>
          <w:color w:val="000000" w:themeColor="text1"/>
        </w:rPr>
        <w:t>減量</w:t>
      </w:r>
      <w:r w:rsidRPr="00542ED4">
        <w:rPr>
          <w:rFonts w:ascii="Times New Roman" w:eastAsia="標楷體" w:hAnsi="Times New Roman" w:cs="Times New Roman" w:hint="eastAsia"/>
          <w:color w:val="000000" w:themeColor="text1"/>
        </w:rPr>
        <w:t>0.329</w:t>
      </w:r>
      <w:r w:rsidRPr="00542ED4">
        <w:rPr>
          <w:rFonts w:ascii="Times New Roman" w:eastAsia="標楷體" w:hAnsi="Times New Roman" w:cs="Times New Roman" w:hint="eastAsia"/>
          <w:color w:val="000000" w:themeColor="text1"/>
        </w:rPr>
        <w:t>噸</w:t>
      </w:r>
      <w:r w:rsidRPr="00542ED4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Pr="00542ED4">
        <w:rPr>
          <w:rFonts w:ascii="Times New Roman" w:eastAsia="標楷體" w:hAnsi="Times New Roman" w:cs="Times New Roman" w:hint="eastAsia"/>
          <w:color w:val="000000" w:themeColor="text1"/>
        </w:rPr>
        <w:t>削減率</w:t>
      </w:r>
      <w:r w:rsidRPr="00542ED4">
        <w:rPr>
          <w:rFonts w:ascii="Times New Roman" w:eastAsia="標楷體" w:hAnsi="Times New Roman" w:cs="Times New Roman" w:hint="eastAsia"/>
          <w:color w:val="000000" w:themeColor="text1"/>
        </w:rPr>
        <w:t>12.2%)</w:t>
      </w:r>
      <w:r w:rsidRPr="00542ED4">
        <w:rPr>
          <w:rFonts w:ascii="Times New Roman" w:eastAsia="標楷體" w:hAnsi="Times New Roman" w:cs="Times New Roman" w:hint="eastAsia"/>
          <w:color w:val="000000" w:themeColor="text1"/>
        </w:rPr>
        <w:t>、</w:t>
      </w:r>
      <w:proofErr w:type="spellStart"/>
      <w:r w:rsidRPr="00542ED4">
        <w:rPr>
          <w:rFonts w:ascii="Times New Roman" w:eastAsia="標楷體" w:hAnsi="Times New Roman" w:cs="Times New Roman" w:hint="eastAsia"/>
          <w:color w:val="000000" w:themeColor="text1"/>
        </w:rPr>
        <w:t>SOx</w:t>
      </w:r>
      <w:proofErr w:type="spellEnd"/>
      <w:r w:rsidRPr="00542ED4">
        <w:rPr>
          <w:rFonts w:ascii="Times New Roman" w:eastAsia="標楷體" w:hAnsi="Times New Roman" w:cs="Times New Roman" w:hint="eastAsia"/>
          <w:color w:val="000000" w:themeColor="text1"/>
        </w:rPr>
        <w:t>減量</w:t>
      </w:r>
      <w:r w:rsidRPr="00542ED4">
        <w:rPr>
          <w:rFonts w:ascii="Times New Roman" w:eastAsia="標楷體" w:hAnsi="Times New Roman" w:cs="Times New Roman" w:hint="eastAsia"/>
          <w:color w:val="000000" w:themeColor="text1"/>
        </w:rPr>
        <w:t>1.812</w:t>
      </w:r>
      <w:r w:rsidRPr="00542ED4">
        <w:rPr>
          <w:rFonts w:ascii="Times New Roman" w:eastAsia="標楷體" w:hAnsi="Times New Roman" w:cs="Times New Roman" w:hint="eastAsia"/>
          <w:color w:val="000000" w:themeColor="text1"/>
        </w:rPr>
        <w:t>噸</w:t>
      </w:r>
      <w:r w:rsidRPr="00542ED4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Pr="00542ED4">
        <w:rPr>
          <w:rFonts w:ascii="Times New Roman" w:eastAsia="標楷體" w:hAnsi="Times New Roman" w:cs="Times New Roman" w:hint="eastAsia"/>
          <w:color w:val="000000" w:themeColor="text1"/>
        </w:rPr>
        <w:t>削減率</w:t>
      </w:r>
      <w:r w:rsidRPr="00542ED4">
        <w:rPr>
          <w:rFonts w:ascii="Times New Roman" w:eastAsia="標楷體" w:hAnsi="Times New Roman" w:cs="Times New Roman" w:hint="eastAsia"/>
          <w:color w:val="000000" w:themeColor="text1"/>
        </w:rPr>
        <w:t>24.1%)</w:t>
      </w:r>
      <w:r w:rsidRPr="00542ED4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Pr="00542ED4">
        <w:rPr>
          <w:rFonts w:ascii="Times New Roman" w:eastAsia="標楷體" w:hAnsi="Times New Roman" w:cs="Times New Roman" w:hint="eastAsia"/>
          <w:color w:val="000000" w:themeColor="text1"/>
        </w:rPr>
        <w:t>NOx</w:t>
      </w:r>
      <w:r w:rsidRPr="00542ED4">
        <w:rPr>
          <w:rFonts w:ascii="Times New Roman" w:eastAsia="標楷體" w:hAnsi="Times New Roman" w:cs="Times New Roman" w:hint="eastAsia"/>
          <w:color w:val="000000" w:themeColor="text1"/>
        </w:rPr>
        <w:t>減量</w:t>
      </w:r>
      <w:r w:rsidRPr="00542ED4">
        <w:rPr>
          <w:rFonts w:ascii="Times New Roman" w:eastAsia="標楷體" w:hAnsi="Times New Roman" w:cs="Times New Roman" w:hint="eastAsia"/>
          <w:color w:val="000000" w:themeColor="text1"/>
        </w:rPr>
        <w:t>3.039</w:t>
      </w:r>
      <w:r w:rsidRPr="00542ED4">
        <w:rPr>
          <w:rFonts w:ascii="Times New Roman" w:eastAsia="標楷體" w:hAnsi="Times New Roman" w:cs="Times New Roman" w:hint="eastAsia"/>
          <w:color w:val="000000" w:themeColor="text1"/>
        </w:rPr>
        <w:t>噸</w:t>
      </w:r>
      <w:r w:rsidRPr="00542ED4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Pr="00542ED4">
        <w:rPr>
          <w:rFonts w:ascii="Times New Roman" w:eastAsia="標楷體" w:hAnsi="Times New Roman" w:cs="Times New Roman" w:hint="eastAsia"/>
          <w:color w:val="000000" w:themeColor="text1"/>
        </w:rPr>
        <w:t>削減率</w:t>
      </w:r>
      <w:r w:rsidRPr="00542ED4">
        <w:rPr>
          <w:rFonts w:ascii="Times New Roman" w:eastAsia="標楷體" w:hAnsi="Times New Roman" w:cs="Times New Roman" w:hint="eastAsia"/>
          <w:color w:val="000000" w:themeColor="text1"/>
        </w:rPr>
        <w:t>32.1%)</w:t>
      </w:r>
      <w:r w:rsidRPr="00542ED4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Pr="00542ED4">
        <w:rPr>
          <w:rFonts w:ascii="Times New Roman" w:eastAsia="標楷體" w:hAnsi="Times New Roman" w:cs="Times New Roman" w:hint="eastAsia"/>
          <w:color w:val="000000" w:themeColor="text1"/>
        </w:rPr>
        <w:t>VOCs</w:t>
      </w:r>
      <w:r w:rsidRPr="00542ED4">
        <w:rPr>
          <w:rFonts w:ascii="Times New Roman" w:eastAsia="標楷體" w:hAnsi="Times New Roman" w:cs="Times New Roman" w:hint="eastAsia"/>
          <w:color w:val="000000" w:themeColor="text1"/>
        </w:rPr>
        <w:t>減量</w:t>
      </w:r>
      <w:r w:rsidRPr="00542ED4">
        <w:rPr>
          <w:rFonts w:ascii="Times New Roman" w:eastAsia="標楷體" w:hAnsi="Times New Roman" w:cs="Times New Roman" w:hint="eastAsia"/>
          <w:color w:val="000000" w:themeColor="text1"/>
        </w:rPr>
        <w:t>0.263</w:t>
      </w:r>
      <w:r w:rsidRPr="00542ED4">
        <w:rPr>
          <w:rFonts w:ascii="Times New Roman" w:eastAsia="標楷體" w:hAnsi="Times New Roman" w:cs="Times New Roman" w:hint="eastAsia"/>
          <w:color w:val="000000" w:themeColor="text1"/>
        </w:rPr>
        <w:t>噸</w:t>
      </w:r>
      <w:r w:rsidRPr="00542ED4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Pr="00542ED4">
        <w:rPr>
          <w:rFonts w:ascii="Times New Roman" w:eastAsia="標楷體" w:hAnsi="Times New Roman" w:cs="Times New Roman" w:hint="eastAsia"/>
          <w:color w:val="000000" w:themeColor="text1"/>
        </w:rPr>
        <w:t>削減率</w:t>
      </w:r>
      <w:r w:rsidRPr="00542ED4">
        <w:rPr>
          <w:rFonts w:ascii="Times New Roman" w:eastAsia="標楷體" w:hAnsi="Times New Roman" w:cs="Times New Roman" w:hint="eastAsia"/>
          <w:color w:val="000000" w:themeColor="text1"/>
        </w:rPr>
        <w:t>24.3%)</w:t>
      </w:r>
      <w:r w:rsidRPr="00542ED4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:rsidR="004371BA" w:rsidRPr="004371BA" w:rsidRDefault="004371BA" w:rsidP="004371BA">
      <w:pPr>
        <w:numPr>
          <w:ilvl w:val="0"/>
          <w:numId w:val="9"/>
        </w:numPr>
        <w:ind w:left="1134" w:hanging="774"/>
        <w:rPr>
          <w:rFonts w:ascii="Times New Roman" w:eastAsia="標楷體" w:hAnsi="Times New Roman" w:cs="Times New Roman"/>
          <w:color w:val="000000" w:themeColor="text1"/>
        </w:rPr>
      </w:pPr>
      <w:r w:rsidRPr="004371BA">
        <w:rPr>
          <w:rFonts w:ascii="Times New Roman" w:eastAsia="標楷體" w:hAnsi="Times New Roman" w:cs="Times New Roman"/>
          <w:color w:val="000000" w:themeColor="text1"/>
        </w:rPr>
        <w:t>中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O</w:t>
      </w:r>
      <w:r w:rsidRPr="004371BA">
        <w:rPr>
          <w:rFonts w:ascii="Times New Roman" w:eastAsia="標楷體" w:hAnsi="Times New Roman" w:cs="Times New Roman"/>
          <w:color w:val="000000" w:themeColor="text1"/>
        </w:rPr>
        <w:t>公司配合措施：</w:t>
      </w:r>
    </w:p>
    <w:p w:rsidR="004371BA" w:rsidRPr="004371BA" w:rsidRDefault="004371BA" w:rsidP="004371BA">
      <w:pPr>
        <w:ind w:left="905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4371BA">
        <w:rPr>
          <w:rFonts w:ascii="Times New Roman" w:eastAsia="標楷體" w:hAnsi="Times New Roman" w:cs="Times New Roman" w:hint="eastAsia"/>
          <w:color w:val="000000" w:themeColor="text1"/>
        </w:rPr>
        <w:t>3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月</w:t>
      </w:r>
      <w:r>
        <w:rPr>
          <w:rFonts w:ascii="Times New Roman" w:eastAsia="標楷體" w:hAnsi="Times New Roman" w:cs="Times New Roman"/>
          <w:color w:val="000000" w:themeColor="text1"/>
        </w:rPr>
        <w:t>14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日</w:t>
      </w:r>
      <w:proofErr w:type="gramStart"/>
      <w:r w:rsidRPr="004371BA">
        <w:rPr>
          <w:rFonts w:ascii="Times New Roman" w:eastAsia="標楷體" w:hAnsi="Times New Roman" w:cs="Times New Roman" w:hint="eastAsia"/>
          <w:color w:val="000000" w:themeColor="text1"/>
        </w:rPr>
        <w:t>配合空品不良</w:t>
      </w:r>
      <w:proofErr w:type="gramEnd"/>
      <w:r w:rsidRPr="004371BA">
        <w:rPr>
          <w:rFonts w:ascii="Times New Roman" w:eastAsia="標楷體" w:hAnsi="Times New Roman" w:cs="Times New Roman" w:hint="eastAsia"/>
          <w:color w:val="000000" w:themeColor="text1"/>
        </w:rPr>
        <w:t>預警，在工廠安全運轉及全廠能資源平衡情況下，已配合調整產能，</w:t>
      </w:r>
      <w:proofErr w:type="gramStart"/>
      <w:r w:rsidRPr="004371BA">
        <w:rPr>
          <w:rFonts w:ascii="Times New Roman" w:eastAsia="標楷體" w:hAnsi="Times New Roman" w:cs="Times New Roman" w:hint="eastAsia"/>
          <w:color w:val="000000" w:themeColor="text1"/>
        </w:rPr>
        <w:t>加強減排</w:t>
      </w:r>
      <w:proofErr w:type="gramEnd"/>
      <w:r w:rsidRPr="004371BA">
        <w:rPr>
          <w:rFonts w:ascii="Times New Roman" w:eastAsia="標楷體" w:hAnsi="Times New Roman" w:cs="Times New Roman" w:hint="eastAsia"/>
          <w:color w:val="000000" w:themeColor="text1"/>
        </w:rPr>
        <w:t>，所採取措施如下：</w:t>
      </w:r>
    </w:p>
    <w:p w:rsidR="004371BA" w:rsidRPr="004371BA" w:rsidRDefault="004371BA" w:rsidP="004371BA">
      <w:pPr>
        <w:numPr>
          <w:ilvl w:val="0"/>
          <w:numId w:val="29"/>
        </w:numPr>
        <w:ind w:hanging="219"/>
        <w:rPr>
          <w:rFonts w:ascii="Times New Roman" w:eastAsia="標楷體" w:hAnsi="Times New Roman" w:cs="Times New Roman"/>
          <w:color w:val="000000" w:themeColor="text1"/>
        </w:rPr>
      </w:pPr>
      <w:proofErr w:type="gramStart"/>
      <w:r w:rsidRPr="004371BA">
        <w:rPr>
          <w:rFonts w:ascii="Times New Roman" w:eastAsia="標楷體" w:hAnsi="Times New Roman" w:cs="Times New Roman" w:hint="eastAsia"/>
          <w:color w:val="000000" w:themeColor="text1"/>
        </w:rPr>
        <w:t>製程降載</w:t>
      </w:r>
      <w:proofErr w:type="gramEnd"/>
      <w:r w:rsidRPr="004371BA">
        <w:rPr>
          <w:rFonts w:ascii="Times New Roman" w:eastAsia="標楷體" w:hAnsi="Times New Roman" w:cs="Times New Roman" w:hint="eastAsia"/>
          <w:color w:val="000000" w:themeColor="text1"/>
        </w:rPr>
        <w:t>-6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8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號汽電共生鍋爐降低負載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16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公噸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/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小時，約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4MW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:rsidR="004371BA" w:rsidRPr="004371BA" w:rsidRDefault="004371BA" w:rsidP="004371BA">
      <w:pPr>
        <w:numPr>
          <w:ilvl w:val="0"/>
          <w:numId w:val="29"/>
        </w:numPr>
        <w:ind w:left="1418" w:hanging="284"/>
        <w:rPr>
          <w:rFonts w:ascii="Times New Roman" w:eastAsia="標楷體" w:hAnsi="Times New Roman" w:cs="Times New Roman"/>
          <w:color w:val="000000" w:themeColor="text1"/>
        </w:rPr>
      </w:pPr>
      <w:r w:rsidRPr="004371BA">
        <w:rPr>
          <w:rFonts w:ascii="Times New Roman" w:eastAsia="標楷體" w:hAnsi="Times New Roman" w:cs="Times New Roman" w:hint="eastAsia"/>
          <w:color w:val="000000" w:themeColor="text1"/>
        </w:rPr>
        <w:t>製程停機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-</w:t>
      </w:r>
    </w:p>
    <w:p w:rsidR="004371BA" w:rsidRPr="002B1BF2" w:rsidRDefault="004371BA" w:rsidP="002B1BF2">
      <w:pPr>
        <w:numPr>
          <w:ilvl w:val="1"/>
          <w:numId w:val="29"/>
        </w:numPr>
        <w:ind w:left="1843" w:hanging="425"/>
        <w:rPr>
          <w:rFonts w:ascii="Times New Roman" w:eastAsia="標楷體" w:hAnsi="Times New Roman" w:cs="Times New Roman"/>
          <w:color w:val="000000" w:themeColor="text1"/>
        </w:rPr>
      </w:pPr>
      <w:r w:rsidRPr="004371BA">
        <w:rPr>
          <w:rFonts w:ascii="Times New Roman" w:eastAsia="標楷體" w:hAnsi="Times New Roman" w:cs="Times New Roman" w:hint="eastAsia"/>
          <w:color w:val="000000" w:themeColor="text1"/>
        </w:rPr>
        <w:t>三號燒結減產：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TSP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減量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0.25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公噸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/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日、</w:t>
      </w:r>
      <w:proofErr w:type="spellStart"/>
      <w:r w:rsidRPr="004371BA">
        <w:rPr>
          <w:rFonts w:ascii="Times New Roman" w:eastAsia="標楷體" w:hAnsi="Times New Roman" w:cs="Times New Roman" w:hint="eastAsia"/>
          <w:color w:val="000000" w:themeColor="text1"/>
        </w:rPr>
        <w:t>SOx</w:t>
      </w:r>
      <w:proofErr w:type="spellEnd"/>
      <w:r w:rsidRPr="004371BA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減量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0.69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公噸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/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日、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NOx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減量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0.67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公噸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/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日、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VOCs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減量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0.03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公噸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/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日。</w:t>
      </w:r>
    </w:p>
    <w:p w:rsidR="004371BA" w:rsidRPr="002B1BF2" w:rsidRDefault="004371BA" w:rsidP="002B1BF2">
      <w:pPr>
        <w:numPr>
          <w:ilvl w:val="1"/>
          <w:numId w:val="29"/>
        </w:numPr>
        <w:ind w:left="1843" w:hanging="425"/>
        <w:rPr>
          <w:rFonts w:ascii="Times New Roman" w:eastAsia="標楷體" w:hAnsi="Times New Roman" w:cs="Times New Roman"/>
          <w:color w:val="000000" w:themeColor="text1"/>
        </w:rPr>
      </w:pPr>
      <w:r w:rsidRPr="004371BA">
        <w:rPr>
          <w:rFonts w:ascii="Times New Roman" w:eastAsia="標楷體" w:hAnsi="Times New Roman" w:cs="Times New Roman" w:hint="eastAsia"/>
          <w:color w:val="000000" w:themeColor="text1"/>
        </w:rPr>
        <w:t>四號燒結減產：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TSP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減量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0.15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公噸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/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日、</w:t>
      </w:r>
      <w:proofErr w:type="spellStart"/>
      <w:r w:rsidRPr="004371BA">
        <w:rPr>
          <w:rFonts w:ascii="Times New Roman" w:eastAsia="標楷體" w:hAnsi="Times New Roman" w:cs="Times New Roman" w:hint="eastAsia"/>
          <w:color w:val="000000" w:themeColor="text1"/>
        </w:rPr>
        <w:t>SOx</w:t>
      </w:r>
      <w:proofErr w:type="spellEnd"/>
      <w:r w:rsidRPr="004371BA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減量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1.11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公噸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/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日、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NOx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減量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1.14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公噸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/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日、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VOCs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減量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0.02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公噸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/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日。</w:t>
      </w:r>
    </w:p>
    <w:p w:rsidR="004371BA" w:rsidRPr="004371BA" w:rsidRDefault="004371BA" w:rsidP="002B1BF2">
      <w:pPr>
        <w:numPr>
          <w:ilvl w:val="1"/>
          <w:numId w:val="29"/>
        </w:numPr>
        <w:ind w:left="1843" w:hanging="425"/>
        <w:rPr>
          <w:rFonts w:ascii="Times New Roman" w:eastAsia="標楷體" w:hAnsi="Times New Roman" w:cs="Times New Roman"/>
          <w:color w:val="000000" w:themeColor="text1"/>
        </w:rPr>
      </w:pPr>
      <w:proofErr w:type="gramStart"/>
      <w:r w:rsidRPr="004371BA">
        <w:rPr>
          <w:rFonts w:ascii="Times New Roman" w:eastAsia="標楷體" w:hAnsi="Times New Roman" w:cs="Times New Roman" w:hint="eastAsia"/>
          <w:color w:val="000000" w:themeColor="text1"/>
        </w:rPr>
        <w:t>一座轉爐停機</w:t>
      </w:r>
      <w:proofErr w:type="gramEnd"/>
      <w:r w:rsidRPr="004371BA">
        <w:rPr>
          <w:rFonts w:ascii="Times New Roman" w:eastAsia="標楷體" w:hAnsi="Times New Roman" w:cs="Times New Roman" w:hint="eastAsia"/>
          <w:color w:val="000000" w:themeColor="text1"/>
        </w:rPr>
        <w:t>：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TSP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減量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0.68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公噸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/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日、</w:t>
      </w:r>
      <w:proofErr w:type="spellStart"/>
      <w:r w:rsidRPr="004371BA">
        <w:rPr>
          <w:rFonts w:ascii="Times New Roman" w:eastAsia="標楷體" w:hAnsi="Times New Roman" w:cs="Times New Roman" w:hint="eastAsia"/>
          <w:color w:val="000000" w:themeColor="text1"/>
        </w:rPr>
        <w:t>SOx</w:t>
      </w:r>
      <w:proofErr w:type="spellEnd"/>
      <w:r w:rsidRPr="004371BA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減量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0.01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公噸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/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日、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NOx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減量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0.18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公噸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/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日。</w:t>
      </w:r>
    </w:p>
    <w:p w:rsidR="004371BA" w:rsidRPr="004371BA" w:rsidRDefault="004371BA" w:rsidP="002B1BF2">
      <w:pPr>
        <w:numPr>
          <w:ilvl w:val="1"/>
          <w:numId w:val="29"/>
        </w:numPr>
        <w:ind w:left="1843" w:hanging="425"/>
        <w:rPr>
          <w:rFonts w:ascii="Times New Roman" w:eastAsia="標楷體" w:hAnsi="Times New Roman" w:cs="Times New Roman"/>
          <w:color w:val="000000" w:themeColor="text1"/>
        </w:rPr>
      </w:pPr>
      <w:r w:rsidRPr="004371BA">
        <w:rPr>
          <w:rFonts w:ascii="Times New Roman" w:eastAsia="標楷體" w:hAnsi="Times New Roman" w:cs="Times New Roman" w:hint="eastAsia"/>
          <w:color w:val="000000" w:themeColor="text1"/>
        </w:rPr>
        <w:t>七號鍋爐停機：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TSP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減量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0.02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公噸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/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日、</w:t>
      </w:r>
      <w:proofErr w:type="spellStart"/>
      <w:r w:rsidRPr="004371BA">
        <w:rPr>
          <w:rFonts w:ascii="Times New Roman" w:eastAsia="標楷體" w:hAnsi="Times New Roman" w:cs="Times New Roman" w:hint="eastAsia"/>
          <w:color w:val="000000" w:themeColor="text1"/>
        </w:rPr>
        <w:t>SOx</w:t>
      </w:r>
      <w:proofErr w:type="spellEnd"/>
      <w:r w:rsidRPr="004371BA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減量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1.17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公噸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/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日、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NOx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減量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0.54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公噸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/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日、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VOCs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減量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0.04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公噸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/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日。</w:t>
      </w:r>
    </w:p>
    <w:p w:rsidR="004371BA" w:rsidRPr="004371BA" w:rsidRDefault="004371BA" w:rsidP="002B1BF2">
      <w:pPr>
        <w:numPr>
          <w:ilvl w:val="1"/>
          <w:numId w:val="29"/>
        </w:numPr>
        <w:ind w:left="1843" w:hanging="425"/>
        <w:rPr>
          <w:rFonts w:ascii="Times New Roman" w:eastAsia="標楷體" w:hAnsi="Times New Roman" w:cs="Times New Roman"/>
          <w:color w:val="000000" w:themeColor="text1"/>
        </w:rPr>
      </w:pPr>
      <w:r w:rsidRPr="004371BA">
        <w:rPr>
          <w:rFonts w:ascii="Times New Roman" w:eastAsia="標楷體" w:hAnsi="Times New Roman" w:cs="Times New Roman" w:hint="eastAsia"/>
          <w:color w:val="000000" w:themeColor="text1"/>
        </w:rPr>
        <w:t>第一熱軋鋼帶工場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#2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加熱爐停爐：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TSP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減量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0.02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公噸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/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日、</w:t>
      </w:r>
      <w:proofErr w:type="spellStart"/>
      <w:r w:rsidRPr="004371BA">
        <w:rPr>
          <w:rFonts w:ascii="Times New Roman" w:eastAsia="標楷體" w:hAnsi="Times New Roman" w:cs="Times New Roman" w:hint="eastAsia"/>
          <w:color w:val="000000" w:themeColor="text1"/>
        </w:rPr>
        <w:t>SOx</w:t>
      </w:r>
      <w:proofErr w:type="spellEnd"/>
      <w:r w:rsidRPr="004371BA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減量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1.00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公噸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/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日、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NOx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減量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0.80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公噸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/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日。</w:t>
      </w:r>
    </w:p>
    <w:p w:rsidR="004371BA" w:rsidRPr="002B1BF2" w:rsidRDefault="004371BA" w:rsidP="002B1BF2">
      <w:pPr>
        <w:numPr>
          <w:ilvl w:val="0"/>
          <w:numId w:val="29"/>
        </w:numPr>
        <w:ind w:left="1418" w:hanging="284"/>
        <w:rPr>
          <w:rFonts w:ascii="Times New Roman" w:eastAsia="標楷體" w:hAnsi="Times New Roman" w:cs="Times New Roman"/>
          <w:color w:val="000000" w:themeColor="text1"/>
        </w:rPr>
      </w:pPr>
      <w:r w:rsidRPr="002B1BF2">
        <w:rPr>
          <w:rFonts w:ascii="Times New Roman" w:eastAsia="標楷體" w:hAnsi="Times New Roman" w:cs="Times New Roman" w:hint="eastAsia"/>
          <w:color w:val="000000" w:themeColor="text1"/>
        </w:rPr>
        <w:t>6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8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號汽電共生鍋爐脫硝效率由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80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％，提升為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82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％，脫硫效率由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83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％，提升為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90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％。燒結工場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NOx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排放濃度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60ppm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，降為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45ppm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，脫硫設備維持高效率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94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％運轉。</w:t>
      </w:r>
    </w:p>
    <w:p w:rsidR="004371BA" w:rsidRPr="004371BA" w:rsidRDefault="004371BA" w:rsidP="002B1BF2">
      <w:pPr>
        <w:ind w:leftChars="177" w:left="425" w:firstLineChars="236" w:firstLine="566"/>
        <w:rPr>
          <w:rFonts w:ascii="Times New Roman" w:eastAsia="標楷體" w:hAnsi="Times New Roman" w:cs="Times New Roman"/>
          <w:color w:val="000000" w:themeColor="text1"/>
        </w:rPr>
      </w:pPr>
      <w:r w:rsidRPr="002B1BF2">
        <w:rPr>
          <w:rFonts w:ascii="Times New Roman" w:eastAsia="標楷體" w:hAnsi="Times New Roman" w:cs="Times New Roman" w:hint="eastAsia"/>
          <w:color w:val="000000" w:themeColor="text1"/>
        </w:rPr>
        <w:t>原料堆置場灑水抑制揚塵由每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2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小時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次，提升至每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小時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次。</w:t>
      </w:r>
    </w:p>
    <w:p w:rsidR="002B1BF2" w:rsidRDefault="002B1BF2" w:rsidP="002B1BF2">
      <w:pPr>
        <w:ind w:leftChars="177" w:left="425" w:firstLineChars="236" w:firstLine="566"/>
        <w:rPr>
          <w:rFonts w:ascii="Times New Roman" w:eastAsia="標楷體" w:hAnsi="Times New Roman" w:cs="Times New Roman"/>
          <w:color w:val="000000" w:themeColor="text1"/>
        </w:rPr>
      </w:pPr>
      <w:r w:rsidRPr="002B1BF2">
        <w:rPr>
          <w:rFonts w:ascii="Times New Roman" w:eastAsia="標楷體" w:hAnsi="Times New Roman" w:cs="Times New Roman" w:hint="eastAsia"/>
          <w:color w:val="000000" w:themeColor="text1"/>
        </w:rPr>
        <w:t>前述措施預計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TSP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減量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1.12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公噸、</w:t>
      </w:r>
      <w:proofErr w:type="spellStart"/>
      <w:r w:rsidRPr="002B1BF2">
        <w:rPr>
          <w:rFonts w:ascii="Times New Roman" w:eastAsia="標楷體" w:hAnsi="Times New Roman" w:cs="Times New Roman" w:hint="eastAsia"/>
          <w:color w:val="000000" w:themeColor="text1"/>
        </w:rPr>
        <w:t>SOx</w:t>
      </w:r>
      <w:proofErr w:type="spellEnd"/>
      <w:r w:rsidRPr="002B1BF2">
        <w:rPr>
          <w:rFonts w:ascii="Times New Roman" w:eastAsia="標楷體" w:hAnsi="Times New Roman" w:cs="Times New Roman" w:hint="eastAsia"/>
          <w:color w:val="000000" w:themeColor="text1"/>
        </w:rPr>
        <w:t>減量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3.98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公噸、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NOx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減量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3.23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公噸、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VOCs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減量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0.09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公噸。</w:t>
      </w:r>
    </w:p>
    <w:p w:rsidR="002B1BF2" w:rsidRDefault="002B1BF2">
      <w:pPr>
        <w:widowControl/>
        <w:rPr>
          <w:rFonts w:ascii="Times New Roman" w:eastAsia="標楷體" w:hAnsi="Times New Roman" w:cs="Times New Roman"/>
          <w:color w:val="000000" w:themeColor="text1"/>
        </w:rPr>
      </w:pPr>
    </w:p>
    <w:p w:rsidR="002B1BF2" w:rsidRPr="004371BA" w:rsidRDefault="002B1BF2" w:rsidP="002B1BF2">
      <w:pPr>
        <w:ind w:left="905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4371BA">
        <w:rPr>
          <w:rFonts w:ascii="Times New Roman" w:eastAsia="標楷體" w:hAnsi="Times New Roman" w:cs="Times New Roman" w:hint="eastAsia"/>
          <w:color w:val="000000" w:themeColor="text1"/>
        </w:rPr>
        <w:lastRenderedPageBreak/>
        <w:t>3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月</w:t>
      </w:r>
      <w:r>
        <w:rPr>
          <w:rFonts w:ascii="Times New Roman" w:eastAsia="標楷體" w:hAnsi="Times New Roman" w:cs="Times New Roman"/>
          <w:color w:val="000000" w:themeColor="text1"/>
        </w:rPr>
        <w:t>15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日</w:t>
      </w:r>
      <w:proofErr w:type="gramStart"/>
      <w:r w:rsidRPr="004371BA">
        <w:rPr>
          <w:rFonts w:ascii="Times New Roman" w:eastAsia="標楷體" w:hAnsi="Times New Roman" w:cs="Times New Roman" w:hint="eastAsia"/>
          <w:color w:val="000000" w:themeColor="text1"/>
        </w:rPr>
        <w:t>配合空品不良</w:t>
      </w:r>
      <w:proofErr w:type="gramEnd"/>
      <w:r w:rsidRPr="004371BA">
        <w:rPr>
          <w:rFonts w:ascii="Times New Roman" w:eastAsia="標楷體" w:hAnsi="Times New Roman" w:cs="Times New Roman" w:hint="eastAsia"/>
          <w:color w:val="000000" w:themeColor="text1"/>
        </w:rPr>
        <w:t>預警，在工廠安全運轉及全廠能資源平衡情況下，已配合調整產能，</w:t>
      </w:r>
      <w:proofErr w:type="gramStart"/>
      <w:r w:rsidRPr="004371BA">
        <w:rPr>
          <w:rFonts w:ascii="Times New Roman" w:eastAsia="標楷體" w:hAnsi="Times New Roman" w:cs="Times New Roman" w:hint="eastAsia"/>
          <w:color w:val="000000" w:themeColor="text1"/>
        </w:rPr>
        <w:t>加強減排</w:t>
      </w:r>
      <w:proofErr w:type="gramEnd"/>
      <w:r w:rsidRPr="004371BA">
        <w:rPr>
          <w:rFonts w:ascii="Times New Roman" w:eastAsia="標楷體" w:hAnsi="Times New Roman" w:cs="Times New Roman" w:hint="eastAsia"/>
          <w:color w:val="000000" w:themeColor="text1"/>
        </w:rPr>
        <w:t>，所採取措施如下：</w:t>
      </w:r>
    </w:p>
    <w:p w:rsidR="002B1BF2" w:rsidRPr="004371BA" w:rsidRDefault="002B1BF2" w:rsidP="002B1BF2">
      <w:pPr>
        <w:numPr>
          <w:ilvl w:val="0"/>
          <w:numId w:val="30"/>
        </w:numPr>
        <w:ind w:left="1418" w:hanging="284"/>
        <w:rPr>
          <w:rFonts w:ascii="Times New Roman" w:eastAsia="標楷體" w:hAnsi="Times New Roman" w:cs="Times New Roman"/>
          <w:color w:val="000000" w:themeColor="text1"/>
        </w:rPr>
      </w:pPr>
      <w:proofErr w:type="gramStart"/>
      <w:r w:rsidRPr="004371BA">
        <w:rPr>
          <w:rFonts w:ascii="Times New Roman" w:eastAsia="標楷體" w:hAnsi="Times New Roman" w:cs="Times New Roman" w:hint="eastAsia"/>
          <w:color w:val="000000" w:themeColor="text1"/>
        </w:rPr>
        <w:t>製程降載</w:t>
      </w:r>
      <w:proofErr w:type="gramEnd"/>
      <w:r w:rsidRPr="004371BA">
        <w:rPr>
          <w:rFonts w:ascii="Times New Roman" w:eastAsia="標楷體" w:hAnsi="Times New Roman" w:cs="Times New Roman" w:hint="eastAsia"/>
          <w:color w:val="000000" w:themeColor="text1"/>
        </w:rPr>
        <w:t>-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6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8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號汽電共生鍋爐降低負載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16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公噸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/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小時，約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4MW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:rsidR="002B1BF2" w:rsidRPr="004371BA" w:rsidRDefault="002B1BF2" w:rsidP="002B1BF2">
      <w:pPr>
        <w:numPr>
          <w:ilvl w:val="0"/>
          <w:numId w:val="30"/>
        </w:numPr>
        <w:ind w:left="1418" w:hanging="284"/>
        <w:rPr>
          <w:rFonts w:ascii="Times New Roman" w:eastAsia="標楷體" w:hAnsi="Times New Roman" w:cs="Times New Roman"/>
          <w:color w:val="000000" w:themeColor="text1"/>
        </w:rPr>
      </w:pPr>
      <w:r w:rsidRPr="004371BA">
        <w:rPr>
          <w:rFonts w:ascii="Times New Roman" w:eastAsia="標楷體" w:hAnsi="Times New Roman" w:cs="Times New Roman" w:hint="eastAsia"/>
          <w:color w:val="000000" w:themeColor="text1"/>
        </w:rPr>
        <w:t>製程停機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>-</w:t>
      </w:r>
    </w:p>
    <w:p w:rsidR="002B1BF2" w:rsidRPr="002B1BF2" w:rsidRDefault="002B1BF2" w:rsidP="002B1BF2">
      <w:pPr>
        <w:numPr>
          <w:ilvl w:val="1"/>
          <w:numId w:val="29"/>
        </w:numPr>
        <w:ind w:left="1843" w:hanging="425"/>
        <w:rPr>
          <w:rFonts w:ascii="Times New Roman" w:eastAsia="標楷體" w:hAnsi="Times New Roman" w:cs="Times New Roman"/>
          <w:color w:val="000000" w:themeColor="text1"/>
        </w:rPr>
      </w:pPr>
      <w:r w:rsidRPr="002B1BF2">
        <w:rPr>
          <w:rFonts w:ascii="Times New Roman" w:eastAsia="標楷體" w:hAnsi="Times New Roman" w:cs="Times New Roman" w:hint="eastAsia"/>
          <w:color w:val="000000" w:themeColor="text1"/>
        </w:rPr>
        <w:t>三號燒結減產：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TSP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減量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0.25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公噸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/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日、</w:t>
      </w:r>
      <w:proofErr w:type="spellStart"/>
      <w:r w:rsidRPr="002B1BF2">
        <w:rPr>
          <w:rFonts w:ascii="Times New Roman" w:eastAsia="標楷體" w:hAnsi="Times New Roman" w:cs="Times New Roman" w:hint="eastAsia"/>
          <w:color w:val="000000" w:themeColor="text1"/>
        </w:rPr>
        <w:t>SOx</w:t>
      </w:r>
      <w:proofErr w:type="spellEnd"/>
      <w:r w:rsidRPr="002B1BF2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減量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0.69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公噸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/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日、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NOx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減量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0.67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公噸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/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日、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VOCs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減量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0.03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公噸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/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日。</w:t>
      </w:r>
    </w:p>
    <w:p w:rsidR="002B1BF2" w:rsidRPr="002B1BF2" w:rsidRDefault="002B1BF2" w:rsidP="002B1BF2">
      <w:pPr>
        <w:numPr>
          <w:ilvl w:val="1"/>
          <w:numId w:val="29"/>
        </w:numPr>
        <w:ind w:left="1843" w:hanging="425"/>
        <w:rPr>
          <w:rFonts w:ascii="Times New Roman" w:eastAsia="標楷體" w:hAnsi="Times New Roman" w:cs="Times New Roman"/>
          <w:color w:val="000000" w:themeColor="text1"/>
        </w:rPr>
      </w:pPr>
      <w:r w:rsidRPr="002B1BF2">
        <w:rPr>
          <w:rFonts w:ascii="Times New Roman" w:eastAsia="標楷體" w:hAnsi="Times New Roman" w:cs="Times New Roman" w:hint="eastAsia"/>
          <w:color w:val="000000" w:themeColor="text1"/>
        </w:rPr>
        <w:t>四號燒結減產：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TSP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減量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0.15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公噸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/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日、</w:t>
      </w:r>
      <w:proofErr w:type="spellStart"/>
      <w:r w:rsidRPr="002B1BF2">
        <w:rPr>
          <w:rFonts w:ascii="Times New Roman" w:eastAsia="標楷體" w:hAnsi="Times New Roman" w:cs="Times New Roman" w:hint="eastAsia"/>
          <w:color w:val="000000" w:themeColor="text1"/>
        </w:rPr>
        <w:t>SOx</w:t>
      </w:r>
      <w:proofErr w:type="spellEnd"/>
      <w:r w:rsidRPr="002B1BF2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減量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1.11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公噸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/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日、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NOx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減量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1.14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公噸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/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日、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VOCs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減量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0.02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公噸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/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日。</w:t>
      </w:r>
    </w:p>
    <w:p w:rsidR="002B1BF2" w:rsidRPr="002B1BF2" w:rsidRDefault="002B1BF2" w:rsidP="002B1BF2">
      <w:pPr>
        <w:numPr>
          <w:ilvl w:val="1"/>
          <w:numId w:val="29"/>
        </w:numPr>
        <w:ind w:left="1843" w:hanging="425"/>
        <w:rPr>
          <w:rFonts w:ascii="Times New Roman" w:eastAsia="標楷體" w:hAnsi="Times New Roman" w:cs="Times New Roman"/>
          <w:color w:val="000000" w:themeColor="text1"/>
        </w:rPr>
      </w:pPr>
      <w:proofErr w:type="gramStart"/>
      <w:r w:rsidRPr="002B1BF2">
        <w:rPr>
          <w:rFonts w:ascii="Times New Roman" w:eastAsia="標楷體" w:hAnsi="Times New Roman" w:cs="Times New Roman" w:hint="eastAsia"/>
          <w:color w:val="000000" w:themeColor="text1"/>
        </w:rPr>
        <w:t>一座轉爐停機</w:t>
      </w:r>
      <w:proofErr w:type="gramEnd"/>
      <w:r w:rsidRPr="002B1BF2">
        <w:rPr>
          <w:rFonts w:ascii="Times New Roman" w:eastAsia="標楷體" w:hAnsi="Times New Roman" w:cs="Times New Roman" w:hint="eastAsia"/>
          <w:color w:val="000000" w:themeColor="text1"/>
        </w:rPr>
        <w:t>：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TSP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減量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0.68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公噸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/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日、</w:t>
      </w:r>
      <w:proofErr w:type="spellStart"/>
      <w:r w:rsidRPr="002B1BF2">
        <w:rPr>
          <w:rFonts w:ascii="Times New Roman" w:eastAsia="標楷體" w:hAnsi="Times New Roman" w:cs="Times New Roman" w:hint="eastAsia"/>
          <w:color w:val="000000" w:themeColor="text1"/>
        </w:rPr>
        <w:t>SOx</w:t>
      </w:r>
      <w:proofErr w:type="spellEnd"/>
      <w:r w:rsidRPr="002B1BF2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減量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0.01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公噸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/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日、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NOx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減量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0.18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公噸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/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日。</w:t>
      </w:r>
    </w:p>
    <w:p w:rsidR="002B1BF2" w:rsidRPr="002B1BF2" w:rsidRDefault="002B1BF2" w:rsidP="002B1BF2">
      <w:pPr>
        <w:numPr>
          <w:ilvl w:val="1"/>
          <w:numId w:val="29"/>
        </w:numPr>
        <w:ind w:left="1843" w:hanging="425"/>
        <w:rPr>
          <w:rFonts w:ascii="Times New Roman" w:eastAsia="標楷體" w:hAnsi="Times New Roman" w:cs="Times New Roman"/>
          <w:color w:val="000000" w:themeColor="text1"/>
        </w:rPr>
      </w:pPr>
      <w:r w:rsidRPr="002B1BF2">
        <w:rPr>
          <w:rFonts w:ascii="Times New Roman" w:eastAsia="標楷體" w:hAnsi="Times New Roman" w:cs="Times New Roman" w:hint="eastAsia"/>
          <w:color w:val="000000" w:themeColor="text1"/>
        </w:rPr>
        <w:t>七號鍋爐停機：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TSP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減量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0.02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公噸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/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日、</w:t>
      </w:r>
      <w:proofErr w:type="spellStart"/>
      <w:r w:rsidRPr="002B1BF2">
        <w:rPr>
          <w:rFonts w:ascii="Times New Roman" w:eastAsia="標楷體" w:hAnsi="Times New Roman" w:cs="Times New Roman" w:hint="eastAsia"/>
          <w:color w:val="000000" w:themeColor="text1"/>
        </w:rPr>
        <w:t>SOx</w:t>
      </w:r>
      <w:proofErr w:type="spellEnd"/>
      <w:r w:rsidRPr="002B1BF2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減量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1.17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公噸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/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日、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NOx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減量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0.54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公噸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/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日、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VOCs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減量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0.04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公噸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/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日。</w:t>
      </w:r>
    </w:p>
    <w:p w:rsidR="002B1BF2" w:rsidRPr="004371BA" w:rsidRDefault="002B1BF2" w:rsidP="002B1BF2">
      <w:pPr>
        <w:numPr>
          <w:ilvl w:val="1"/>
          <w:numId w:val="29"/>
        </w:numPr>
        <w:ind w:left="1843" w:hanging="425"/>
        <w:rPr>
          <w:rFonts w:ascii="Times New Roman" w:eastAsia="標楷體" w:hAnsi="Times New Roman" w:cs="Times New Roman"/>
          <w:color w:val="000000" w:themeColor="text1"/>
        </w:rPr>
      </w:pPr>
      <w:r w:rsidRPr="002B1BF2">
        <w:rPr>
          <w:rFonts w:ascii="Times New Roman" w:eastAsia="標楷體" w:hAnsi="Times New Roman" w:cs="Times New Roman" w:hint="eastAsia"/>
          <w:color w:val="000000" w:themeColor="text1"/>
        </w:rPr>
        <w:t>第一熱軋鋼帶工場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#2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加熱爐停爐：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TSP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減量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0.02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公噸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/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日、</w:t>
      </w:r>
      <w:proofErr w:type="spellStart"/>
      <w:r w:rsidRPr="002B1BF2">
        <w:rPr>
          <w:rFonts w:ascii="Times New Roman" w:eastAsia="標楷體" w:hAnsi="Times New Roman" w:cs="Times New Roman" w:hint="eastAsia"/>
          <w:color w:val="000000" w:themeColor="text1"/>
        </w:rPr>
        <w:t>SOx</w:t>
      </w:r>
      <w:proofErr w:type="spellEnd"/>
      <w:r w:rsidRPr="002B1BF2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減量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1.00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公噸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/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日、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NOx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減量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0.80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公噸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/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日。</w:t>
      </w:r>
      <w:r w:rsidRPr="004371BA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</w:p>
    <w:p w:rsidR="002B1BF2" w:rsidRPr="002B1BF2" w:rsidRDefault="002B1BF2" w:rsidP="002B1BF2">
      <w:pPr>
        <w:numPr>
          <w:ilvl w:val="0"/>
          <w:numId w:val="30"/>
        </w:numPr>
        <w:rPr>
          <w:rFonts w:ascii="Times New Roman" w:eastAsia="標楷體" w:hAnsi="Times New Roman" w:cs="Times New Roman"/>
          <w:color w:val="000000" w:themeColor="text1"/>
        </w:rPr>
      </w:pPr>
      <w:r w:rsidRPr="002B1BF2">
        <w:rPr>
          <w:rFonts w:ascii="Times New Roman" w:eastAsia="標楷體" w:hAnsi="Times New Roman" w:cs="Times New Roman" w:hint="eastAsia"/>
          <w:color w:val="000000" w:themeColor="text1"/>
        </w:rPr>
        <w:t>6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8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號汽電共生鍋爐脫硝效率由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80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％，提升為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82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％，脫硫效率由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83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％，提升為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90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％。燒結工場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NOx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排放濃度由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60ppm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，降為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45ppm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，脫硫設備維持高效率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94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％運轉。</w:t>
      </w:r>
    </w:p>
    <w:p w:rsidR="002B1BF2" w:rsidRPr="004371BA" w:rsidRDefault="002B1BF2" w:rsidP="002B1BF2">
      <w:pPr>
        <w:ind w:leftChars="177" w:left="425" w:firstLineChars="236" w:firstLine="566"/>
        <w:rPr>
          <w:rFonts w:ascii="Times New Roman" w:eastAsia="標楷體" w:hAnsi="Times New Roman" w:cs="Times New Roman"/>
          <w:color w:val="000000" w:themeColor="text1"/>
        </w:rPr>
      </w:pPr>
      <w:r w:rsidRPr="002B1BF2">
        <w:rPr>
          <w:rFonts w:ascii="Times New Roman" w:eastAsia="標楷體" w:hAnsi="Times New Roman" w:cs="Times New Roman" w:hint="eastAsia"/>
          <w:color w:val="000000" w:themeColor="text1"/>
        </w:rPr>
        <w:t>原料堆置場灑水抑制揚塵由每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2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小時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次，提升至每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小時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次。</w:t>
      </w:r>
    </w:p>
    <w:p w:rsidR="002B1BF2" w:rsidRDefault="002B1BF2" w:rsidP="002B1BF2">
      <w:pPr>
        <w:ind w:leftChars="177" w:left="425" w:firstLineChars="236" w:firstLine="566"/>
        <w:rPr>
          <w:rFonts w:ascii="Times New Roman" w:eastAsia="標楷體" w:hAnsi="Times New Roman" w:cs="Times New Roman"/>
          <w:color w:val="000000" w:themeColor="text1"/>
        </w:rPr>
      </w:pPr>
      <w:r w:rsidRPr="002B1BF2">
        <w:rPr>
          <w:rFonts w:ascii="Times New Roman" w:eastAsia="標楷體" w:hAnsi="Times New Roman" w:cs="Times New Roman" w:hint="eastAsia"/>
          <w:color w:val="000000" w:themeColor="text1"/>
        </w:rPr>
        <w:t>前述措施預計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TSP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減量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1.12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公噸、</w:t>
      </w:r>
      <w:proofErr w:type="spellStart"/>
      <w:r w:rsidRPr="002B1BF2">
        <w:rPr>
          <w:rFonts w:ascii="Times New Roman" w:eastAsia="標楷體" w:hAnsi="Times New Roman" w:cs="Times New Roman" w:hint="eastAsia"/>
          <w:color w:val="000000" w:themeColor="text1"/>
        </w:rPr>
        <w:t>SOx</w:t>
      </w:r>
      <w:proofErr w:type="spellEnd"/>
      <w:r w:rsidRPr="002B1BF2">
        <w:rPr>
          <w:rFonts w:ascii="Times New Roman" w:eastAsia="標楷體" w:hAnsi="Times New Roman" w:cs="Times New Roman" w:hint="eastAsia"/>
          <w:color w:val="000000" w:themeColor="text1"/>
        </w:rPr>
        <w:t>減量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3.98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公噸、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NOx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減量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3.23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公噸、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VOCs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減量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0.09</w:t>
      </w:r>
      <w:r w:rsidRPr="002B1BF2">
        <w:rPr>
          <w:rFonts w:ascii="Times New Roman" w:eastAsia="標楷體" w:hAnsi="Times New Roman" w:cs="Times New Roman" w:hint="eastAsia"/>
          <w:color w:val="000000" w:themeColor="text1"/>
        </w:rPr>
        <w:t>公噸。</w:t>
      </w:r>
    </w:p>
    <w:p w:rsidR="002B1BF2" w:rsidRDefault="002B1BF2" w:rsidP="002B1BF2">
      <w:pPr>
        <w:ind w:leftChars="177" w:left="425" w:firstLineChars="236" w:firstLine="566"/>
        <w:rPr>
          <w:rFonts w:ascii="Times New Roman" w:eastAsia="標楷體" w:hAnsi="Times New Roman" w:cs="Times New Roman"/>
          <w:bCs/>
          <w:color w:val="000000" w:themeColor="text1"/>
        </w:rPr>
      </w:pPr>
    </w:p>
    <w:p w:rsidR="002B1BF2" w:rsidRPr="00166C7D" w:rsidRDefault="002B1BF2" w:rsidP="002B1BF2">
      <w:pPr>
        <w:pStyle w:val="a3"/>
        <w:numPr>
          <w:ilvl w:val="0"/>
          <w:numId w:val="9"/>
        </w:numPr>
        <w:ind w:leftChars="0" w:left="1134" w:hanging="774"/>
        <w:rPr>
          <w:rFonts w:ascii="Times New Roman" w:eastAsia="標楷體" w:hAnsi="Times New Roman" w:cs="Times New Roman"/>
          <w:color w:val="000000" w:themeColor="text1"/>
        </w:rPr>
      </w:pPr>
      <w:r w:rsidRPr="00166C7D">
        <w:rPr>
          <w:rFonts w:ascii="Times New Roman" w:eastAsia="標楷體" w:hAnsi="Times New Roman" w:cs="Times New Roman" w:hint="eastAsia"/>
          <w:color w:val="000000" w:themeColor="text1"/>
        </w:rPr>
        <w:t>中</w:t>
      </w:r>
      <w:r w:rsidRPr="00F1539A">
        <w:rPr>
          <w:rFonts w:ascii="Times New Roman" w:eastAsia="標楷體" w:hAnsi="Times New Roman" w:cs="Times New Roman"/>
          <w:color w:val="000000" w:themeColor="text1"/>
        </w:rPr>
        <w:t>O</w:t>
      </w:r>
      <w:r w:rsidRPr="00166C7D">
        <w:rPr>
          <w:rFonts w:ascii="Times New Roman" w:eastAsia="標楷體" w:hAnsi="Times New Roman" w:cs="Times New Roman" w:hint="eastAsia"/>
          <w:color w:val="000000" w:themeColor="text1"/>
        </w:rPr>
        <w:t>公司</w:t>
      </w:r>
      <w:r w:rsidRPr="00166C7D">
        <w:rPr>
          <w:rFonts w:ascii="Times New Roman" w:eastAsia="標楷體" w:hAnsi="Times New Roman" w:cs="Times New Roman"/>
          <w:color w:val="000000" w:themeColor="text1"/>
        </w:rPr>
        <w:t>配合措施</w:t>
      </w:r>
      <w:r>
        <w:rPr>
          <w:rFonts w:ascii="Times New Roman" w:eastAsia="標楷體" w:hAnsi="Times New Roman" w:cs="Times New Roman" w:hint="eastAsia"/>
          <w:color w:val="000000" w:themeColor="text1"/>
        </w:rPr>
        <w:t>(</w:t>
      </w:r>
      <w:r>
        <w:rPr>
          <w:rFonts w:ascii="Times New Roman" w:eastAsia="標楷體" w:hAnsi="Times New Roman" w:cs="Times New Roman"/>
          <w:color w:val="000000" w:themeColor="text1"/>
        </w:rPr>
        <w:t>3/14)</w:t>
      </w:r>
      <w:r w:rsidRPr="00166C7D">
        <w:rPr>
          <w:rFonts w:ascii="Times New Roman" w:eastAsia="標楷體" w:hAnsi="Times New Roman" w:cs="Times New Roman"/>
          <w:color w:val="000000" w:themeColor="text1"/>
        </w:rPr>
        <w:t>：</w:t>
      </w:r>
      <w:r w:rsidRPr="00166C7D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</w:p>
    <w:p w:rsidR="002B1BF2" w:rsidRPr="00166C7D" w:rsidRDefault="002B1BF2" w:rsidP="002B1BF2">
      <w:pPr>
        <w:pStyle w:val="a3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166C7D">
        <w:rPr>
          <w:rFonts w:ascii="Times New Roman" w:eastAsia="標楷體" w:hAnsi="Times New Roman" w:cs="Times New Roman" w:hint="eastAsia"/>
          <w:color w:val="000000" w:themeColor="text1"/>
        </w:rPr>
        <w:t>桃園煉油廠：</w:t>
      </w:r>
      <w:r w:rsidRPr="00166C7D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</w:p>
    <w:p w:rsidR="007C4296" w:rsidRPr="007C4296" w:rsidRDefault="007C4296" w:rsidP="007C4296">
      <w:pPr>
        <w:pStyle w:val="a3"/>
        <w:numPr>
          <w:ilvl w:val="0"/>
          <w:numId w:val="33"/>
        </w:numPr>
        <w:ind w:leftChars="0" w:hanging="219"/>
        <w:rPr>
          <w:rFonts w:ascii="Times New Roman" w:eastAsia="標楷體" w:hAnsi="Times New Roman" w:cs="Times New Roman"/>
          <w:color w:val="000000" w:themeColor="text1"/>
        </w:rPr>
      </w:pPr>
      <w:proofErr w:type="gramStart"/>
      <w:r w:rsidRPr="007C4296">
        <w:rPr>
          <w:rFonts w:ascii="Times New Roman" w:eastAsia="標楷體" w:hAnsi="Times New Roman" w:cs="Times New Roman" w:hint="eastAsia"/>
          <w:color w:val="000000" w:themeColor="text1"/>
        </w:rPr>
        <w:t>一蒸及二蒸煉量降</w:t>
      </w:r>
      <w:proofErr w:type="gramEnd"/>
      <w:r w:rsidRPr="007C4296">
        <w:rPr>
          <w:rFonts w:ascii="Times New Roman" w:eastAsia="標楷體" w:hAnsi="Times New Roman" w:cs="Times New Roman" w:hint="eastAsia"/>
          <w:color w:val="000000" w:themeColor="text1"/>
        </w:rPr>
        <w:t>為</w:t>
      </w:r>
      <w:r w:rsidRPr="007C4296">
        <w:rPr>
          <w:rFonts w:ascii="Times New Roman" w:eastAsia="標楷體" w:hAnsi="Times New Roman" w:cs="Times New Roman" w:hint="eastAsia"/>
          <w:color w:val="000000" w:themeColor="text1"/>
        </w:rPr>
        <w:t xml:space="preserve"> 85%</w:t>
      </w:r>
      <w:r w:rsidRPr="007C4296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:rsidR="007C4296" w:rsidRPr="007C4296" w:rsidRDefault="007C4296" w:rsidP="007C4296">
      <w:pPr>
        <w:pStyle w:val="a3"/>
        <w:numPr>
          <w:ilvl w:val="0"/>
          <w:numId w:val="33"/>
        </w:numPr>
        <w:ind w:leftChars="0" w:hanging="219"/>
        <w:rPr>
          <w:rFonts w:ascii="Times New Roman" w:eastAsia="標楷體" w:hAnsi="Times New Roman" w:cs="Times New Roman"/>
          <w:color w:val="000000" w:themeColor="text1"/>
        </w:rPr>
      </w:pPr>
      <w:r w:rsidRPr="007C4296">
        <w:rPr>
          <w:rFonts w:ascii="Times New Roman" w:eastAsia="標楷體" w:hAnsi="Times New Roman" w:cs="Times New Roman" w:hint="eastAsia"/>
          <w:color w:val="000000" w:themeColor="text1"/>
        </w:rPr>
        <w:t xml:space="preserve">CCR </w:t>
      </w:r>
      <w:r w:rsidRPr="007C4296">
        <w:rPr>
          <w:rFonts w:ascii="Times New Roman" w:eastAsia="標楷體" w:hAnsi="Times New Roman" w:cs="Times New Roman" w:hint="eastAsia"/>
          <w:color w:val="000000" w:themeColor="text1"/>
        </w:rPr>
        <w:t>調整</w:t>
      </w:r>
      <w:r w:rsidRPr="007C4296">
        <w:rPr>
          <w:rFonts w:ascii="Times New Roman" w:eastAsia="標楷體" w:hAnsi="Times New Roman" w:cs="Times New Roman" w:hint="eastAsia"/>
          <w:color w:val="000000" w:themeColor="text1"/>
        </w:rPr>
        <w:t xml:space="preserve"> SCR </w:t>
      </w:r>
      <w:r w:rsidRPr="007C4296">
        <w:rPr>
          <w:rFonts w:ascii="Times New Roman" w:eastAsia="標楷體" w:hAnsi="Times New Roman" w:cs="Times New Roman" w:hint="eastAsia"/>
          <w:color w:val="000000" w:themeColor="text1"/>
        </w:rPr>
        <w:t>加藥量。</w:t>
      </w:r>
      <w:r w:rsidRPr="007C4296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</w:p>
    <w:p w:rsidR="007C4296" w:rsidRPr="007C4296" w:rsidRDefault="007C4296" w:rsidP="007C4296">
      <w:pPr>
        <w:pStyle w:val="a3"/>
        <w:numPr>
          <w:ilvl w:val="0"/>
          <w:numId w:val="33"/>
        </w:numPr>
        <w:ind w:leftChars="0" w:hanging="219"/>
        <w:rPr>
          <w:rFonts w:ascii="Times New Roman" w:eastAsia="標楷體" w:hAnsi="Times New Roman" w:cs="Times New Roman"/>
          <w:color w:val="000000" w:themeColor="text1"/>
        </w:rPr>
      </w:pPr>
      <w:proofErr w:type="gramStart"/>
      <w:r w:rsidRPr="007C4296">
        <w:rPr>
          <w:rFonts w:ascii="Times New Roman" w:eastAsia="標楷體" w:hAnsi="Times New Roman" w:cs="Times New Roman" w:hint="eastAsia"/>
          <w:color w:val="000000" w:themeColor="text1"/>
        </w:rPr>
        <w:t>三四鍋請調整</w:t>
      </w:r>
      <w:proofErr w:type="gramEnd"/>
      <w:r w:rsidRPr="007C4296">
        <w:rPr>
          <w:rFonts w:ascii="Times New Roman" w:eastAsia="標楷體" w:hAnsi="Times New Roman" w:cs="Times New Roman" w:hint="eastAsia"/>
          <w:color w:val="000000" w:themeColor="text1"/>
        </w:rPr>
        <w:t xml:space="preserve"> SCR </w:t>
      </w:r>
      <w:r w:rsidRPr="007C4296">
        <w:rPr>
          <w:rFonts w:ascii="Times New Roman" w:eastAsia="標楷體" w:hAnsi="Times New Roman" w:cs="Times New Roman" w:hint="eastAsia"/>
          <w:color w:val="000000" w:themeColor="text1"/>
        </w:rPr>
        <w:t>加藥量，以及</w:t>
      </w:r>
      <w:proofErr w:type="gramStart"/>
      <w:r w:rsidRPr="007C4296">
        <w:rPr>
          <w:rFonts w:ascii="Times New Roman" w:eastAsia="標楷體" w:hAnsi="Times New Roman" w:cs="Times New Roman" w:hint="eastAsia"/>
          <w:color w:val="000000" w:themeColor="text1"/>
        </w:rPr>
        <w:t>調升燃氣</w:t>
      </w:r>
      <w:proofErr w:type="gramEnd"/>
      <w:r w:rsidRPr="007C4296">
        <w:rPr>
          <w:rFonts w:ascii="Times New Roman" w:eastAsia="標楷體" w:hAnsi="Times New Roman" w:cs="Times New Roman" w:hint="eastAsia"/>
          <w:color w:val="000000" w:themeColor="text1"/>
        </w:rPr>
        <w:t>，降低燃油。</w:t>
      </w:r>
    </w:p>
    <w:p w:rsidR="007C4296" w:rsidRPr="007C4296" w:rsidRDefault="007C4296" w:rsidP="007C4296">
      <w:pPr>
        <w:pStyle w:val="a3"/>
        <w:numPr>
          <w:ilvl w:val="0"/>
          <w:numId w:val="33"/>
        </w:numPr>
        <w:ind w:leftChars="0" w:hanging="219"/>
        <w:rPr>
          <w:rFonts w:ascii="Times New Roman" w:eastAsia="標楷體" w:hAnsi="Times New Roman" w:cs="Times New Roman"/>
          <w:color w:val="000000" w:themeColor="text1"/>
        </w:rPr>
      </w:pPr>
      <w:r w:rsidRPr="007C4296">
        <w:rPr>
          <w:rFonts w:ascii="Times New Roman" w:eastAsia="標楷體" w:hAnsi="Times New Roman" w:cs="Times New Roman" w:hint="eastAsia"/>
          <w:color w:val="000000" w:themeColor="text1"/>
        </w:rPr>
        <w:t xml:space="preserve">RFCC </w:t>
      </w:r>
      <w:r w:rsidRPr="007C4296">
        <w:rPr>
          <w:rFonts w:ascii="Times New Roman" w:eastAsia="標楷體" w:hAnsi="Times New Roman" w:cs="Times New Roman" w:hint="eastAsia"/>
          <w:color w:val="000000" w:themeColor="text1"/>
        </w:rPr>
        <w:t>之</w:t>
      </w:r>
      <w:r w:rsidRPr="007C4296">
        <w:rPr>
          <w:rFonts w:ascii="Times New Roman" w:eastAsia="標楷體" w:hAnsi="Times New Roman" w:cs="Times New Roman" w:hint="eastAsia"/>
          <w:color w:val="000000" w:themeColor="text1"/>
        </w:rPr>
        <w:t xml:space="preserve"> SNCR </w:t>
      </w:r>
      <w:r w:rsidRPr="007C4296">
        <w:rPr>
          <w:rFonts w:ascii="Times New Roman" w:eastAsia="標楷體" w:hAnsi="Times New Roman" w:cs="Times New Roman" w:hint="eastAsia"/>
          <w:color w:val="000000" w:themeColor="text1"/>
        </w:rPr>
        <w:t>調增加藥量。</w:t>
      </w:r>
    </w:p>
    <w:p w:rsidR="007C4296" w:rsidRPr="007C4296" w:rsidRDefault="007C4296" w:rsidP="007C4296">
      <w:pPr>
        <w:pStyle w:val="a3"/>
        <w:numPr>
          <w:ilvl w:val="0"/>
          <w:numId w:val="33"/>
        </w:numPr>
        <w:ind w:leftChars="0" w:hanging="219"/>
        <w:rPr>
          <w:rFonts w:ascii="Times New Roman" w:eastAsia="標楷體" w:hAnsi="Times New Roman" w:cs="Times New Roman"/>
          <w:color w:val="000000" w:themeColor="text1"/>
        </w:rPr>
      </w:pPr>
      <w:r w:rsidRPr="007C4296">
        <w:rPr>
          <w:rFonts w:ascii="Times New Roman" w:eastAsia="標楷體" w:hAnsi="Times New Roman" w:cs="Times New Roman" w:hint="eastAsia"/>
          <w:color w:val="000000" w:themeColor="text1"/>
        </w:rPr>
        <w:t xml:space="preserve">ISO </w:t>
      </w:r>
      <w:r w:rsidRPr="007C4296">
        <w:rPr>
          <w:rFonts w:ascii="Times New Roman" w:eastAsia="標楷體" w:hAnsi="Times New Roman" w:cs="Times New Roman" w:hint="eastAsia"/>
          <w:color w:val="000000" w:themeColor="text1"/>
        </w:rPr>
        <w:t>及二硫工場停爐大修。</w:t>
      </w:r>
    </w:p>
    <w:p w:rsidR="007C4296" w:rsidRPr="007C4296" w:rsidRDefault="007C4296" w:rsidP="007C4296">
      <w:pPr>
        <w:pStyle w:val="a3"/>
        <w:numPr>
          <w:ilvl w:val="0"/>
          <w:numId w:val="33"/>
        </w:numPr>
        <w:ind w:leftChars="0" w:hanging="219"/>
        <w:rPr>
          <w:rFonts w:ascii="Times New Roman" w:eastAsia="標楷體" w:hAnsi="Times New Roman" w:cs="Times New Roman"/>
          <w:color w:val="000000" w:themeColor="text1"/>
        </w:rPr>
      </w:pPr>
      <w:proofErr w:type="gramStart"/>
      <w:r w:rsidRPr="007C4296">
        <w:rPr>
          <w:rFonts w:ascii="Times New Roman" w:eastAsia="標楷體" w:hAnsi="Times New Roman" w:cs="Times New Roman" w:hint="eastAsia"/>
          <w:color w:val="000000" w:themeColor="text1"/>
        </w:rPr>
        <w:t>一蒸及</w:t>
      </w:r>
      <w:proofErr w:type="gramEnd"/>
      <w:r w:rsidRPr="007C4296">
        <w:rPr>
          <w:rFonts w:ascii="Times New Roman" w:eastAsia="標楷體" w:hAnsi="Times New Roman" w:cs="Times New Roman" w:hint="eastAsia"/>
          <w:color w:val="000000" w:themeColor="text1"/>
        </w:rPr>
        <w:t xml:space="preserve"> VGO </w:t>
      </w:r>
      <w:proofErr w:type="gramStart"/>
      <w:r w:rsidRPr="007C4296">
        <w:rPr>
          <w:rFonts w:ascii="Times New Roman" w:eastAsia="標楷體" w:hAnsi="Times New Roman" w:cs="Times New Roman" w:hint="eastAsia"/>
          <w:color w:val="000000" w:themeColor="text1"/>
        </w:rPr>
        <w:t>等全燃氣</w:t>
      </w:r>
      <w:proofErr w:type="gramEnd"/>
      <w:r w:rsidRPr="007C4296">
        <w:rPr>
          <w:rFonts w:ascii="Times New Roman" w:eastAsia="標楷體" w:hAnsi="Times New Roman" w:cs="Times New Roman" w:hint="eastAsia"/>
          <w:color w:val="000000" w:themeColor="text1"/>
        </w:rPr>
        <w:t>操作。</w:t>
      </w:r>
    </w:p>
    <w:p w:rsidR="002B1BF2" w:rsidRPr="00166C7D" w:rsidRDefault="007C4296" w:rsidP="007C4296">
      <w:pPr>
        <w:pStyle w:val="a3"/>
        <w:numPr>
          <w:ilvl w:val="0"/>
          <w:numId w:val="33"/>
        </w:numPr>
        <w:ind w:leftChars="0" w:hanging="219"/>
        <w:rPr>
          <w:rFonts w:ascii="Times New Roman" w:eastAsia="標楷體" w:hAnsi="Times New Roman" w:cs="Times New Roman"/>
          <w:color w:val="000000" w:themeColor="text1"/>
        </w:rPr>
      </w:pPr>
      <w:r w:rsidRPr="007C4296">
        <w:rPr>
          <w:rFonts w:ascii="Times New Roman" w:eastAsia="標楷體" w:hAnsi="Times New Roman" w:cs="Times New Roman" w:hint="eastAsia"/>
          <w:color w:val="000000" w:themeColor="text1"/>
        </w:rPr>
        <w:t>停止</w:t>
      </w:r>
      <w:proofErr w:type="gramStart"/>
      <w:r w:rsidRPr="007C4296">
        <w:rPr>
          <w:rFonts w:ascii="Times New Roman" w:eastAsia="標楷體" w:hAnsi="Times New Roman" w:cs="Times New Roman" w:hint="eastAsia"/>
          <w:color w:val="000000" w:themeColor="text1"/>
        </w:rPr>
        <w:t>油槽噴砂</w:t>
      </w:r>
      <w:proofErr w:type="gramEnd"/>
      <w:r w:rsidRPr="007C4296">
        <w:rPr>
          <w:rFonts w:ascii="Times New Roman" w:eastAsia="標楷體" w:hAnsi="Times New Roman" w:cs="Times New Roman" w:hint="eastAsia"/>
          <w:color w:val="000000" w:themeColor="text1"/>
        </w:rPr>
        <w:t>油漆工作。</w:t>
      </w:r>
    </w:p>
    <w:p w:rsidR="002B1BF2" w:rsidRPr="00166C7D" w:rsidRDefault="002B1BF2" w:rsidP="002B1BF2">
      <w:pPr>
        <w:pStyle w:val="a3"/>
        <w:numPr>
          <w:ilvl w:val="0"/>
          <w:numId w:val="33"/>
        </w:numPr>
        <w:ind w:leftChars="0" w:hanging="219"/>
        <w:rPr>
          <w:rFonts w:ascii="Times New Roman" w:eastAsia="標楷體" w:hAnsi="Times New Roman" w:cs="Times New Roman"/>
          <w:color w:val="000000" w:themeColor="text1"/>
        </w:rPr>
      </w:pPr>
      <w:r w:rsidRPr="00166C7D">
        <w:rPr>
          <w:rFonts w:ascii="Times New Roman" w:eastAsia="標楷體" w:hAnsi="Times New Roman" w:cs="Times New Roman" w:hint="eastAsia"/>
          <w:color w:val="000000" w:themeColor="text1"/>
        </w:rPr>
        <w:t>儲槽露天噴砂及油漆等作業暫停</w:t>
      </w:r>
      <w:r w:rsidRPr="00166C7D">
        <w:rPr>
          <w:rFonts w:ascii="Times New Roman" w:eastAsia="標楷體" w:hAnsi="Times New Roman" w:cs="Times New Roman" w:hint="eastAsia"/>
          <w:color w:val="000000" w:themeColor="text1"/>
        </w:rPr>
        <w:t>(M34)</w:t>
      </w:r>
      <w:r w:rsidRPr="00166C7D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:rsidR="007C4296" w:rsidRPr="00166C7D" w:rsidRDefault="007C4296" w:rsidP="007C4296">
      <w:pPr>
        <w:pStyle w:val="a3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166C7D">
        <w:rPr>
          <w:rFonts w:ascii="Times New Roman" w:eastAsia="標楷體" w:hAnsi="Times New Roman" w:cs="Times New Roman" w:hint="eastAsia"/>
          <w:color w:val="000000" w:themeColor="text1"/>
        </w:rPr>
        <w:t>大林煉油廠：</w:t>
      </w:r>
      <w:r w:rsidRPr="00166C7D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</w:p>
    <w:p w:rsidR="007C4296" w:rsidRPr="00A57906" w:rsidRDefault="007C4296" w:rsidP="007C4296">
      <w:pPr>
        <w:pStyle w:val="a3"/>
        <w:numPr>
          <w:ilvl w:val="0"/>
          <w:numId w:val="34"/>
        </w:numPr>
        <w:ind w:leftChars="0" w:hanging="219"/>
        <w:rPr>
          <w:rFonts w:ascii="Times New Roman" w:eastAsia="標楷體" w:hAnsi="Times New Roman" w:cs="Times New Roman"/>
          <w:color w:val="000000" w:themeColor="text1"/>
        </w:rPr>
      </w:pPr>
      <w:r w:rsidRPr="00A57906">
        <w:rPr>
          <w:rFonts w:ascii="Times New Roman" w:eastAsia="標楷體" w:hAnsi="Times New Roman" w:cs="Times New Roman" w:hint="eastAsia"/>
          <w:color w:val="000000" w:themeColor="text1"/>
        </w:rPr>
        <w:t xml:space="preserve">M07 </w:t>
      </w:r>
      <w:r w:rsidRPr="00A57906">
        <w:rPr>
          <w:rFonts w:ascii="Times New Roman" w:eastAsia="標楷體" w:hAnsi="Times New Roman" w:cs="Times New Roman" w:hint="eastAsia"/>
          <w:color w:val="000000" w:themeColor="text1"/>
        </w:rPr>
        <w:t>鍋爐發電程序提升</w:t>
      </w:r>
      <w:r w:rsidRPr="00A57906">
        <w:rPr>
          <w:rFonts w:ascii="Times New Roman" w:eastAsia="標楷體" w:hAnsi="Times New Roman" w:cs="Times New Roman" w:hint="eastAsia"/>
          <w:color w:val="000000" w:themeColor="text1"/>
        </w:rPr>
        <w:t xml:space="preserve"> SCR </w:t>
      </w:r>
      <w:r w:rsidRPr="00A57906">
        <w:rPr>
          <w:rFonts w:ascii="Times New Roman" w:eastAsia="標楷體" w:hAnsi="Times New Roman" w:cs="Times New Roman" w:hint="eastAsia"/>
          <w:color w:val="000000" w:themeColor="text1"/>
        </w:rPr>
        <w:t>效率降低</w:t>
      </w:r>
      <w:r w:rsidRPr="00A57906">
        <w:rPr>
          <w:rFonts w:ascii="Times New Roman" w:eastAsia="標楷體" w:hAnsi="Times New Roman" w:cs="Times New Roman" w:hint="eastAsia"/>
          <w:color w:val="000000" w:themeColor="text1"/>
        </w:rPr>
        <w:t xml:space="preserve"> NOx </w:t>
      </w:r>
      <w:r w:rsidRPr="00A57906">
        <w:rPr>
          <w:rFonts w:ascii="Times New Roman" w:eastAsia="標楷體" w:hAnsi="Times New Roman" w:cs="Times New Roman" w:hint="eastAsia"/>
          <w:color w:val="000000" w:themeColor="text1"/>
        </w:rPr>
        <w:t>濃度。</w:t>
      </w:r>
      <w:r w:rsidRPr="00A57906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</w:p>
    <w:p w:rsidR="007C4296" w:rsidRPr="00A57906" w:rsidRDefault="007C4296" w:rsidP="007C4296">
      <w:pPr>
        <w:pStyle w:val="a3"/>
        <w:numPr>
          <w:ilvl w:val="0"/>
          <w:numId w:val="34"/>
        </w:numPr>
        <w:ind w:leftChars="0" w:hanging="219"/>
        <w:rPr>
          <w:rFonts w:ascii="Times New Roman" w:eastAsia="標楷體" w:hAnsi="Times New Roman" w:cs="Times New Roman"/>
          <w:color w:val="000000" w:themeColor="text1"/>
        </w:rPr>
      </w:pPr>
      <w:r w:rsidRPr="00A57906">
        <w:rPr>
          <w:rFonts w:ascii="Times New Roman" w:eastAsia="標楷體" w:hAnsi="Times New Roman" w:cs="Times New Roman" w:hint="eastAsia"/>
          <w:color w:val="000000" w:themeColor="text1"/>
        </w:rPr>
        <w:t xml:space="preserve">M28 </w:t>
      </w:r>
      <w:r w:rsidRPr="00A57906">
        <w:rPr>
          <w:rFonts w:ascii="Times New Roman" w:eastAsia="標楷體" w:hAnsi="Times New Roman" w:cs="Times New Roman" w:hint="eastAsia"/>
          <w:color w:val="000000" w:themeColor="text1"/>
        </w:rPr>
        <w:t>旋轉窯焚化爐停工。</w:t>
      </w:r>
      <w:r w:rsidRPr="00A57906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</w:p>
    <w:p w:rsidR="007C4296" w:rsidRPr="00A57906" w:rsidRDefault="007C4296" w:rsidP="007C4296">
      <w:pPr>
        <w:pStyle w:val="a3"/>
        <w:numPr>
          <w:ilvl w:val="0"/>
          <w:numId w:val="34"/>
        </w:numPr>
        <w:ind w:leftChars="0" w:hanging="219"/>
        <w:rPr>
          <w:rFonts w:ascii="Times New Roman" w:eastAsia="標楷體" w:hAnsi="Times New Roman" w:cs="Times New Roman"/>
          <w:color w:val="000000" w:themeColor="text1"/>
        </w:rPr>
      </w:pPr>
      <w:r w:rsidRPr="00A57906">
        <w:rPr>
          <w:rFonts w:ascii="Times New Roman" w:eastAsia="標楷體" w:hAnsi="Times New Roman" w:cs="Times New Roman" w:hint="eastAsia"/>
          <w:color w:val="000000" w:themeColor="text1"/>
        </w:rPr>
        <w:t xml:space="preserve">M25 </w:t>
      </w:r>
      <w:proofErr w:type="gramStart"/>
      <w:r w:rsidRPr="00A57906">
        <w:rPr>
          <w:rFonts w:ascii="Times New Roman" w:eastAsia="標楷體" w:hAnsi="Times New Roman" w:cs="Times New Roman" w:hint="eastAsia"/>
          <w:color w:val="000000" w:themeColor="text1"/>
        </w:rPr>
        <w:t>流體化床焚化爐</w:t>
      </w:r>
      <w:proofErr w:type="gramEnd"/>
      <w:r w:rsidRPr="00A57906">
        <w:rPr>
          <w:rFonts w:ascii="Times New Roman" w:eastAsia="標楷體" w:hAnsi="Times New Roman" w:cs="Times New Roman" w:hint="eastAsia"/>
          <w:color w:val="000000" w:themeColor="text1"/>
        </w:rPr>
        <w:t>停工</w:t>
      </w:r>
      <w:r w:rsidRPr="00A57906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</w:p>
    <w:p w:rsidR="007C4296" w:rsidRPr="00166C7D" w:rsidRDefault="007C4296" w:rsidP="007C4296">
      <w:pPr>
        <w:pStyle w:val="a3"/>
        <w:numPr>
          <w:ilvl w:val="0"/>
          <w:numId w:val="34"/>
        </w:numPr>
        <w:ind w:leftChars="0" w:hanging="219"/>
        <w:rPr>
          <w:rFonts w:ascii="Times New Roman" w:eastAsia="標楷體" w:hAnsi="Times New Roman" w:cs="Times New Roman"/>
          <w:color w:val="000000" w:themeColor="text1"/>
        </w:rPr>
      </w:pPr>
      <w:r w:rsidRPr="00A57906">
        <w:rPr>
          <w:rFonts w:ascii="Times New Roman" w:eastAsia="標楷體" w:hAnsi="Times New Roman" w:cs="Times New Roman" w:hint="eastAsia"/>
          <w:color w:val="000000" w:themeColor="text1"/>
        </w:rPr>
        <w:t>全廠停止吹灰工作。每日進行設備元件自主檢測查核</w:t>
      </w:r>
      <w:r w:rsidRPr="00166C7D">
        <w:rPr>
          <w:rFonts w:ascii="Times New Roman" w:eastAsia="標楷體" w:hAnsi="Times New Roman" w:cs="Times New Roman" w:hint="eastAsia"/>
          <w:color w:val="000000" w:themeColor="text1"/>
        </w:rPr>
        <w:t>。</w:t>
      </w:r>
      <w:r w:rsidRPr="00166C7D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</w:p>
    <w:p w:rsidR="007C4296" w:rsidRPr="00166C7D" w:rsidRDefault="007C4296" w:rsidP="007C4296">
      <w:pPr>
        <w:pStyle w:val="a3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166C7D">
        <w:rPr>
          <w:rFonts w:ascii="Times New Roman" w:eastAsia="標楷體" w:hAnsi="Times New Roman" w:cs="Times New Roman" w:hint="eastAsia"/>
          <w:color w:val="000000" w:themeColor="text1"/>
        </w:rPr>
        <w:t>林園石化廠：</w:t>
      </w:r>
      <w:r w:rsidRPr="00166C7D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</w:p>
    <w:p w:rsidR="007C4296" w:rsidRPr="00A57906" w:rsidRDefault="007C4296" w:rsidP="007C4296">
      <w:pPr>
        <w:pStyle w:val="a3"/>
        <w:numPr>
          <w:ilvl w:val="0"/>
          <w:numId w:val="35"/>
        </w:numPr>
        <w:ind w:leftChars="0" w:hanging="219"/>
        <w:rPr>
          <w:rFonts w:ascii="Times New Roman" w:eastAsia="標楷體" w:hAnsi="Times New Roman" w:cs="Times New Roman"/>
          <w:color w:val="000000" w:themeColor="text1"/>
        </w:rPr>
      </w:pPr>
      <w:r w:rsidRPr="00A57906">
        <w:rPr>
          <w:rFonts w:ascii="Times New Roman" w:eastAsia="標楷體" w:hAnsi="Times New Roman" w:cs="Times New Roman" w:hint="eastAsia"/>
          <w:color w:val="000000" w:themeColor="text1"/>
        </w:rPr>
        <w:t>M01</w:t>
      </w:r>
      <w:r w:rsidRPr="00A57906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Pr="00A57906">
        <w:rPr>
          <w:rFonts w:ascii="Times New Roman" w:eastAsia="標楷體" w:hAnsi="Times New Roman" w:cs="Times New Roman" w:hint="eastAsia"/>
          <w:color w:val="000000" w:themeColor="text1"/>
        </w:rPr>
        <w:t>M16</w:t>
      </w:r>
      <w:r w:rsidRPr="00A57906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Pr="00A57906">
        <w:rPr>
          <w:rFonts w:ascii="Times New Roman" w:eastAsia="標楷體" w:hAnsi="Times New Roman" w:cs="Times New Roman" w:hint="eastAsia"/>
          <w:color w:val="000000" w:themeColor="text1"/>
        </w:rPr>
        <w:t>M27</w:t>
      </w:r>
      <w:r w:rsidRPr="00A57906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Pr="00A57906">
        <w:rPr>
          <w:rFonts w:ascii="Times New Roman" w:eastAsia="標楷體" w:hAnsi="Times New Roman" w:cs="Times New Roman" w:hint="eastAsia"/>
          <w:color w:val="000000" w:themeColor="text1"/>
        </w:rPr>
        <w:t xml:space="preserve">M30 </w:t>
      </w:r>
      <w:r w:rsidRPr="00A57906">
        <w:rPr>
          <w:rFonts w:ascii="Times New Roman" w:eastAsia="標楷體" w:hAnsi="Times New Roman" w:cs="Times New Roman" w:hint="eastAsia"/>
          <w:color w:val="000000" w:themeColor="text1"/>
        </w:rPr>
        <w:t>公用組鍋爐配合減少燃料油及增加天然氣</w:t>
      </w:r>
      <w:r w:rsidRPr="00A57906">
        <w:rPr>
          <w:rFonts w:ascii="Times New Roman" w:eastAsia="標楷體" w:hAnsi="Times New Roman" w:cs="Times New Roman" w:hint="eastAsia"/>
          <w:color w:val="000000" w:themeColor="text1"/>
        </w:rPr>
        <w:lastRenderedPageBreak/>
        <w:t>用量，每日查核防制設備參數、</w:t>
      </w:r>
      <w:r w:rsidRPr="00A57906">
        <w:rPr>
          <w:rFonts w:ascii="Times New Roman" w:eastAsia="標楷體" w:hAnsi="Times New Roman" w:cs="Times New Roman" w:hint="eastAsia"/>
          <w:color w:val="000000" w:themeColor="text1"/>
        </w:rPr>
        <w:t xml:space="preserve">CEMS </w:t>
      </w:r>
      <w:r w:rsidRPr="00A57906">
        <w:rPr>
          <w:rFonts w:ascii="Times New Roman" w:eastAsia="標楷體" w:hAnsi="Times New Roman" w:cs="Times New Roman" w:hint="eastAsia"/>
          <w:color w:val="000000" w:themeColor="text1"/>
        </w:rPr>
        <w:t>數據，並檢視操作是否符合許可證。</w:t>
      </w:r>
      <w:r w:rsidRPr="00A57906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</w:p>
    <w:p w:rsidR="007C4296" w:rsidRPr="00A57906" w:rsidRDefault="007C4296" w:rsidP="007C4296">
      <w:pPr>
        <w:pStyle w:val="a3"/>
        <w:numPr>
          <w:ilvl w:val="0"/>
          <w:numId w:val="35"/>
        </w:numPr>
        <w:ind w:leftChars="0" w:hanging="219"/>
        <w:rPr>
          <w:rFonts w:ascii="Times New Roman" w:eastAsia="標楷體" w:hAnsi="Times New Roman" w:cs="Times New Roman"/>
          <w:color w:val="000000" w:themeColor="text1"/>
        </w:rPr>
      </w:pPr>
      <w:r w:rsidRPr="00A57906">
        <w:rPr>
          <w:rFonts w:ascii="Times New Roman" w:eastAsia="標楷體" w:hAnsi="Times New Roman" w:cs="Times New Roman" w:hint="eastAsia"/>
          <w:color w:val="000000" w:themeColor="text1"/>
        </w:rPr>
        <w:t>M04</w:t>
      </w:r>
      <w:r w:rsidRPr="00A57906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Pr="00A57906">
        <w:rPr>
          <w:rFonts w:ascii="Times New Roman" w:eastAsia="標楷體" w:hAnsi="Times New Roman" w:cs="Times New Roman" w:hint="eastAsia"/>
          <w:color w:val="000000" w:themeColor="text1"/>
        </w:rPr>
        <w:t>M06</w:t>
      </w:r>
      <w:r w:rsidRPr="00A57906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Pr="00A57906">
        <w:rPr>
          <w:rFonts w:ascii="Times New Roman" w:eastAsia="標楷體" w:hAnsi="Times New Roman" w:cs="Times New Roman" w:hint="eastAsia"/>
          <w:color w:val="000000" w:themeColor="text1"/>
        </w:rPr>
        <w:t>M14</w:t>
      </w:r>
      <w:r w:rsidRPr="00A57906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Pr="00A57906">
        <w:rPr>
          <w:rFonts w:ascii="Times New Roman" w:eastAsia="標楷體" w:hAnsi="Times New Roman" w:cs="Times New Roman" w:hint="eastAsia"/>
          <w:color w:val="000000" w:themeColor="text1"/>
        </w:rPr>
        <w:t>M15</w:t>
      </w:r>
      <w:r w:rsidRPr="00A57906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Pr="00A57906">
        <w:rPr>
          <w:rFonts w:ascii="Times New Roman" w:eastAsia="標楷體" w:hAnsi="Times New Roman" w:cs="Times New Roman" w:hint="eastAsia"/>
          <w:color w:val="000000" w:themeColor="text1"/>
        </w:rPr>
        <w:t>M19</w:t>
      </w:r>
      <w:r w:rsidRPr="00A57906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Pr="00A57906">
        <w:rPr>
          <w:rFonts w:ascii="Times New Roman" w:eastAsia="標楷體" w:hAnsi="Times New Roman" w:cs="Times New Roman" w:hint="eastAsia"/>
          <w:color w:val="000000" w:themeColor="text1"/>
        </w:rPr>
        <w:t>M20</w:t>
      </w:r>
      <w:r w:rsidRPr="00A57906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Pr="00A57906">
        <w:rPr>
          <w:rFonts w:ascii="Times New Roman" w:eastAsia="標楷體" w:hAnsi="Times New Roman" w:cs="Times New Roman" w:hint="eastAsia"/>
          <w:color w:val="000000" w:themeColor="text1"/>
        </w:rPr>
        <w:t>M23</w:t>
      </w:r>
      <w:r w:rsidRPr="00A57906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Pr="00A57906">
        <w:rPr>
          <w:rFonts w:ascii="Times New Roman" w:eastAsia="標楷體" w:hAnsi="Times New Roman" w:cs="Times New Roman" w:hint="eastAsia"/>
          <w:color w:val="000000" w:themeColor="text1"/>
        </w:rPr>
        <w:t>M28</w:t>
      </w:r>
      <w:r w:rsidRPr="00A57906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Pr="00A57906">
        <w:rPr>
          <w:rFonts w:ascii="Times New Roman" w:eastAsia="標楷體" w:hAnsi="Times New Roman" w:cs="Times New Roman" w:hint="eastAsia"/>
          <w:color w:val="000000" w:themeColor="text1"/>
        </w:rPr>
        <w:t>M31</w:t>
      </w:r>
      <w:r w:rsidRPr="00A57906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Pr="00A57906">
        <w:rPr>
          <w:rFonts w:ascii="Times New Roman" w:eastAsia="標楷體" w:hAnsi="Times New Roman" w:cs="Times New Roman" w:hint="eastAsia"/>
          <w:color w:val="000000" w:themeColor="text1"/>
        </w:rPr>
        <w:t>M32</w:t>
      </w:r>
      <w:r w:rsidRPr="00A57906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Pr="00A57906">
        <w:rPr>
          <w:rFonts w:ascii="Times New Roman" w:eastAsia="標楷體" w:hAnsi="Times New Roman" w:cs="Times New Roman" w:hint="eastAsia"/>
          <w:color w:val="000000" w:themeColor="text1"/>
        </w:rPr>
        <w:t xml:space="preserve">M33 </w:t>
      </w:r>
      <w:r w:rsidRPr="00A57906">
        <w:rPr>
          <w:rFonts w:ascii="Times New Roman" w:eastAsia="標楷體" w:hAnsi="Times New Roman" w:cs="Times New Roman" w:hint="eastAsia"/>
          <w:color w:val="000000" w:themeColor="text1"/>
        </w:rPr>
        <w:t>及</w:t>
      </w:r>
      <w:r w:rsidRPr="00A57906">
        <w:rPr>
          <w:rFonts w:ascii="Times New Roman" w:eastAsia="標楷體" w:hAnsi="Times New Roman" w:cs="Times New Roman" w:hint="eastAsia"/>
          <w:color w:val="000000" w:themeColor="text1"/>
        </w:rPr>
        <w:t xml:space="preserve"> M34</w:t>
      </w:r>
      <w:r w:rsidRPr="00A57906">
        <w:rPr>
          <w:rFonts w:ascii="Times New Roman" w:eastAsia="標楷體" w:hAnsi="Times New Roman" w:cs="Times New Roman" w:hint="eastAsia"/>
          <w:color w:val="000000" w:themeColor="text1"/>
        </w:rPr>
        <w:t>，每日進行設備元件自主檢測查核，並檢視操作是否符合許可證。</w:t>
      </w:r>
      <w:r w:rsidRPr="00A57906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</w:p>
    <w:p w:rsidR="007C4296" w:rsidRPr="00A57906" w:rsidRDefault="007C4296" w:rsidP="007C4296">
      <w:pPr>
        <w:pStyle w:val="a3"/>
        <w:numPr>
          <w:ilvl w:val="0"/>
          <w:numId w:val="35"/>
        </w:numPr>
        <w:ind w:leftChars="0" w:hanging="219"/>
        <w:rPr>
          <w:rFonts w:ascii="Times New Roman" w:eastAsia="標楷體" w:hAnsi="Times New Roman" w:cs="Times New Roman"/>
          <w:color w:val="000000" w:themeColor="text1"/>
        </w:rPr>
      </w:pPr>
      <w:r w:rsidRPr="00A57906">
        <w:rPr>
          <w:rFonts w:ascii="Times New Roman" w:eastAsia="標楷體" w:hAnsi="Times New Roman" w:cs="Times New Roman" w:hint="eastAsia"/>
          <w:color w:val="000000" w:themeColor="text1"/>
        </w:rPr>
        <w:t xml:space="preserve">M08 </w:t>
      </w:r>
      <w:r w:rsidRPr="00A57906">
        <w:rPr>
          <w:rFonts w:ascii="Times New Roman" w:eastAsia="標楷體" w:hAnsi="Times New Roman" w:cs="Times New Roman" w:hint="eastAsia"/>
          <w:color w:val="000000" w:themeColor="text1"/>
        </w:rPr>
        <w:t>停止操作。</w:t>
      </w:r>
      <w:r w:rsidRPr="00A57906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</w:p>
    <w:p w:rsidR="007C4296" w:rsidRPr="00A57906" w:rsidRDefault="007C4296" w:rsidP="007C4296">
      <w:pPr>
        <w:pStyle w:val="a3"/>
        <w:numPr>
          <w:ilvl w:val="0"/>
          <w:numId w:val="35"/>
        </w:numPr>
        <w:ind w:leftChars="0" w:hanging="219"/>
        <w:rPr>
          <w:rFonts w:ascii="Times New Roman" w:eastAsia="標楷體" w:hAnsi="Times New Roman" w:cs="Times New Roman"/>
          <w:color w:val="000000" w:themeColor="text1"/>
        </w:rPr>
      </w:pPr>
      <w:r w:rsidRPr="00A57906">
        <w:rPr>
          <w:rFonts w:ascii="Times New Roman" w:eastAsia="標楷體" w:hAnsi="Times New Roman" w:cs="Times New Roman" w:hint="eastAsia"/>
          <w:color w:val="000000" w:themeColor="text1"/>
        </w:rPr>
        <w:t>廠內及周界例行巡查。</w:t>
      </w:r>
      <w:r w:rsidRPr="00A57906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</w:p>
    <w:p w:rsidR="007C4296" w:rsidRDefault="007C4296" w:rsidP="007C4296">
      <w:pPr>
        <w:pStyle w:val="a3"/>
        <w:numPr>
          <w:ilvl w:val="0"/>
          <w:numId w:val="35"/>
        </w:numPr>
        <w:ind w:leftChars="0" w:hanging="219"/>
        <w:rPr>
          <w:rFonts w:ascii="Times New Roman" w:eastAsia="標楷體" w:hAnsi="Times New Roman" w:cs="Times New Roman"/>
          <w:color w:val="000000" w:themeColor="text1"/>
        </w:rPr>
      </w:pPr>
      <w:r w:rsidRPr="00A57906">
        <w:rPr>
          <w:rFonts w:ascii="Times New Roman" w:eastAsia="標楷體" w:hAnsi="Times New Roman" w:cs="Times New Roman" w:hint="eastAsia"/>
          <w:color w:val="000000" w:themeColor="text1"/>
        </w:rPr>
        <w:t>增加</w:t>
      </w:r>
      <w:r w:rsidRPr="00A57906">
        <w:rPr>
          <w:rFonts w:ascii="Times New Roman" w:eastAsia="標楷體" w:hAnsi="Times New Roman" w:cs="Times New Roman" w:hint="eastAsia"/>
          <w:color w:val="000000" w:themeColor="text1"/>
        </w:rPr>
        <w:t xml:space="preserve"> M27 </w:t>
      </w:r>
      <w:r w:rsidRPr="00A57906">
        <w:rPr>
          <w:rFonts w:ascii="Times New Roman" w:eastAsia="標楷體" w:hAnsi="Times New Roman" w:cs="Times New Roman" w:hint="eastAsia"/>
          <w:color w:val="000000" w:themeColor="text1"/>
        </w:rPr>
        <w:t>及</w:t>
      </w:r>
      <w:r w:rsidRPr="00A57906">
        <w:rPr>
          <w:rFonts w:ascii="Times New Roman" w:eastAsia="標楷體" w:hAnsi="Times New Roman" w:cs="Times New Roman" w:hint="eastAsia"/>
          <w:color w:val="000000" w:themeColor="text1"/>
        </w:rPr>
        <w:t xml:space="preserve"> M30 </w:t>
      </w:r>
      <w:r w:rsidRPr="00A57906">
        <w:rPr>
          <w:rFonts w:ascii="Times New Roman" w:eastAsia="標楷體" w:hAnsi="Times New Roman" w:cs="Times New Roman" w:hint="eastAsia"/>
          <w:color w:val="000000" w:themeColor="text1"/>
        </w:rPr>
        <w:t>製程</w:t>
      </w:r>
      <w:r w:rsidRPr="00A57906">
        <w:rPr>
          <w:rFonts w:ascii="Times New Roman" w:eastAsia="標楷體" w:hAnsi="Times New Roman" w:cs="Times New Roman" w:hint="eastAsia"/>
          <w:color w:val="000000" w:themeColor="text1"/>
        </w:rPr>
        <w:t xml:space="preserve"> SCR </w:t>
      </w:r>
      <w:r w:rsidRPr="00A57906">
        <w:rPr>
          <w:rFonts w:ascii="Times New Roman" w:eastAsia="標楷體" w:hAnsi="Times New Roman" w:cs="Times New Roman" w:hint="eastAsia"/>
          <w:color w:val="000000" w:themeColor="text1"/>
        </w:rPr>
        <w:t>效率，配合時間為當日</w:t>
      </w:r>
      <w:r w:rsidRPr="00A57906">
        <w:rPr>
          <w:rFonts w:ascii="Times New Roman" w:eastAsia="標楷體" w:hAnsi="Times New Roman" w:cs="Times New Roman" w:hint="eastAsia"/>
          <w:color w:val="000000" w:themeColor="text1"/>
        </w:rPr>
        <w:t xml:space="preserve"> 19:00</w:t>
      </w:r>
      <w:r w:rsidRPr="00A57906">
        <w:rPr>
          <w:rFonts w:ascii="Times New Roman" w:eastAsia="標楷體" w:hAnsi="Times New Roman" w:cs="Times New Roman" w:hint="eastAsia"/>
          <w:color w:val="000000" w:themeColor="text1"/>
        </w:rPr>
        <w:t>至隔日</w:t>
      </w:r>
      <w:r w:rsidRPr="00A57906">
        <w:rPr>
          <w:rFonts w:ascii="Times New Roman" w:eastAsia="標楷體" w:hAnsi="Times New Roman" w:cs="Times New Roman" w:hint="eastAsia"/>
          <w:color w:val="000000" w:themeColor="text1"/>
        </w:rPr>
        <w:t xml:space="preserve"> 08:30</w:t>
      </w:r>
      <w:r w:rsidRPr="00A57906">
        <w:rPr>
          <w:rFonts w:ascii="Times New Roman" w:eastAsia="標楷體" w:hAnsi="Times New Roman" w:cs="Times New Roman" w:hint="eastAsia"/>
          <w:color w:val="000000" w:themeColor="text1"/>
        </w:rPr>
        <w:t>。</w:t>
      </w:r>
      <w:r w:rsidRPr="00A57906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</w:p>
    <w:p w:rsidR="007C4296" w:rsidRPr="00A57906" w:rsidRDefault="007C4296" w:rsidP="007C4296">
      <w:pPr>
        <w:ind w:firstLineChars="118" w:firstLine="283"/>
        <w:rPr>
          <w:rFonts w:ascii="Times New Roman" w:eastAsia="標楷體" w:hAnsi="Times New Roman" w:cs="Times New Roman"/>
          <w:color w:val="000000" w:themeColor="text1"/>
        </w:rPr>
      </w:pPr>
      <w:r w:rsidRPr="00A57906">
        <w:rPr>
          <w:rFonts w:ascii="Times New Roman" w:eastAsia="標楷體" w:hAnsi="Times New Roman" w:cs="Times New Roman" w:hint="eastAsia"/>
          <w:color w:val="000000" w:themeColor="text1"/>
        </w:rPr>
        <w:t>前述措施預計成效如下：</w:t>
      </w:r>
    </w:p>
    <w:tbl>
      <w:tblPr>
        <w:tblStyle w:val="TableGrid"/>
        <w:tblW w:w="7958" w:type="dxa"/>
        <w:tblInd w:w="458" w:type="dxa"/>
        <w:tblCellMar>
          <w:top w:w="53" w:type="dxa"/>
          <w:left w:w="120" w:type="dxa"/>
          <w:right w:w="60" w:type="dxa"/>
        </w:tblCellMar>
        <w:tblLook w:val="04A0" w:firstRow="1" w:lastRow="0" w:firstColumn="1" w:lastColumn="0" w:noHBand="0" w:noVBand="1"/>
      </w:tblPr>
      <w:tblGrid>
        <w:gridCol w:w="960"/>
        <w:gridCol w:w="1750"/>
        <w:gridCol w:w="1748"/>
        <w:gridCol w:w="1750"/>
        <w:gridCol w:w="1750"/>
      </w:tblGrid>
      <w:tr w:rsidR="007C4296" w:rsidRPr="00A57906" w:rsidTr="00676C78">
        <w:trPr>
          <w:trHeight w:val="3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96" w:rsidRPr="00A57906" w:rsidRDefault="007C4296" w:rsidP="00676C78">
            <w:pPr>
              <w:widowControl/>
              <w:spacing w:line="259" w:lineRule="auto"/>
              <w:ind w:left="12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57906">
              <w:rPr>
                <w:rFonts w:ascii="Times New Roman" w:eastAsia="標楷體" w:hAnsi="Times New Roman" w:cs="Times New Roman"/>
                <w:color w:val="000000" w:themeColor="text1"/>
              </w:rPr>
              <w:t>單位</w:t>
            </w:r>
            <w:r w:rsidRPr="00A57906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96" w:rsidRPr="00A57906" w:rsidRDefault="007C4296" w:rsidP="00676C78">
            <w:pPr>
              <w:widowControl/>
              <w:spacing w:line="259" w:lineRule="auto"/>
              <w:ind w:left="74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57906">
              <w:rPr>
                <w:rFonts w:ascii="Times New Roman" w:eastAsia="標楷體" w:hAnsi="Times New Roman" w:cs="Times New Roman"/>
                <w:color w:val="000000" w:themeColor="text1"/>
              </w:rPr>
              <w:t>TSP(</w:t>
            </w:r>
            <w:r w:rsidRPr="00A57906">
              <w:rPr>
                <w:rFonts w:ascii="Times New Roman" w:eastAsia="標楷體" w:hAnsi="Times New Roman" w:cs="Times New Roman"/>
                <w:color w:val="000000" w:themeColor="text1"/>
              </w:rPr>
              <w:t>公噸</w:t>
            </w:r>
            <w:r w:rsidRPr="00A57906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A57906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A57906">
              <w:rPr>
                <w:rFonts w:ascii="Times New Roman" w:eastAsia="標楷體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96" w:rsidRPr="00A57906" w:rsidRDefault="007C4296" w:rsidP="00676C78">
            <w:pPr>
              <w:widowControl/>
              <w:spacing w:line="259" w:lineRule="auto"/>
              <w:ind w:left="67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spellStart"/>
            <w:r w:rsidRPr="00A57906">
              <w:rPr>
                <w:rFonts w:ascii="Times New Roman" w:eastAsia="標楷體" w:hAnsi="Times New Roman" w:cs="Times New Roman"/>
                <w:color w:val="000000" w:themeColor="text1"/>
              </w:rPr>
              <w:t>SOx</w:t>
            </w:r>
            <w:proofErr w:type="spellEnd"/>
            <w:r w:rsidRPr="00A57906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A57906">
              <w:rPr>
                <w:rFonts w:ascii="Times New Roman" w:eastAsia="標楷體" w:hAnsi="Times New Roman" w:cs="Times New Roman"/>
                <w:color w:val="000000" w:themeColor="text1"/>
              </w:rPr>
              <w:t>公噸</w:t>
            </w:r>
            <w:r w:rsidRPr="00A57906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A57906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A57906">
              <w:rPr>
                <w:rFonts w:ascii="Times New Roman" w:eastAsia="標楷體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96" w:rsidRPr="00A57906" w:rsidRDefault="007C4296" w:rsidP="00676C78">
            <w:pPr>
              <w:widowControl/>
              <w:spacing w:line="259" w:lineRule="auto"/>
              <w:ind w:left="48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57906">
              <w:rPr>
                <w:rFonts w:ascii="Times New Roman" w:eastAsia="標楷體" w:hAnsi="Times New Roman" w:cs="Times New Roman"/>
                <w:color w:val="000000" w:themeColor="text1"/>
              </w:rPr>
              <w:t>NOx(</w:t>
            </w:r>
            <w:r w:rsidRPr="00A57906">
              <w:rPr>
                <w:rFonts w:ascii="Times New Roman" w:eastAsia="標楷體" w:hAnsi="Times New Roman" w:cs="Times New Roman"/>
                <w:color w:val="000000" w:themeColor="text1"/>
              </w:rPr>
              <w:t>公噸</w:t>
            </w:r>
            <w:r w:rsidRPr="00A57906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A57906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A57906">
              <w:rPr>
                <w:rFonts w:ascii="Times New Roman" w:eastAsia="標楷體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96" w:rsidRPr="00A57906" w:rsidRDefault="007C4296" w:rsidP="00676C78">
            <w:pPr>
              <w:widowControl/>
              <w:spacing w:line="259" w:lineRule="auto"/>
              <w:ind w:left="2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57906">
              <w:rPr>
                <w:rFonts w:ascii="Times New Roman" w:eastAsia="標楷體" w:hAnsi="Times New Roman" w:cs="Times New Roman"/>
                <w:color w:val="000000" w:themeColor="text1"/>
              </w:rPr>
              <w:t>VOC(</w:t>
            </w:r>
            <w:r w:rsidRPr="00A57906">
              <w:rPr>
                <w:rFonts w:ascii="Times New Roman" w:eastAsia="標楷體" w:hAnsi="Times New Roman" w:cs="Times New Roman"/>
                <w:color w:val="000000" w:themeColor="text1"/>
              </w:rPr>
              <w:t>公噸</w:t>
            </w:r>
            <w:r w:rsidRPr="00A57906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A57906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A57906">
              <w:rPr>
                <w:rFonts w:ascii="Times New Roman" w:eastAsia="標楷體" w:hAnsi="Times New Roman" w:cs="Times New Roman"/>
                <w:color w:val="000000" w:themeColor="text1"/>
              </w:rPr>
              <w:t xml:space="preserve">) </w:t>
            </w:r>
          </w:p>
        </w:tc>
      </w:tr>
      <w:tr w:rsidR="007C4296" w:rsidRPr="00A57906" w:rsidTr="00676C78">
        <w:trPr>
          <w:trHeight w:val="3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96" w:rsidRPr="00A57906" w:rsidRDefault="007C4296" w:rsidP="00676C78">
            <w:pPr>
              <w:widowControl/>
              <w:spacing w:line="259" w:lineRule="auto"/>
              <w:ind w:left="12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57906">
              <w:rPr>
                <w:rFonts w:ascii="Times New Roman" w:eastAsia="標楷體" w:hAnsi="Times New Roman" w:cs="Times New Roman"/>
                <w:color w:val="000000" w:themeColor="text1"/>
              </w:rPr>
              <w:t>桃廠</w:t>
            </w:r>
            <w:r w:rsidRPr="00A57906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96" w:rsidRPr="00A57906" w:rsidRDefault="007C4296" w:rsidP="00676C78">
            <w:pPr>
              <w:widowControl/>
              <w:spacing w:line="259" w:lineRule="auto"/>
              <w:ind w:right="6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57906">
              <w:rPr>
                <w:rFonts w:ascii="Times New Roman" w:eastAsia="標楷體" w:hAnsi="Times New Roman" w:cs="Times New Roman"/>
                <w:color w:val="000000" w:themeColor="text1"/>
              </w:rPr>
              <w:t xml:space="preserve">0.03349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96" w:rsidRPr="00A57906" w:rsidRDefault="007C4296" w:rsidP="00676C78">
            <w:pPr>
              <w:widowControl/>
              <w:spacing w:line="259" w:lineRule="auto"/>
              <w:ind w:right="58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57906">
              <w:rPr>
                <w:rFonts w:ascii="Times New Roman" w:eastAsia="標楷體" w:hAnsi="Times New Roman" w:cs="Times New Roman"/>
                <w:color w:val="000000" w:themeColor="text1"/>
              </w:rPr>
              <w:t xml:space="preserve">0.1106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96" w:rsidRPr="00A57906" w:rsidRDefault="007C4296" w:rsidP="00676C78">
            <w:pPr>
              <w:widowControl/>
              <w:spacing w:line="259" w:lineRule="auto"/>
              <w:ind w:right="6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57906">
              <w:rPr>
                <w:rFonts w:ascii="Times New Roman" w:eastAsia="標楷體" w:hAnsi="Times New Roman" w:cs="Times New Roman"/>
                <w:color w:val="000000" w:themeColor="text1"/>
              </w:rPr>
              <w:t xml:space="preserve">0.5108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96" w:rsidRPr="00A57906" w:rsidRDefault="007C4296" w:rsidP="00676C78">
            <w:pPr>
              <w:widowControl/>
              <w:spacing w:line="259" w:lineRule="auto"/>
              <w:ind w:right="6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57906">
              <w:rPr>
                <w:rFonts w:ascii="Times New Roman" w:eastAsia="標楷體" w:hAnsi="Times New Roman" w:cs="Times New Roman"/>
                <w:color w:val="000000" w:themeColor="text1"/>
              </w:rPr>
              <w:t xml:space="preserve">0.00765 </w:t>
            </w:r>
          </w:p>
        </w:tc>
      </w:tr>
      <w:tr w:rsidR="007C4296" w:rsidRPr="00A57906" w:rsidTr="00676C78">
        <w:trPr>
          <w:trHeight w:val="3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96" w:rsidRPr="00A57906" w:rsidRDefault="007C4296" w:rsidP="00676C78">
            <w:pPr>
              <w:widowControl/>
              <w:spacing w:line="259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57906">
              <w:rPr>
                <w:rFonts w:ascii="Times New Roman" w:eastAsia="標楷體" w:hAnsi="Times New Roman" w:cs="Times New Roman"/>
                <w:color w:val="000000" w:themeColor="text1"/>
              </w:rPr>
              <w:t>大林廠</w:t>
            </w:r>
            <w:r w:rsidRPr="00A57906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96" w:rsidRPr="00A57906" w:rsidRDefault="007C4296" w:rsidP="00676C78">
            <w:pPr>
              <w:widowControl/>
              <w:spacing w:line="259" w:lineRule="auto"/>
              <w:ind w:right="6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57906">
              <w:rPr>
                <w:rFonts w:ascii="Times New Roman" w:eastAsia="標楷體" w:hAnsi="Times New Roman" w:cs="Times New Roman"/>
                <w:color w:val="000000" w:themeColor="text1"/>
              </w:rPr>
              <w:t xml:space="preserve">0.3090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96" w:rsidRPr="00A57906" w:rsidRDefault="007C4296" w:rsidP="00676C78">
            <w:pPr>
              <w:widowControl/>
              <w:spacing w:line="259" w:lineRule="auto"/>
              <w:ind w:right="58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57906">
              <w:rPr>
                <w:rFonts w:ascii="Times New Roman" w:eastAsia="標楷體" w:hAnsi="Times New Roman" w:cs="Times New Roman"/>
                <w:color w:val="000000" w:themeColor="text1"/>
              </w:rPr>
              <w:t xml:space="preserve">0.0780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96" w:rsidRPr="00A57906" w:rsidRDefault="007C4296" w:rsidP="00676C78">
            <w:pPr>
              <w:widowControl/>
              <w:spacing w:line="259" w:lineRule="auto"/>
              <w:ind w:right="6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57906">
              <w:rPr>
                <w:rFonts w:ascii="Times New Roman" w:eastAsia="標楷體" w:hAnsi="Times New Roman" w:cs="Times New Roman"/>
                <w:color w:val="000000" w:themeColor="text1"/>
              </w:rPr>
              <w:t xml:space="preserve">0.0380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96" w:rsidRPr="00A57906" w:rsidRDefault="007C4296" w:rsidP="00676C78">
            <w:pPr>
              <w:widowControl/>
              <w:spacing w:line="259" w:lineRule="auto"/>
              <w:ind w:right="6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57906">
              <w:rPr>
                <w:rFonts w:ascii="Times New Roman" w:eastAsia="標楷體" w:hAnsi="Times New Roman" w:cs="Times New Roman"/>
                <w:color w:val="000000" w:themeColor="text1"/>
              </w:rPr>
              <w:t xml:space="preserve">0.0010 </w:t>
            </w:r>
          </w:p>
        </w:tc>
      </w:tr>
      <w:tr w:rsidR="007C4296" w:rsidRPr="00A57906" w:rsidTr="00676C78">
        <w:trPr>
          <w:trHeight w:val="3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96" w:rsidRPr="00A57906" w:rsidRDefault="007C4296" w:rsidP="00676C78">
            <w:pPr>
              <w:widowControl/>
              <w:spacing w:line="259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57906">
              <w:rPr>
                <w:rFonts w:ascii="Times New Roman" w:eastAsia="標楷體" w:hAnsi="Times New Roman" w:cs="Times New Roman"/>
                <w:color w:val="000000" w:themeColor="text1"/>
              </w:rPr>
              <w:t>林園廠</w:t>
            </w:r>
            <w:r w:rsidRPr="00A57906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96" w:rsidRPr="00A57906" w:rsidRDefault="007C4296" w:rsidP="00676C78">
            <w:pPr>
              <w:widowControl/>
              <w:spacing w:line="259" w:lineRule="auto"/>
              <w:ind w:right="6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57906">
              <w:rPr>
                <w:rFonts w:ascii="Times New Roman" w:eastAsia="標楷體" w:hAnsi="Times New Roman" w:cs="Times New Roman"/>
                <w:color w:val="000000" w:themeColor="text1"/>
              </w:rPr>
              <w:t xml:space="preserve">0.7000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96" w:rsidRPr="00A57906" w:rsidRDefault="007C4296" w:rsidP="00676C78">
            <w:pPr>
              <w:widowControl/>
              <w:spacing w:line="259" w:lineRule="auto"/>
              <w:ind w:right="58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57906">
              <w:rPr>
                <w:rFonts w:ascii="Times New Roman" w:eastAsia="標楷體" w:hAnsi="Times New Roman" w:cs="Times New Roman"/>
                <w:color w:val="000000" w:themeColor="text1"/>
              </w:rPr>
              <w:t xml:space="preserve">2.659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96" w:rsidRPr="00A57906" w:rsidRDefault="007C4296" w:rsidP="00676C78">
            <w:pPr>
              <w:widowControl/>
              <w:spacing w:line="259" w:lineRule="auto"/>
              <w:ind w:right="6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57906">
              <w:rPr>
                <w:rFonts w:ascii="Times New Roman" w:eastAsia="標楷體" w:hAnsi="Times New Roman" w:cs="Times New Roman"/>
                <w:color w:val="000000" w:themeColor="text1"/>
              </w:rPr>
              <w:t xml:space="preserve">1.415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96" w:rsidRPr="00A57906" w:rsidRDefault="007C4296" w:rsidP="00676C78">
            <w:pPr>
              <w:widowControl/>
              <w:spacing w:line="259" w:lineRule="auto"/>
              <w:ind w:right="6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57906">
              <w:rPr>
                <w:rFonts w:ascii="Times New Roman" w:eastAsia="標楷體" w:hAnsi="Times New Roman" w:cs="Times New Roman"/>
                <w:color w:val="000000" w:themeColor="text1"/>
              </w:rPr>
              <w:t xml:space="preserve">0.49 </w:t>
            </w:r>
          </w:p>
        </w:tc>
      </w:tr>
      <w:tr w:rsidR="007C4296" w:rsidRPr="00A57906" w:rsidTr="00676C78">
        <w:trPr>
          <w:trHeight w:val="3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96" w:rsidRPr="00A57906" w:rsidRDefault="007C4296" w:rsidP="00676C78">
            <w:pPr>
              <w:widowControl/>
              <w:spacing w:line="259" w:lineRule="auto"/>
              <w:ind w:left="12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57906">
              <w:rPr>
                <w:rFonts w:ascii="Times New Roman" w:eastAsia="標楷體" w:hAnsi="Times New Roman" w:cs="Times New Roman"/>
                <w:color w:val="000000" w:themeColor="text1"/>
              </w:rPr>
              <w:t>合計</w:t>
            </w:r>
            <w:r w:rsidRPr="00A57906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96" w:rsidRPr="00A57906" w:rsidRDefault="007C4296" w:rsidP="00676C78">
            <w:pPr>
              <w:widowControl/>
              <w:spacing w:line="259" w:lineRule="auto"/>
              <w:ind w:right="6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57906">
              <w:rPr>
                <w:rFonts w:ascii="Times New Roman" w:eastAsia="標楷體" w:hAnsi="Times New Roman" w:cs="Times New Roman"/>
                <w:color w:val="000000" w:themeColor="text1"/>
              </w:rPr>
              <w:t xml:space="preserve">1.04249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96" w:rsidRPr="00A57906" w:rsidRDefault="007C4296" w:rsidP="00676C78">
            <w:pPr>
              <w:widowControl/>
              <w:spacing w:line="259" w:lineRule="auto"/>
              <w:ind w:right="58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57906">
              <w:rPr>
                <w:rFonts w:ascii="Times New Roman" w:eastAsia="標楷體" w:hAnsi="Times New Roman" w:cs="Times New Roman"/>
                <w:color w:val="000000" w:themeColor="text1"/>
              </w:rPr>
              <w:t xml:space="preserve">2.8476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96" w:rsidRPr="00A57906" w:rsidRDefault="007C4296" w:rsidP="00676C78">
            <w:pPr>
              <w:widowControl/>
              <w:spacing w:line="259" w:lineRule="auto"/>
              <w:ind w:right="6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57906">
              <w:rPr>
                <w:rFonts w:ascii="Times New Roman" w:eastAsia="標楷體" w:hAnsi="Times New Roman" w:cs="Times New Roman"/>
                <w:color w:val="000000" w:themeColor="text1"/>
              </w:rPr>
              <w:t xml:space="preserve">1.9638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96" w:rsidRPr="00A57906" w:rsidRDefault="007C4296" w:rsidP="00676C78">
            <w:pPr>
              <w:widowControl/>
              <w:spacing w:line="259" w:lineRule="auto"/>
              <w:ind w:right="6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57906">
              <w:rPr>
                <w:rFonts w:ascii="Times New Roman" w:eastAsia="標楷體" w:hAnsi="Times New Roman" w:cs="Times New Roman"/>
                <w:color w:val="000000" w:themeColor="text1"/>
              </w:rPr>
              <w:t xml:space="preserve">0.49865 </w:t>
            </w:r>
          </w:p>
        </w:tc>
      </w:tr>
    </w:tbl>
    <w:p w:rsidR="007C4296" w:rsidRDefault="007C4296" w:rsidP="002B1BF2">
      <w:pPr>
        <w:pStyle w:val="a3"/>
        <w:jc w:val="center"/>
        <w:rPr>
          <w:rFonts w:ascii="Times New Roman" w:eastAsia="標楷體" w:hAnsi="Times New Roman" w:cs="Times New Roman"/>
          <w:color w:val="000000" w:themeColor="text1"/>
        </w:rPr>
      </w:pPr>
    </w:p>
    <w:p w:rsidR="007C4296" w:rsidRDefault="007C4296" w:rsidP="007C4296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  <w:b/>
          <w:bCs/>
          <w:color w:val="000000" w:themeColor="text1"/>
        </w:rPr>
      </w:pPr>
      <w:r>
        <w:rPr>
          <w:rFonts w:ascii="Times New Roman" w:eastAsia="標楷體" w:hAnsi="Times New Roman" w:cs="Times New Roman" w:hint="eastAsia"/>
          <w:b/>
          <w:bCs/>
          <w:color w:val="000000" w:themeColor="text1"/>
        </w:rPr>
        <w:t>經濟部水利署</w:t>
      </w:r>
    </w:p>
    <w:p w:rsidR="007C4296" w:rsidRPr="00166C7D" w:rsidRDefault="007C4296" w:rsidP="007C4296">
      <w:pPr>
        <w:ind w:leftChars="177" w:left="425" w:firstLineChars="236" w:firstLine="566"/>
        <w:rPr>
          <w:rFonts w:ascii="Times New Roman" w:eastAsia="標楷體" w:hAnsi="Times New Roman" w:cs="Times New Roman"/>
          <w:color w:val="000000" w:themeColor="text1"/>
        </w:rPr>
      </w:pPr>
      <w:r w:rsidRPr="007C4296">
        <w:rPr>
          <w:rFonts w:ascii="Times New Roman" w:eastAsia="標楷體" w:hAnsi="Times New Roman" w:cs="Times New Roman" w:hint="eastAsia"/>
          <w:color w:val="000000" w:themeColor="text1"/>
        </w:rPr>
        <w:t>因應</w:t>
      </w:r>
      <w:r w:rsidRPr="007C4296">
        <w:rPr>
          <w:rFonts w:ascii="Times New Roman" w:eastAsia="標楷體" w:hAnsi="Times New Roman" w:cs="Times New Roman" w:hint="eastAsia"/>
          <w:color w:val="000000" w:themeColor="text1"/>
        </w:rPr>
        <w:t>0314</w:t>
      </w:r>
      <w:r w:rsidRPr="007C4296">
        <w:rPr>
          <w:rFonts w:ascii="Times New Roman" w:eastAsia="標楷體" w:hAnsi="Times New Roman" w:cs="Times New Roman" w:hint="eastAsia"/>
          <w:color w:val="000000" w:themeColor="text1"/>
        </w:rPr>
        <w:t>空氣品質不良預報，河川局及</w:t>
      </w:r>
      <w:proofErr w:type="gramStart"/>
      <w:r w:rsidRPr="007C4296">
        <w:rPr>
          <w:rFonts w:ascii="Times New Roman" w:eastAsia="標楷體" w:hAnsi="Times New Roman" w:cs="Times New Roman" w:hint="eastAsia"/>
          <w:color w:val="000000" w:themeColor="text1"/>
        </w:rPr>
        <w:t>中水局已</w:t>
      </w:r>
      <w:proofErr w:type="gramEnd"/>
      <w:r w:rsidRPr="007C4296">
        <w:rPr>
          <w:rFonts w:ascii="Times New Roman" w:eastAsia="標楷體" w:hAnsi="Times New Roman" w:cs="Times New Roman" w:hint="eastAsia"/>
          <w:color w:val="000000" w:themeColor="text1"/>
        </w:rPr>
        <w:t>啟動應變措施，避免河川揚塵影響空氣品質。其中集集攔河堰持續配合增加河道放流量</w:t>
      </w:r>
      <w:r w:rsidRPr="007C4296">
        <w:rPr>
          <w:rFonts w:ascii="Times New Roman" w:eastAsia="標楷體" w:hAnsi="Times New Roman" w:cs="Times New Roman" w:hint="eastAsia"/>
          <w:color w:val="000000" w:themeColor="text1"/>
        </w:rPr>
        <w:t>10</w:t>
      </w:r>
      <w:r w:rsidRPr="007C4296">
        <w:rPr>
          <w:rFonts w:ascii="Times New Roman" w:eastAsia="標楷體" w:hAnsi="Times New Roman" w:cs="Times New Roman" w:hint="eastAsia"/>
          <w:color w:val="000000" w:themeColor="text1"/>
        </w:rPr>
        <w:t>萬噸。</w:t>
      </w:r>
    </w:p>
    <w:p w:rsidR="00DE71EA" w:rsidRDefault="00DE71EA" w:rsidP="002B1BF2">
      <w:pPr>
        <w:ind w:leftChars="177" w:left="425" w:firstLineChars="236" w:firstLine="566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/>
          <w:bCs/>
          <w:color w:val="000000" w:themeColor="text1"/>
        </w:rPr>
        <w:br w:type="page"/>
      </w:r>
      <w:r w:rsidRPr="00520C73">
        <w:rPr>
          <w:rFonts w:ascii="Times New Roman" w:eastAsia="標楷體" w:hAnsi="Times New Roman" w:cs="Times New Roman"/>
        </w:rPr>
        <w:lastRenderedPageBreak/>
        <w:t>附件二</w:t>
      </w:r>
      <w:r w:rsidRPr="00520C73">
        <w:rPr>
          <w:rFonts w:ascii="Times New Roman" w:eastAsia="標楷體" w:hAnsi="Times New Roman" w:cs="Times New Roman"/>
        </w:rPr>
        <w:t xml:space="preserve">   </w:t>
      </w:r>
      <w:r w:rsidRPr="00520C73">
        <w:rPr>
          <w:rFonts w:ascii="Times New Roman" w:eastAsia="標楷體" w:hAnsi="Times New Roman" w:cs="Times New Roman"/>
          <w:color w:val="000000" w:themeColor="text1"/>
        </w:rPr>
        <w:t>地方政府應變作為</w:t>
      </w:r>
    </w:p>
    <w:p w:rsidR="00DE71EA" w:rsidRPr="004E0B54" w:rsidRDefault="00DE71EA" w:rsidP="00935770">
      <w:pPr>
        <w:pStyle w:val="a3"/>
        <w:numPr>
          <w:ilvl w:val="0"/>
          <w:numId w:val="7"/>
        </w:numPr>
        <w:ind w:leftChars="0"/>
        <w:jc w:val="both"/>
        <w:rPr>
          <w:rFonts w:ascii="Times New Roman" w:eastAsia="標楷體" w:hAnsi="Times New Roman" w:cs="Times New Roman"/>
          <w:bCs/>
          <w:color w:val="000000" w:themeColor="text1"/>
        </w:rPr>
      </w:pPr>
      <w:r w:rsidRPr="004E0B54">
        <w:rPr>
          <w:rFonts w:ascii="Times New Roman" w:eastAsia="標楷體" w:hAnsi="Times New Roman" w:cs="Times New Roman" w:hint="eastAsia"/>
          <w:bCs/>
          <w:color w:val="000000" w:themeColor="text1"/>
        </w:rPr>
        <w:t>3</w:t>
      </w:r>
      <w:r w:rsidRPr="004E0B54">
        <w:rPr>
          <w:rFonts w:ascii="Times New Roman" w:eastAsia="標楷體" w:hAnsi="Times New Roman" w:cs="Times New Roman" w:hint="eastAsia"/>
          <w:bCs/>
          <w:color w:val="000000" w:themeColor="text1"/>
        </w:rPr>
        <w:t>月</w:t>
      </w:r>
      <w:r w:rsidR="00210E2A">
        <w:rPr>
          <w:rFonts w:ascii="Times New Roman" w:eastAsia="標楷體" w:hAnsi="Times New Roman" w:cs="Times New Roman"/>
          <w:bCs/>
          <w:color w:val="000000" w:themeColor="text1"/>
        </w:rPr>
        <w:t>15</w:t>
      </w:r>
      <w:r w:rsidRPr="004E0B54">
        <w:rPr>
          <w:rFonts w:ascii="Times New Roman" w:eastAsia="標楷體" w:hAnsi="Times New Roman" w:cs="Times New Roman" w:hint="eastAsia"/>
          <w:bCs/>
          <w:color w:val="000000" w:themeColor="text1"/>
        </w:rPr>
        <w:t>日截至</w:t>
      </w:r>
      <w:r w:rsidR="008066F2" w:rsidRPr="004E0B54">
        <w:rPr>
          <w:rFonts w:ascii="Times New Roman" w:eastAsia="標楷體" w:hAnsi="Times New Roman" w:cs="Times New Roman"/>
          <w:bCs/>
          <w:color w:val="000000" w:themeColor="text1"/>
        </w:rPr>
        <w:t>17</w:t>
      </w:r>
      <w:r w:rsidRPr="004E0B54">
        <w:rPr>
          <w:rFonts w:ascii="Times New Roman" w:eastAsia="標楷體" w:hAnsi="Times New Roman" w:cs="Times New Roman" w:hint="eastAsia"/>
          <w:bCs/>
          <w:color w:val="000000" w:themeColor="text1"/>
        </w:rPr>
        <w:t>時</w:t>
      </w:r>
      <w:r w:rsidR="00935770">
        <w:rPr>
          <w:rFonts w:ascii="Times New Roman" w:eastAsia="標楷體" w:hAnsi="Times New Roman" w:cs="Times New Roman"/>
          <w:bCs/>
          <w:color w:val="000000" w:themeColor="text1"/>
        </w:rPr>
        <w:t>3</w:t>
      </w:r>
      <w:r w:rsidR="008066F2" w:rsidRPr="004E0B54">
        <w:rPr>
          <w:rFonts w:ascii="Times New Roman" w:eastAsia="標楷體" w:hAnsi="Times New Roman" w:cs="Times New Roman" w:hint="eastAsia"/>
          <w:bCs/>
          <w:color w:val="000000" w:themeColor="text1"/>
        </w:rPr>
        <w:t>0</w:t>
      </w:r>
      <w:r w:rsidRPr="004E0B54">
        <w:rPr>
          <w:rFonts w:ascii="Times New Roman" w:eastAsia="標楷體" w:hAnsi="Times New Roman" w:cs="Times New Roman" w:hint="eastAsia"/>
          <w:bCs/>
          <w:color w:val="000000" w:themeColor="text1"/>
        </w:rPr>
        <w:t>分</w:t>
      </w:r>
      <w:r w:rsidR="004E0B54" w:rsidRPr="004E0B54">
        <w:rPr>
          <w:rFonts w:ascii="Times New Roman" w:eastAsia="標楷體" w:hAnsi="Times New Roman" w:cs="Times New Roman" w:hint="eastAsia"/>
          <w:bCs/>
          <w:color w:val="000000" w:themeColor="text1"/>
        </w:rPr>
        <w:t>，</w:t>
      </w:r>
      <w:r w:rsidR="00935770"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共</w:t>
      </w:r>
      <w:r w:rsidR="00935770"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3</w:t>
      </w:r>
      <w:r w:rsidR="00935770"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縣市（彰化縣</w:t>
      </w:r>
      <w:r w:rsidR="00743F1D">
        <w:rPr>
          <w:rFonts w:ascii="Times New Roman" w:eastAsia="標楷體" w:hAnsi="Times New Roman" w:cs="Times New Roman" w:hint="eastAsia"/>
          <w:bCs/>
          <w:color w:val="000000" w:themeColor="text1"/>
        </w:rPr>
        <w:t>、</w:t>
      </w:r>
      <w:r w:rsidR="00935770"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雲林縣</w:t>
      </w:r>
      <w:r w:rsidR="00743F1D">
        <w:rPr>
          <w:rFonts w:ascii="Times New Roman" w:eastAsia="標楷體" w:hAnsi="Times New Roman" w:cs="Times New Roman" w:hint="eastAsia"/>
          <w:bCs/>
          <w:color w:val="000000" w:themeColor="text1"/>
        </w:rPr>
        <w:t>與</w:t>
      </w:r>
      <w:proofErr w:type="gramStart"/>
      <w:r w:rsidR="00743F1D">
        <w:rPr>
          <w:rFonts w:ascii="Times New Roman" w:eastAsia="標楷體" w:hAnsi="Times New Roman" w:cs="Times New Roman" w:hint="eastAsia"/>
          <w:bCs/>
          <w:color w:val="000000" w:themeColor="text1"/>
        </w:rPr>
        <w:t>臺</w:t>
      </w:r>
      <w:proofErr w:type="gramEnd"/>
      <w:r w:rsidR="00743F1D">
        <w:rPr>
          <w:rFonts w:ascii="Times New Roman" w:eastAsia="標楷體" w:hAnsi="Times New Roman" w:cs="Times New Roman" w:hint="eastAsia"/>
          <w:bCs/>
          <w:color w:val="000000" w:themeColor="text1"/>
        </w:rPr>
        <w:t>南市</w:t>
      </w:r>
      <w:r w:rsidR="00935770" w:rsidRPr="00935770">
        <w:rPr>
          <w:rFonts w:ascii="Times New Roman" w:eastAsia="標楷體" w:hAnsi="Times New Roman" w:cs="Times New Roman" w:hint="eastAsia"/>
          <w:bCs/>
          <w:color w:val="000000" w:themeColor="text1"/>
        </w:rPr>
        <w:t>）成立地方防制指揮中心</w:t>
      </w:r>
      <w:r w:rsidRPr="004E0B54">
        <w:rPr>
          <w:rFonts w:ascii="Times New Roman" w:eastAsia="標楷體" w:hAnsi="Times New Roman" w:cs="Times New Roman"/>
          <w:bCs/>
          <w:color w:val="000000" w:themeColor="text1"/>
        </w:rPr>
        <w:t>。</w:t>
      </w:r>
    </w:p>
    <w:p w:rsidR="00DE71EA" w:rsidRPr="004E0B54" w:rsidRDefault="00DE71EA" w:rsidP="004371BA">
      <w:pPr>
        <w:pStyle w:val="a3"/>
        <w:numPr>
          <w:ilvl w:val="0"/>
          <w:numId w:val="7"/>
        </w:numPr>
        <w:ind w:leftChars="0"/>
        <w:jc w:val="both"/>
        <w:rPr>
          <w:rFonts w:ascii="Times New Roman" w:eastAsia="標楷體" w:hAnsi="Times New Roman" w:cs="Times New Roman"/>
          <w:bCs/>
          <w:color w:val="000000" w:themeColor="text1"/>
        </w:rPr>
      </w:pPr>
      <w:r w:rsidRPr="004E0B54">
        <w:rPr>
          <w:rFonts w:ascii="Times New Roman" w:eastAsia="標楷體" w:hAnsi="Times New Roman" w:cs="Times New Roman"/>
          <w:bCs/>
          <w:color w:val="000000" w:themeColor="text1"/>
        </w:rPr>
        <w:t>各縣市執行成果如下表，</w:t>
      </w:r>
      <w:r w:rsidR="004371BA" w:rsidRPr="004371BA">
        <w:rPr>
          <w:rFonts w:ascii="Times New Roman" w:eastAsia="標楷體" w:hAnsi="Times New Roman" w:cs="Times New Roman" w:hint="eastAsia"/>
          <w:bCs/>
          <w:color w:val="000000" w:themeColor="text1"/>
        </w:rPr>
        <w:t>以</w:t>
      </w:r>
      <w:proofErr w:type="gramStart"/>
      <w:r w:rsidR="004371BA" w:rsidRPr="004371BA">
        <w:rPr>
          <w:rFonts w:ascii="Times New Roman" w:eastAsia="標楷體" w:hAnsi="Times New Roman" w:cs="Times New Roman" w:hint="eastAsia"/>
          <w:bCs/>
          <w:color w:val="000000" w:themeColor="text1"/>
        </w:rPr>
        <w:t>臺</w:t>
      </w:r>
      <w:proofErr w:type="gramEnd"/>
      <w:r w:rsidR="004371BA" w:rsidRPr="004371BA">
        <w:rPr>
          <w:rFonts w:ascii="Times New Roman" w:eastAsia="標楷體" w:hAnsi="Times New Roman" w:cs="Times New Roman" w:hint="eastAsia"/>
          <w:bCs/>
          <w:color w:val="000000" w:themeColor="text1"/>
        </w:rPr>
        <w:t>中市與雲林縣以執行</w:t>
      </w:r>
      <w:proofErr w:type="gramStart"/>
      <w:r w:rsidR="004371BA" w:rsidRPr="004371BA">
        <w:rPr>
          <w:rFonts w:ascii="Times New Roman" w:eastAsia="標楷體" w:hAnsi="Times New Roman" w:cs="Times New Roman" w:hint="eastAsia"/>
          <w:bCs/>
          <w:color w:val="000000" w:themeColor="text1"/>
        </w:rPr>
        <w:t>減排降載</w:t>
      </w:r>
      <w:proofErr w:type="gramEnd"/>
      <w:r w:rsidR="004371BA" w:rsidRPr="004371BA">
        <w:rPr>
          <w:rFonts w:ascii="Times New Roman" w:eastAsia="標楷體" w:hAnsi="Times New Roman" w:cs="Times New Roman" w:hint="eastAsia"/>
          <w:bCs/>
          <w:color w:val="000000" w:themeColor="text1"/>
        </w:rPr>
        <w:t>為多</w:t>
      </w:r>
      <w:r w:rsidR="004371BA" w:rsidRPr="004371BA">
        <w:rPr>
          <w:rFonts w:ascii="Times New Roman" w:eastAsia="標楷體" w:hAnsi="Times New Roman" w:cs="Times New Roman" w:hint="eastAsia"/>
          <w:bCs/>
          <w:color w:val="000000" w:themeColor="text1"/>
        </w:rPr>
        <w:t>(</w:t>
      </w:r>
      <w:r w:rsidR="004371BA" w:rsidRPr="004371BA">
        <w:rPr>
          <w:rFonts w:ascii="Times New Roman" w:eastAsia="標楷體" w:hAnsi="Times New Roman" w:cs="Times New Roman" w:hint="eastAsia"/>
          <w:bCs/>
          <w:color w:val="000000" w:themeColor="text1"/>
        </w:rPr>
        <w:t>分別為</w:t>
      </w:r>
      <w:r w:rsidR="004371BA" w:rsidRPr="004371BA">
        <w:rPr>
          <w:rFonts w:ascii="Times New Roman" w:eastAsia="標楷體" w:hAnsi="Times New Roman" w:cs="Times New Roman" w:hint="eastAsia"/>
          <w:bCs/>
          <w:color w:val="000000" w:themeColor="text1"/>
        </w:rPr>
        <w:t>52</w:t>
      </w:r>
      <w:r w:rsidR="004371BA" w:rsidRPr="004371BA">
        <w:rPr>
          <w:rFonts w:ascii="Times New Roman" w:eastAsia="標楷體" w:hAnsi="Times New Roman" w:cs="Times New Roman" w:hint="eastAsia"/>
          <w:bCs/>
          <w:color w:val="000000" w:themeColor="text1"/>
        </w:rPr>
        <w:t>、</w:t>
      </w:r>
      <w:r w:rsidR="004371BA" w:rsidRPr="004371BA">
        <w:rPr>
          <w:rFonts w:ascii="Times New Roman" w:eastAsia="標楷體" w:hAnsi="Times New Roman" w:cs="Times New Roman" w:hint="eastAsia"/>
          <w:bCs/>
          <w:color w:val="000000" w:themeColor="text1"/>
        </w:rPr>
        <w:t>7</w:t>
      </w:r>
      <w:r w:rsidR="004371BA">
        <w:rPr>
          <w:rFonts w:ascii="Times New Roman" w:eastAsia="標楷體" w:hAnsi="Times New Roman" w:cs="Times New Roman"/>
          <w:bCs/>
          <w:color w:val="000000" w:themeColor="text1"/>
        </w:rPr>
        <w:t>5</w:t>
      </w:r>
      <w:r w:rsidR="004371BA" w:rsidRPr="004371BA">
        <w:rPr>
          <w:rFonts w:ascii="Times New Roman" w:eastAsia="標楷體" w:hAnsi="Times New Roman" w:cs="Times New Roman" w:hint="eastAsia"/>
          <w:bCs/>
          <w:color w:val="000000" w:themeColor="text1"/>
        </w:rPr>
        <w:t>件</w:t>
      </w:r>
      <w:r w:rsidR="004371BA" w:rsidRPr="004371BA">
        <w:rPr>
          <w:rFonts w:ascii="Times New Roman" w:eastAsia="標楷體" w:hAnsi="Times New Roman" w:cs="Times New Roman" w:hint="eastAsia"/>
          <w:bCs/>
          <w:color w:val="000000" w:themeColor="text1"/>
        </w:rPr>
        <w:t>)</w:t>
      </w:r>
      <w:r w:rsidR="004371BA" w:rsidRPr="004371BA">
        <w:rPr>
          <w:rFonts w:ascii="Times New Roman" w:eastAsia="標楷體" w:hAnsi="Times New Roman" w:cs="Times New Roman" w:hint="eastAsia"/>
          <w:bCs/>
          <w:color w:val="000000" w:themeColor="text1"/>
        </w:rPr>
        <w:t>，高雄市強化營建工地，</w:t>
      </w:r>
      <w:proofErr w:type="gramStart"/>
      <w:r w:rsidR="004371BA" w:rsidRPr="004371BA">
        <w:rPr>
          <w:rFonts w:ascii="Times New Roman" w:eastAsia="標楷體" w:hAnsi="Times New Roman" w:cs="Times New Roman" w:hint="eastAsia"/>
          <w:bCs/>
          <w:color w:val="000000" w:themeColor="text1"/>
        </w:rPr>
        <w:t>臺</w:t>
      </w:r>
      <w:proofErr w:type="gramEnd"/>
      <w:r w:rsidR="004371BA" w:rsidRPr="004371BA">
        <w:rPr>
          <w:rFonts w:ascii="Times New Roman" w:eastAsia="標楷體" w:hAnsi="Times New Roman" w:cs="Times New Roman" w:hint="eastAsia"/>
          <w:bCs/>
          <w:color w:val="000000" w:themeColor="text1"/>
        </w:rPr>
        <w:t>南市與雲林縣</w:t>
      </w:r>
      <w:proofErr w:type="gramStart"/>
      <w:r w:rsidR="004371BA" w:rsidRPr="004371BA">
        <w:rPr>
          <w:rFonts w:ascii="Times New Roman" w:eastAsia="標楷體" w:hAnsi="Times New Roman" w:cs="Times New Roman" w:hint="eastAsia"/>
          <w:bCs/>
          <w:color w:val="000000" w:themeColor="text1"/>
        </w:rPr>
        <w:t>道路洗掃之</w:t>
      </w:r>
      <w:proofErr w:type="gramEnd"/>
      <w:r w:rsidR="004371BA" w:rsidRPr="004371BA">
        <w:rPr>
          <w:rFonts w:ascii="Times New Roman" w:eastAsia="標楷體" w:hAnsi="Times New Roman" w:cs="Times New Roman" w:hint="eastAsia"/>
          <w:bCs/>
          <w:color w:val="000000" w:themeColor="text1"/>
        </w:rPr>
        <w:t>強度</w:t>
      </w:r>
      <w:r w:rsidR="004371BA" w:rsidRPr="004371BA">
        <w:rPr>
          <w:rFonts w:ascii="Times New Roman" w:eastAsia="標楷體" w:hAnsi="Times New Roman" w:cs="Times New Roman" w:hint="eastAsia"/>
          <w:bCs/>
          <w:color w:val="000000" w:themeColor="text1"/>
        </w:rPr>
        <w:t>(</w:t>
      </w:r>
      <w:r w:rsidR="004371BA" w:rsidRPr="004371BA">
        <w:rPr>
          <w:rFonts w:ascii="Times New Roman" w:eastAsia="標楷體" w:hAnsi="Times New Roman" w:cs="Times New Roman" w:hint="eastAsia"/>
          <w:bCs/>
          <w:color w:val="000000" w:themeColor="text1"/>
        </w:rPr>
        <w:t>分別為</w:t>
      </w:r>
      <w:r w:rsidR="004371BA" w:rsidRPr="004371BA">
        <w:rPr>
          <w:rFonts w:ascii="Times New Roman" w:eastAsia="標楷體" w:hAnsi="Times New Roman" w:cs="Times New Roman" w:hint="eastAsia"/>
          <w:bCs/>
          <w:color w:val="000000" w:themeColor="text1"/>
        </w:rPr>
        <w:t>274</w:t>
      </w:r>
      <w:r w:rsidR="004371BA" w:rsidRPr="004371BA">
        <w:rPr>
          <w:rFonts w:ascii="Times New Roman" w:eastAsia="標楷體" w:hAnsi="Times New Roman" w:cs="Times New Roman" w:hint="eastAsia"/>
          <w:bCs/>
          <w:color w:val="000000" w:themeColor="text1"/>
        </w:rPr>
        <w:t>、</w:t>
      </w:r>
      <w:r w:rsidR="004371BA" w:rsidRPr="004371BA">
        <w:rPr>
          <w:rFonts w:ascii="Times New Roman" w:eastAsia="標楷體" w:hAnsi="Times New Roman" w:cs="Times New Roman" w:hint="eastAsia"/>
          <w:bCs/>
          <w:color w:val="000000" w:themeColor="text1"/>
        </w:rPr>
        <w:t>205</w:t>
      </w:r>
      <w:r w:rsidR="004371BA" w:rsidRPr="004371BA">
        <w:rPr>
          <w:rFonts w:ascii="Times New Roman" w:eastAsia="標楷體" w:hAnsi="Times New Roman" w:cs="Times New Roman" w:hint="eastAsia"/>
          <w:bCs/>
          <w:color w:val="000000" w:themeColor="text1"/>
        </w:rPr>
        <w:t>公里</w:t>
      </w:r>
      <w:r w:rsidR="004371BA" w:rsidRPr="004371BA">
        <w:rPr>
          <w:rFonts w:ascii="Times New Roman" w:eastAsia="標楷體" w:hAnsi="Times New Roman" w:cs="Times New Roman" w:hint="eastAsia"/>
          <w:bCs/>
          <w:color w:val="000000" w:themeColor="text1"/>
        </w:rPr>
        <w:t>)</w:t>
      </w:r>
      <w:r w:rsidR="004371BA" w:rsidRPr="004371BA">
        <w:rPr>
          <w:rFonts w:ascii="Times New Roman" w:eastAsia="標楷體" w:hAnsi="Times New Roman" w:cs="Times New Roman" w:hint="eastAsia"/>
          <w:bCs/>
          <w:color w:val="000000" w:themeColor="text1"/>
        </w:rPr>
        <w:t>，</w:t>
      </w:r>
      <w:proofErr w:type="gramStart"/>
      <w:r w:rsidR="004371BA" w:rsidRPr="004371BA">
        <w:rPr>
          <w:rFonts w:ascii="Times New Roman" w:eastAsia="標楷體" w:hAnsi="Times New Roman" w:cs="Times New Roman" w:hint="eastAsia"/>
          <w:bCs/>
          <w:color w:val="000000" w:themeColor="text1"/>
        </w:rPr>
        <w:t>臺</w:t>
      </w:r>
      <w:proofErr w:type="gramEnd"/>
      <w:r w:rsidR="004371BA" w:rsidRPr="004371BA">
        <w:rPr>
          <w:rFonts w:ascii="Times New Roman" w:eastAsia="標楷體" w:hAnsi="Times New Roman" w:cs="Times New Roman" w:hint="eastAsia"/>
          <w:bCs/>
          <w:color w:val="000000" w:themeColor="text1"/>
        </w:rPr>
        <w:t>中市則加強路邊攔檢</w:t>
      </w:r>
      <w:r w:rsidR="004371BA" w:rsidRPr="004371BA">
        <w:rPr>
          <w:rFonts w:ascii="Times New Roman" w:eastAsia="標楷體" w:hAnsi="Times New Roman" w:cs="Times New Roman" w:hint="eastAsia"/>
          <w:bCs/>
          <w:color w:val="000000" w:themeColor="text1"/>
        </w:rPr>
        <w:t>(312</w:t>
      </w:r>
      <w:r w:rsidR="004371BA" w:rsidRPr="004371BA">
        <w:rPr>
          <w:rFonts w:ascii="Times New Roman" w:eastAsia="標楷體" w:hAnsi="Times New Roman" w:cs="Times New Roman" w:hint="eastAsia"/>
          <w:bCs/>
          <w:color w:val="000000" w:themeColor="text1"/>
        </w:rPr>
        <w:t>件</w:t>
      </w:r>
      <w:r w:rsidR="004371BA" w:rsidRPr="004371BA">
        <w:rPr>
          <w:rFonts w:ascii="Times New Roman" w:eastAsia="標楷體" w:hAnsi="Times New Roman" w:cs="Times New Roman" w:hint="eastAsia"/>
          <w:bCs/>
          <w:color w:val="000000" w:themeColor="text1"/>
        </w:rPr>
        <w:t>)</w:t>
      </w:r>
      <w:r w:rsidRPr="004E0B54">
        <w:rPr>
          <w:rFonts w:ascii="Times New Roman" w:eastAsia="標楷體" w:hAnsi="Times New Roman" w:cs="Times New Roman"/>
          <w:bCs/>
          <w:color w:val="000000" w:themeColor="text1"/>
        </w:rPr>
        <w:t>。</w:t>
      </w:r>
    </w:p>
    <w:p w:rsidR="00DE71EA" w:rsidRPr="004E0B54" w:rsidRDefault="00745E75" w:rsidP="00DE71EA">
      <w:pPr>
        <w:pStyle w:val="a3"/>
        <w:numPr>
          <w:ilvl w:val="0"/>
          <w:numId w:val="7"/>
        </w:numPr>
        <w:ind w:leftChars="0"/>
        <w:jc w:val="both"/>
        <w:rPr>
          <w:rFonts w:ascii="Times New Roman" w:eastAsia="標楷體" w:hAnsi="Times New Roman" w:cs="Times New Roman"/>
          <w:bCs/>
          <w:color w:val="000000" w:themeColor="text1"/>
        </w:rPr>
      </w:pPr>
      <w:r w:rsidRPr="004E0B54">
        <w:rPr>
          <w:rFonts w:ascii="Times New Roman" w:eastAsia="標楷體" w:hAnsi="Times New Roman" w:cs="Times New Roman"/>
          <w:bCs/>
          <w:color w:val="000000" w:themeColor="text1"/>
        </w:rPr>
        <w:t>臺</w:t>
      </w:r>
      <w:r w:rsidRPr="004E0B54">
        <w:rPr>
          <w:rFonts w:ascii="Times New Roman" w:eastAsia="標楷體" w:hAnsi="Times New Roman" w:cs="Times New Roman" w:hint="eastAsia"/>
          <w:bCs/>
          <w:color w:val="000000" w:themeColor="text1"/>
        </w:rPr>
        <w:t>北</w:t>
      </w:r>
      <w:r w:rsidR="00DE71EA" w:rsidRPr="004E0B54">
        <w:rPr>
          <w:rFonts w:ascii="Times New Roman" w:eastAsia="標楷體" w:hAnsi="Times New Roman" w:cs="Times New Roman"/>
          <w:bCs/>
          <w:color w:val="000000" w:themeColor="text1"/>
        </w:rPr>
        <w:t>市與雲林縣執行稽查因違反空污法告發處分</w:t>
      </w:r>
      <w:r w:rsidR="00DE71EA" w:rsidRPr="004E0B54">
        <w:rPr>
          <w:rFonts w:ascii="Times New Roman" w:eastAsia="標楷體" w:hAnsi="Times New Roman" w:cs="Times New Roman"/>
          <w:bCs/>
          <w:color w:val="000000" w:themeColor="text1"/>
        </w:rPr>
        <w:t>:</w:t>
      </w:r>
    </w:p>
    <w:p w:rsidR="00DE71EA" w:rsidRPr="00520C73" w:rsidRDefault="00DE71EA" w:rsidP="00DE71EA">
      <w:pPr>
        <w:pStyle w:val="a3"/>
        <w:numPr>
          <w:ilvl w:val="0"/>
          <w:numId w:val="7"/>
        </w:numPr>
        <w:ind w:leftChars="0"/>
        <w:jc w:val="both"/>
        <w:rPr>
          <w:rFonts w:ascii="Times New Roman" w:eastAsia="標楷體" w:hAnsi="Times New Roman" w:cs="Times New Roman"/>
          <w:bCs/>
          <w:color w:val="000000" w:themeColor="text1"/>
        </w:rPr>
      </w:pPr>
      <w:r w:rsidRPr="00520C73">
        <w:rPr>
          <w:rFonts w:ascii="Times New Roman" w:eastAsia="標楷體" w:hAnsi="Times New Roman" w:cs="Times New Roman"/>
          <w:bCs/>
          <w:color w:val="000000" w:themeColor="text1"/>
        </w:rPr>
        <w:t>縣市亦通報各級學校及長照機構等，彈性調整課程活動及落實相關防護措施，透過有線電視業者執行跑馬，</w:t>
      </w:r>
      <w:proofErr w:type="gramStart"/>
      <w:r w:rsidRPr="00520C73">
        <w:rPr>
          <w:rFonts w:ascii="Times New Roman" w:eastAsia="標楷體" w:hAnsi="Times New Roman" w:cs="Times New Roman"/>
          <w:bCs/>
          <w:color w:val="000000" w:themeColor="text1"/>
        </w:rPr>
        <w:t>及臉書或</w:t>
      </w:r>
      <w:proofErr w:type="gramEnd"/>
      <w:r w:rsidRPr="00520C73">
        <w:rPr>
          <w:rFonts w:ascii="Times New Roman" w:eastAsia="標楷體" w:hAnsi="Times New Roman" w:cs="Times New Roman"/>
          <w:bCs/>
          <w:color w:val="000000" w:themeColor="text1"/>
        </w:rPr>
        <w:t>發新聞稿等方式，提醒及宣導民眾注意防護。</w:t>
      </w:r>
    </w:p>
    <w:p w:rsidR="00DE71EA" w:rsidRPr="00520C73" w:rsidRDefault="00DE71EA" w:rsidP="00DE71EA">
      <w:pPr>
        <w:pStyle w:val="a3"/>
        <w:ind w:leftChars="0" w:left="905"/>
        <w:jc w:val="both"/>
        <w:rPr>
          <w:rFonts w:ascii="Times New Roman" w:eastAsia="標楷體" w:hAnsi="Times New Roman" w:cs="Times New Roman"/>
          <w:bCs/>
          <w:color w:val="000000" w:themeColor="text1"/>
        </w:rPr>
      </w:pPr>
    </w:p>
    <w:tbl>
      <w:tblPr>
        <w:tblW w:w="539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2"/>
        <w:gridCol w:w="881"/>
        <w:gridCol w:w="881"/>
        <w:gridCol w:w="880"/>
        <w:gridCol w:w="878"/>
        <w:gridCol w:w="880"/>
        <w:gridCol w:w="880"/>
        <w:gridCol w:w="878"/>
        <w:gridCol w:w="880"/>
        <w:gridCol w:w="869"/>
      </w:tblGrid>
      <w:tr w:rsidR="00DE71EA" w:rsidRPr="00520C73" w:rsidTr="008066F2">
        <w:trPr>
          <w:trHeight w:val="12"/>
        </w:trPr>
        <w:tc>
          <w:tcPr>
            <w:tcW w:w="616" w:type="pct"/>
            <w:shd w:val="clear" w:color="000000" w:fill="FFFF99"/>
            <w:vAlign w:val="center"/>
            <w:hideMark/>
          </w:tcPr>
          <w:p w:rsidR="00DE71EA" w:rsidRPr="00520C73" w:rsidRDefault="00DE71EA" w:rsidP="00923E0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28"/>
              </w:rPr>
            </w:pPr>
            <w:r w:rsidRPr="00520C7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28"/>
              </w:rPr>
              <w:t>執行工作內容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DE71EA" w:rsidRPr="00520C73" w:rsidRDefault="00DE71EA" w:rsidP="00923E0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24"/>
              </w:rPr>
            </w:pPr>
            <w:proofErr w:type="gramStart"/>
            <w:r w:rsidRPr="00520C7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24"/>
              </w:rPr>
              <w:t>減排家</w:t>
            </w:r>
            <w:proofErr w:type="gramEnd"/>
            <w:r w:rsidRPr="00520C7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24"/>
              </w:rPr>
              <w:t>數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DE71EA" w:rsidRPr="00520C73" w:rsidRDefault="00DE71EA" w:rsidP="00923E0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24"/>
              </w:rPr>
            </w:pPr>
            <w:proofErr w:type="gramStart"/>
            <w:r w:rsidRPr="00520C7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24"/>
              </w:rPr>
              <w:t>稽</w:t>
            </w:r>
            <w:proofErr w:type="gramEnd"/>
            <w:r w:rsidRPr="00520C7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24"/>
              </w:rPr>
              <w:t>巡查及通知自主管理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DE71EA" w:rsidRPr="00520C73" w:rsidRDefault="00DE71EA" w:rsidP="00923E0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24"/>
              </w:rPr>
            </w:pPr>
            <w:r w:rsidRPr="00520C7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24"/>
              </w:rPr>
              <w:t>營建工地</w:t>
            </w:r>
            <w:proofErr w:type="gramStart"/>
            <w:r w:rsidRPr="00520C7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24"/>
              </w:rPr>
              <w:t>稽</w:t>
            </w:r>
            <w:proofErr w:type="gramEnd"/>
            <w:r w:rsidRPr="00520C7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24"/>
              </w:rPr>
              <w:t>巡查次數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:rsidR="00DE71EA" w:rsidRPr="00520C73" w:rsidRDefault="00DE71EA" w:rsidP="00923E0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24"/>
              </w:rPr>
            </w:pPr>
            <w:r w:rsidRPr="00520C7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24"/>
              </w:rPr>
              <w:t>營建工地加強</w:t>
            </w:r>
            <w:proofErr w:type="gramStart"/>
            <w:r w:rsidRPr="00520C7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24"/>
              </w:rPr>
              <w:t>物料加蓋</w:t>
            </w:r>
            <w:proofErr w:type="gramEnd"/>
            <w:r w:rsidRPr="00520C7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24"/>
              </w:rPr>
              <w:t>、灑水等防制措施處數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DE71EA" w:rsidRPr="00520C73" w:rsidRDefault="00DE71EA" w:rsidP="00923E0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24"/>
              </w:rPr>
            </w:pPr>
            <w:r w:rsidRPr="00520C7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24"/>
              </w:rPr>
              <w:t>道路洗街長度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DE71EA" w:rsidRPr="00520C73" w:rsidRDefault="00DE71EA" w:rsidP="00923E0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24"/>
              </w:rPr>
            </w:pPr>
            <w:r w:rsidRPr="00520C7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24"/>
              </w:rPr>
              <w:t>露燃</w:t>
            </w:r>
            <w:proofErr w:type="gramStart"/>
            <w:r w:rsidRPr="00520C7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24"/>
              </w:rPr>
              <w:t>稽</w:t>
            </w:r>
            <w:proofErr w:type="gramEnd"/>
            <w:r w:rsidRPr="00520C7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24"/>
              </w:rPr>
              <w:t>巡查次數</w:t>
            </w:r>
            <w:r w:rsidRPr="00520C7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24"/>
              </w:rPr>
              <w:t>(</w:t>
            </w:r>
            <w:r w:rsidRPr="00520C7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24"/>
              </w:rPr>
              <w:t>含通報</w:t>
            </w:r>
            <w:r w:rsidRPr="00520C7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24"/>
              </w:rPr>
              <w:t>)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:rsidR="00DE71EA" w:rsidRPr="00520C73" w:rsidRDefault="00DE71EA" w:rsidP="00923E0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24"/>
              </w:rPr>
            </w:pPr>
            <w:r w:rsidRPr="00520C7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24"/>
              </w:rPr>
              <w:t>餐飲業巡查家數</w:t>
            </w:r>
            <w:r w:rsidRPr="00520C7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24"/>
              </w:rPr>
              <w:t>(</w:t>
            </w:r>
            <w:r w:rsidRPr="00520C7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24"/>
              </w:rPr>
              <w:t>含通報</w:t>
            </w:r>
            <w:r w:rsidRPr="00520C7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24"/>
              </w:rPr>
              <w:t>)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DE71EA" w:rsidRPr="00520C73" w:rsidRDefault="00DE71EA" w:rsidP="00923E0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24"/>
              </w:rPr>
            </w:pPr>
            <w:r w:rsidRPr="00520C7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24"/>
              </w:rPr>
              <w:t>河川裸露地</w:t>
            </w:r>
            <w:proofErr w:type="gramStart"/>
            <w:r w:rsidRPr="00520C7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24"/>
              </w:rPr>
              <w:t>稽</w:t>
            </w:r>
            <w:proofErr w:type="gramEnd"/>
            <w:r w:rsidRPr="00520C7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24"/>
              </w:rPr>
              <w:t>巡查</w:t>
            </w:r>
            <w:r w:rsidRPr="00520C7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24"/>
              </w:rPr>
              <w:t>(</w:t>
            </w:r>
            <w:r w:rsidRPr="00520C7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24"/>
              </w:rPr>
              <w:t>含通報</w:t>
            </w:r>
            <w:r w:rsidRPr="00520C7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24"/>
              </w:rPr>
              <w:t>)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:rsidR="00DE71EA" w:rsidRPr="00520C73" w:rsidRDefault="00DE71EA" w:rsidP="00923E0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24"/>
              </w:rPr>
            </w:pPr>
            <w:bookmarkStart w:id="1" w:name="_Hlk507850396"/>
            <w:r w:rsidRPr="00520C7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24"/>
              </w:rPr>
              <w:t>路邊</w:t>
            </w:r>
            <w:proofErr w:type="gramStart"/>
            <w:r w:rsidRPr="00520C7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24"/>
              </w:rPr>
              <w:t>攔檢</w:t>
            </w:r>
            <w:bookmarkEnd w:id="1"/>
            <w:r w:rsidRPr="00520C7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24"/>
              </w:rPr>
              <w:t>輛次</w:t>
            </w:r>
            <w:proofErr w:type="gramEnd"/>
            <w:r w:rsidRPr="00520C7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24"/>
              </w:rPr>
              <w:t>(</w:t>
            </w:r>
            <w:r w:rsidRPr="00520C7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24"/>
              </w:rPr>
              <w:t>含反</w:t>
            </w:r>
            <w:proofErr w:type="gramStart"/>
            <w:r w:rsidRPr="00520C7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24"/>
              </w:rPr>
              <w:t>怠</w:t>
            </w:r>
            <w:proofErr w:type="gramEnd"/>
            <w:r w:rsidRPr="00520C7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24"/>
              </w:rPr>
              <w:t>速、目測判煙</w:t>
            </w:r>
            <w:r w:rsidRPr="00520C7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24"/>
              </w:rPr>
              <w:t>)</w:t>
            </w:r>
          </w:p>
        </w:tc>
      </w:tr>
      <w:tr w:rsidR="00DE71EA" w:rsidRPr="00520C73" w:rsidTr="008066F2">
        <w:trPr>
          <w:trHeight w:val="2"/>
        </w:trPr>
        <w:tc>
          <w:tcPr>
            <w:tcW w:w="616" w:type="pct"/>
            <w:shd w:val="clear" w:color="000000" w:fill="FFFF99"/>
            <w:vAlign w:val="center"/>
            <w:hideMark/>
          </w:tcPr>
          <w:p w:rsidR="00DE71EA" w:rsidRPr="00520C73" w:rsidRDefault="00DE71EA" w:rsidP="00923E0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520C7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單位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DE71EA" w:rsidRPr="00520C73" w:rsidRDefault="00DE71EA" w:rsidP="00923E0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520C7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家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DE71EA" w:rsidRPr="00520C73" w:rsidRDefault="00DE71EA" w:rsidP="00923E0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520C7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家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DE71EA" w:rsidRPr="00520C73" w:rsidRDefault="00DE71EA" w:rsidP="00923E0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520C7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次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:rsidR="00DE71EA" w:rsidRPr="00520C73" w:rsidRDefault="00DE71EA" w:rsidP="00923E0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520C7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處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DE71EA" w:rsidRPr="00520C73" w:rsidRDefault="00DE71EA" w:rsidP="00923E0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520C7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公里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DE71EA" w:rsidRPr="00520C73" w:rsidRDefault="00DE71EA" w:rsidP="00923E0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520C7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次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:rsidR="00DE71EA" w:rsidRPr="00520C73" w:rsidRDefault="00DE71EA" w:rsidP="00923E0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520C7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家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DE71EA" w:rsidRPr="00520C73" w:rsidRDefault="00DE71EA" w:rsidP="00923E0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520C7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次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:rsidR="00DE71EA" w:rsidRPr="00520C73" w:rsidRDefault="00DE71EA" w:rsidP="00923E0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520C7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輛</w:t>
            </w:r>
          </w:p>
        </w:tc>
      </w:tr>
      <w:tr w:rsidR="004371BA" w:rsidRPr="004371BA" w:rsidTr="004371BA">
        <w:trPr>
          <w:trHeight w:val="2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全國</w:t>
            </w: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8"/>
                <w:szCs w:val="28"/>
              </w:rPr>
              <w:t>207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8"/>
                <w:szCs w:val="28"/>
              </w:rPr>
              <w:t>355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8"/>
                <w:szCs w:val="28"/>
              </w:rPr>
              <w:t>237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8"/>
                <w:szCs w:val="28"/>
              </w:rPr>
              <w:t>395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8"/>
                <w:szCs w:val="28"/>
              </w:rPr>
              <w:t>758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8"/>
                <w:szCs w:val="28"/>
              </w:rPr>
              <w:t>22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8"/>
                <w:szCs w:val="28"/>
              </w:rPr>
              <w:t>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8"/>
                <w:szCs w:val="28"/>
              </w:rPr>
              <w:t>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8"/>
                <w:szCs w:val="28"/>
              </w:rPr>
              <w:t>949</w:t>
            </w:r>
          </w:p>
        </w:tc>
      </w:tr>
      <w:tr w:rsidR="004371BA" w:rsidRPr="004371BA" w:rsidTr="004371BA">
        <w:trPr>
          <w:trHeight w:val="2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8"/>
                <w:szCs w:val="28"/>
              </w:rPr>
              <w:t>新北市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34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19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45</w:t>
            </w:r>
          </w:p>
        </w:tc>
      </w:tr>
      <w:tr w:rsidR="004371BA" w:rsidRPr="004371BA" w:rsidTr="004371BA">
        <w:trPr>
          <w:trHeight w:val="2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8"/>
                <w:szCs w:val="28"/>
              </w:rPr>
              <w:t>新竹縣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65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21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93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120</w:t>
            </w:r>
          </w:p>
        </w:tc>
      </w:tr>
      <w:tr w:rsidR="004371BA" w:rsidRPr="004371BA" w:rsidTr="004371BA">
        <w:trPr>
          <w:trHeight w:val="2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8"/>
                <w:szCs w:val="28"/>
              </w:rPr>
              <w:t>新竹市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16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0</w:t>
            </w:r>
          </w:p>
        </w:tc>
      </w:tr>
      <w:tr w:rsidR="004371BA" w:rsidRPr="004371BA" w:rsidTr="004371BA">
        <w:trPr>
          <w:trHeight w:val="2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8"/>
                <w:szCs w:val="28"/>
              </w:rPr>
              <w:t>苗栗縣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46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163</w:t>
            </w:r>
          </w:p>
        </w:tc>
      </w:tr>
      <w:tr w:rsidR="004371BA" w:rsidRPr="004371BA" w:rsidTr="004371BA">
        <w:trPr>
          <w:trHeight w:val="2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proofErr w:type="gramStart"/>
            <w:r w:rsidRPr="004371B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8"/>
                <w:szCs w:val="28"/>
              </w:rPr>
              <w:t>臺</w:t>
            </w:r>
            <w:proofErr w:type="gramEnd"/>
            <w:r w:rsidRPr="004371B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8"/>
                <w:szCs w:val="28"/>
              </w:rPr>
              <w:t>中市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72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100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312</w:t>
            </w:r>
          </w:p>
        </w:tc>
      </w:tr>
      <w:tr w:rsidR="004371BA" w:rsidRPr="004371BA" w:rsidTr="004371BA">
        <w:trPr>
          <w:trHeight w:val="2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8"/>
                <w:szCs w:val="28"/>
              </w:rPr>
              <w:t>彰化縣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11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54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15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80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51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12</w:t>
            </w:r>
          </w:p>
        </w:tc>
      </w:tr>
      <w:tr w:rsidR="004371BA" w:rsidRPr="004371BA" w:rsidTr="004371BA">
        <w:trPr>
          <w:trHeight w:val="2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8"/>
                <w:szCs w:val="28"/>
              </w:rPr>
              <w:t>南投縣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20</w:t>
            </w:r>
          </w:p>
        </w:tc>
      </w:tr>
      <w:tr w:rsidR="004371BA" w:rsidRPr="004371BA" w:rsidTr="004371BA">
        <w:trPr>
          <w:trHeight w:val="2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8"/>
                <w:szCs w:val="28"/>
              </w:rPr>
              <w:t>雲林縣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22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205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38</w:t>
            </w:r>
          </w:p>
        </w:tc>
      </w:tr>
      <w:tr w:rsidR="004371BA" w:rsidRPr="004371BA" w:rsidTr="004371BA">
        <w:trPr>
          <w:trHeight w:val="2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8"/>
                <w:szCs w:val="28"/>
              </w:rPr>
              <w:t>嘉義縣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5</w:t>
            </w:r>
          </w:p>
        </w:tc>
      </w:tr>
      <w:tr w:rsidR="004371BA" w:rsidRPr="004371BA" w:rsidTr="004371BA">
        <w:trPr>
          <w:trHeight w:val="2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8"/>
                <w:szCs w:val="28"/>
              </w:rPr>
              <w:t>嘉義市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95</w:t>
            </w:r>
          </w:p>
        </w:tc>
      </w:tr>
      <w:tr w:rsidR="004371BA" w:rsidRPr="004371BA" w:rsidTr="004371BA">
        <w:trPr>
          <w:trHeight w:val="2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proofErr w:type="gramStart"/>
            <w:r w:rsidRPr="004371B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8"/>
                <w:szCs w:val="28"/>
              </w:rPr>
              <w:t>臺</w:t>
            </w:r>
            <w:proofErr w:type="gramEnd"/>
            <w:r w:rsidRPr="004371B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8"/>
                <w:szCs w:val="28"/>
              </w:rPr>
              <w:t>南市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51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26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157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274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11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6</w:t>
            </w:r>
          </w:p>
        </w:tc>
      </w:tr>
      <w:tr w:rsidR="004371BA" w:rsidRPr="004371BA" w:rsidTr="004371BA">
        <w:trPr>
          <w:trHeight w:val="2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8"/>
                <w:szCs w:val="28"/>
              </w:rPr>
              <w:t>高雄市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83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83</w:t>
            </w:r>
          </w:p>
        </w:tc>
      </w:tr>
      <w:tr w:rsidR="004371BA" w:rsidRPr="004371BA" w:rsidTr="004371BA">
        <w:trPr>
          <w:trHeight w:val="2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8"/>
                <w:szCs w:val="28"/>
              </w:rPr>
              <w:t>金門縣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15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BA" w:rsidRPr="004371BA" w:rsidRDefault="004371BA" w:rsidP="004371BA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</w:pPr>
            <w:r w:rsidRPr="004371B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28"/>
              </w:rPr>
              <w:t>50</w:t>
            </w:r>
          </w:p>
        </w:tc>
      </w:tr>
    </w:tbl>
    <w:p w:rsidR="00240670" w:rsidRPr="00AC0C24" w:rsidRDefault="00240670" w:rsidP="00BE5D55">
      <w:pPr>
        <w:pStyle w:val="a3"/>
        <w:ind w:leftChars="0" w:left="905"/>
        <w:rPr>
          <w:rFonts w:ascii="Times New Roman" w:eastAsia="標楷體" w:hAnsi="Times New Roman" w:cs="Times New Roman"/>
          <w:bCs/>
          <w:color w:val="000000" w:themeColor="text1"/>
        </w:rPr>
      </w:pPr>
    </w:p>
    <w:sectPr w:rsidR="00240670" w:rsidRPr="00AC0C24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36C" w:rsidRDefault="0076236C" w:rsidP="00BC3893">
      <w:r>
        <w:separator/>
      </w:r>
    </w:p>
  </w:endnote>
  <w:endnote w:type="continuationSeparator" w:id="0">
    <w:p w:rsidR="0076236C" w:rsidRDefault="0076236C" w:rsidP="00BC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2512840"/>
      <w:docPartObj>
        <w:docPartGallery w:val="Page Numbers (Bottom of Page)"/>
        <w:docPartUnique/>
      </w:docPartObj>
    </w:sdtPr>
    <w:sdtContent>
      <w:p w:rsidR="0006047B" w:rsidRDefault="0006047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6047B">
          <w:rPr>
            <w:noProof/>
            <w:lang w:val="zh-TW"/>
          </w:rPr>
          <w:t>1</w:t>
        </w:r>
        <w:r>
          <w:fldChar w:fldCharType="end"/>
        </w:r>
      </w:p>
    </w:sdtContent>
  </w:sdt>
  <w:p w:rsidR="0006047B" w:rsidRDefault="0006047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36C" w:rsidRDefault="0076236C" w:rsidP="00BC3893">
      <w:r>
        <w:separator/>
      </w:r>
    </w:p>
  </w:footnote>
  <w:footnote w:type="continuationSeparator" w:id="0">
    <w:p w:rsidR="0076236C" w:rsidRDefault="0076236C" w:rsidP="00BC3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24927"/>
    <w:multiLevelType w:val="hybridMultilevel"/>
    <w:tmpl w:val="57DAB8D4"/>
    <w:lvl w:ilvl="0" w:tplc="612E8E86">
      <w:start w:val="1"/>
      <w:numFmt w:val="lowerLetter"/>
      <w:lvlText w:val="%1、"/>
      <w:lvlJc w:val="left"/>
      <w:pPr>
        <w:ind w:left="17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4" w:hanging="480"/>
      </w:pPr>
    </w:lvl>
    <w:lvl w:ilvl="2" w:tplc="0409001B" w:tentative="1">
      <w:start w:val="1"/>
      <w:numFmt w:val="lowerRoman"/>
      <w:lvlText w:val="%3."/>
      <w:lvlJc w:val="right"/>
      <w:pPr>
        <w:ind w:left="2854" w:hanging="480"/>
      </w:pPr>
    </w:lvl>
    <w:lvl w:ilvl="3" w:tplc="0409000F" w:tentative="1">
      <w:start w:val="1"/>
      <w:numFmt w:val="decimal"/>
      <w:lvlText w:val="%4."/>
      <w:lvlJc w:val="left"/>
      <w:pPr>
        <w:ind w:left="33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4" w:hanging="480"/>
      </w:pPr>
    </w:lvl>
    <w:lvl w:ilvl="5" w:tplc="0409001B" w:tentative="1">
      <w:start w:val="1"/>
      <w:numFmt w:val="lowerRoman"/>
      <w:lvlText w:val="%6."/>
      <w:lvlJc w:val="right"/>
      <w:pPr>
        <w:ind w:left="4294" w:hanging="480"/>
      </w:pPr>
    </w:lvl>
    <w:lvl w:ilvl="6" w:tplc="0409000F" w:tentative="1">
      <w:start w:val="1"/>
      <w:numFmt w:val="decimal"/>
      <w:lvlText w:val="%7."/>
      <w:lvlJc w:val="left"/>
      <w:pPr>
        <w:ind w:left="47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4" w:hanging="480"/>
      </w:pPr>
    </w:lvl>
    <w:lvl w:ilvl="8" w:tplc="0409001B" w:tentative="1">
      <w:start w:val="1"/>
      <w:numFmt w:val="lowerRoman"/>
      <w:lvlText w:val="%9."/>
      <w:lvlJc w:val="right"/>
      <w:pPr>
        <w:ind w:left="5734" w:hanging="480"/>
      </w:pPr>
    </w:lvl>
  </w:abstractNum>
  <w:abstractNum w:abstractNumId="1">
    <w:nsid w:val="0D2C0FDB"/>
    <w:multiLevelType w:val="hybridMultilevel"/>
    <w:tmpl w:val="AFB414E6"/>
    <w:lvl w:ilvl="0" w:tplc="49468D3A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D93057"/>
    <w:multiLevelType w:val="hybridMultilevel"/>
    <w:tmpl w:val="25B03AB8"/>
    <w:lvl w:ilvl="0" w:tplc="6328888E">
      <w:start w:val="1"/>
      <w:numFmt w:val="taiwaneseCountingThousand"/>
      <w:lvlText w:val="%1、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">
    <w:nsid w:val="1452548D"/>
    <w:multiLevelType w:val="hybridMultilevel"/>
    <w:tmpl w:val="B65C91B8"/>
    <w:lvl w:ilvl="0" w:tplc="950C77B4">
      <w:start w:val="1"/>
      <w:numFmt w:val="decimal"/>
      <w:lvlText w:val="%1、"/>
      <w:lvlJc w:val="left"/>
      <w:pPr>
        <w:ind w:left="1353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A3E6D03"/>
    <w:multiLevelType w:val="hybridMultilevel"/>
    <w:tmpl w:val="AFB414E6"/>
    <w:lvl w:ilvl="0" w:tplc="49468D3A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B5B1C18"/>
    <w:multiLevelType w:val="hybridMultilevel"/>
    <w:tmpl w:val="410246CC"/>
    <w:lvl w:ilvl="0" w:tplc="B5CA91E4">
      <w:start w:val="1"/>
      <w:numFmt w:val="ideographDigital"/>
      <w:lvlText w:val="（%1）"/>
      <w:lvlJc w:val="left"/>
      <w:pPr>
        <w:ind w:left="8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615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6">
    <w:nsid w:val="1BB52CEE"/>
    <w:multiLevelType w:val="hybridMultilevel"/>
    <w:tmpl w:val="9B3837C0"/>
    <w:lvl w:ilvl="0" w:tplc="950C77B4">
      <w:start w:val="1"/>
      <w:numFmt w:val="decimal"/>
      <w:lvlText w:val="%1、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850" w:hanging="480"/>
      </w:pPr>
    </w:lvl>
    <w:lvl w:ilvl="2" w:tplc="0409001B" w:tentative="1">
      <w:start w:val="1"/>
      <w:numFmt w:val="lowerRoman"/>
      <w:lvlText w:val="%3."/>
      <w:lvlJc w:val="right"/>
      <w:pPr>
        <w:ind w:left="-370" w:hanging="480"/>
      </w:pPr>
    </w:lvl>
    <w:lvl w:ilvl="3" w:tplc="0409000F" w:tentative="1">
      <w:start w:val="1"/>
      <w:numFmt w:val="decimal"/>
      <w:lvlText w:val="%4."/>
      <w:lvlJc w:val="left"/>
      <w:pPr>
        <w:ind w:left="1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90" w:hanging="480"/>
      </w:pPr>
    </w:lvl>
    <w:lvl w:ilvl="5" w:tplc="0409001B" w:tentative="1">
      <w:start w:val="1"/>
      <w:numFmt w:val="lowerRoman"/>
      <w:lvlText w:val="%6."/>
      <w:lvlJc w:val="right"/>
      <w:pPr>
        <w:ind w:left="1070" w:hanging="480"/>
      </w:pPr>
    </w:lvl>
    <w:lvl w:ilvl="6" w:tplc="0409000F" w:tentative="1">
      <w:start w:val="1"/>
      <w:numFmt w:val="decimal"/>
      <w:lvlText w:val="%7."/>
      <w:lvlJc w:val="left"/>
      <w:pPr>
        <w:ind w:left="15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030" w:hanging="480"/>
      </w:pPr>
    </w:lvl>
    <w:lvl w:ilvl="8" w:tplc="0409001B" w:tentative="1">
      <w:start w:val="1"/>
      <w:numFmt w:val="lowerRoman"/>
      <w:lvlText w:val="%9."/>
      <w:lvlJc w:val="right"/>
      <w:pPr>
        <w:ind w:left="2510" w:hanging="480"/>
      </w:pPr>
    </w:lvl>
  </w:abstractNum>
  <w:abstractNum w:abstractNumId="7">
    <w:nsid w:val="1DE04EBA"/>
    <w:multiLevelType w:val="hybridMultilevel"/>
    <w:tmpl w:val="9B3837C0"/>
    <w:lvl w:ilvl="0" w:tplc="950C77B4">
      <w:start w:val="1"/>
      <w:numFmt w:val="decimal"/>
      <w:lvlText w:val="%1、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850" w:hanging="480"/>
      </w:pPr>
    </w:lvl>
    <w:lvl w:ilvl="2" w:tplc="0409001B" w:tentative="1">
      <w:start w:val="1"/>
      <w:numFmt w:val="lowerRoman"/>
      <w:lvlText w:val="%3."/>
      <w:lvlJc w:val="right"/>
      <w:pPr>
        <w:ind w:left="-370" w:hanging="480"/>
      </w:pPr>
    </w:lvl>
    <w:lvl w:ilvl="3" w:tplc="0409000F" w:tentative="1">
      <w:start w:val="1"/>
      <w:numFmt w:val="decimal"/>
      <w:lvlText w:val="%4."/>
      <w:lvlJc w:val="left"/>
      <w:pPr>
        <w:ind w:left="1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90" w:hanging="480"/>
      </w:pPr>
    </w:lvl>
    <w:lvl w:ilvl="5" w:tplc="0409001B" w:tentative="1">
      <w:start w:val="1"/>
      <w:numFmt w:val="lowerRoman"/>
      <w:lvlText w:val="%6."/>
      <w:lvlJc w:val="right"/>
      <w:pPr>
        <w:ind w:left="1070" w:hanging="480"/>
      </w:pPr>
    </w:lvl>
    <w:lvl w:ilvl="6" w:tplc="0409000F" w:tentative="1">
      <w:start w:val="1"/>
      <w:numFmt w:val="decimal"/>
      <w:lvlText w:val="%7."/>
      <w:lvlJc w:val="left"/>
      <w:pPr>
        <w:ind w:left="15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030" w:hanging="480"/>
      </w:pPr>
    </w:lvl>
    <w:lvl w:ilvl="8" w:tplc="0409001B" w:tentative="1">
      <w:start w:val="1"/>
      <w:numFmt w:val="lowerRoman"/>
      <w:lvlText w:val="%9."/>
      <w:lvlJc w:val="right"/>
      <w:pPr>
        <w:ind w:left="2510" w:hanging="480"/>
      </w:pPr>
    </w:lvl>
  </w:abstractNum>
  <w:abstractNum w:abstractNumId="8">
    <w:nsid w:val="1F7A3F23"/>
    <w:multiLevelType w:val="hybridMultilevel"/>
    <w:tmpl w:val="AFB414E6"/>
    <w:lvl w:ilvl="0" w:tplc="49468D3A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FCD42C3"/>
    <w:multiLevelType w:val="hybridMultilevel"/>
    <w:tmpl w:val="AFB414E6"/>
    <w:lvl w:ilvl="0" w:tplc="49468D3A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3F22E25"/>
    <w:multiLevelType w:val="hybridMultilevel"/>
    <w:tmpl w:val="AFB414E6"/>
    <w:lvl w:ilvl="0" w:tplc="49468D3A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B0E7974"/>
    <w:multiLevelType w:val="hybridMultilevel"/>
    <w:tmpl w:val="82209728"/>
    <w:lvl w:ilvl="0" w:tplc="49468D3A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C7B3523"/>
    <w:multiLevelType w:val="hybridMultilevel"/>
    <w:tmpl w:val="9B3837C0"/>
    <w:lvl w:ilvl="0" w:tplc="950C77B4">
      <w:start w:val="1"/>
      <w:numFmt w:val="decimal"/>
      <w:lvlText w:val="%1、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850" w:hanging="480"/>
      </w:pPr>
    </w:lvl>
    <w:lvl w:ilvl="2" w:tplc="0409001B" w:tentative="1">
      <w:start w:val="1"/>
      <w:numFmt w:val="lowerRoman"/>
      <w:lvlText w:val="%3."/>
      <w:lvlJc w:val="right"/>
      <w:pPr>
        <w:ind w:left="-370" w:hanging="480"/>
      </w:pPr>
    </w:lvl>
    <w:lvl w:ilvl="3" w:tplc="0409000F" w:tentative="1">
      <w:start w:val="1"/>
      <w:numFmt w:val="decimal"/>
      <w:lvlText w:val="%4."/>
      <w:lvlJc w:val="left"/>
      <w:pPr>
        <w:ind w:left="1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90" w:hanging="480"/>
      </w:pPr>
    </w:lvl>
    <w:lvl w:ilvl="5" w:tplc="0409001B" w:tentative="1">
      <w:start w:val="1"/>
      <w:numFmt w:val="lowerRoman"/>
      <w:lvlText w:val="%6."/>
      <w:lvlJc w:val="right"/>
      <w:pPr>
        <w:ind w:left="1070" w:hanging="480"/>
      </w:pPr>
    </w:lvl>
    <w:lvl w:ilvl="6" w:tplc="0409000F" w:tentative="1">
      <w:start w:val="1"/>
      <w:numFmt w:val="decimal"/>
      <w:lvlText w:val="%7."/>
      <w:lvlJc w:val="left"/>
      <w:pPr>
        <w:ind w:left="15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030" w:hanging="480"/>
      </w:pPr>
    </w:lvl>
    <w:lvl w:ilvl="8" w:tplc="0409001B" w:tentative="1">
      <w:start w:val="1"/>
      <w:numFmt w:val="lowerRoman"/>
      <w:lvlText w:val="%9."/>
      <w:lvlJc w:val="right"/>
      <w:pPr>
        <w:ind w:left="2510" w:hanging="480"/>
      </w:pPr>
    </w:lvl>
  </w:abstractNum>
  <w:abstractNum w:abstractNumId="13">
    <w:nsid w:val="30A96DFB"/>
    <w:multiLevelType w:val="hybridMultilevel"/>
    <w:tmpl w:val="0DA4C354"/>
    <w:lvl w:ilvl="0" w:tplc="1CF68274">
      <w:start w:val="1"/>
      <w:numFmt w:val="ideographDigital"/>
      <w:lvlText w:val="（%1）"/>
      <w:lvlJc w:val="left"/>
      <w:pPr>
        <w:ind w:left="8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615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14">
    <w:nsid w:val="30FE3184"/>
    <w:multiLevelType w:val="hybridMultilevel"/>
    <w:tmpl w:val="B65C91B8"/>
    <w:lvl w:ilvl="0" w:tplc="950C77B4">
      <w:start w:val="1"/>
      <w:numFmt w:val="decimal"/>
      <w:lvlText w:val="%1、"/>
      <w:lvlJc w:val="left"/>
      <w:pPr>
        <w:ind w:left="1353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17A43F1"/>
    <w:multiLevelType w:val="hybridMultilevel"/>
    <w:tmpl w:val="AFB414E6"/>
    <w:lvl w:ilvl="0" w:tplc="49468D3A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1E852D0"/>
    <w:multiLevelType w:val="hybridMultilevel"/>
    <w:tmpl w:val="AFB414E6"/>
    <w:lvl w:ilvl="0" w:tplc="49468D3A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53C7E2B"/>
    <w:multiLevelType w:val="hybridMultilevel"/>
    <w:tmpl w:val="AFB414E6"/>
    <w:lvl w:ilvl="0" w:tplc="49468D3A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04B33F3"/>
    <w:multiLevelType w:val="hybridMultilevel"/>
    <w:tmpl w:val="82209728"/>
    <w:lvl w:ilvl="0" w:tplc="49468D3A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5825D86"/>
    <w:multiLevelType w:val="hybridMultilevel"/>
    <w:tmpl w:val="B65C91B8"/>
    <w:lvl w:ilvl="0" w:tplc="950C77B4">
      <w:start w:val="1"/>
      <w:numFmt w:val="decimal"/>
      <w:lvlText w:val="%1、"/>
      <w:lvlJc w:val="left"/>
      <w:pPr>
        <w:ind w:left="1353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6D468D1"/>
    <w:multiLevelType w:val="hybridMultilevel"/>
    <w:tmpl w:val="AC88718C"/>
    <w:lvl w:ilvl="0" w:tplc="760E89D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741E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468D3A">
      <w:start w:val="1"/>
      <w:numFmt w:val="decimal"/>
      <w:lvlText w:val="(%3)"/>
      <w:lvlJc w:val="left"/>
      <w:pPr>
        <w:ind w:left="2160" w:hanging="360"/>
      </w:pPr>
      <w:rPr>
        <w:rFonts w:hint="default"/>
      </w:rPr>
    </w:lvl>
    <w:lvl w:ilvl="3" w:tplc="950C77B4">
      <w:start w:val="1"/>
      <w:numFmt w:val="decimal"/>
      <w:lvlText w:val="%4、"/>
      <w:lvlJc w:val="left"/>
      <w:pPr>
        <w:ind w:left="1353" w:hanging="360"/>
      </w:pPr>
      <w:rPr>
        <w:rFonts w:hint="default"/>
      </w:rPr>
    </w:lvl>
    <w:lvl w:ilvl="4" w:tplc="317A754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F6D460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FC6B0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84C55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A849F8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5E4700"/>
    <w:multiLevelType w:val="hybridMultilevel"/>
    <w:tmpl w:val="25B03AB8"/>
    <w:lvl w:ilvl="0" w:tplc="6328888E">
      <w:start w:val="1"/>
      <w:numFmt w:val="taiwaneseCountingThousand"/>
      <w:lvlText w:val="%1、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2">
    <w:nsid w:val="58C24C91"/>
    <w:multiLevelType w:val="hybridMultilevel"/>
    <w:tmpl w:val="9B3837C0"/>
    <w:lvl w:ilvl="0" w:tplc="950C77B4">
      <w:start w:val="1"/>
      <w:numFmt w:val="decimal"/>
      <w:lvlText w:val="%1、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850" w:hanging="480"/>
      </w:pPr>
    </w:lvl>
    <w:lvl w:ilvl="2" w:tplc="0409001B" w:tentative="1">
      <w:start w:val="1"/>
      <w:numFmt w:val="lowerRoman"/>
      <w:lvlText w:val="%3."/>
      <w:lvlJc w:val="right"/>
      <w:pPr>
        <w:ind w:left="-370" w:hanging="480"/>
      </w:pPr>
    </w:lvl>
    <w:lvl w:ilvl="3" w:tplc="0409000F" w:tentative="1">
      <w:start w:val="1"/>
      <w:numFmt w:val="decimal"/>
      <w:lvlText w:val="%4."/>
      <w:lvlJc w:val="left"/>
      <w:pPr>
        <w:ind w:left="1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90" w:hanging="480"/>
      </w:pPr>
    </w:lvl>
    <w:lvl w:ilvl="5" w:tplc="0409001B" w:tentative="1">
      <w:start w:val="1"/>
      <w:numFmt w:val="lowerRoman"/>
      <w:lvlText w:val="%6."/>
      <w:lvlJc w:val="right"/>
      <w:pPr>
        <w:ind w:left="1070" w:hanging="480"/>
      </w:pPr>
    </w:lvl>
    <w:lvl w:ilvl="6" w:tplc="0409000F" w:tentative="1">
      <w:start w:val="1"/>
      <w:numFmt w:val="decimal"/>
      <w:lvlText w:val="%7."/>
      <w:lvlJc w:val="left"/>
      <w:pPr>
        <w:ind w:left="15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030" w:hanging="480"/>
      </w:pPr>
    </w:lvl>
    <w:lvl w:ilvl="8" w:tplc="0409001B" w:tentative="1">
      <w:start w:val="1"/>
      <w:numFmt w:val="lowerRoman"/>
      <w:lvlText w:val="%9."/>
      <w:lvlJc w:val="right"/>
      <w:pPr>
        <w:ind w:left="2510" w:hanging="480"/>
      </w:pPr>
    </w:lvl>
  </w:abstractNum>
  <w:abstractNum w:abstractNumId="23">
    <w:nsid w:val="597B17BC"/>
    <w:multiLevelType w:val="hybridMultilevel"/>
    <w:tmpl w:val="82209728"/>
    <w:lvl w:ilvl="0" w:tplc="49468D3A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F7F497A"/>
    <w:multiLevelType w:val="hybridMultilevel"/>
    <w:tmpl w:val="658E756E"/>
    <w:lvl w:ilvl="0" w:tplc="59C06DFA">
      <w:start w:val="1"/>
      <w:numFmt w:val="decimal"/>
      <w:lvlText w:val="(%1)"/>
      <w:lvlJc w:val="left"/>
      <w:pPr>
        <w:ind w:left="11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25">
    <w:nsid w:val="61000A24"/>
    <w:multiLevelType w:val="hybridMultilevel"/>
    <w:tmpl w:val="AFB414E6"/>
    <w:lvl w:ilvl="0" w:tplc="49468D3A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25940B3"/>
    <w:multiLevelType w:val="hybridMultilevel"/>
    <w:tmpl w:val="C00069B0"/>
    <w:lvl w:ilvl="0" w:tplc="950C77B4">
      <w:start w:val="1"/>
      <w:numFmt w:val="decimal"/>
      <w:lvlText w:val="%1、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AC30776"/>
    <w:multiLevelType w:val="hybridMultilevel"/>
    <w:tmpl w:val="AFB414E6"/>
    <w:lvl w:ilvl="0" w:tplc="49468D3A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FB4258B"/>
    <w:multiLevelType w:val="hybridMultilevel"/>
    <w:tmpl w:val="AFB414E6"/>
    <w:lvl w:ilvl="0" w:tplc="49468D3A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4E07543"/>
    <w:multiLevelType w:val="hybridMultilevel"/>
    <w:tmpl w:val="BE184D1C"/>
    <w:lvl w:ilvl="0" w:tplc="B4280534">
      <w:start w:val="1"/>
      <w:numFmt w:val="ideographDigital"/>
      <w:lvlText w:val="（%1）"/>
      <w:lvlJc w:val="left"/>
      <w:pPr>
        <w:ind w:left="8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0">
    <w:nsid w:val="75E24197"/>
    <w:multiLevelType w:val="hybridMultilevel"/>
    <w:tmpl w:val="82209728"/>
    <w:lvl w:ilvl="0" w:tplc="49468D3A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C85418F"/>
    <w:multiLevelType w:val="hybridMultilevel"/>
    <w:tmpl w:val="9B3837C0"/>
    <w:lvl w:ilvl="0" w:tplc="950C77B4">
      <w:start w:val="1"/>
      <w:numFmt w:val="decimal"/>
      <w:lvlText w:val="%1、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850" w:hanging="480"/>
      </w:pPr>
    </w:lvl>
    <w:lvl w:ilvl="2" w:tplc="0409001B" w:tentative="1">
      <w:start w:val="1"/>
      <w:numFmt w:val="lowerRoman"/>
      <w:lvlText w:val="%3."/>
      <w:lvlJc w:val="right"/>
      <w:pPr>
        <w:ind w:left="-370" w:hanging="480"/>
      </w:pPr>
    </w:lvl>
    <w:lvl w:ilvl="3" w:tplc="0409000F" w:tentative="1">
      <w:start w:val="1"/>
      <w:numFmt w:val="decimal"/>
      <w:lvlText w:val="%4."/>
      <w:lvlJc w:val="left"/>
      <w:pPr>
        <w:ind w:left="1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90" w:hanging="480"/>
      </w:pPr>
    </w:lvl>
    <w:lvl w:ilvl="5" w:tplc="0409001B" w:tentative="1">
      <w:start w:val="1"/>
      <w:numFmt w:val="lowerRoman"/>
      <w:lvlText w:val="%6."/>
      <w:lvlJc w:val="right"/>
      <w:pPr>
        <w:ind w:left="1070" w:hanging="480"/>
      </w:pPr>
    </w:lvl>
    <w:lvl w:ilvl="6" w:tplc="0409000F" w:tentative="1">
      <w:start w:val="1"/>
      <w:numFmt w:val="decimal"/>
      <w:lvlText w:val="%7."/>
      <w:lvlJc w:val="left"/>
      <w:pPr>
        <w:ind w:left="15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030" w:hanging="480"/>
      </w:pPr>
    </w:lvl>
    <w:lvl w:ilvl="8" w:tplc="0409001B" w:tentative="1">
      <w:start w:val="1"/>
      <w:numFmt w:val="lowerRoman"/>
      <w:lvlText w:val="%9."/>
      <w:lvlJc w:val="right"/>
      <w:pPr>
        <w:ind w:left="2510" w:hanging="480"/>
      </w:pPr>
    </w:lvl>
  </w:abstractNum>
  <w:abstractNum w:abstractNumId="32">
    <w:nsid w:val="7E5602FB"/>
    <w:multiLevelType w:val="hybridMultilevel"/>
    <w:tmpl w:val="82209728"/>
    <w:lvl w:ilvl="0" w:tplc="49468D3A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21"/>
  </w:num>
  <w:num w:numId="3">
    <w:abstractNumId w:val="13"/>
  </w:num>
  <w:num w:numId="4">
    <w:abstractNumId w:val="12"/>
  </w:num>
  <w:num w:numId="5">
    <w:abstractNumId w:val="26"/>
  </w:num>
  <w:num w:numId="6">
    <w:abstractNumId w:val="22"/>
  </w:num>
  <w:num w:numId="7">
    <w:abstractNumId w:val="2"/>
  </w:num>
  <w:num w:numId="8">
    <w:abstractNumId w:val="29"/>
  </w:num>
  <w:num w:numId="9">
    <w:abstractNumId w:val="5"/>
  </w:num>
  <w:num w:numId="10">
    <w:abstractNumId w:val="31"/>
  </w:num>
  <w:num w:numId="11">
    <w:abstractNumId w:val="16"/>
  </w:num>
  <w:num w:numId="12">
    <w:abstractNumId w:val="7"/>
  </w:num>
  <w:num w:numId="13">
    <w:abstractNumId w:val="1"/>
  </w:num>
  <w:num w:numId="14">
    <w:abstractNumId w:val="15"/>
  </w:num>
  <w:num w:numId="15">
    <w:abstractNumId w:val="25"/>
  </w:num>
  <w:num w:numId="16">
    <w:abstractNumId w:val="27"/>
  </w:num>
  <w:num w:numId="17">
    <w:abstractNumId w:val="9"/>
  </w:num>
  <w:num w:numId="18">
    <w:abstractNumId w:val="6"/>
  </w:num>
  <w:num w:numId="19">
    <w:abstractNumId w:val="17"/>
  </w:num>
  <w:num w:numId="20">
    <w:abstractNumId w:val="0"/>
  </w:num>
  <w:num w:numId="21">
    <w:abstractNumId w:val="24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30"/>
  </w:num>
  <w:num w:numId="29">
    <w:abstractNumId w:val="32"/>
  </w:num>
  <w:num w:numId="30">
    <w:abstractNumId w:val="11"/>
  </w:num>
  <w:num w:numId="31">
    <w:abstractNumId w:val="28"/>
  </w:num>
  <w:num w:numId="32">
    <w:abstractNumId w:val="4"/>
  </w:num>
  <w:num w:numId="33">
    <w:abstractNumId w:val="18"/>
  </w:num>
  <w:num w:numId="34">
    <w:abstractNumId w:val="10"/>
  </w:num>
  <w:num w:numId="35">
    <w:abstractNumId w:val="8"/>
  </w:num>
  <w:num w:numId="36">
    <w:abstractNumId w:val="3"/>
  </w:num>
  <w:num w:numId="37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86D"/>
    <w:rsid w:val="00011FBC"/>
    <w:rsid w:val="00012347"/>
    <w:rsid w:val="000554C4"/>
    <w:rsid w:val="0006047B"/>
    <w:rsid w:val="00061340"/>
    <w:rsid w:val="00064755"/>
    <w:rsid w:val="000715FA"/>
    <w:rsid w:val="00084480"/>
    <w:rsid w:val="000D4FBE"/>
    <w:rsid w:val="00125C21"/>
    <w:rsid w:val="0013280B"/>
    <w:rsid w:val="00147A11"/>
    <w:rsid w:val="001B7B4A"/>
    <w:rsid w:val="001C576F"/>
    <w:rsid w:val="001C70F5"/>
    <w:rsid w:val="00210E2A"/>
    <w:rsid w:val="002251E3"/>
    <w:rsid w:val="00225914"/>
    <w:rsid w:val="00240670"/>
    <w:rsid w:val="0026765F"/>
    <w:rsid w:val="002A2C86"/>
    <w:rsid w:val="002B1BF2"/>
    <w:rsid w:val="002E0333"/>
    <w:rsid w:val="002E7314"/>
    <w:rsid w:val="00353E1F"/>
    <w:rsid w:val="00390D58"/>
    <w:rsid w:val="003A065A"/>
    <w:rsid w:val="003C1124"/>
    <w:rsid w:val="003C1452"/>
    <w:rsid w:val="003D1345"/>
    <w:rsid w:val="0041038F"/>
    <w:rsid w:val="004132AF"/>
    <w:rsid w:val="004325AA"/>
    <w:rsid w:val="004371BA"/>
    <w:rsid w:val="0047131B"/>
    <w:rsid w:val="004E0B54"/>
    <w:rsid w:val="005043D1"/>
    <w:rsid w:val="0053360C"/>
    <w:rsid w:val="005337C8"/>
    <w:rsid w:val="00542ED4"/>
    <w:rsid w:val="005503E0"/>
    <w:rsid w:val="00580B4A"/>
    <w:rsid w:val="005B0A98"/>
    <w:rsid w:val="005B21E3"/>
    <w:rsid w:val="005B502D"/>
    <w:rsid w:val="005C1AA4"/>
    <w:rsid w:val="005C225D"/>
    <w:rsid w:val="00634B41"/>
    <w:rsid w:val="00642FD9"/>
    <w:rsid w:val="0066600F"/>
    <w:rsid w:val="006C73EF"/>
    <w:rsid w:val="006C7B6E"/>
    <w:rsid w:val="006E53D8"/>
    <w:rsid w:val="006F20DA"/>
    <w:rsid w:val="00743F1D"/>
    <w:rsid w:val="00745E75"/>
    <w:rsid w:val="0076236C"/>
    <w:rsid w:val="00783BDF"/>
    <w:rsid w:val="00796E58"/>
    <w:rsid w:val="007C4296"/>
    <w:rsid w:val="007D5F6C"/>
    <w:rsid w:val="008066F2"/>
    <w:rsid w:val="008A0FF2"/>
    <w:rsid w:val="008E086D"/>
    <w:rsid w:val="008E7D4A"/>
    <w:rsid w:val="00921B71"/>
    <w:rsid w:val="00930DC2"/>
    <w:rsid w:val="00935770"/>
    <w:rsid w:val="00985FC1"/>
    <w:rsid w:val="009B571D"/>
    <w:rsid w:val="009B5EA6"/>
    <w:rsid w:val="009C2418"/>
    <w:rsid w:val="009E2AC7"/>
    <w:rsid w:val="009F410A"/>
    <w:rsid w:val="00A07177"/>
    <w:rsid w:val="00A27D45"/>
    <w:rsid w:val="00A360F4"/>
    <w:rsid w:val="00A42D39"/>
    <w:rsid w:val="00AA180C"/>
    <w:rsid w:val="00AA6881"/>
    <w:rsid w:val="00AC0C24"/>
    <w:rsid w:val="00AD0003"/>
    <w:rsid w:val="00B12F52"/>
    <w:rsid w:val="00B13A8F"/>
    <w:rsid w:val="00B96E3C"/>
    <w:rsid w:val="00BC3893"/>
    <w:rsid w:val="00BC780A"/>
    <w:rsid w:val="00BE5D55"/>
    <w:rsid w:val="00BF41FA"/>
    <w:rsid w:val="00C7421C"/>
    <w:rsid w:val="00CA1CCF"/>
    <w:rsid w:val="00CB14AC"/>
    <w:rsid w:val="00CB41AF"/>
    <w:rsid w:val="00CC414C"/>
    <w:rsid w:val="00CD667D"/>
    <w:rsid w:val="00D36BB1"/>
    <w:rsid w:val="00D40A6F"/>
    <w:rsid w:val="00D55657"/>
    <w:rsid w:val="00DC419D"/>
    <w:rsid w:val="00DC644A"/>
    <w:rsid w:val="00DE71EA"/>
    <w:rsid w:val="00E163AC"/>
    <w:rsid w:val="00E4732E"/>
    <w:rsid w:val="00E63DC2"/>
    <w:rsid w:val="00E6697E"/>
    <w:rsid w:val="00F04EBF"/>
    <w:rsid w:val="00F74C5F"/>
    <w:rsid w:val="00F7575A"/>
    <w:rsid w:val="00F87A64"/>
    <w:rsid w:val="00FA463E"/>
    <w:rsid w:val="00FC5AC1"/>
    <w:rsid w:val="00FF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86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8E0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E08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C3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C389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C3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C3893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55657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55657"/>
    <w:rPr>
      <w:kern w:val="0"/>
      <w:sz w:val="22"/>
      <w:lang w:eastAsia="en-US"/>
    </w:rPr>
  </w:style>
  <w:style w:type="table" w:customStyle="1" w:styleId="TableGrid">
    <w:name w:val="TableGrid"/>
    <w:rsid w:val="007C429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86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8E0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E08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C3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C389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C3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C3893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55657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55657"/>
    <w:rPr>
      <w:kern w:val="0"/>
      <w:sz w:val="22"/>
      <w:lang w:eastAsia="en-US"/>
    </w:rPr>
  </w:style>
  <w:style w:type="table" w:customStyle="1" w:styleId="TableGrid">
    <w:name w:val="TableGrid"/>
    <w:rsid w:val="007C429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6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5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09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709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667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50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32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52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1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5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3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4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505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43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411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13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8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11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1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5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6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4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2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77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80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35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99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98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65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0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4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38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607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90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85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329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4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40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38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2F4E0-D607-42DE-B1A3-57AC260F6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742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mhli</dc:creator>
  <cp:lastModifiedBy>user</cp:lastModifiedBy>
  <cp:revision>7</cp:revision>
  <cp:lastPrinted>2017-12-31T07:03:00Z</cp:lastPrinted>
  <dcterms:created xsi:type="dcterms:W3CDTF">2018-03-14T09:02:00Z</dcterms:created>
  <dcterms:modified xsi:type="dcterms:W3CDTF">2018-03-14T11:17:00Z</dcterms:modified>
</cp:coreProperties>
</file>