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DB7" w:rsidRPr="002E2FB3" w:rsidRDefault="00A85DB7" w:rsidP="00A85DB7">
      <w:pPr>
        <w:adjustRightInd w:val="0"/>
        <w:spacing w:line="520" w:lineRule="exact"/>
        <w:textAlignment w:val="baseline"/>
        <w:rPr>
          <w:rFonts w:eastAsia="標楷體"/>
          <w:b/>
          <w:kern w:val="0"/>
          <w:sz w:val="40"/>
          <w:szCs w:val="40"/>
        </w:rPr>
      </w:pPr>
      <w:bookmarkStart w:id="0" w:name="_GoBack"/>
      <w:bookmarkEnd w:id="0"/>
      <w:r w:rsidRPr="002E2FB3">
        <w:rPr>
          <w:rFonts w:eastAsia="標楷體" w:hint="eastAsia"/>
          <w:b/>
          <w:kern w:val="0"/>
          <w:sz w:val="40"/>
          <w:szCs w:val="40"/>
        </w:rPr>
        <w:t>附表</w:t>
      </w:r>
    </w:p>
    <w:p w:rsidR="00A85DB7" w:rsidRPr="002E2FB3" w:rsidRDefault="00A85DB7" w:rsidP="00A85DB7">
      <w:pPr>
        <w:pStyle w:val="aa"/>
        <w:numPr>
          <w:ilvl w:val="0"/>
          <w:numId w:val="4"/>
        </w:numPr>
        <w:adjustRightInd w:val="0"/>
        <w:spacing w:beforeLines="50" w:before="180" w:after="120" w:line="400" w:lineRule="exact"/>
        <w:ind w:leftChars="0" w:left="851" w:hanging="709"/>
        <w:jc w:val="both"/>
        <w:textAlignment w:val="baseline"/>
        <w:rPr>
          <w:rFonts w:eastAsia="標楷體"/>
        </w:rPr>
      </w:pPr>
      <w:r w:rsidRPr="002E2FB3">
        <w:rPr>
          <w:rFonts w:eastAsia="標楷體" w:hint="eastAsia"/>
        </w:rPr>
        <w:t>「桃園市觀塘工業區工業專用港環境影響說明書環境影響差異分析報告」變更對照表</w:t>
      </w:r>
    </w:p>
    <w:tbl>
      <w:tblPr>
        <w:tblW w:w="0" w:type="auto"/>
        <w:jc w:val="center"/>
        <w:tblCellMar>
          <w:top w:w="15" w:type="dxa"/>
          <w:left w:w="15" w:type="dxa"/>
          <w:bottom w:w="15" w:type="dxa"/>
          <w:right w:w="15" w:type="dxa"/>
        </w:tblCellMar>
        <w:tblLook w:val="04A0" w:firstRow="1" w:lastRow="0" w:firstColumn="1" w:lastColumn="0" w:noHBand="0" w:noVBand="1"/>
      </w:tblPr>
      <w:tblGrid>
        <w:gridCol w:w="2210"/>
        <w:gridCol w:w="3035"/>
        <w:gridCol w:w="4493"/>
      </w:tblGrid>
      <w:tr w:rsidR="00A85DB7" w:rsidRPr="002E2FB3" w:rsidTr="00A85DB7">
        <w:trPr>
          <w:trHeight w:val="280"/>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項目</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原環評通過方案</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變更後迴避替代修正方案</w:t>
            </w:r>
          </w:p>
        </w:tc>
      </w:tr>
      <w:tr w:rsidR="00A85DB7" w:rsidRPr="002E2FB3" w:rsidTr="00A85DB7">
        <w:trPr>
          <w:trHeight w:val="968"/>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外廓防波堤（公尺）</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5,080</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4,730</w:t>
            </w:r>
            <w:r>
              <w:rPr>
                <w:rFonts w:eastAsia="標楷體" w:cs="新細明體" w:hint="eastAsia"/>
                <w:kern w:val="0"/>
              </w:rPr>
              <w:t>（</w:t>
            </w:r>
            <w:r w:rsidRPr="002F288F">
              <w:rPr>
                <w:rFonts w:eastAsia="標楷體" w:cs="新細明體"/>
                <w:kern w:val="0"/>
              </w:rPr>
              <w:t>防波堤及碼頭位置向外海平移</w:t>
            </w:r>
            <w:r w:rsidRPr="002F288F">
              <w:rPr>
                <w:rFonts w:eastAsia="標楷體" w:cs="新細明體"/>
                <w:kern w:val="0"/>
              </w:rPr>
              <w:t>20</w:t>
            </w:r>
            <w:r w:rsidRPr="002F288F">
              <w:rPr>
                <w:rFonts w:eastAsia="標楷體" w:cs="新細明體"/>
                <w:kern w:val="0"/>
              </w:rPr>
              <w:t>公尺以上</w:t>
            </w:r>
            <w:r>
              <w:rPr>
                <w:rFonts w:eastAsia="標楷體" w:cs="新細明體" w:hint="eastAsia"/>
                <w:kern w:val="0"/>
              </w:rPr>
              <w:t>）</w:t>
            </w:r>
          </w:p>
        </w:tc>
      </w:tr>
      <w:tr w:rsidR="00A85DB7" w:rsidRPr="002E2FB3" w:rsidTr="00A85DB7">
        <w:trPr>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碼頭（席）</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10</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2</w:t>
            </w:r>
          </w:p>
        </w:tc>
      </w:tr>
      <w:tr w:rsidR="00A85DB7" w:rsidRPr="002E2FB3" w:rsidTr="00A85DB7">
        <w:trPr>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碼頭海堤（公尺）</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 xml:space="preserve">2,860 </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1,688</w:t>
            </w:r>
          </w:p>
        </w:tc>
      </w:tr>
      <w:tr w:rsidR="00A85DB7" w:rsidRPr="002E2FB3" w:rsidTr="00A85DB7">
        <w:trPr>
          <w:trHeight w:val="160"/>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塡地面積（公頃）</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31</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21</w:t>
            </w:r>
          </w:p>
        </w:tc>
      </w:tr>
      <w:tr w:rsidR="00A85DB7" w:rsidRPr="002E2FB3" w:rsidTr="00A85DB7">
        <w:trPr>
          <w:jc w:val="center"/>
        </w:trPr>
        <w:tc>
          <w:tcPr>
            <w:tcW w:w="2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szCs w:val="20"/>
              </w:rPr>
              <w:t>觀新藻礁保護區新屋海域三道突堤</w:t>
            </w:r>
          </w:p>
        </w:tc>
        <w:tc>
          <w:tcPr>
            <w:tcW w:w="30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有</w:t>
            </w:r>
          </w:p>
        </w:tc>
        <w:tc>
          <w:tcPr>
            <w:tcW w:w="44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cs="新細明體"/>
                <w:kern w:val="0"/>
              </w:rPr>
            </w:pPr>
            <w:r w:rsidRPr="002E2FB3">
              <w:rPr>
                <w:rFonts w:eastAsia="標楷體" w:cs="新細明體" w:hint="eastAsia"/>
                <w:kern w:val="0"/>
              </w:rPr>
              <w:t>不設置</w:t>
            </w:r>
          </w:p>
        </w:tc>
      </w:tr>
    </w:tbl>
    <w:p w:rsidR="00A85DB7" w:rsidRPr="002E2FB3" w:rsidRDefault="00A85DB7" w:rsidP="00A85DB7">
      <w:pPr>
        <w:pStyle w:val="aa"/>
        <w:numPr>
          <w:ilvl w:val="0"/>
          <w:numId w:val="4"/>
        </w:numPr>
        <w:adjustRightInd w:val="0"/>
        <w:spacing w:beforeLines="50" w:before="180" w:after="120" w:line="320" w:lineRule="exact"/>
        <w:ind w:leftChars="0" w:left="851" w:hanging="709"/>
        <w:jc w:val="both"/>
        <w:textAlignment w:val="baseline"/>
        <w:rPr>
          <w:rFonts w:eastAsia="標楷體"/>
        </w:rPr>
      </w:pPr>
      <w:r w:rsidRPr="002E2FB3">
        <w:rPr>
          <w:rFonts w:eastAsia="標楷體" w:hint="eastAsia"/>
        </w:rPr>
        <w:t>「桃園市觀塘工業區開發計畫環境影響評估報告書環境影響差異分析報告」變更對照表</w:t>
      </w:r>
    </w:p>
    <w:tbl>
      <w:tblPr>
        <w:tblW w:w="0" w:type="auto"/>
        <w:jc w:val="center"/>
        <w:tblCellMar>
          <w:top w:w="15" w:type="dxa"/>
          <w:left w:w="15" w:type="dxa"/>
          <w:bottom w:w="15" w:type="dxa"/>
          <w:right w:w="15" w:type="dxa"/>
        </w:tblCellMar>
        <w:tblLook w:val="04A0" w:firstRow="1" w:lastRow="0" w:firstColumn="1" w:lastColumn="0" w:noHBand="0" w:noVBand="1"/>
      </w:tblPr>
      <w:tblGrid>
        <w:gridCol w:w="2330"/>
        <w:gridCol w:w="2977"/>
        <w:gridCol w:w="4454"/>
      </w:tblGrid>
      <w:tr w:rsidR="00A85DB7" w:rsidRPr="002E2FB3" w:rsidTr="00DF3E63">
        <w:trPr>
          <w:trHeight w:val="28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項目</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原環評通過方案</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變更後迴避替代修正方案</w:t>
            </w:r>
          </w:p>
        </w:tc>
      </w:tr>
      <w:tr w:rsidR="00A85DB7" w:rsidRPr="002E2FB3" w:rsidTr="00DF3E63">
        <w:trPr>
          <w:trHeight w:val="36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開發面積</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232</w:t>
            </w:r>
            <w:r w:rsidRPr="002E2FB3">
              <w:rPr>
                <w:rFonts w:eastAsia="標楷體" w:cs="新細明體" w:hint="eastAsia"/>
                <w:kern w:val="0"/>
              </w:rPr>
              <w:t>公頃</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23</w:t>
            </w:r>
            <w:r w:rsidRPr="002E2FB3">
              <w:rPr>
                <w:rFonts w:eastAsia="標楷體" w:cs="新細明體" w:hint="eastAsia"/>
                <w:kern w:val="0"/>
              </w:rPr>
              <w:t>公頃</w:t>
            </w:r>
          </w:p>
        </w:tc>
      </w:tr>
      <w:tr w:rsidR="00A85DB7" w:rsidRPr="002E2FB3" w:rsidTr="00DF3E63">
        <w:trPr>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開發內容</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氣化廠區（</w:t>
            </w:r>
            <w:r w:rsidRPr="002E2FB3">
              <w:rPr>
                <w:rFonts w:eastAsia="標楷體"/>
                <w:kern w:val="0"/>
              </w:rPr>
              <w:t>9</w:t>
            </w:r>
            <w:r w:rsidRPr="002E2FB3">
              <w:rPr>
                <w:rFonts w:eastAsia="標楷體" w:cs="新細明體" w:hint="eastAsia"/>
                <w:kern w:val="0"/>
              </w:rPr>
              <w:t>座</w:t>
            </w:r>
            <w:r w:rsidRPr="002E2FB3">
              <w:rPr>
                <w:rFonts w:eastAsia="標楷體"/>
                <w:kern w:val="0"/>
              </w:rPr>
              <w:t>LNG</w:t>
            </w:r>
            <w:r w:rsidRPr="002E2FB3">
              <w:rPr>
                <w:rFonts w:eastAsia="標楷體" w:cs="新細明體" w:hint="eastAsia"/>
                <w:kern w:val="0"/>
              </w:rPr>
              <w:t>儲槽、</w:t>
            </w:r>
            <w:r w:rsidRPr="002E2FB3">
              <w:rPr>
                <w:rFonts w:eastAsia="標楷體"/>
                <w:kern w:val="0"/>
              </w:rPr>
              <w:t xml:space="preserve">600 </w:t>
            </w:r>
            <w:r w:rsidRPr="002E2FB3">
              <w:rPr>
                <w:rFonts w:eastAsia="標楷體" w:cs="新細明體" w:hint="eastAsia"/>
                <w:kern w:val="0"/>
              </w:rPr>
              <w:t>萬噸</w:t>
            </w:r>
            <w:r w:rsidRPr="002E2FB3">
              <w:rPr>
                <w:rFonts w:eastAsia="標楷體"/>
                <w:kern w:val="0"/>
              </w:rPr>
              <w:t>/</w:t>
            </w:r>
            <w:r w:rsidRPr="002E2FB3">
              <w:rPr>
                <w:rFonts w:eastAsia="標楷體" w:cs="新細明體" w:hint="eastAsia"/>
                <w:kern w:val="0"/>
              </w:rPr>
              <w:t>年）</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儲槽及氣化區（</w:t>
            </w:r>
            <w:r w:rsidRPr="002E2FB3">
              <w:rPr>
                <w:rFonts w:eastAsia="標楷體"/>
                <w:kern w:val="0"/>
              </w:rPr>
              <w:t>2</w:t>
            </w:r>
            <w:r w:rsidRPr="002E2FB3">
              <w:rPr>
                <w:rFonts w:eastAsia="標楷體" w:cs="新細明體" w:hint="eastAsia"/>
                <w:kern w:val="0"/>
              </w:rPr>
              <w:t>座</w:t>
            </w:r>
            <w:r w:rsidRPr="002E2FB3">
              <w:rPr>
                <w:rFonts w:eastAsia="標楷體"/>
                <w:kern w:val="0"/>
              </w:rPr>
              <w:t>LNG</w:t>
            </w:r>
            <w:r w:rsidRPr="002E2FB3">
              <w:rPr>
                <w:rFonts w:eastAsia="標楷體" w:cs="新細明體" w:hint="eastAsia"/>
                <w:kern w:val="0"/>
              </w:rPr>
              <w:t>儲槽、</w:t>
            </w:r>
            <w:r w:rsidRPr="002E2FB3">
              <w:rPr>
                <w:rFonts w:eastAsia="標楷體"/>
                <w:kern w:val="0"/>
              </w:rPr>
              <w:t xml:space="preserve">300 </w:t>
            </w:r>
            <w:r w:rsidRPr="002E2FB3">
              <w:rPr>
                <w:rFonts w:eastAsia="標楷體" w:cs="新細明體" w:hint="eastAsia"/>
                <w:kern w:val="0"/>
              </w:rPr>
              <w:t>萬噸</w:t>
            </w:r>
            <w:r w:rsidRPr="002E2FB3">
              <w:rPr>
                <w:rFonts w:eastAsia="標楷體"/>
                <w:kern w:val="0"/>
              </w:rPr>
              <w:t>/</w:t>
            </w:r>
            <w:r w:rsidRPr="002E2FB3">
              <w:rPr>
                <w:rFonts w:eastAsia="標楷體" w:cs="新細明體" w:hint="eastAsia"/>
                <w:kern w:val="0"/>
              </w:rPr>
              <w:t>年）</w:t>
            </w:r>
          </w:p>
        </w:tc>
      </w:tr>
      <w:tr w:rsidR="00A85DB7" w:rsidRPr="002E2FB3" w:rsidTr="00DF3E63">
        <w:trPr>
          <w:trHeight w:val="160"/>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北側海堤</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有</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保留原填地區北側海堤，尚未施作約</w:t>
            </w:r>
            <w:r w:rsidRPr="002E2FB3">
              <w:rPr>
                <w:rFonts w:eastAsia="標楷體" w:cs="新細明體" w:hint="eastAsia"/>
                <w:kern w:val="0"/>
              </w:rPr>
              <w:t>722</w:t>
            </w:r>
            <w:r w:rsidRPr="002E2FB3">
              <w:rPr>
                <w:rFonts w:eastAsia="標楷體" w:cs="新細明體" w:hint="eastAsia"/>
                <w:kern w:val="0"/>
              </w:rPr>
              <w:t>公尺不施作，以棧橋與工業港連接</w:t>
            </w:r>
          </w:p>
        </w:tc>
      </w:tr>
      <w:tr w:rsidR="00A85DB7" w:rsidRPr="002E2FB3" w:rsidTr="00DF3E63">
        <w:trPr>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廢水量</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532CMD</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產生</w:t>
            </w:r>
            <w:r w:rsidRPr="002E2FB3">
              <w:rPr>
                <w:rFonts w:eastAsia="標楷體" w:cs="新細明體" w:hint="eastAsia"/>
                <w:kern w:val="0"/>
              </w:rPr>
              <w:t>64CMD</w:t>
            </w:r>
            <w:r w:rsidRPr="002E2FB3">
              <w:rPr>
                <w:rFonts w:eastAsia="標楷體" w:cs="新細明體" w:hint="eastAsia"/>
                <w:kern w:val="0"/>
              </w:rPr>
              <w:t>生活污水，回收再利用零排放</w:t>
            </w:r>
          </w:p>
        </w:tc>
      </w:tr>
      <w:tr w:rsidR="00A85DB7" w:rsidRPr="002E2FB3" w:rsidTr="00DF3E63">
        <w:trPr>
          <w:jc w:val="center"/>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焚化爐</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有</w:t>
            </w:r>
          </w:p>
        </w:tc>
        <w:tc>
          <w:tcPr>
            <w:tcW w:w="44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5DB7" w:rsidRPr="002E2FB3" w:rsidRDefault="00A85DB7" w:rsidP="00DF3E63">
            <w:pPr>
              <w:widowControl/>
              <w:spacing w:line="320" w:lineRule="exact"/>
              <w:rPr>
                <w:rFonts w:eastAsia="標楷體" w:cs="新細明體"/>
                <w:kern w:val="0"/>
              </w:rPr>
            </w:pPr>
            <w:r w:rsidRPr="002E2FB3">
              <w:rPr>
                <w:rFonts w:eastAsia="標楷體" w:cs="新細明體" w:hint="eastAsia"/>
                <w:kern w:val="0"/>
              </w:rPr>
              <w:t>不設置</w:t>
            </w:r>
          </w:p>
        </w:tc>
      </w:tr>
    </w:tbl>
    <w:p w:rsidR="00A85DB7" w:rsidRPr="002E2FB3" w:rsidRDefault="00A85DB7" w:rsidP="00A85DB7">
      <w:r w:rsidRPr="002E2FB3">
        <w:rPr>
          <w:noProof/>
        </w:rPr>
        <w:drawing>
          <wp:anchor distT="0" distB="0" distL="114300" distR="114300" simplePos="0" relativeHeight="251660288" behindDoc="0" locked="0" layoutInCell="1" allowOverlap="1" wp14:anchorId="32C92B3F" wp14:editId="6A8CE8AD">
            <wp:simplePos x="0" y="0"/>
            <wp:positionH relativeFrom="column">
              <wp:posOffset>-72390</wp:posOffset>
            </wp:positionH>
            <wp:positionV relativeFrom="paragraph">
              <wp:posOffset>95885</wp:posOffset>
            </wp:positionV>
            <wp:extent cx="3105150" cy="23622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FB3">
        <w:rPr>
          <w:noProof/>
        </w:rPr>
        <w:drawing>
          <wp:anchor distT="0" distB="0" distL="114300" distR="114300" simplePos="0" relativeHeight="251659264" behindDoc="0" locked="0" layoutInCell="1" allowOverlap="1" wp14:anchorId="4F195906" wp14:editId="1A791938">
            <wp:simplePos x="0" y="0"/>
            <wp:positionH relativeFrom="column">
              <wp:posOffset>3166110</wp:posOffset>
            </wp:positionH>
            <wp:positionV relativeFrom="paragraph">
              <wp:posOffset>95885</wp:posOffset>
            </wp:positionV>
            <wp:extent cx="2990850" cy="236220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DB7" w:rsidRPr="002E2FB3" w:rsidRDefault="00A85DB7" w:rsidP="00A85DB7"/>
    <w:p w:rsidR="00A85DB7" w:rsidRPr="002E2FB3" w:rsidRDefault="00A85DB7" w:rsidP="00A85DB7"/>
    <w:p w:rsidR="00A85DB7" w:rsidRPr="0075052D" w:rsidRDefault="00A85DB7" w:rsidP="00A85DB7">
      <w:pPr>
        <w:widowControl/>
        <w:spacing w:beforeLines="40" w:before="144" w:after="120" w:line="380" w:lineRule="exact"/>
        <w:ind w:firstLineChars="200" w:firstLine="640"/>
        <w:jc w:val="both"/>
        <w:rPr>
          <w:rFonts w:eastAsia="標楷體"/>
          <w:color w:val="000000"/>
          <w:sz w:val="32"/>
          <w:szCs w:val="32"/>
        </w:rPr>
      </w:pPr>
    </w:p>
    <w:p w:rsidR="00B833A4" w:rsidRPr="00A85DB7" w:rsidRDefault="00B833A4" w:rsidP="00A85DB7">
      <w:pPr>
        <w:spacing w:beforeLines="50" w:before="180" w:after="120" w:line="400" w:lineRule="exact"/>
        <w:jc w:val="both"/>
        <w:rPr>
          <w:rFonts w:eastAsia="標楷體" w:hAnsi="標楷體"/>
          <w:sz w:val="32"/>
          <w:szCs w:val="28"/>
        </w:rPr>
      </w:pPr>
    </w:p>
    <w:sectPr w:rsidR="00B833A4" w:rsidRPr="00A85DB7" w:rsidSect="00DF68B9">
      <w:footerReference w:type="default" r:id="rId9"/>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5C2C" w:rsidRDefault="00555C2C" w:rsidP="00E04693">
      <w:r>
        <w:separator/>
      </w:r>
    </w:p>
  </w:endnote>
  <w:endnote w:type="continuationSeparator" w:id="0">
    <w:p w:rsidR="00555C2C" w:rsidRDefault="00555C2C" w:rsidP="00E04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61641"/>
      <w:docPartObj>
        <w:docPartGallery w:val="Page Numbers (Bottom of Page)"/>
        <w:docPartUnique/>
      </w:docPartObj>
    </w:sdtPr>
    <w:sdtEndPr/>
    <w:sdtContent>
      <w:p w:rsidR="00D2108C" w:rsidRPr="00A85DB7" w:rsidRDefault="00A85DB7" w:rsidP="00A85DB7">
        <w:pPr>
          <w:pStyle w:val="a7"/>
          <w:jc w:val="center"/>
        </w:pPr>
        <w:r>
          <w:fldChar w:fldCharType="begin"/>
        </w:r>
        <w:r>
          <w:instrText>PAGE   \* MERGEFORMAT</w:instrText>
        </w:r>
        <w:r>
          <w:fldChar w:fldCharType="separate"/>
        </w:r>
        <w:r w:rsidR="004B1EBA" w:rsidRPr="004B1EBA">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5C2C" w:rsidRDefault="00555C2C" w:rsidP="00E04693">
      <w:r>
        <w:separator/>
      </w:r>
    </w:p>
  </w:footnote>
  <w:footnote w:type="continuationSeparator" w:id="0">
    <w:p w:rsidR="00555C2C" w:rsidRDefault="00555C2C" w:rsidP="00E04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2115E2"/>
    <w:multiLevelType w:val="hybridMultilevel"/>
    <w:tmpl w:val="CF2E9586"/>
    <w:lvl w:ilvl="0" w:tplc="9C829EF8">
      <w:start w:val="1"/>
      <w:numFmt w:val="taiwaneseCountingThousand"/>
      <w:lvlText w:val="%1、"/>
      <w:lvlJc w:val="left"/>
      <w:pPr>
        <w:tabs>
          <w:tab w:val="num" w:pos="720"/>
        </w:tabs>
        <w:ind w:left="720" w:hanging="720"/>
      </w:pPr>
      <w:rPr>
        <w:rFonts w:ascii="標楷體" w:eastAsia="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4C3143A4"/>
    <w:multiLevelType w:val="hybridMultilevel"/>
    <w:tmpl w:val="3FCAB15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69453ACE"/>
    <w:multiLevelType w:val="hybridMultilevel"/>
    <w:tmpl w:val="DD825F48"/>
    <w:lvl w:ilvl="0" w:tplc="1C8C989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4815B4B"/>
    <w:multiLevelType w:val="hybridMultilevel"/>
    <w:tmpl w:val="307EA856"/>
    <w:lvl w:ilvl="0" w:tplc="04090015">
      <w:start w:val="1"/>
      <w:numFmt w:val="taiwaneseCountingThousand"/>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7AF"/>
    <w:rsid w:val="00003A42"/>
    <w:rsid w:val="00010B0A"/>
    <w:rsid w:val="00037BC7"/>
    <w:rsid w:val="000735CF"/>
    <w:rsid w:val="00075FA5"/>
    <w:rsid w:val="000B0D2C"/>
    <w:rsid w:val="00137EE6"/>
    <w:rsid w:val="001456E1"/>
    <w:rsid w:val="001A1851"/>
    <w:rsid w:val="001F6DF0"/>
    <w:rsid w:val="00284F10"/>
    <w:rsid w:val="002E7FCB"/>
    <w:rsid w:val="00305A97"/>
    <w:rsid w:val="00335ADE"/>
    <w:rsid w:val="00387D2E"/>
    <w:rsid w:val="00397D80"/>
    <w:rsid w:val="003D123E"/>
    <w:rsid w:val="003D33D0"/>
    <w:rsid w:val="003D474C"/>
    <w:rsid w:val="003E2F91"/>
    <w:rsid w:val="003E5897"/>
    <w:rsid w:val="00421322"/>
    <w:rsid w:val="0042752B"/>
    <w:rsid w:val="00461124"/>
    <w:rsid w:val="0047070A"/>
    <w:rsid w:val="00491550"/>
    <w:rsid w:val="00497F6D"/>
    <w:rsid w:val="004B1EBA"/>
    <w:rsid w:val="004C1205"/>
    <w:rsid w:val="00526B61"/>
    <w:rsid w:val="005349CB"/>
    <w:rsid w:val="00555C2C"/>
    <w:rsid w:val="00597865"/>
    <w:rsid w:val="005A1CDE"/>
    <w:rsid w:val="005B3DB1"/>
    <w:rsid w:val="005D063A"/>
    <w:rsid w:val="005E1AC5"/>
    <w:rsid w:val="005F12B2"/>
    <w:rsid w:val="006135AA"/>
    <w:rsid w:val="00671B27"/>
    <w:rsid w:val="006950BE"/>
    <w:rsid w:val="00705A51"/>
    <w:rsid w:val="00764860"/>
    <w:rsid w:val="008061E1"/>
    <w:rsid w:val="008A17AF"/>
    <w:rsid w:val="008E6C6B"/>
    <w:rsid w:val="008F38CD"/>
    <w:rsid w:val="00951991"/>
    <w:rsid w:val="009615E0"/>
    <w:rsid w:val="00966815"/>
    <w:rsid w:val="00967C33"/>
    <w:rsid w:val="0099234A"/>
    <w:rsid w:val="0099751B"/>
    <w:rsid w:val="009A6099"/>
    <w:rsid w:val="009C7D2D"/>
    <w:rsid w:val="009E77B4"/>
    <w:rsid w:val="009F7D84"/>
    <w:rsid w:val="00A26D7B"/>
    <w:rsid w:val="00A3403E"/>
    <w:rsid w:val="00A85DB7"/>
    <w:rsid w:val="00AA6FD7"/>
    <w:rsid w:val="00AA71CA"/>
    <w:rsid w:val="00AB3F3A"/>
    <w:rsid w:val="00AD2CD8"/>
    <w:rsid w:val="00B151F0"/>
    <w:rsid w:val="00B45AC7"/>
    <w:rsid w:val="00B539C1"/>
    <w:rsid w:val="00B550DB"/>
    <w:rsid w:val="00B833A4"/>
    <w:rsid w:val="00BB474B"/>
    <w:rsid w:val="00BE6BC3"/>
    <w:rsid w:val="00C020B5"/>
    <w:rsid w:val="00C257FE"/>
    <w:rsid w:val="00CC3BD7"/>
    <w:rsid w:val="00CF695E"/>
    <w:rsid w:val="00D62EC2"/>
    <w:rsid w:val="00D67C65"/>
    <w:rsid w:val="00DA5E80"/>
    <w:rsid w:val="00E04693"/>
    <w:rsid w:val="00E13493"/>
    <w:rsid w:val="00E17176"/>
    <w:rsid w:val="00E3401F"/>
    <w:rsid w:val="00E84B2C"/>
    <w:rsid w:val="00EA2FA2"/>
    <w:rsid w:val="00EB48EE"/>
    <w:rsid w:val="00EC7581"/>
    <w:rsid w:val="00EE4A3A"/>
    <w:rsid w:val="00F271D7"/>
    <w:rsid w:val="00F648A1"/>
    <w:rsid w:val="00FC3108"/>
    <w:rsid w:val="00FF52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CD425A4-7913-49CD-B553-3D11BC64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493"/>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64860"/>
    <w:rPr>
      <w:rFonts w:ascii="Arial" w:hAnsi="Arial"/>
      <w:sz w:val="18"/>
      <w:szCs w:val="18"/>
    </w:rPr>
  </w:style>
  <w:style w:type="character" w:customStyle="1" w:styleId="a4">
    <w:name w:val="註解方塊文字 字元"/>
    <w:basedOn w:val="a0"/>
    <w:link w:val="a3"/>
    <w:uiPriority w:val="99"/>
    <w:semiHidden/>
    <w:locked/>
    <w:rsid w:val="00B550DB"/>
    <w:rPr>
      <w:rFonts w:ascii="Cambria" w:eastAsia="新細明體" w:hAnsi="Cambria" w:cs="Times New Roman"/>
      <w:sz w:val="2"/>
    </w:rPr>
  </w:style>
  <w:style w:type="paragraph" w:styleId="a5">
    <w:name w:val="header"/>
    <w:basedOn w:val="a"/>
    <w:link w:val="a6"/>
    <w:uiPriority w:val="99"/>
    <w:rsid w:val="00E04693"/>
    <w:pPr>
      <w:tabs>
        <w:tab w:val="center" w:pos="4153"/>
        <w:tab w:val="right" w:pos="8306"/>
      </w:tabs>
      <w:snapToGrid w:val="0"/>
    </w:pPr>
    <w:rPr>
      <w:sz w:val="20"/>
      <w:szCs w:val="20"/>
    </w:rPr>
  </w:style>
  <w:style w:type="character" w:customStyle="1" w:styleId="a6">
    <w:name w:val="頁首 字元"/>
    <w:basedOn w:val="a0"/>
    <w:link w:val="a5"/>
    <w:uiPriority w:val="99"/>
    <w:locked/>
    <w:rsid w:val="00E04693"/>
    <w:rPr>
      <w:rFonts w:cs="Times New Roman"/>
      <w:kern w:val="2"/>
    </w:rPr>
  </w:style>
  <w:style w:type="paragraph" w:styleId="a7">
    <w:name w:val="footer"/>
    <w:basedOn w:val="a"/>
    <w:link w:val="a8"/>
    <w:uiPriority w:val="99"/>
    <w:rsid w:val="00E04693"/>
    <w:pPr>
      <w:tabs>
        <w:tab w:val="center" w:pos="4153"/>
        <w:tab w:val="right" w:pos="8306"/>
      </w:tabs>
      <w:snapToGrid w:val="0"/>
    </w:pPr>
    <w:rPr>
      <w:sz w:val="20"/>
      <w:szCs w:val="20"/>
    </w:rPr>
  </w:style>
  <w:style w:type="character" w:customStyle="1" w:styleId="a8">
    <w:name w:val="頁尾 字元"/>
    <w:basedOn w:val="a0"/>
    <w:link w:val="a7"/>
    <w:uiPriority w:val="99"/>
    <w:locked/>
    <w:rsid w:val="00E04693"/>
    <w:rPr>
      <w:rFonts w:cs="Times New Roman"/>
      <w:kern w:val="2"/>
    </w:rPr>
  </w:style>
  <w:style w:type="table" w:styleId="a9">
    <w:name w:val="Table Grid"/>
    <w:basedOn w:val="a1"/>
    <w:uiPriority w:val="99"/>
    <w:rsid w:val="00526B6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257FE"/>
    <w:pPr>
      <w:widowControl/>
      <w:spacing w:before="100" w:beforeAutospacing="1" w:after="100" w:afterAutospacing="1"/>
    </w:pPr>
    <w:rPr>
      <w:rFonts w:ascii="新細明體" w:hAnsi="新細明體" w:cs="新細明體"/>
      <w:kern w:val="0"/>
    </w:rPr>
  </w:style>
  <w:style w:type="paragraph" w:styleId="aa">
    <w:name w:val="List Paragraph"/>
    <w:aliases w:val="1.1.1.1清單段落,列點,(二)"/>
    <w:basedOn w:val="a"/>
    <w:link w:val="ab"/>
    <w:uiPriority w:val="34"/>
    <w:qFormat/>
    <w:rsid w:val="00B833A4"/>
    <w:pPr>
      <w:ind w:leftChars="200" w:left="480"/>
    </w:pPr>
  </w:style>
  <w:style w:type="character" w:customStyle="1" w:styleId="ab">
    <w:name w:val="清單段落 字元"/>
    <w:aliases w:val="1.1.1.1清單段落 字元,列點 字元,(二) 字元"/>
    <w:link w:val="aa"/>
    <w:uiPriority w:val="34"/>
    <w:locked/>
    <w:rsid w:val="00A85DB7"/>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5679">
      <w:bodyDiv w:val="1"/>
      <w:marLeft w:val="0"/>
      <w:marRight w:val="0"/>
      <w:marTop w:val="0"/>
      <w:marBottom w:val="0"/>
      <w:divBdr>
        <w:top w:val="none" w:sz="0" w:space="0" w:color="auto"/>
        <w:left w:val="none" w:sz="0" w:space="0" w:color="auto"/>
        <w:bottom w:val="none" w:sz="0" w:space="0" w:color="auto"/>
        <w:right w:val="none" w:sz="0" w:space="0" w:color="auto"/>
      </w:divBdr>
    </w:div>
    <w:div w:id="788742690">
      <w:bodyDiv w:val="1"/>
      <w:marLeft w:val="0"/>
      <w:marRight w:val="0"/>
      <w:marTop w:val="0"/>
      <w:marBottom w:val="0"/>
      <w:divBdr>
        <w:top w:val="none" w:sz="0" w:space="0" w:color="auto"/>
        <w:left w:val="none" w:sz="0" w:space="0" w:color="auto"/>
        <w:bottom w:val="none" w:sz="0" w:space="0" w:color="auto"/>
        <w:right w:val="none" w:sz="0" w:space="0" w:color="auto"/>
      </w:divBdr>
    </w:div>
    <w:div w:id="19727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Words>
  <Characters>350</Characters>
  <Application>Microsoft Office Word</Application>
  <DocSecurity>0</DocSecurity>
  <Lines>2</Lines>
  <Paragraphs>1</Paragraphs>
  <ScaleCrop>false</ScaleCrop>
  <Company>epa</Company>
  <LinksUpToDate>false</LinksUpToDate>
  <CharactersWithSpaces>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行政院環境保護署新聞資料                97年2月19日</dc:title>
  <dc:creator>epa</dc:creator>
  <cp:lastModifiedBy>劉哲仲</cp:lastModifiedBy>
  <cp:revision>3</cp:revision>
  <cp:lastPrinted>2018-10-08T10:26:00Z</cp:lastPrinted>
  <dcterms:created xsi:type="dcterms:W3CDTF">2018-10-08T11:11:00Z</dcterms:created>
  <dcterms:modified xsi:type="dcterms:W3CDTF">2021-02-26T05:47:00Z</dcterms:modified>
</cp:coreProperties>
</file>