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A4" w:rsidRPr="00CA4723" w:rsidRDefault="003E41A4" w:rsidP="005D2B00">
      <w:pPr>
        <w:jc w:val="center"/>
        <w:rPr>
          <w:rFonts w:ascii="Times New Roman" w:eastAsia="標楷體" w:hAnsi="Times New Roman"/>
          <w:szCs w:val="24"/>
        </w:rPr>
      </w:pPr>
      <w:r w:rsidRPr="00CA4723">
        <w:rPr>
          <w:rFonts w:ascii="Times New Roman" w:eastAsia="標楷體" w:hAnsi="Times New Roman" w:hint="eastAsia"/>
          <w:szCs w:val="24"/>
        </w:rPr>
        <w:t>第</w:t>
      </w:r>
      <w:r>
        <w:rPr>
          <w:rFonts w:ascii="Times New Roman" w:eastAsia="標楷體" w:hAnsi="Times New Roman"/>
          <w:szCs w:val="24"/>
        </w:rPr>
        <w:t>3</w:t>
      </w:r>
      <w:r w:rsidRPr="00CA4723">
        <w:rPr>
          <w:rFonts w:ascii="Times New Roman" w:eastAsia="標楷體" w:hAnsi="Times New Roman" w:hint="eastAsia"/>
          <w:szCs w:val="24"/>
        </w:rPr>
        <w:t>屆國家環境教育獎各獎項入圍單位（個人）推動環境教育優良事蹟</w:t>
      </w:r>
    </w:p>
    <w:p w:rsidR="003E41A4" w:rsidRPr="006E4C82" w:rsidRDefault="003E41A4" w:rsidP="002E7E79">
      <w:pPr>
        <w:rPr>
          <w:rFonts w:ascii="Times New Roman" w:eastAsia="標楷體" w:hAnsi="Times New Roman"/>
          <w:szCs w:val="24"/>
        </w:rPr>
      </w:pPr>
      <w:r w:rsidRPr="006E4C82">
        <w:rPr>
          <w:rFonts w:ascii="Times New Roman" w:eastAsia="標楷體" w:hAnsi="標楷體" w:hint="eastAsia"/>
          <w:kern w:val="0"/>
          <w:szCs w:val="24"/>
        </w:rPr>
        <w:t>機關</w:t>
      </w:r>
      <w:r w:rsidRPr="006E4C82">
        <w:rPr>
          <w:rFonts w:ascii="Times New Roman" w:eastAsia="標楷體" w:hAnsi="Times New Roman"/>
          <w:kern w:val="0"/>
          <w:szCs w:val="24"/>
        </w:rPr>
        <w:t>(</w:t>
      </w:r>
      <w:r w:rsidRPr="006E4C82">
        <w:rPr>
          <w:rFonts w:ascii="Times New Roman" w:eastAsia="標楷體" w:hAnsi="標楷體" w:hint="eastAsia"/>
          <w:kern w:val="0"/>
          <w:szCs w:val="24"/>
        </w:rPr>
        <w:t>構</w:t>
      </w:r>
      <w:r w:rsidRPr="006E4C82">
        <w:rPr>
          <w:rFonts w:ascii="Times New Roman" w:eastAsia="標楷體" w:hAnsi="Times New Roman"/>
          <w:kern w:val="0"/>
          <w:szCs w:val="24"/>
        </w:rPr>
        <w:t>)</w:t>
      </w:r>
      <w:r w:rsidRPr="006E4C82">
        <w:rPr>
          <w:rFonts w:ascii="Times New Roman" w:eastAsia="標楷體" w:hAnsi="標楷體" w:hint="eastAsia"/>
          <w:kern w:val="0"/>
          <w:szCs w:val="24"/>
        </w:rPr>
        <w:t>組</w:t>
      </w:r>
    </w:p>
    <w:tbl>
      <w:tblPr>
        <w:tblW w:w="146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295"/>
        <w:gridCol w:w="977"/>
        <w:gridCol w:w="943"/>
        <w:gridCol w:w="10400"/>
      </w:tblGrid>
      <w:tr w:rsidR="003E41A4" w:rsidRPr="006E4C82" w:rsidTr="003920B5">
        <w:trPr>
          <w:trHeight w:val="396"/>
        </w:trPr>
        <w:tc>
          <w:tcPr>
            <w:tcW w:w="2295" w:type="dxa"/>
            <w:shd w:val="clear" w:color="000000" w:fill="CCFFFF"/>
            <w:noWrap/>
            <w:vAlign w:val="center"/>
          </w:tcPr>
          <w:p w:rsidR="003E41A4" w:rsidRPr="006E4C82" w:rsidRDefault="003E41A4" w:rsidP="003718E3">
            <w:pPr>
              <w:widowControl/>
              <w:jc w:val="center"/>
              <w:rPr>
                <w:rFonts w:ascii="Times New Roman" w:eastAsia="標楷體" w:hAnsi="Times New Roman"/>
                <w:kern w:val="0"/>
                <w:szCs w:val="24"/>
              </w:rPr>
            </w:pPr>
            <w:r w:rsidRPr="006E4C82">
              <w:rPr>
                <w:rFonts w:ascii="Times New Roman" w:eastAsia="標楷體" w:hAnsi="標楷體" w:hint="eastAsia"/>
                <w:kern w:val="0"/>
                <w:szCs w:val="24"/>
              </w:rPr>
              <w:t>機關</w:t>
            </w:r>
            <w:r w:rsidRPr="006E4C82">
              <w:rPr>
                <w:rFonts w:ascii="Times New Roman" w:eastAsia="標楷體" w:hAnsi="Times New Roman"/>
                <w:kern w:val="0"/>
                <w:szCs w:val="24"/>
              </w:rPr>
              <w:t>(</w:t>
            </w:r>
            <w:r w:rsidRPr="006E4C82">
              <w:rPr>
                <w:rFonts w:ascii="Times New Roman" w:eastAsia="標楷體" w:hAnsi="標楷體" w:hint="eastAsia"/>
                <w:kern w:val="0"/>
                <w:szCs w:val="24"/>
              </w:rPr>
              <w:t>構</w:t>
            </w:r>
            <w:r w:rsidRPr="006E4C82">
              <w:rPr>
                <w:rFonts w:ascii="Times New Roman" w:eastAsia="標楷體" w:hAnsi="Times New Roman"/>
                <w:kern w:val="0"/>
                <w:szCs w:val="24"/>
              </w:rPr>
              <w:t>)</w:t>
            </w:r>
            <w:r w:rsidRPr="006E4C82">
              <w:rPr>
                <w:rFonts w:ascii="Times New Roman" w:eastAsia="標楷體" w:hAnsi="標楷體" w:hint="eastAsia"/>
                <w:kern w:val="0"/>
                <w:szCs w:val="24"/>
              </w:rPr>
              <w:t>名稱</w:t>
            </w:r>
          </w:p>
        </w:tc>
        <w:tc>
          <w:tcPr>
            <w:tcW w:w="977" w:type="dxa"/>
            <w:shd w:val="clear" w:color="000000" w:fill="CCFFFF"/>
            <w:vAlign w:val="center"/>
          </w:tcPr>
          <w:p w:rsidR="003E41A4" w:rsidRPr="006E4C82" w:rsidRDefault="003E41A4" w:rsidP="003718E3">
            <w:pPr>
              <w:widowControl/>
              <w:jc w:val="center"/>
              <w:rPr>
                <w:rFonts w:ascii="Times New Roman" w:eastAsia="標楷體" w:hAnsi="Times New Roman"/>
                <w:kern w:val="0"/>
                <w:szCs w:val="24"/>
              </w:rPr>
            </w:pPr>
            <w:r w:rsidRPr="006E4C82">
              <w:rPr>
                <w:rFonts w:ascii="Times New Roman" w:eastAsia="標楷體" w:hAnsi="標楷體" w:hint="eastAsia"/>
                <w:kern w:val="0"/>
                <w:szCs w:val="24"/>
              </w:rPr>
              <w:t>縣市別</w:t>
            </w:r>
          </w:p>
        </w:tc>
        <w:tc>
          <w:tcPr>
            <w:tcW w:w="943" w:type="dxa"/>
            <w:shd w:val="clear" w:color="000000" w:fill="CCFFFF"/>
            <w:vAlign w:val="center"/>
          </w:tcPr>
          <w:p w:rsidR="003E41A4" w:rsidRPr="006E4C82" w:rsidRDefault="003E41A4" w:rsidP="003920B5">
            <w:pPr>
              <w:widowControl/>
              <w:jc w:val="center"/>
              <w:rPr>
                <w:rFonts w:ascii="Times New Roman" w:eastAsia="標楷體" w:hAnsi="標楷體"/>
                <w:kern w:val="0"/>
                <w:szCs w:val="24"/>
              </w:rPr>
            </w:pPr>
            <w:r>
              <w:rPr>
                <w:rFonts w:ascii="Times New Roman" w:eastAsia="標楷體" w:hAnsi="標楷體" w:hint="eastAsia"/>
                <w:kern w:val="0"/>
                <w:szCs w:val="24"/>
              </w:rPr>
              <w:t>獎項</w:t>
            </w:r>
          </w:p>
        </w:tc>
        <w:tc>
          <w:tcPr>
            <w:tcW w:w="10400" w:type="dxa"/>
            <w:shd w:val="clear" w:color="000000" w:fill="CCFFFF"/>
          </w:tcPr>
          <w:p w:rsidR="003E41A4" w:rsidRPr="006E4C82" w:rsidRDefault="003E41A4" w:rsidP="003718E3">
            <w:pPr>
              <w:widowControl/>
              <w:jc w:val="center"/>
              <w:rPr>
                <w:rFonts w:ascii="Times New Roman" w:eastAsia="標楷體" w:hAnsi="Times New Roman"/>
                <w:kern w:val="0"/>
                <w:szCs w:val="24"/>
              </w:rPr>
            </w:pPr>
            <w:r w:rsidRPr="006E4C82">
              <w:rPr>
                <w:rFonts w:ascii="Times New Roman" w:eastAsia="標楷體" w:hAnsi="標楷體" w:hint="eastAsia"/>
                <w:kern w:val="0"/>
                <w:szCs w:val="24"/>
              </w:rPr>
              <w:t>優良事蹟</w:t>
            </w:r>
          </w:p>
        </w:tc>
      </w:tr>
      <w:tr w:rsidR="003E41A4" w:rsidRPr="006E4C82" w:rsidTr="003920B5">
        <w:trPr>
          <w:trHeight w:val="2777"/>
        </w:trPr>
        <w:tc>
          <w:tcPr>
            <w:tcW w:w="2295" w:type="dxa"/>
            <w:noWrap/>
            <w:vAlign w:val="center"/>
          </w:tcPr>
          <w:p w:rsidR="003E41A4" w:rsidRPr="005D2B00" w:rsidRDefault="003E41A4" w:rsidP="00142F2A">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經濟部水利署南區水資源局</w:t>
            </w:r>
          </w:p>
        </w:tc>
        <w:tc>
          <w:tcPr>
            <w:tcW w:w="977" w:type="dxa"/>
            <w:vAlign w:val="center"/>
          </w:tcPr>
          <w:p w:rsidR="003E41A4" w:rsidRPr="006E4C82" w:rsidRDefault="003E41A4" w:rsidP="00142F2A">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臺南市</w:t>
            </w:r>
          </w:p>
        </w:tc>
        <w:tc>
          <w:tcPr>
            <w:tcW w:w="943" w:type="dxa"/>
            <w:shd w:val="clear" w:color="auto" w:fill="FFFF99"/>
            <w:vAlign w:val="center"/>
          </w:tcPr>
          <w:p w:rsidR="003E41A4" w:rsidRPr="009073AA" w:rsidRDefault="003E41A4" w:rsidP="003920B5">
            <w:pPr>
              <w:pStyle w:val="ListParagraph"/>
              <w:widowControl/>
              <w:spacing w:line="320" w:lineRule="exact"/>
              <w:ind w:leftChars="0" w:left="0"/>
              <w:jc w:val="center"/>
              <w:rPr>
                <w:rFonts w:ascii="標楷體" w:eastAsia="標楷體" w:hAnsi="標楷體"/>
                <w:kern w:val="0"/>
                <w:szCs w:val="24"/>
              </w:rPr>
            </w:pPr>
            <w:r>
              <w:rPr>
                <w:rFonts w:ascii="標楷體" w:eastAsia="標楷體" w:hAnsi="標楷體" w:hint="eastAsia"/>
                <w:kern w:val="0"/>
                <w:szCs w:val="24"/>
              </w:rPr>
              <w:t>特優</w:t>
            </w:r>
          </w:p>
        </w:tc>
        <w:tc>
          <w:tcPr>
            <w:tcW w:w="10400" w:type="dxa"/>
          </w:tcPr>
          <w:p w:rsidR="003E41A4" w:rsidRPr="009073AA" w:rsidRDefault="003E41A4" w:rsidP="00142F2A">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以「</w:t>
            </w:r>
            <w:r>
              <w:rPr>
                <w:rFonts w:ascii="標楷體" w:eastAsia="標楷體" w:hAnsi="標楷體" w:hint="eastAsia"/>
                <w:kern w:val="0"/>
                <w:szCs w:val="24"/>
              </w:rPr>
              <w:t>水核心</w:t>
            </w:r>
            <w:r w:rsidRPr="009073AA">
              <w:rPr>
                <w:rFonts w:ascii="標楷體" w:eastAsia="標楷體" w:hAnsi="標楷體" w:hint="eastAsia"/>
                <w:kern w:val="0"/>
                <w:szCs w:val="24"/>
              </w:rPr>
              <w:t>」</w:t>
            </w:r>
            <w:r>
              <w:rPr>
                <w:rFonts w:ascii="標楷體" w:eastAsia="標楷體" w:hAnsi="標楷體" w:hint="eastAsia"/>
                <w:kern w:val="0"/>
                <w:szCs w:val="24"/>
              </w:rPr>
              <w:t>為</w:t>
            </w:r>
            <w:r w:rsidRPr="009073AA">
              <w:rPr>
                <w:rFonts w:ascii="標楷體" w:eastAsia="標楷體" w:hAnsi="標楷體" w:hint="eastAsia"/>
                <w:kern w:val="0"/>
                <w:szCs w:val="24"/>
              </w:rPr>
              <w:t>理念，推動公民參與活動，並連結團體、學校、機關及企業等夥伴，以「南方水學」為建構核心思想，共同合作宣導及辦理水資源、生態及水議題等活動，</w:t>
            </w:r>
            <w:r>
              <w:rPr>
                <w:rFonts w:ascii="標楷體" w:eastAsia="標楷體" w:hAnsi="標楷體" w:hint="eastAsia"/>
                <w:kern w:val="0"/>
                <w:szCs w:val="24"/>
              </w:rPr>
              <w:t>並</w:t>
            </w:r>
            <w:r w:rsidRPr="009073AA">
              <w:rPr>
                <w:rFonts w:ascii="標楷體" w:eastAsia="標楷體" w:hAnsi="標楷體" w:hint="eastAsia"/>
                <w:kern w:val="0"/>
                <w:szCs w:val="24"/>
              </w:rPr>
              <w:t>納入環境教育工作</w:t>
            </w:r>
            <w:r>
              <w:rPr>
                <w:rFonts w:ascii="標楷體" w:eastAsia="標楷體" w:hAnsi="標楷體" w:hint="eastAsia"/>
                <w:kern w:val="0"/>
                <w:szCs w:val="24"/>
              </w:rPr>
              <w:t>，</w:t>
            </w:r>
            <w:r w:rsidRPr="009073AA">
              <w:rPr>
                <w:rFonts w:ascii="標楷體" w:eastAsia="標楷體" w:hAnsi="標楷體" w:hint="eastAsia"/>
                <w:kern w:val="0"/>
                <w:szCs w:val="24"/>
              </w:rPr>
              <w:t>成為組織通則機關任務，擴大環境教育成效，如昔日抗議者今日變成支持者與珍水志工。</w:t>
            </w:r>
          </w:p>
          <w:p w:rsidR="003E41A4" w:rsidRPr="009073AA" w:rsidRDefault="003E41A4" w:rsidP="00142F2A">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以水利專業為基礎，發展</w:t>
            </w:r>
            <w:r w:rsidRPr="009073AA">
              <w:rPr>
                <w:rFonts w:ascii="標楷體" w:eastAsia="標楷體" w:hAnsi="標楷體"/>
                <w:kern w:val="0"/>
                <w:szCs w:val="24"/>
              </w:rPr>
              <w:t>4</w:t>
            </w:r>
            <w:r w:rsidRPr="009073AA">
              <w:rPr>
                <w:rFonts w:ascii="標楷體" w:eastAsia="標楷體" w:hAnsi="標楷體" w:hint="eastAsia"/>
                <w:kern w:val="0"/>
                <w:szCs w:val="24"/>
              </w:rPr>
              <w:t>套主題性的環境教育教材大綱，並依據大綱編列摺頁、手冊與專書做為教學活動使用，其中曾文水庫教材手冊已設計</w:t>
            </w:r>
            <w:r w:rsidRPr="009073AA">
              <w:rPr>
                <w:rFonts w:ascii="標楷體" w:eastAsia="標楷體" w:hAnsi="標楷體"/>
                <w:kern w:val="0"/>
                <w:szCs w:val="24"/>
              </w:rPr>
              <w:t>14</w:t>
            </w:r>
            <w:r w:rsidRPr="009073AA">
              <w:rPr>
                <w:rFonts w:ascii="標楷體" w:eastAsia="標楷體" w:hAnsi="標楷體" w:hint="eastAsia"/>
                <w:kern w:val="0"/>
                <w:szCs w:val="24"/>
              </w:rPr>
              <w:t>套課程模組及教案並據以實施，同時活動結合轄區內住宿業者推動套裝環境教育</w:t>
            </w:r>
            <w:r>
              <w:rPr>
                <w:rFonts w:ascii="標楷體" w:eastAsia="標楷體" w:hAnsi="標楷體" w:hint="eastAsia"/>
                <w:kern w:val="0"/>
                <w:szCs w:val="24"/>
              </w:rPr>
              <w:t>體驗課程</w:t>
            </w:r>
            <w:r w:rsidRPr="009073AA">
              <w:rPr>
                <w:rFonts w:ascii="標楷體" w:eastAsia="標楷體" w:hAnsi="標楷體" w:hint="eastAsia"/>
                <w:kern w:val="0"/>
                <w:szCs w:val="24"/>
              </w:rPr>
              <w:t>，極具創意且擴大服務層面與效益，成效值得肯定。</w:t>
            </w:r>
          </w:p>
          <w:p w:rsidR="003E41A4" w:rsidRPr="004440B8" w:rsidRDefault="003E41A4" w:rsidP="00142F2A">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以「自然環境特性及生態保育」為核心概念，納入工程整體考量，避免</w:t>
            </w:r>
            <w:r>
              <w:rPr>
                <w:rFonts w:ascii="標楷體" w:eastAsia="標楷體" w:hAnsi="標楷體" w:hint="eastAsia"/>
                <w:kern w:val="0"/>
                <w:szCs w:val="24"/>
              </w:rPr>
              <w:t>對</w:t>
            </w:r>
            <w:r w:rsidRPr="009073AA">
              <w:rPr>
                <w:rFonts w:ascii="標楷體" w:eastAsia="標楷體" w:hAnsi="標楷體" w:hint="eastAsia"/>
                <w:kern w:val="0"/>
                <w:szCs w:val="24"/>
              </w:rPr>
              <w:t>環境生態造成負面衝擊，以維護水庫集水區生物多樣性與棲地</w:t>
            </w:r>
            <w:r>
              <w:rPr>
                <w:rFonts w:ascii="標楷體" w:eastAsia="標楷體" w:hAnsi="標楷體" w:hint="eastAsia"/>
                <w:kern w:val="0"/>
                <w:szCs w:val="24"/>
              </w:rPr>
              <w:t>保育</w:t>
            </w:r>
            <w:r w:rsidRPr="009073AA">
              <w:rPr>
                <w:rFonts w:ascii="標楷體" w:eastAsia="標楷體" w:hAnsi="標楷體" w:hint="eastAsia"/>
                <w:kern w:val="0"/>
                <w:szCs w:val="24"/>
              </w:rPr>
              <w:t>，並因應工程辦理階段不同而逐一設定生態檢核目標，更藉由實際保育案例（山麻雀），提供環境教育操作參考，凝聚參與者向心力。</w:t>
            </w:r>
          </w:p>
        </w:tc>
      </w:tr>
      <w:tr w:rsidR="003E41A4" w:rsidRPr="006E4C82" w:rsidTr="003920B5">
        <w:trPr>
          <w:trHeight w:val="2777"/>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臺北市立動物園</w:t>
            </w:r>
          </w:p>
        </w:tc>
        <w:tc>
          <w:tcPr>
            <w:tcW w:w="977"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臺北市</w:t>
            </w:r>
          </w:p>
        </w:tc>
        <w:tc>
          <w:tcPr>
            <w:tcW w:w="943" w:type="dxa"/>
            <w:vAlign w:val="center"/>
          </w:tcPr>
          <w:p w:rsidR="003E41A4" w:rsidRPr="009073AA"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園區設施及環境規劃完善，於</w:t>
            </w:r>
            <w:r w:rsidRPr="009073AA">
              <w:rPr>
                <w:rFonts w:ascii="標楷體" w:eastAsia="標楷體" w:hAnsi="標楷體"/>
                <w:kern w:val="0"/>
                <w:szCs w:val="24"/>
              </w:rPr>
              <w:t>101</w:t>
            </w:r>
            <w:r w:rsidRPr="009073AA">
              <w:rPr>
                <w:rFonts w:ascii="標楷體" w:eastAsia="標楷體" w:hAnsi="標楷體" w:hint="eastAsia"/>
                <w:kern w:val="0"/>
                <w:szCs w:val="24"/>
              </w:rPr>
              <w:t>年</w:t>
            </w:r>
            <w:r w:rsidRPr="009073AA">
              <w:rPr>
                <w:rFonts w:ascii="標楷體" w:eastAsia="標楷體" w:hAnsi="標楷體"/>
                <w:kern w:val="0"/>
                <w:szCs w:val="24"/>
              </w:rPr>
              <w:t>4</w:t>
            </w:r>
            <w:r w:rsidRPr="009073AA">
              <w:rPr>
                <w:rFonts w:ascii="標楷體" w:eastAsia="標楷體" w:hAnsi="標楷體" w:hint="eastAsia"/>
                <w:kern w:val="0"/>
                <w:szCs w:val="24"/>
              </w:rPr>
              <w:t>月</w:t>
            </w:r>
            <w:r w:rsidRPr="009073AA">
              <w:rPr>
                <w:rFonts w:ascii="標楷體" w:eastAsia="標楷體" w:hAnsi="標楷體"/>
                <w:kern w:val="0"/>
                <w:szCs w:val="24"/>
              </w:rPr>
              <w:t>2</w:t>
            </w:r>
            <w:r w:rsidRPr="009073AA">
              <w:rPr>
                <w:rFonts w:ascii="標楷體" w:eastAsia="標楷體" w:hAnsi="標楷體" w:hint="eastAsia"/>
                <w:kern w:val="0"/>
                <w:szCs w:val="24"/>
              </w:rPr>
              <w:t>日已通過環境教育設施場所認證，在生物多樣性保育面向，除了建構高水準的動物展示設施與解說系統外，更針對園區植物展示規劃主題及建置自導式解說牌，強化景觀與生態經營，以期發揮最大的自然保育教育功能。</w:t>
            </w:r>
          </w:p>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設置環境教育推動委員會，且已有</w:t>
            </w:r>
            <w:r w:rsidRPr="009073AA">
              <w:rPr>
                <w:rFonts w:ascii="標楷體" w:eastAsia="標楷體" w:hAnsi="標楷體"/>
                <w:kern w:val="0"/>
                <w:szCs w:val="24"/>
              </w:rPr>
              <w:t>10</w:t>
            </w:r>
            <w:r w:rsidRPr="009073AA">
              <w:rPr>
                <w:rFonts w:ascii="標楷體" w:eastAsia="標楷體" w:hAnsi="標楷體" w:hint="eastAsia"/>
                <w:kern w:val="0"/>
                <w:szCs w:val="24"/>
              </w:rPr>
              <w:t>位人員取得環境教育人員認證，並能充分發揮政府機關資源優勢，發展多元化環境教育方案，更連結相關資源，如機關、學校、民間團體及企業等，共同推展環境教育相關活動，並提供團體預約客製化課程，深化環境教育效果。</w:t>
            </w:r>
          </w:p>
          <w:p w:rsidR="003E41A4" w:rsidRPr="004440B8"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運用豐富資源，除了傳統導覽解說、設計環境教育教材及出版多元書籍外，更結合現代化網路科技系統，連結</w:t>
            </w:r>
            <w:r w:rsidRPr="009073AA">
              <w:rPr>
                <w:rFonts w:ascii="標楷體" w:eastAsia="標楷體" w:hAnsi="標楷體"/>
                <w:kern w:val="0"/>
                <w:szCs w:val="24"/>
              </w:rPr>
              <w:t>APP</w:t>
            </w:r>
            <w:r w:rsidRPr="009073AA">
              <w:rPr>
                <w:rFonts w:ascii="標楷體" w:eastAsia="標楷體" w:hAnsi="標楷體" w:hint="eastAsia"/>
                <w:kern w:val="0"/>
                <w:szCs w:val="24"/>
              </w:rPr>
              <w:t>、</w:t>
            </w:r>
            <w:r w:rsidRPr="009073AA">
              <w:rPr>
                <w:rFonts w:ascii="標楷體" w:eastAsia="標楷體" w:hAnsi="標楷體"/>
                <w:kern w:val="0"/>
                <w:szCs w:val="24"/>
              </w:rPr>
              <w:t>Facebook</w:t>
            </w:r>
            <w:r w:rsidRPr="009073AA">
              <w:rPr>
                <w:rFonts w:ascii="標楷體" w:eastAsia="標楷體" w:hAnsi="標楷體" w:hint="eastAsia"/>
                <w:kern w:val="0"/>
                <w:szCs w:val="24"/>
              </w:rPr>
              <w:t>與</w:t>
            </w:r>
            <w:r w:rsidRPr="009073AA">
              <w:rPr>
                <w:rFonts w:ascii="標楷體" w:eastAsia="標楷體" w:hAnsi="標楷體"/>
                <w:kern w:val="0"/>
                <w:szCs w:val="24"/>
              </w:rPr>
              <w:t>Google</w:t>
            </w:r>
            <w:r w:rsidRPr="009073AA">
              <w:rPr>
                <w:rFonts w:ascii="標楷體" w:eastAsia="標楷體" w:hAnsi="標楷體" w:hint="eastAsia"/>
                <w:kern w:val="0"/>
                <w:szCs w:val="24"/>
              </w:rPr>
              <w:t>等社群網站，進行環境教育推廣與行銷，達到宣導之目標。</w:t>
            </w:r>
          </w:p>
        </w:tc>
      </w:tr>
      <w:tr w:rsidR="003E41A4" w:rsidRPr="006E4C82" w:rsidTr="003920B5">
        <w:trPr>
          <w:trHeight w:val="3410"/>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行政院農業委員會水土保持局</w:t>
            </w:r>
          </w:p>
        </w:tc>
        <w:tc>
          <w:tcPr>
            <w:tcW w:w="977"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南投縣</w:t>
            </w:r>
          </w:p>
        </w:tc>
        <w:tc>
          <w:tcPr>
            <w:tcW w:w="943" w:type="dxa"/>
            <w:vAlign w:val="center"/>
          </w:tcPr>
          <w:p w:rsidR="003E41A4" w:rsidRPr="009073AA"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除推動主要業務山坡地防災計畫成果豐碩外，近年更致力於推動農村再生社區輔導工作，積極培育師資群、組織農村再生顧問團及成立水土保持服務團，透過為個別農村社區量身打造，採循序漸進方式，由「關懷班」、「進階班」、「核心班」與「再生班」等四階段，促使農村關懷鄉土意識行動，呈現社區在地特色，並推動大專生洄游農村活動，其推廣環境教育層面廣，值得各界效法。</w:t>
            </w:r>
          </w:p>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結合夥伴關係，積極引進環境教育人員與團隊組織（如臺中教育大學），協助對內及對外規劃辦理環境教育活動與課程，且透過宣傳車、教師研習、戶外水土保持教室等，開發環境教育課程或教案，並以深入淺出方式，引導民眾提升環境教育知識與技能，值得肯定。</w:t>
            </w:r>
          </w:p>
          <w:p w:rsidR="003E41A4" w:rsidRPr="004440B8"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為了</w:t>
            </w:r>
            <w:r>
              <w:rPr>
                <w:rFonts w:ascii="標楷體" w:eastAsia="標楷體" w:hAnsi="標楷體" w:hint="eastAsia"/>
                <w:kern w:val="0"/>
                <w:szCs w:val="24"/>
              </w:rPr>
              <w:t>促使</w:t>
            </w:r>
            <w:r w:rsidRPr="009073AA">
              <w:rPr>
                <w:rFonts w:ascii="標楷體" w:eastAsia="標楷體" w:hAnsi="標楷體" w:hint="eastAsia"/>
                <w:kern w:val="0"/>
                <w:szCs w:val="24"/>
              </w:rPr>
              <w:t>民眾</w:t>
            </w:r>
            <w:r>
              <w:rPr>
                <w:rFonts w:ascii="標楷體" w:eastAsia="標楷體" w:hAnsi="標楷體" w:hint="eastAsia"/>
                <w:kern w:val="0"/>
                <w:szCs w:val="24"/>
              </w:rPr>
              <w:t>瞭</w:t>
            </w:r>
            <w:r w:rsidRPr="009073AA">
              <w:rPr>
                <w:rFonts w:ascii="標楷體" w:eastAsia="標楷體" w:hAnsi="標楷體" w:hint="eastAsia"/>
                <w:kern w:val="0"/>
                <w:szCs w:val="24"/>
              </w:rPr>
              <w:t>解水土保持、防災、農村再生意涵及重要性，水保局整合歷年書籍、教材、多媒體等科普出版品，建置「水土保持與農村再生教育網」，藉由教學工具建構、學習運用、回饋修正等良性循環機制，讓水土保持教育向下扎根。</w:t>
            </w:r>
          </w:p>
        </w:tc>
      </w:tr>
      <w:tr w:rsidR="003E41A4" w:rsidRPr="006E4C82" w:rsidTr="003920B5">
        <w:trPr>
          <w:trHeight w:val="2925"/>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法務部行政執行署嘉義分署</w:t>
            </w:r>
          </w:p>
        </w:tc>
        <w:tc>
          <w:tcPr>
            <w:tcW w:w="977"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嘉義市</w:t>
            </w:r>
          </w:p>
        </w:tc>
        <w:tc>
          <w:tcPr>
            <w:tcW w:w="943" w:type="dxa"/>
            <w:vAlign w:val="center"/>
          </w:tcPr>
          <w:p w:rsidR="003E41A4" w:rsidRPr="009073AA"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全國首創「黃昏法拍市集」，提供無法繳清之義務人一個平台，將其二手、中古物品，藉由拍賣方式，促使再生以抵繳案款，並促進資源活化再利用，以環保活動達到業務目標，更提供給矯正機關收容人與更生人作品展售的機會。</w:t>
            </w:r>
          </w:p>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法務部行政執行署嘉義分署落實職場環境教育，主動提供辦公大樓空間設置「羅雷斯夢工廠」，辦理臺灣植物種子蒐藏展，結合在地種子蒐藏家聯合提供個人種子蒐藏品參展，讓「環教希望工程」生根，達到環境教育在職場</w:t>
            </w:r>
            <w:r>
              <w:rPr>
                <w:rFonts w:ascii="標楷體" w:eastAsia="標楷體" w:hAnsi="標楷體" w:hint="eastAsia"/>
                <w:kern w:val="0"/>
                <w:szCs w:val="24"/>
              </w:rPr>
              <w:t>之</w:t>
            </w:r>
            <w:r w:rsidRPr="009073AA">
              <w:rPr>
                <w:rFonts w:ascii="標楷體" w:eastAsia="標楷體" w:hAnsi="標楷體" w:hint="eastAsia"/>
                <w:kern w:val="0"/>
                <w:szCs w:val="24"/>
              </w:rPr>
              <w:t>目標，</w:t>
            </w:r>
            <w:r>
              <w:rPr>
                <w:rFonts w:ascii="標楷體" w:eastAsia="標楷體" w:hAnsi="標楷體" w:hint="eastAsia"/>
                <w:kern w:val="0"/>
                <w:szCs w:val="24"/>
              </w:rPr>
              <w:t>其</w:t>
            </w:r>
            <w:r w:rsidRPr="009073AA">
              <w:rPr>
                <w:rFonts w:ascii="標楷體" w:eastAsia="標楷體" w:hAnsi="標楷體" w:hint="eastAsia"/>
                <w:kern w:val="0"/>
                <w:szCs w:val="24"/>
              </w:rPr>
              <w:t>環保行動多元且成果豐富，值得肯定。</w:t>
            </w:r>
          </w:p>
          <w:p w:rsidR="003E41A4" w:rsidRPr="004440B8"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舉</w:t>
            </w:r>
            <w:r w:rsidRPr="009073AA">
              <w:rPr>
                <w:rFonts w:ascii="標楷體" w:eastAsia="標楷體" w:hAnsi="標楷體" w:hint="eastAsia"/>
                <w:kern w:val="0"/>
                <w:szCs w:val="24"/>
              </w:rPr>
              <w:t>辦鐵漢柔情檔案史料展，成立「檔案鑑定小組」，針對檔案保存價值與否進行審議，並將具有永久保存價值的檔案文物給予適當保護，其所編篡</w:t>
            </w:r>
            <w:r w:rsidRPr="009073AA">
              <w:rPr>
                <w:rFonts w:ascii="標楷體" w:eastAsia="標楷體" w:hAnsi="標楷體"/>
                <w:kern w:val="0"/>
                <w:szCs w:val="24"/>
              </w:rPr>
              <w:t>13</w:t>
            </w:r>
            <w:r w:rsidRPr="009073AA">
              <w:rPr>
                <w:rFonts w:ascii="標楷體" w:eastAsia="標楷體" w:hAnsi="標楷體" w:hint="eastAsia"/>
                <w:kern w:val="0"/>
                <w:szCs w:val="24"/>
              </w:rPr>
              <w:t>週年史實紀要</w:t>
            </w:r>
            <w:r>
              <w:rPr>
                <w:rFonts w:ascii="標楷體" w:eastAsia="標楷體" w:hAnsi="標楷體" w:hint="eastAsia"/>
                <w:kern w:val="0"/>
                <w:szCs w:val="24"/>
              </w:rPr>
              <w:t>更</w:t>
            </w:r>
            <w:r w:rsidRPr="009073AA">
              <w:rPr>
                <w:rFonts w:ascii="標楷體" w:eastAsia="標楷體" w:hAnsi="標楷體" w:hint="eastAsia"/>
                <w:kern w:val="0"/>
                <w:szCs w:val="24"/>
              </w:rPr>
              <w:t>榮獲第</w:t>
            </w:r>
            <w:r w:rsidRPr="009073AA">
              <w:rPr>
                <w:rFonts w:ascii="標楷體" w:eastAsia="標楷體" w:hAnsi="標楷體"/>
                <w:kern w:val="0"/>
                <w:szCs w:val="24"/>
              </w:rPr>
              <w:t>12</w:t>
            </w:r>
            <w:r w:rsidRPr="009073AA">
              <w:rPr>
                <w:rFonts w:ascii="標楷體" w:eastAsia="標楷體" w:hAnsi="標楷體" w:hint="eastAsia"/>
                <w:kern w:val="0"/>
                <w:szCs w:val="24"/>
              </w:rPr>
              <w:t>屆金檔獎殊榮。</w:t>
            </w:r>
          </w:p>
        </w:tc>
      </w:tr>
      <w:tr w:rsidR="003E41A4" w:rsidRPr="006E4C82" w:rsidTr="003920B5">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台江國家公園管理處</w:t>
            </w:r>
          </w:p>
        </w:tc>
        <w:tc>
          <w:tcPr>
            <w:tcW w:w="977"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臺南市</w:t>
            </w:r>
          </w:p>
        </w:tc>
        <w:tc>
          <w:tcPr>
            <w:tcW w:w="943" w:type="dxa"/>
            <w:vAlign w:val="center"/>
          </w:tcPr>
          <w:p w:rsidR="003E41A4" w:rsidRPr="00AE1080"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Default="003E41A4" w:rsidP="00944C7E">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AE1080">
              <w:rPr>
                <w:rFonts w:ascii="標楷體" w:eastAsia="標楷體" w:hAnsi="標楷體" w:hint="eastAsia"/>
                <w:kern w:val="0"/>
                <w:szCs w:val="24"/>
              </w:rPr>
              <w:t>成立</w:t>
            </w:r>
            <w:r>
              <w:rPr>
                <w:rFonts w:ascii="標楷體" w:eastAsia="標楷體" w:hAnsi="標楷體" w:hint="eastAsia"/>
                <w:kern w:val="0"/>
                <w:szCs w:val="24"/>
              </w:rPr>
              <w:t>溼</w:t>
            </w:r>
            <w:r w:rsidRPr="00AE1080">
              <w:rPr>
                <w:rFonts w:ascii="標楷體" w:eastAsia="標楷體" w:hAnsi="標楷體" w:hint="eastAsia"/>
                <w:kern w:val="0"/>
                <w:szCs w:val="24"/>
              </w:rPr>
              <w:t>地種子學校聯盟</w:t>
            </w:r>
            <w:r>
              <w:rPr>
                <w:rFonts w:ascii="標楷體" w:eastAsia="標楷體" w:hAnsi="標楷體" w:hint="eastAsia"/>
                <w:kern w:val="0"/>
                <w:szCs w:val="24"/>
              </w:rPr>
              <w:t>，串聯</w:t>
            </w:r>
            <w:r w:rsidRPr="00AE1080">
              <w:rPr>
                <w:rFonts w:ascii="標楷體" w:eastAsia="標楷體" w:hAnsi="標楷體" w:hint="eastAsia"/>
                <w:kern w:val="0"/>
                <w:szCs w:val="24"/>
              </w:rPr>
              <w:t>園區周邊</w:t>
            </w:r>
            <w:r w:rsidRPr="00AE1080">
              <w:rPr>
                <w:rFonts w:ascii="標楷體" w:eastAsia="標楷體" w:hAnsi="標楷體"/>
                <w:kern w:val="0"/>
                <w:szCs w:val="24"/>
              </w:rPr>
              <w:t>11</w:t>
            </w:r>
            <w:r w:rsidRPr="00AE1080">
              <w:rPr>
                <w:rFonts w:ascii="標楷體" w:eastAsia="標楷體" w:hAnsi="標楷體" w:hint="eastAsia"/>
                <w:kern w:val="0"/>
                <w:szCs w:val="24"/>
              </w:rPr>
              <w:t>所小學</w:t>
            </w:r>
            <w:r>
              <w:rPr>
                <w:rFonts w:ascii="標楷體" w:eastAsia="標楷體" w:hAnsi="標楷體" w:hint="eastAsia"/>
                <w:kern w:val="0"/>
                <w:szCs w:val="24"/>
              </w:rPr>
              <w:t>結盟</w:t>
            </w:r>
            <w:r w:rsidRPr="00AE1080">
              <w:rPr>
                <w:rFonts w:ascii="標楷體" w:eastAsia="標楷體" w:hAnsi="標楷體" w:hint="eastAsia"/>
                <w:kern w:val="0"/>
                <w:szCs w:val="24"/>
              </w:rPr>
              <w:t>成為種子學校</w:t>
            </w:r>
            <w:r>
              <w:rPr>
                <w:rFonts w:ascii="標楷體" w:eastAsia="標楷體" w:hAnsi="標楷體" w:hint="eastAsia"/>
                <w:kern w:val="0"/>
                <w:szCs w:val="24"/>
              </w:rPr>
              <w:t>，並</w:t>
            </w:r>
            <w:r w:rsidRPr="00AE1080">
              <w:rPr>
                <w:rFonts w:ascii="標楷體" w:eastAsia="標楷體" w:hAnsi="標楷體" w:hint="eastAsia"/>
                <w:kern w:val="0"/>
                <w:szCs w:val="24"/>
              </w:rPr>
              <w:t>跨課室成立課程發展小組，進行場域勘查，挖掘地方</w:t>
            </w:r>
            <w:r>
              <w:rPr>
                <w:rFonts w:ascii="標楷體" w:eastAsia="標楷體" w:hAnsi="標楷體" w:hint="eastAsia"/>
                <w:kern w:val="0"/>
                <w:szCs w:val="24"/>
              </w:rPr>
              <w:t>自然生態環境</w:t>
            </w:r>
            <w:r w:rsidRPr="00AE1080">
              <w:rPr>
                <w:rFonts w:ascii="標楷體" w:eastAsia="標楷體" w:hAnsi="標楷體" w:hint="eastAsia"/>
                <w:kern w:val="0"/>
                <w:szCs w:val="24"/>
              </w:rPr>
              <w:t>特色，</w:t>
            </w:r>
            <w:r>
              <w:rPr>
                <w:rFonts w:ascii="標楷體" w:eastAsia="標楷體" w:hAnsi="標楷體" w:hint="eastAsia"/>
                <w:kern w:val="0"/>
                <w:szCs w:val="24"/>
              </w:rPr>
              <w:t>並建立</w:t>
            </w:r>
            <w:r w:rsidRPr="00AE1080">
              <w:rPr>
                <w:rFonts w:ascii="標楷體" w:eastAsia="標楷體" w:hAnsi="標楷體" w:hint="eastAsia"/>
                <w:kern w:val="0"/>
                <w:szCs w:val="24"/>
              </w:rPr>
              <w:t>發想、設計</w:t>
            </w:r>
            <w:r>
              <w:rPr>
                <w:rFonts w:ascii="標楷體" w:eastAsia="標楷體" w:hAnsi="標楷體" w:hint="eastAsia"/>
                <w:kern w:val="0"/>
                <w:szCs w:val="24"/>
              </w:rPr>
              <w:t>、</w:t>
            </w:r>
            <w:r w:rsidRPr="00AE1080">
              <w:rPr>
                <w:rFonts w:ascii="標楷體" w:eastAsia="標楷體" w:hAnsi="標楷體" w:hint="eastAsia"/>
                <w:kern w:val="0"/>
                <w:szCs w:val="24"/>
              </w:rPr>
              <w:t>演練</w:t>
            </w:r>
            <w:r>
              <w:rPr>
                <w:rFonts w:ascii="標楷體" w:eastAsia="標楷體" w:hAnsi="標楷體" w:hint="eastAsia"/>
                <w:kern w:val="0"/>
                <w:szCs w:val="24"/>
              </w:rPr>
              <w:t>與試教模組</w:t>
            </w:r>
            <w:r w:rsidRPr="00AE1080">
              <w:rPr>
                <w:rFonts w:ascii="標楷體" w:eastAsia="標楷體" w:hAnsi="標楷體" w:hint="eastAsia"/>
                <w:kern w:val="0"/>
                <w:szCs w:val="24"/>
              </w:rPr>
              <w:t>，</w:t>
            </w:r>
            <w:r>
              <w:rPr>
                <w:rFonts w:ascii="標楷體" w:eastAsia="標楷體" w:hAnsi="標楷體" w:hint="eastAsia"/>
                <w:kern w:val="0"/>
                <w:szCs w:val="24"/>
              </w:rPr>
              <w:t>佐以</w:t>
            </w:r>
            <w:r w:rsidRPr="006F1F3C">
              <w:rPr>
                <w:rFonts w:ascii="標楷體" w:eastAsia="標楷體" w:hAnsi="標楷體" w:hint="eastAsia"/>
                <w:kern w:val="0"/>
                <w:szCs w:val="24"/>
              </w:rPr>
              <w:t>解說圖卡</w:t>
            </w:r>
            <w:r>
              <w:rPr>
                <w:rFonts w:ascii="標楷體" w:eastAsia="標楷體" w:hAnsi="標楷體" w:hint="eastAsia"/>
                <w:kern w:val="0"/>
                <w:szCs w:val="24"/>
              </w:rPr>
              <w:t>、</w:t>
            </w:r>
            <w:r w:rsidRPr="006F1F3C">
              <w:rPr>
                <w:rFonts w:ascii="標楷體" w:eastAsia="標楷體" w:hAnsi="標楷體" w:hint="eastAsia"/>
                <w:kern w:val="0"/>
                <w:szCs w:val="24"/>
              </w:rPr>
              <w:t>闖關道具</w:t>
            </w:r>
            <w:r>
              <w:rPr>
                <w:rFonts w:ascii="標楷體" w:eastAsia="標楷體" w:hAnsi="標楷體" w:hint="eastAsia"/>
                <w:kern w:val="0"/>
                <w:szCs w:val="24"/>
              </w:rPr>
              <w:t>、</w:t>
            </w:r>
            <w:r w:rsidRPr="006F1F3C">
              <w:rPr>
                <w:rFonts w:ascii="標楷體" w:eastAsia="標楷體" w:hAnsi="標楷體" w:hint="eastAsia"/>
                <w:kern w:val="0"/>
                <w:szCs w:val="24"/>
              </w:rPr>
              <w:t>戲劇道具</w:t>
            </w:r>
            <w:r>
              <w:rPr>
                <w:rFonts w:ascii="標楷體" w:eastAsia="標楷體" w:hAnsi="標楷體" w:hint="eastAsia"/>
                <w:kern w:val="0"/>
                <w:szCs w:val="24"/>
              </w:rPr>
              <w:t>、動植物</w:t>
            </w:r>
            <w:r w:rsidRPr="006F1F3C">
              <w:rPr>
                <w:rFonts w:ascii="標楷體" w:eastAsia="標楷體" w:hAnsi="標楷體" w:hint="eastAsia"/>
                <w:kern w:val="0"/>
                <w:szCs w:val="24"/>
              </w:rPr>
              <w:t>觀察盒</w:t>
            </w:r>
            <w:r>
              <w:rPr>
                <w:rFonts w:ascii="標楷體" w:eastAsia="標楷體" w:hAnsi="標楷體" w:hint="eastAsia"/>
                <w:kern w:val="0"/>
                <w:szCs w:val="24"/>
              </w:rPr>
              <w:t>、</w:t>
            </w:r>
            <w:r w:rsidRPr="006F1F3C">
              <w:rPr>
                <w:rFonts w:ascii="標楷體" w:eastAsia="標楷體" w:hAnsi="標楷體" w:hint="eastAsia"/>
                <w:kern w:val="0"/>
                <w:szCs w:val="24"/>
              </w:rPr>
              <w:t>青蛙裝</w:t>
            </w:r>
            <w:r>
              <w:rPr>
                <w:rFonts w:ascii="標楷體" w:eastAsia="標楷體" w:hAnsi="標楷體" w:hint="eastAsia"/>
                <w:kern w:val="0"/>
                <w:szCs w:val="24"/>
              </w:rPr>
              <w:t>、</w:t>
            </w:r>
            <w:r w:rsidRPr="006F1F3C">
              <w:rPr>
                <w:rFonts w:ascii="標楷體" w:eastAsia="標楷體" w:hAnsi="標楷體" w:hint="eastAsia"/>
                <w:kern w:val="0"/>
                <w:szCs w:val="24"/>
              </w:rPr>
              <w:t>各式圖鑑</w:t>
            </w:r>
            <w:r>
              <w:rPr>
                <w:rFonts w:ascii="標楷體" w:eastAsia="標楷體" w:hAnsi="標楷體" w:hint="eastAsia"/>
                <w:kern w:val="0"/>
                <w:szCs w:val="24"/>
              </w:rPr>
              <w:t>、</w:t>
            </w:r>
            <w:r w:rsidRPr="006F1F3C">
              <w:rPr>
                <w:rFonts w:ascii="標楷體" w:eastAsia="標楷體" w:hAnsi="標楷體" w:hint="eastAsia"/>
                <w:kern w:val="0"/>
                <w:szCs w:val="24"/>
              </w:rPr>
              <w:t>淨灘工具</w:t>
            </w:r>
            <w:r>
              <w:rPr>
                <w:rFonts w:ascii="標楷體" w:eastAsia="標楷體" w:hAnsi="標楷體" w:hint="eastAsia"/>
                <w:kern w:val="0"/>
                <w:szCs w:val="24"/>
              </w:rPr>
              <w:t>、</w:t>
            </w:r>
            <w:r w:rsidRPr="006F1F3C">
              <w:rPr>
                <w:rFonts w:ascii="標楷體" w:eastAsia="標楷體" w:hAnsi="標楷體" w:hint="eastAsia"/>
                <w:kern w:val="0"/>
                <w:szCs w:val="24"/>
              </w:rPr>
              <w:t>手寫板</w:t>
            </w:r>
            <w:r>
              <w:rPr>
                <w:rFonts w:ascii="標楷體" w:eastAsia="標楷體" w:hAnsi="標楷體" w:hint="eastAsia"/>
                <w:kern w:val="0"/>
                <w:szCs w:val="24"/>
              </w:rPr>
              <w:t>、</w:t>
            </w:r>
            <w:r w:rsidRPr="006F1F3C">
              <w:rPr>
                <w:rFonts w:ascii="標楷體" w:eastAsia="標楷體" w:hAnsi="標楷體" w:hint="eastAsia"/>
                <w:kern w:val="0"/>
                <w:szCs w:val="24"/>
              </w:rPr>
              <w:t>學習單</w:t>
            </w:r>
            <w:r>
              <w:rPr>
                <w:rFonts w:ascii="標楷體" w:eastAsia="標楷體" w:hAnsi="標楷體" w:hint="eastAsia"/>
                <w:kern w:val="0"/>
                <w:szCs w:val="24"/>
              </w:rPr>
              <w:t>、</w:t>
            </w:r>
            <w:r w:rsidRPr="006F1F3C">
              <w:rPr>
                <w:rFonts w:ascii="標楷體" w:eastAsia="標楷體" w:hAnsi="標楷體" w:hint="eastAsia"/>
                <w:kern w:val="0"/>
                <w:szCs w:val="24"/>
              </w:rPr>
              <w:t>角色扮演圖卡</w:t>
            </w:r>
            <w:r>
              <w:rPr>
                <w:rFonts w:ascii="標楷體" w:eastAsia="標楷體" w:hAnsi="標楷體" w:hint="eastAsia"/>
                <w:kern w:val="0"/>
                <w:szCs w:val="24"/>
              </w:rPr>
              <w:t>等，</w:t>
            </w:r>
            <w:r w:rsidRPr="00AE1080">
              <w:rPr>
                <w:rFonts w:ascii="標楷體" w:eastAsia="標楷體" w:hAnsi="標楷體" w:hint="eastAsia"/>
                <w:kern w:val="0"/>
                <w:szCs w:val="24"/>
              </w:rPr>
              <w:t>共同編輯</w:t>
            </w:r>
            <w:r>
              <w:rPr>
                <w:rFonts w:ascii="標楷體" w:eastAsia="標楷體" w:hAnsi="標楷體"/>
                <w:kern w:val="0"/>
                <w:szCs w:val="24"/>
              </w:rPr>
              <w:t>4</w:t>
            </w:r>
            <w:r w:rsidRPr="00AE1080">
              <w:rPr>
                <w:rFonts w:ascii="標楷體" w:eastAsia="標楷體" w:hAnsi="標楷體" w:hint="eastAsia"/>
                <w:kern w:val="0"/>
                <w:szCs w:val="24"/>
              </w:rPr>
              <w:t>本</w:t>
            </w:r>
            <w:r>
              <w:rPr>
                <w:rFonts w:ascii="標楷體" w:eastAsia="標楷體" w:hAnsi="標楷體" w:hint="eastAsia"/>
                <w:kern w:val="0"/>
                <w:szCs w:val="24"/>
              </w:rPr>
              <w:t>溼</w:t>
            </w:r>
            <w:r w:rsidRPr="00AE1080">
              <w:rPr>
                <w:rFonts w:ascii="標楷體" w:eastAsia="標楷體" w:hAnsi="標楷體" w:hint="eastAsia"/>
                <w:kern w:val="0"/>
                <w:szCs w:val="24"/>
              </w:rPr>
              <w:t>地生態手冊</w:t>
            </w:r>
            <w:r>
              <w:rPr>
                <w:rFonts w:ascii="標楷體" w:eastAsia="標楷體" w:hAnsi="標楷體" w:hint="eastAsia"/>
                <w:kern w:val="0"/>
                <w:szCs w:val="24"/>
              </w:rPr>
              <w:t>及</w:t>
            </w:r>
            <w:r w:rsidRPr="009073AA">
              <w:rPr>
                <w:rFonts w:ascii="標楷體" w:eastAsia="標楷體" w:hAnsi="標楷體" w:hint="eastAsia"/>
                <w:kern w:val="0"/>
                <w:szCs w:val="24"/>
              </w:rPr>
              <w:t>規劃</w:t>
            </w:r>
            <w:r w:rsidRPr="009073AA">
              <w:rPr>
                <w:rFonts w:ascii="標楷體" w:eastAsia="標楷體" w:hAnsi="標楷體"/>
                <w:kern w:val="0"/>
                <w:szCs w:val="24"/>
              </w:rPr>
              <w:t>9</w:t>
            </w:r>
            <w:r>
              <w:rPr>
                <w:rFonts w:ascii="標楷體" w:eastAsia="標楷體" w:hAnsi="標楷體" w:hint="eastAsia"/>
                <w:kern w:val="0"/>
                <w:szCs w:val="24"/>
              </w:rPr>
              <w:t>套溼</w:t>
            </w:r>
            <w:r w:rsidRPr="009073AA">
              <w:rPr>
                <w:rFonts w:ascii="標楷體" w:eastAsia="標楷體" w:hAnsi="標楷體" w:hint="eastAsia"/>
                <w:kern w:val="0"/>
                <w:szCs w:val="24"/>
              </w:rPr>
              <w:t>地生態</w:t>
            </w:r>
            <w:r>
              <w:rPr>
                <w:rFonts w:ascii="標楷體" w:eastAsia="標楷體" w:hAnsi="標楷體" w:hint="eastAsia"/>
                <w:kern w:val="0"/>
                <w:szCs w:val="24"/>
              </w:rPr>
              <w:t>活動，做</w:t>
            </w:r>
            <w:r w:rsidRPr="00AE1080">
              <w:rPr>
                <w:rFonts w:ascii="標楷體" w:eastAsia="標楷體" w:hAnsi="標楷體" w:hint="eastAsia"/>
                <w:kern w:val="0"/>
                <w:szCs w:val="24"/>
              </w:rPr>
              <w:t>為在地環境教育推廣教材。</w:t>
            </w:r>
          </w:p>
          <w:p w:rsidR="003E41A4"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結合鄰近學校及社區共同規劃推廣生態保育相關工作</w:t>
            </w:r>
            <w:r>
              <w:rPr>
                <w:rFonts w:ascii="標楷體" w:eastAsia="標楷體" w:hAnsi="標楷體" w:hint="eastAsia"/>
                <w:kern w:val="0"/>
                <w:szCs w:val="24"/>
              </w:rPr>
              <w:t>，且運用</w:t>
            </w:r>
            <w:r w:rsidRPr="00920450">
              <w:rPr>
                <w:rFonts w:ascii="標楷體" w:eastAsia="標楷體" w:hAnsi="標楷體" w:hint="eastAsia"/>
                <w:kern w:val="0"/>
                <w:szCs w:val="24"/>
              </w:rPr>
              <w:t>在地產業特色</w:t>
            </w:r>
            <w:r>
              <w:rPr>
                <w:rFonts w:ascii="標楷體" w:eastAsia="標楷體" w:hAnsi="標楷體" w:hint="eastAsia"/>
                <w:kern w:val="0"/>
                <w:szCs w:val="24"/>
              </w:rPr>
              <w:t>，協助</w:t>
            </w:r>
            <w:r w:rsidRPr="00920450">
              <w:rPr>
                <w:rFonts w:ascii="標楷體" w:eastAsia="標楷體" w:hAnsi="標楷體" w:hint="eastAsia"/>
                <w:kern w:val="0"/>
                <w:szCs w:val="24"/>
              </w:rPr>
              <w:t>社區</w:t>
            </w:r>
            <w:r>
              <w:rPr>
                <w:rFonts w:ascii="標楷體" w:eastAsia="標楷體" w:hAnsi="標楷體" w:hint="eastAsia"/>
                <w:kern w:val="0"/>
                <w:szCs w:val="24"/>
              </w:rPr>
              <w:t>辦理</w:t>
            </w:r>
            <w:r w:rsidRPr="00920450">
              <w:rPr>
                <w:rFonts w:ascii="標楷體" w:eastAsia="標楷體" w:hAnsi="標楷體" w:hint="eastAsia"/>
                <w:kern w:val="0"/>
                <w:szCs w:val="24"/>
              </w:rPr>
              <w:t>培力</w:t>
            </w:r>
            <w:r>
              <w:rPr>
                <w:rFonts w:ascii="標楷體" w:eastAsia="標楷體" w:hAnsi="標楷體" w:hint="eastAsia"/>
                <w:kern w:val="0"/>
                <w:szCs w:val="24"/>
              </w:rPr>
              <w:t>計畫及</w:t>
            </w:r>
            <w:r w:rsidRPr="009073AA">
              <w:rPr>
                <w:rFonts w:ascii="標楷體" w:eastAsia="標楷體" w:hAnsi="標楷體" w:hint="eastAsia"/>
                <w:kern w:val="0"/>
                <w:szCs w:val="24"/>
              </w:rPr>
              <w:t>產業轉型，建立生能養殖認證機制及區域聯盟，</w:t>
            </w:r>
            <w:r>
              <w:rPr>
                <w:rFonts w:ascii="標楷體" w:eastAsia="標楷體" w:hAnsi="標楷體" w:hint="eastAsia"/>
                <w:kern w:val="0"/>
                <w:szCs w:val="24"/>
              </w:rPr>
              <w:t>並</w:t>
            </w:r>
            <w:r w:rsidRPr="00920450">
              <w:rPr>
                <w:rFonts w:ascii="標楷體" w:eastAsia="標楷體" w:hAnsi="標楷體" w:hint="eastAsia"/>
                <w:kern w:val="0"/>
                <w:szCs w:val="24"/>
              </w:rPr>
              <w:t>進行生態旅遊路線及體驗方式規劃</w:t>
            </w:r>
            <w:r>
              <w:rPr>
                <w:rFonts w:ascii="標楷體" w:eastAsia="標楷體" w:hAnsi="標楷體" w:hint="eastAsia"/>
                <w:kern w:val="0"/>
                <w:szCs w:val="24"/>
              </w:rPr>
              <w:t>，</w:t>
            </w:r>
            <w:r w:rsidRPr="009073AA">
              <w:rPr>
                <w:rFonts w:ascii="標楷體" w:eastAsia="標楷體" w:hAnsi="標楷體" w:hint="eastAsia"/>
                <w:kern w:val="0"/>
                <w:szCs w:val="24"/>
              </w:rPr>
              <w:t>推廣環境友善行動，值得嘉許。</w:t>
            </w:r>
          </w:p>
          <w:p w:rsidR="003E41A4" w:rsidRPr="004440B8"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20450">
              <w:rPr>
                <w:rFonts w:ascii="標楷體" w:eastAsia="標楷體" w:hAnsi="標楷體" w:hint="eastAsia"/>
                <w:kern w:val="0"/>
                <w:szCs w:val="24"/>
              </w:rPr>
              <w:t>辦理黑面琵鷺及濕地國內外保育宣導及環境教育活動</w:t>
            </w:r>
            <w:r>
              <w:rPr>
                <w:rFonts w:ascii="標楷體" w:eastAsia="標楷體" w:hAnsi="標楷體" w:hint="eastAsia"/>
                <w:kern w:val="0"/>
                <w:szCs w:val="24"/>
              </w:rPr>
              <w:t>，並</w:t>
            </w:r>
            <w:r w:rsidRPr="00920450">
              <w:rPr>
                <w:rFonts w:ascii="標楷體" w:eastAsia="標楷體" w:hAnsi="標楷體" w:hint="eastAsia"/>
                <w:kern w:val="0"/>
                <w:szCs w:val="24"/>
              </w:rPr>
              <w:t>製作影音多媒體視聽節目及電子書、影音光碟等環境教育解說出版品</w:t>
            </w:r>
            <w:r>
              <w:rPr>
                <w:rFonts w:ascii="標楷體" w:eastAsia="標楷體" w:hAnsi="標楷體" w:hint="eastAsia"/>
                <w:kern w:val="0"/>
                <w:szCs w:val="24"/>
              </w:rPr>
              <w:t>，且場域已取得</w:t>
            </w:r>
            <w:r w:rsidRPr="009073AA">
              <w:rPr>
                <w:rFonts w:ascii="標楷體" w:eastAsia="標楷體" w:hAnsi="標楷體" w:hint="eastAsia"/>
                <w:kern w:val="0"/>
                <w:szCs w:val="24"/>
              </w:rPr>
              <w:t>環境教育設施場所認證，積極推動環境教育工作。</w:t>
            </w:r>
          </w:p>
        </w:tc>
      </w:tr>
      <w:tr w:rsidR="003E41A4" w:rsidRPr="006E4C82" w:rsidTr="003920B5">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行政院農業委員會林務局臺東林區管理處知本自然教育中心</w:t>
            </w:r>
          </w:p>
        </w:tc>
        <w:tc>
          <w:tcPr>
            <w:tcW w:w="977"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臺東縣</w:t>
            </w:r>
          </w:p>
        </w:tc>
        <w:tc>
          <w:tcPr>
            <w:tcW w:w="943" w:type="dxa"/>
            <w:vAlign w:val="center"/>
          </w:tcPr>
          <w:p w:rsidR="003E41A4" w:rsidRPr="009073AA"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以知本自然教育中心為基地，積極與產官學界及民間組織建立夥伴關係，並成立行動研究團隊，調查園區自然生態資源，以及辦理研習工作坊，建置環境教育人員考核制度，全面提升學員教學知能及推廣執行能力。</w:t>
            </w:r>
          </w:p>
          <w:p w:rsidR="003E41A4" w:rsidRPr="009073AA"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結合在地人文特色與環境資源，提供戶外教學、主題活動、專業研習、特別企劃及環境解說等</w:t>
            </w:r>
            <w:r w:rsidRPr="009073AA">
              <w:rPr>
                <w:rFonts w:ascii="標楷體" w:eastAsia="標楷體" w:hAnsi="標楷體"/>
                <w:kern w:val="0"/>
                <w:szCs w:val="24"/>
              </w:rPr>
              <w:t>5</w:t>
            </w:r>
            <w:r w:rsidRPr="009073AA">
              <w:rPr>
                <w:rFonts w:ascii="標楷體" w:eastAsia="標楷體" w:hAnsi="標楷體" w:hint="eastAsia"/>
                <w:kern w:val="0"/>
                <w:szCs w:val="24"/>
              </w:rPr>
              <w:t>大服務項目，編撰多元化教案與教材，同時運用繪本進行推廣，且因應高齡化社會趨勢，推出適合高齡者學習之環境教育課程，更推動行動圖書館計畫，於暑假期間至臺東偏鄉國中小巡迴分享，以延伸及擴大環境教育資源。</w:t>
            </w:r>
          </w:p>
          <w:p w:rsidR="003E41A4" w:rsidRPr="004440B8"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9073AA">
              <w:rPr>
                <w:rFonts w:ascii="標楷體" w:eastAsia="標楷體" w:hAnsi="標楷體" w:hint="eastAsia"/>
                <w:kern w:val="0"/>
                <w:szCs w:val="24"/>
              </w:rPr>
              <w:t>遊樂區整體分區規劃與利用，設置環境教育設施區及森林育樂設施區，區分遊客與環境教育教學動線，永續森林環境資源。而環境教育場域係考量使用者及課程發展需求，藉由區內環境資源盤點，啟動場域設施之逐步調整，以「再利用」、「活化」、「多功能」與「綠建築」原則為調整方向，將場域營造為更適於從事各類型環境教育課程的場所。</w:t>
            </w:r>
          </w:p>
        </w:tc>
      </w:tr>
    </w:tbl>
    <w:p w:rsidR="003E41A4" w:rsidRDefault="003E41A4" w:rsidP="008552AE">
      <w:pPr>
        <w:spacing w:line="340" w:lineRule="exact"/>
        <w:rPr>
          <w:rFonts w:ascii="Times New Roman" w:eastAsia="標楷體" w:hAnsi="標楷體"/>
          <w:kern w:val="0"/>
          <w:szCs w:val="24"/>
        </w:rPr>
        <w:sectPr w:rsidR="003E41A4" w:rsidSect="008552AE">
          <w:footerReference w:type="default" r:id="rId7"/>
          <w:pgSz w:w="16840" w:h="11907" w:orient="landscape" w:code="9"/>
          <w:pgMar w:top="567" w:right="1134" w:bottom="567" w:left="1134" w:header="567" w:footer="567" w:gutter="0"/>
          <w:cols w:space="425"/>
          <w:docGrid w:linePitch="326"/>
        </w:sectPr>
      </w:pPr>
    </w:p>
    <w:p w:rsidR="003E41A4" w:rsidRPr="006E4C82" w:rsidRDefault="003E41A4" w:rsidP="008552AE">
      <w:pPr>
        <w:spacing w:line="340" w:lineRule="exact"/>
        <w:rPr>
          <w:rFonts w:ascii="Times New Roman" w:eastAsia="標楷體" w:hAnsi="Times New Roman"/>
          <w:szCs w:val="24"/>
        </w:rPr>
      </w:pPr>
      <w:r w:rsidRPr="006E4C82">
        <w:rPr>
          <w:rFonts w:ascii="Times New Roman" w:eastAsia="標楷體" w:hAnsi="標楷體" w:hint="eastAsia"/>
          <w:kern w:val="0"/>
          <w:szCs w:val="24"/>
        </w:rPr>
        <w:t>民營事業組</w:t>
      </w:r>
    </w:p>
    <w:tbl>
      <w:tblPr>
        <w:tblW w:w="146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295"/>
        <w:gridCol w:w="960"/>
        <w:gridCol w:w="960"/>
        <w:gridCol w:w="10400"/>
      </w:tblGrid>
      <w:tr w:rsidR="003E41A4" w:rsidRPr="006E4C82" w:rsidTr="003920B5">
        <w:trPr>
          <w:trHeight w:val="396"/>
        </w:trPr>
        <w:tc>
          <w:tcPr>
            <w:tcW w:w="2295" w:type="dxa"/>
            <w:shd w:val="clear" w:color="000000" w:fill="CCFFFF"/>
            <w:noWrap/>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事業名稱</w:t>
            </w:r>
          </w:p>
        </w:tc>
        <w:tc>
          <w:tcPr>
            <w:tcW w:w="960" w:type="dxa"/>
            <w:shd w:val="clear" w:color="000000" w:fill="CCFFFF"/>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縣市別</w:t>
            </w:r>
          </w:p>
        </w:tc>
        <w:tc>
          <w:tcPr>
            <w:tcW w:w="960" w:type="dxa"/>
            <w:shd w:val="clear" w:color="000000" w:fill="CCFFFF"/>
            <w:vAlign w:val="center"/>
          </w:tcPr>
          <w:p w:rsidR="003E41A4" w:rsidRPr="006E4C82" w:rsidRDefault="003E41A4" w:rsidP="003920B5">
            <w:pPr>
              <w:widowControl/>
              <w:spacing w:line="340" w:lineRule="exact"/>
              <w:jc w:val="center"/>
              <w:rPr>
                <w:rFonts w:ascii="Times New Roman" w:eastAsia="標楷體" w:hAnsi="標楷體"/>
                <w:kern w:val="0"/>
                <w:szCs w:val="24"/>
              </w:rPr>
            </w:pPr>
            <w:r>
              <w:rPr>
                <w:rFonts w:ascii="Times New Roman" w:eastAsia="標楷體" w:hAnsi="標楷體" w:hint="eastAsia"/>
                <w:kern w:val="0"/>
                <w:szCs w:val="24"/>
              </w:rPr>
              <w:t>獎項</w:t>
            </w:r>
          </w:p>
        </w:tc>
        <w:tc>
          <w:tcPr>
            <w:tcW w:w="10400" w:type="dxa"/>
            <w:shd w:val="clear" w:color="000000" w:fill="CCFFFF"/>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優良事蹟</w:t>
            </w:r>
          </w:p>
        </w:tc>
      </w:tr>
      <w:tr w:rsidR="003E41A4" w:rsidRPr="006E4C82" w:rsidTr="003920B5">
        <w:trPr>
          <w:trHeight w:val="3635"/>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第一金融控股股份有限公司</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臺北市</w:t>
            </w:r>
          </w:p>
        </w:tc>
        <w:tc>
          <w:tcPr>
            <w:tcW w:w="960" w:type="dxa"/>
            <w:shd w:val="clear" w:color="auto" w:fill="FFFF99"/>
            <w:vAlign w:val="center"/>
          </w:tcPr>
          <w:p w:rsidR="003E41A4" w:rsidRPr="00B426E7"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特優</w:t>
            </w:r>
          </w:p>
        </w:tc>
        <w:tc>
          <w:tcPr>
            <w:tcW w:w="10400" w:type="dxa"/>
          </w:tcPr>
          <w:p w:rsidR="003E41A4" w:rsidRPr="00B426E7" w:rsidRDefault="003E41A4" w:rsidP="00EE2C51">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成立環境永續小組，年提撥</w:t>
            </w:r>
            <w:r w:rsidRPr="00B426E7">
              <w:rPr>
                <w:rFonts w:ascii="標楷體" w:eastAsia="標楷體" w:hAnsi="標楷體"/>
                <w:kern w:val="0"/>
                <w:szCs w:val="24"/>
              </w:rPr>
              <w:t>1</w:t>
            </w:r>
            <w:r w:rsidRPr="00B426E7">
              <w:rPr>
                <w:rFonts w:ascii="標楷體" w:eastAsia="標楷體" w:hAnsi="標楷體" w:hint="eastAsia"/>
                <w:kern w:val="0"/>
                <w:szCs w:val="24"/>
              </w:rPr>
              <w:t>億元，從企業面、社會面及員工面</w:t>
            </w:r>
            <w:r>
              <w:rPr>
                <w:rFonts w:ascii="標楷體" w:eastAsia="標楷體" w:hAnsi="標楷體" w:hint="eastAsia"/>
                <w:kern w:val="0"/>
                <w:szCs w:val="24"/>
              </w:rPr>
              <w:t>著手</w:t>
            </w:r>
            <w:r w:rsidRPr="00B426E7">
              <w:rPr>
                <w:rFonts w:ascii="標楷體" w:eastAsia="標楷體" w:hAnsi="標楷體" w:hint="eastAsia"/>
                <w:kern w:val="0"/>
                <w:szCs w:val="24"/>
              </w:rPr>
              <w:t>，規劃推動環境教育訓練宣導相關工作，業內環保績效在取得綠建築標章、能資源節約、業務全面</w:t>
            </w:r>
            <w:r w:rsidRPr="00B426E7">
              <w:rPr>
                <w:rFonts w:ascii="標楷體" w:eastAsia="標楷體" w:hAnsi="標楷體"/>
                <w:kern w:val="0"/>
                <w:szCs w:val="24"/>
              </w:rPr>
              <w:t>e</w:t>
            </w:r>
            <w:r w:rsidRPr="00B426E7">
              <w:rPr>
                <w:rFonts w:ascii="標楷體" w:eastAsia="標楷體" w:hAnsi="標楷體" w:hint="eastAsia"/>
                <w:kern w:val="0"/>
                <w:szCs w:val="24"/>
              </w:rPr>
              <w:t>化及財務金融工具輔助綠色產業發展</w:t>
            </w:r>
            <w:r>
              <w:rPr>
                <w:rFonts w:ascii="標楷體" w:eastAsia="標楷體" w:hAnsi="標楷體" w:hint="eastAsia"/>
                <w:kern w:val="0"/>
                <w:szCs w:val="24"/>
              </w:rPr>
              <w:t>（節能服務產業</w:t>
            </w:r>
            <w:r w:rsidRPr="00B426E7">
              <w:rPr>
                <w:rFonts w:ascii="標楷體" w:eastAsia="標楷體" w:hAnsi="標楷體"/>
                <w:kern w:val="0"/>
                <w:szCs w:val="24"/>
              </w:rPr>
              <w:t>ESCO</w:t>
            </w:r>
            <w:r w:rsidRPr="00B426E7">
              <w:rPr>
                <w:rFonts w:ascii="標楷體" w:eastAsia="標楷體" w:hAnsi="標楷體" w:hint="eastAsia"/>
                <w:kern w:val="0"/>
                <w:szCs w:val="24"/>
              </w:rPr>
              <w:t>、綠能、再生能源等融資業務及</w:t>
            </w:r>
            <w:r>
              <w:rPr>
                <w:rFonts w:ascii="標楷體" w:eastAsia="標楷體" w:hAnsi="標楷體" w:hint="eastAsia"/>
                <w:kern w:val="0"/>
                <w:szCs w:val="24"/>
              </w:rPr>
              <w:t>串聯</w:t>
            </w:r>
            <w:r w:rsidRPr="00B426E7">
              <w:rPr>
                <w:rFonts w:ascii="標楷體" w:eastAsia="標楷體" w:hAnsi="標楷體"/>
                <w:kern w:val="0"/>
                <w:szCs w:val="24"/>
              </w:rPr>
              <w:t>4,588</w:t>
            </w:r>
            <w:r w:rsidRPr="00B426E7">
              <w:rPr>
                <w:rFonts w:ascii="標楷體" w:eastAsia="標楷體" w:hAnsi="標楷體" w:hint="eastAsia"/>
                <w:kern w:val="0"/>
                <w:szCs w:val="24"/>
              </w:rPr>
              <w:t>個企業成為綠色夥伴</w:t>
            </w:r>
            <w:r>
              <w:rPr>
                <w:rFonts w:ascii="標楷體" w:eastAsia="標楷體" w:hAnsi="標楷體" w:hint="eastAsia"/>
                <w:kern w:val="0"/>
                <w:szCs w:val="24"/>
              </w:rPr>
              <w:t>）</w:t>
            </w:r>
            <w:r w:rsidRPr="00B426E7">
              <w:rPr>
                <w:rFonts w:ascii="標楷體" w:eastAsia="標楷體" w:hAnsi="標楷體" w:hint="eastAsia"/>
                <w:kern w:val="0"/>
                <w:szCs w:val="24"/>
              </w:rPr>
              <w:t>，</w:t>
            </w:r>
            <w:r>
              <w:rPr>
                <w:rFonts w:ascii="標楷體" w:eastAsia="標楷體" w:hAnsi="標楷體" w:hint="eastAsia"/>
                <w:kern w:val="0"/>
                <w:szCs w:val="24"/>
              </w:rPr>
              <w:t>深</w:t>
            </w:r>
            <w:r w:rsidRPr="00B426E7">
              <w:rPr>
                <w:rFonts w:ascii="標楷體" w:eastAsia="標楷體" w:hAnsi="標楷體" w:hint="eastAsia"/>
                <w:kern w:val="0"/>
                <w:szCs w:val="24"/>
              </w:rPr>
              <w:t>具綠色金融企業特色。</w:t>
            </w:r>
          </w:p>
          <w:p w:rsidR="003E41A4" w:rsidRPr="00B426E7" w:rsidRDefault="003E41A4" w:rsidP="00EE2C51">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配合環境政策</w:t>
            </w:r>
            <w:r>
              <w:rPr>
                <w:rFonts w:ascii="標楷體" w:eastAsia="標楷體" w:hAnsi="標楷體" w:hint="eastAsia"/>
                <w:kern w:val="0"/>
                <w:szCs w:val="24"/>
              </w:rPr>
              <w:t>推動，以</w:t>
            </w:r>
            <w:r w:rsidRPr="00B426E7">
              <w:rPr>
                <w:rFonts w:ascii="標楷體" w:eastAsia="標楷體" w:hAnsi="標楷體" w:hint="eastAsia"/>
                <w:kern w:val="0"/>
                <w:szCs w:val="24"/>
              </w:rPr>
              <w:t>赤道原則</w:t>
            </w:r>
            <w:r>
              <w:rPr>
                <w:rFonts w:ascii="標楷體" w:eastAsia="標楷體" w:hAnsi="標楷體" w:hint="eastAsia"/>
                <w:kern w:val="0"/>
                <w:szCs w:val="24"/>
              </w:rPr>
              <w:t>（考量企業</w:t>
            </w:r>
            <w:r w:rsidRPr="002D3947">
              <w:rPr>
                <w:rFonts w:ascii="標楷體" w:eastAsia="標楷體" w:hAnsi="標楷體" w:hint="eastAsia"/>
                <w:szCs w:val="24"/>
              </w:rPr>
              <w:t>環境與社會風險</w:t>
            </w:r>
            <w:r>
              <w:rPr>
                <w:rFonts w:ascii="標楷體" w:eastAsia="標楷體" w:hAnsi="標楷體" w:hint="eastAsia"/>
                <w:kern w:val="0"/>
                <w:szCs w:val="24"/>
              </w:rPr>
              <w:t>）</w:t>
            </w:r>
            <w:r w:rsidRPr="002D3947">
              <w:rPr>
                <w:rFonts w:ascii="標楷體" w:eastAsia="標楷體" w:hAnsi="標楷體" w:hint="eastAsia"/>
                <w:szCs w:val="24"/>
              </w:rPr>
              <w:t>辦理授信</w:t>
            </w:r>
            <w:r>
              <w:rPr>
                <w:rFonts w:ascii="標楷體" w:eastAsia="標楷體" w:hAnsi="標楷體" w:hint="eastAsia"/>
                <w:szCs w:val="24"/>
              </w:rPr>
              <w:t>業務，</w:t>
            </w:r>
            <w:r w:rsidRPr="00B426E7">
              <w:rPr>
                <w:rFonts w:ascii="標楷體" w:eastAsia="標楷體" w:hAnsi="標楷體" w:hint="eastAsia"/>
                <w:kern w:val="0"/>
                <w:szCs w:val="24"/>
              </w:rPr>
              <w:t>並以文化保存結合綠建築，活化老舊辦公廳舍，成效優良。</w:t>
            </w:r>
          </w:p>
          <w:p w:rsidR="003E41A4" w:rsidRPr="00B426E7" w:rsidRDefault="003E41A4" w:rsidP="002D3947">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推廣有機農業</w:t>
            </w:r>
            <w:r>
              <w:rPr>
                <w:rFonts w:ascii="標楷體" w:eastAsia="標楷體" w:hAnsi="標楷體" w:hint="eastAsia"/>
                <w:kern w:val="0"/>
                <w:szCs w:val="24"/>
              </w:rPr>
              <w:t>計畫，積極</w:t>
            </w:r>
            <w:r w:rsidRPr="00B426E7">
              <w:rPr>
                <w:rFonts w:ascii="標楷體" w:eastAsia="標楷體" w:hAnsi="標楷體" w:hint="eastAsia"/>
                <w:kern w:val="0"/>
                <w:szCs w:val="24"/>
              </w:rPr>
              <w:t>推廣</w:t>
            </w:r>
            <w:r>
              <w:rPr>
                <w:rFonts w:ascii="標楷體" w:eastAsia="標楷體" w:hAnsi="標楷體" w:hint="eastAsia"/>
                <w:kern w:val="0"/>
                <w:szCs w:val="24"/>
              </w:rPr>
              <w:t>消費者</w:t>
            </w:r>
            <w:r w:rsidRPr="00B426E7">
              <w:rPr>
                <w:rFonts w:ascii="標楷體" w:eastAsia="標楷體" w:hAnsi="標楷體" w:hint="eastAsia"/>
                <w:kern w:val="0"/>
                <w:szCs w:val="24"/>
              </w:rPr>
              <w:t>認養無毒耕作稻田</w:t>
            </w:r>
            <w:r>
              <w:rPr>
                <w:rFonts w:ascii="標楷體" w:eastAsia="標楷體" w:hAnsi="標楷體" w:hint="eastAsia"/>
                <w:kern w:val="0"/>
                <w:szCs w:val="24"/>
              </w:rPr>
              <w:t>（</w:t>
            </w:r>
            <w:r w:rsidRPr="00B426E7">
              <w:rPr>
                <w:rFonts w:ascii="標楷體" w:eastAsia="標楷體" w:hAnsi="標楷體" w:hint="eastAsia"/>
                <w:kern w:val="0"/>
                <w:szCs w:val="24"/>
              </w:rPr>
              <w:t>廣召客戶共同認養，收成捐贈弱勢團體</w:t>
            </w:r>
            <w:r>
              <w:rPr>
                <w:rFonts w:ascii="標楷體" w:eastAsia="標楷體" w:hAnsi="標楷體" w:hint="eastAsia"/>
                <w:kern w:val="0"/>
                <w:szCs w:val="24"/>
              </w:rPr>
              <w:t>）</w:t>
            </w:r>
            <w:r w:rsidRPr="00B426E7">
              <w:rPr>
                <w:rFonts w:ascii="標楷體" w:eastAsia="標楷體" w:hAnsi="標楷體" w:hint="eastAsia"/>
                <w:kern w:val="0"/>
                <w:szCs w:val="24"/>
              </w:rPr>
              <w:t>、第</w:t>
            </w:r>
            <w:r w:rsidRPr="00B426E7">
              <w:rPr>
                <w:rFonts w:ascii="標楷體" w:eastAsia="標楷體" w:hAnsi="標楷體"/>
                <w:kern w:val="0"/>
                <w:szCs w:val="24"/>
              </w:rPr>
              <w:t>e</w:t>
            </w:r>
            <w:r w:rsidRPr="00B426E7">
              <w:rPr>
                <w:rFonts w:ascii="標楷體" w:eastAsia="標楷體" w:hAnsi="標楷體" w:hint="eastAsia"/>
                <w:kern w:val="0"/>
                <w:szCs w:val="24"/>
              </w:rPr>
              <w:t>支付團購網</w:t>
            </w:r>
            <w:r>
              <w:rPr>
                <w:rFonts w:ascii="標楷體" w:eastAsia="標楷體" w:hAnsi="標楷體" w:hint="eastAsia"/>
                <w:kern w:val="0"/>
                <w:szCs w:val="24"/>
              </w:rPr>
              <w:t>（</w:t>
            </w:r>
            <w:r w:rsidRPr="00B426E7">
              <w:rPr>
                <w:rFonts w:ascii="標楷體" w:eastAsia="標楷體" w:hAnsi="標楷體" w:hint="eastAsia"/>
                <w:kern w:val="0"/>
                <w:szCs w:val="24"/>
              </w:rPr>
              <w:t>透過銀行「第</w:t>
            </w:r>
            <w:r w:rsidRPr="00B426E7">
              <w:rPr>
                <w:rFonts w:ascii="標楷體" w:eastAsia="標楷體" w:hAnsi="標楷體"/>
                <w:kern w:val="0"/>
                <w:szCs w:val="24"/>
              </w:rPr>
              <w:t>e</w:t>
            </w:r>
            <w:r w:rsidRPr="00B426E7">
              <w:rPr>
                <w:rFonts w:ascii="標楷體" w:eastAsia="標楷體" w:hAnsi="標楷體" w:hint="eastAsia"/>
                <w:kern w:val="0"/>
                <w:szCs w:val="24"/>
              </w:rPr>
              <w:t>支付」團購網及員工福利社促銷有機農產品</w:t>
            </w:r>
            <w:r>
              <w:rPr>
                <w:rFonts w:ascii="標楷體" w:eastAsia="標楷體" w:hAnsi="標楷體" w:hint="eastAsia"/>
                <w:kern w:val="0"/>
                <w:szCs w:val="24"/>
              </w:rPr>
              <w:t>），以</w:t>
            </w:r>
            <w:r w:rsidRPr="00B426E7">
              <w:rPr>
                <w:rFonts w:ascii="標楷體" w:eastAsia="標楷體" w:hAnsi="標楷體" w:hint="eastAsia"/>
                <w:kern w:val="0"/>
                <w:szCs w:val="24"/>
              </w:rPr>
              <w:t>及貸款門檻低</w:t>
            </w:r>
            <w:r>
              <w:rPr>
                <w:rFonts w:ascii="標楷體" w:eastAsia="標楷體" w:hAnsi="標楷體" w:hint="eastAsia"/>
                <w:kern w:val="0"/>
                <w:szCs w:val="24"/>
              </w:rPr>
              <w:t>（</w:t>
            </w:r>
            <w:r w:rsidRPr="00B426E7">
              <w:rPr>
                <w:rFonts w:ascii="標楷體" w:eastAsia="標楷體" w:hAnsi="標楷體" w:hint="eastAsia"/>
                <w:kern w:val="0"/>
                <w:szCs w:val="24"/>
              </w:rPr>
              <w:t>提供以農業信保基金替代擔保品之農業貸款專案，且不限貸款身分，讓有志從事有機農業民眾取得資金</w:t>
            </w:r>
            <w:r>
              <w:rPr>
                <w:rFonts w:ascii="標楷體" w:eastAsia="標楷體" w:hAnsi="標楷體" w:hint="eastAsia"/>
                <w:kern w:val="0"/>
                <w:szCs w:val="24"/>
              </w:rPr>
              <w:t>）</w:t>
            </w:r>
            <w:r w:rsidRPr="00B426E7">
              <w:rPr>
                <w:rFonts w:ascii="標楷體" w:eastAsia="標楷體" w:hAnsi="標楷體" w:hint="eastAsia"/>
                <w:kern w:val="0"/>
                <w:szCs w:val="24"/>
              </w:rPr>
              <w:t>等</w:t>
            </w:r>
            <w:r>
              <w:rPr>
                <w:rFonts w:ascii="標楷體" w:eastAsia="標楷體" w:hAnsi="標楷體" w:hint="eastAsia"/>
                <w:kern w:val="0"/>
                <w:szCs w:val="24"/>
              </w:rPr>
              <w:t>，全面性</w:t>
            </w:r>
            <w:r w:rsidRPr="00B426E7">
              <w:rPr>
                <w:rFonts w:ascii="標楷體" w:eastAsia="標楷體" w:hAnsi="標楷體" w:hint="eastAsia"/>
                <w:kern w:val="0"/>
                <w:szCs w:val="24"/>
              </w:rPr>
              <w:t>推廣有機農業。</w:t>
            </w:r>
          </w:p>
        </w:tc>
      </w:tr>
      <w:tr w:rsidR="003E41A4" w:rsidRPr="006E4C82" w:rsidTr="003920B5">
        <w:trPr>
          <w:trHeight w:val="2860"/>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技嘉科技股份有限公司</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新北市</w:t>
            </w:r>
          </w:p>
        </w:tc>
        <w:tc>
          <w:tcPr>
            <w:tcW w:w="960" w:type="dxa"/>
            <w:vAlign w:val="center"/>
          </w:tcPr>
          <w:p w:rsidR="003E41A4" w:rsidRPr="00B426E7"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EE2C51">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成立永續發展委員會</w:t>
            </w:r>
            <w:r>
              <w:rPr>
                <w:rFonts w:ascii="標楷體" w:eastAsia="標楷體" w:hAnsi="標楷體" w:hint="eastAsia"/>
                <w:kern w:val="0"/>
                <w:szCs w:val="24"/>
              </w:rPr>
              <w:t>及</w:t>
            </w:r>
            <w:r w:rsidRPr="00B426E7">
              <w:rPr>
                <w:rFonts w:ascii="標楷體" w:eastAsia="標楷體" w:hAnsi="標楷體" w:hint="eastAsia"/>
                <w:kern w:val="0"/>
                <w:szCs w:val="24"/>
              </w:rPr>
              <w:t>設置永續發展室專責單位，</w:t>
            </w:r>
            <w:r>
              <w:rPr>
                <w:rFonts w:ascii="標楷體" w:eastAsia="標楷體" w:hAnsi="標楷體" w:hint="eastAsia"/>
                <w:kern w:val="0"/>
                <w:szCs w:val="24"/>
              </w:rPr>
              <w:t>積極</w:t>
            </w:r>
            <w:r w:rsidRPr="00B426E7">
              <w:rPr>
                <w:rFonts w:ascii="標楷體" w:eastAsia="標楷體" w:hAnsi="標楷體" w:hint="eastAsia"/>
                <w:kern w:val="0"/>
                <w:szCs w:val="24"/>
              </w:rPr>
              <w:t>推動綠</w:t>
            </w:r>
            <w:r>
              <w:rPr>
                <w:rFonts w:ascii="標楷體" w:eastAsia="標楷體" w:hAnsi="標楷體" w:hint="eastAsia"/>
                <w:kern w:val="0"/>
                <w:szCs w:val="24"/>
              </w:rPr>
              <w:t>行</w:t>
            </w:r>
            <w:r w:rsidRPr="00B426E7">
              <w:rPr>
                <w:rFonts w:ascii="標楷體" w:eastAsia="標楷體" w:hAnsi="標楷體" w:hint="eastAsia"/>
                <w:kern w:val="0"/>
                <w:szCs w:val="24"/>
              </w:rPr>
              <w:t>動計畫，</w:t>
            </w:r>
            <w:r>
              <w:rPr>
                <w:rFonts w:ascii="標楷體" w:eastAsia="標楷體" w:hAnsi="標楷體" w:hint="eastAsia"/>
                <w:kern w:val="0"/>
                <w:szCs w:val="24"/>
              </w:rPr>
              <w:t>且</w:t>
            </w:r>
            <w:r w:rsidRPr="00B426E7">
              <w:rPr>
                <w:rFonts w:ascii="標楷體" w:eastAsia="標楷體" w:hAnsi="標楷體" w:hint="eastAsia"/>
                <w:kern w:val="0"/>
                <w:szCs w:val="24"/>
              </w:rPr>
              <w:t>整合內外部資源</w:t>
            </w:r>
            <w:r>
              <w:rPr>
                <w:rFonts w:ascii="標楷體" w:eastAsia="標楷體" w:hAnsi="標楷體" w:hint="eastAsia"/>
                <w:kern w:val="0"/>
                <w:szCs w:val="24"/>
              </w:rPr>
              <w:t>（如</w:t>
            </w:r>
            <w:r w:rsidRPr="00B426E7">
              <w:rPr>
                <w:rFonts w:ascii="標楷體" w:eastAsia="標楷體" w:hAnsi="標楷體" w:hint="eastAsia"/>
                <w:kern w:val="0"/>
                <w:szCs w:val="24"/>
              </w:rPr>
              <w:t>社區、學校、團體及綠色供應鏈</w:t>
            </w:r>
            <w:r>
              <w:rPr>
                <w:rFonts w:ascii="標楷體" w:eastAsia="標楷體" w:hAnsi="標楷體" w:hint="eastAsia"/>
                <w:kern w:val="0"/>
                <w:szCs w:val="24"/>
              </w:rPr>
              <w:t>等）</w:t>
            </w:r>
            <w:r w:rsidRPr="00B426E7">
              <w:rPr>
                <w:rFonts w:ascii="標楷體" w:eastAsia="標楷體" w:hAnsi="標楷體" w:hint="eastAsia"/>
                <w:kern w:val="0"/>
                <w:szCs w:val="24"/>
              </w:rPr>
              <w:t>，發展</w:t>
            </w:r>
            <w:r>
              <w:rPr>
                <w:rFonts w:ascii="標楷體" w:eastAsia="標楷體" w:hAnsi="標楷體" w:hint="eastAsia"/>
                <w:kern w:val="0"/>
                <w:szCs w:val="24"/>
              </w:rPr>
              <w:t>一</w:t>
            </w:r>
            <w:r w:rsidRPr="00B426E7">
              <w:rPr>
                <w:rFonts w:ascii="標楷體" w:eastAsia="標楷體" w:hAnsi="標楷體" w:hint="eastAsia"/>
                <w:kern w:val="0"/>
                <w:szCs w:val="24"/>
              </w:rPr>
              <w:t>系列</w:t>
            </w:r>
            <w:r>
              <w:rPr>
                <w:rFonts w:ascii="標楷體" w:eastAsia="標楷體" w:hAnsi="標楷體" w:hint="eastAsia"/>
                <w:kern w:val="0"/>
                <w:szCs w:val="24"/>
              </w:rPr>
              <w:t>的</w:t>
            </w:r>
            <w:r w:rsidRPr="00B426E7">
              <w:rPr>
                <w:rFonts w:ascii="標楷體" w:eastAsia="標楷體" w:hAnsi="標楷體" w:hint="eastAsia"/>
                <w:kern w:val="0"/>
                <w:szCs w:val="24"/>
              </w:rPr>
              <w:t>環境教育學習活動，並以</w:t>
            </w:r>
            <w:r>
              <w:rPr>
                <w:rFonts w:ascii="標楷體" w:eastAsia="標楷體" w:hAnsi="標楷體" w:hint="eastAsia"/>
                <w:kern w:val="0"/>
                <w:szCs w:val="24"/>
              </w:rPr>
              <w:t>電子郵件</w:t>
            </w:r>
            <w:r w:rsidRPr="00B426E7">
              <w:rPr>
                <w:rFonts w:ascii="標楷體" w:eastAsia="標楷體" w:hAnsi="標楷體" w:hint="eastAsia"/>
                <w:kern w:val="0"/>
                <w:szCs w:val="24"/>
              </w:rPr>
              <w:t>、心得發表及意見調查等方式，實際瞭解學習成效。</w:t>
            </w:r>
          </w:p>
          <w:p w:rsidR="003E41A4" w:rsidRPr="00B426E7" w:rsidRDefault="003E41A4" w:rsidP="00EE2C51">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建構</w:t>
            </w:r>
            <w:r w:rsidRPr="00B426E7">
              <w:rPr>
                <w:rFonts w:ascii="標楷體" w:eastAsia="標楷體" w:hAnsi="標楷體" w:hint="eastAsia"/>
                <w:kern w:val="0"/>
                <w:szCs w:val="24"/>
              </w:rPr>
              <w:t>技嘉永續生態</w:t>
            </w:r>
            <w:r>
              <w:rPr>
                <w:rFonts w:ascii="標楷體" w:eastAsia="標楷體" w:hAnsi="標楷體" w:hint="eastAsia"/>
                <w:kern w:val="0"/>
                <w:szCs w:val="24"/>
              </w:rPr>
              <w:t>綠</w:t>
            </w:r>
            <w:r w:rsidRPr="00B426E7">
              <w:rPr>
                <w:rFonts w:ascii="標楷體" w:eastAsia="標楷體" w:hAnsi="標楷體" w:hint="eastAsia"/>
                <w:kern w:val="0"/>
                <w:szCs w:val="24"/>
              </w:rPr>
              <w:t>屋頂</w:t>
            </w:r>
            <w:r w:rsidRPr="00B426E7">
              <w:rPr>
                <w:rFonts w:ascii="標楷體" w:eastAsia="標楷體" w:hAnsi="標楷體"/>
                <w:kern w:val="0"/>
                <w:szCs w:val="24"/>
              </w:rPr>
              <w:t>G-HOME</w:t>
            </w:r>
            <w:r>
              <w:rPr>
                <w:rFonts w:ascii="標楷體" w:eastAsia="標楷體" w:hAnsi="標楷體" w:hint="eastAsia"/>
                <w:kern w:val="0"/>
                <w:szCs w:val="24"/>
              </w:rPr>
              <w:t>，其</w:t>
            </w:r>
            <w:r w:rsidRPr="00B426E7">
              <w:rPr>
                <w:rFonts w:ascii="標楷體" w:eastAsia="標楷體" w:hAnsi="標楷體" w:hint="eastAsia"/>
                <w:kern w:val="0"/>
                <w:szCs w:val="24"/>
              </w:rPr>
              <w:t>操作兼具理論與應用，可</w:t>
            </w:r>
            <w:r>
              <w:rPr>
                <w:rFonts w:ascii="標楷體" w:eastAsia="標楷體" w:hAnsi="標楷體" w:hint="eastAsia"/>
                <w:kern w:val="0"/>
                <w:szCs w:val="24"/>
              </w:rPr>
              <w:t>做</w:t>
            </w:r>
            <w:r w:rsidRPr="00B426E7">
              <w:rPr>
                <w:rFonts w:ascii="標楷體" w:eastAsia="標楷體" w:hAnsi="標楷體" w:hint="eastAsia"/>
                <w:kern w:val="0"/>
                <w:szCs w:val="24"/>
              </w:rPr>
              <w:t>為業界提升示範</w:t>
            </w:r>
            <w:r>
              <w:rPr>
                <w:rFonts w:ascii="標楷體" w:eastAsia="標楷體" w:hAnsi="標楷體" w:hint="eastAsia"/>
                <w:kern w:val="0"/>
                <w:szCs w:val="24"/>
              </w:rPr>
              <w:t>區</w:t>
            </w:r>
            <w:r w:rsidRPr="00B426E7">
              <w:rPr>
                <w:rFonts w:ascii="標楷體" w:eastAsia="標楷體" w:hAnsi="標楷體" w:hint="eastAsia"/>
                <w:kern w:val="0"/>
                <w:szCs w:val="24"/>
              </w:rPr>
              <w:t>，</w:t>
            </w:r>
            <w:r>
              <w:rPr>
                <w:rFonts w:ascii="標楷體" w:eastAsia="標楷體" w:hAnsi="標楷體" w:hint="eastAsia"/>
                <w:kern w:val="0"/>
                <w:szCs w:val="24"/>
              </w:rPr>
              <w:t>且</w:t>
            </w:r>
            <w:r w:rsidRPr="00B426E7">
              <w:rPr>
                <w:rFonts w:ascii="標楷體" w:eastAsia="標楷體" w:hAnsi="標楷體" w:hint="eastAsia"/>
                <w:kern w:val="0"/>
                <w:szCs w:val="24"/>
              </w:rPr>
              <w:t>配合不同參訪對象，</w:t>
            </w:r>
            <w:r>
              <w:rPr>
                <w:rFonts w:ascii="標楷體" w:eastAsia="標楷體" w:hAnsi="標楷體" w:hint="eastAsia"/>
                <w:kern w:val="0"/>
                <w:szCs w:val="24"/>
              </w:rPr>
              <w:t>規劃</w:t>
            </w:r>
            <w:r w:rsidRPr="00B426E7">
              <w:rPr>
                <w:rFonts w:ascii="標楷體" w:eastAsia="標楷體" w:hAnsi="標楷體" w:hint="eastAsia"/>
                <w:kern w:val="0"/>
                <w:szCs w:val="24"/>
              </w:rPr>
              <w:t>不同宣導方式。</w:t>
            </w:r>
          </w:p>
          <w:p w:rsidR="003E41A4" w:rsidRPr="00B426E7" w:rsidRDefault="003E41A4" w:rsidP="005F096F">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依據</w:t>
            </w:r>
            <w:r>
              <w:rPr>
                <w:rFonts w:ascii="標楷體" w:eastAsia="標楷體" w:hAnsi="標楷體" w:hint="eastAsia"/>
                <w:kern w:val="0"/>
                <w:szCs w:val="24"/>
              </w:rPr>
              <w:t>地球高峰會</w:t>
            </w:r>
            <w:r w:rsidRPr="00B426E7">
              <w:rPr>
                <w:rFonts w:ascii="標楷體" w:eastAsia="標楷體" w:hAnsi="標楷體"/>
                <w:kern w:val="0"/>
                <w:szCs w:val="24"/>
              </w:rPr>
              <w:t>Rio+20</w:t>
            </w:r>
            <w:r w:rsidRPr="00B426E7">
              <w:rPr>
                <w:rFonts w:ascii="標楷體" w:eastAsia="標楷體" w:hAnsi="標楷體" w:hint="eastAsia"/>
                <w:kern w:val="0"/>
                <w:szCs w:val="24"/>
              </w:rPr>
              <w:t>宣言架構四大面向，落實在地化綠行動計畫，在生產製造相關</w:t>
            </w:r>
            <w:r>
              <w:rPr>
                <w:rFonts w:ascii="標楷體" w:eastAsia="標楷體" w:hAnsi="標楷體" w:hint="eastAsia"/>
                <w:kern w:val="0"/>
                <w:szCs w:val="24"/>
              </w:rPr>
              <w:t>過程</w:t>
            </w:r>
            <w:r w:rsidRPr="00B426E7">
              <w:rPr>
                <w:rFonts w:ascii="標楷體" w:eastAsia="標楷體" w:hAnsi="標楷體" w:hint="eastAsia"/>
                <w:kern w:val="0"/>
                <w:szCs w:val="24"/>
              </w:rPr>
              <w:t>融入環境友善規範，對內部志工團隊、綠色供應鏈及外部綠色夥伴均有擴大環境教育推廣之具體規劃</w:t>
            </w:r>
            <w:r>
              <w:rPr>
                <w:rFonts w:ascii="標楷體" w:eastAsia="標楷體" w:hAnsi="標楷體" w:hint="eastAsia"/>
                <w:kern w:val="0"/>
                <w:szCs w:val="24"/>
              </w:rPr>
              <w:t>與執行方案</w:t>
            </w:r>
            <w:r w:rsidRPr="00B426E7">
              <w:rPr>
                <w:rFonts w:ascii="標楷體" w:eastAsia="標楷體" w:hAnsi="標楷體" w:hint="eastAsia"/>
                <w:kern w:val="0"/>
                <w:szCs w:val="24"/>
              </w:rPr>
              <w:t>。</w:t>
            </w:r>
          </w:p>
        </w:tc>
      </w:tr>
      <w:tr w:rsidR="003E41A4" w:rsidRPr="006E4C82" w:rsidTr="003920B5">
        <w:trPr>
          <w:trHeight w:val="2491"/>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台灣積體電路製造股份有限公司五廠</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新竹縣</w:t>
            </w:r>
          </w:p>
        </w:tc>
        <w:tc>
          <w:tcPr>
            <w:tcW w:w="960" w:type="dxa"/>
            <w:vAlign w:val="center"/>
          </w:tcPr>
          <w:p w:rsidR="003E41A4" w:rsidRPr="00B426E7"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環境發展政策具體明確，設置專責推動機構及志工組織，提撥環境教育相關經費，辦理人員培訓、建置</w:t>
            </w:r>
            <w:r w:rsidRPr="00B426E7">
              <w:rPr>
                <w:rFonts w:ascii="標楷體" w:eastAsia="標楷體" w:hAnsi="標楷體"/>
                <w:kern w:val="0"/>
                <w:szCs w:val="24"/>
              </w:rPr>
              <w:t>e</w:t>
            </w:r>
            <w:r w:rsidRPr="00B426E7">
              <w:rPr>
                <w:rFonts w:ascii="標楷體" w:eastAsia="標楷體" w:hAnsi="標楷體" w:hint="eastAsia"/>
                <w:kern w:val="0"/>
                <w:szCs w:val="24"/>
              </w:rPr>
              <w:t>化學習平台及內外部環境教育宣導活動，活潑多元，</w:t>
            </w:r>
            <w:r>
              <w:rPr>
                <w:rFonts w:ascii="標楷體" w:eastAsia="標楷體" w:hAnsi="標楷體" w:hint="eastAsia"/>
                <w:kern w:val="0"/>
                <w:szCs w:val="24"/>
              </w:rPr>
              <w:t>並</w:t>
            </w:r>
            <w:r w:rsidRPr="00B426E7">
              <w:rPr>
                <w:rFonts w:ascii="標楷體" w:eastAsia="標楷體" w:hAnsi="標楷體" w:hint="eastAsia"/>
                <w:kern w:val="0"/>
                <w:szCs w:val="24"/>
              </w:rPr>
              <w:t>投入關懷偏鄉中小學環境教育活動，</w:t>
            </w:r>
            <w:r>
              <w:rPr>
                <w:rFonts w:ascii="標楷體" w:eastAsia="標楷體" w:hAnsi="標楷體" w:hint="eastAsia"/>
                <w:kern w:val="0"/>
                <w:szCs w:val="24"/>
              </w:rPr>
              <w:t>在</w:t>
            </w:r>
            <w:r w:rsidRPr="00B426E7">
              <w:rPr>
                <w:rFonts w:ascii="標楷體" w:eastAsia="標楷體" w:hAnsi="標楷體" w:hint="eastAsia"/>
                <w:kern w:val="0"/>
                <w:szCs w:val="24"/>
              </w:rPr>
              <w:t>八大領域均有具體作為及成果。</w:t>
            </w:r>
          </w:p>
          <w:p w:rsidR="003E41A4" w:rsidRPr="00B426E7" w:rsidRDefault="003E41A4" w:rsidP="00616150">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事業從事綠色設計</w:t>
            </w:r>
            <w:r>
              <w:rPr>
                <w:rFonts w:ascii="標楷體" w:eastAsia="標楷體" w:hAnsi="標楷體" w:hint="eastAsia"/>
                <w:kern w:val="0"/>
                <w:szCs w:val="24"/>
              </w:rPr>
              <w:t>與</w:t>
            </w:r>
            <w:r w:rsidRPr="00B426E7">
              <w:rPr>
                <w:rFonts w:ascii="標楷體" w:eastAsia="標楷體" w:hAnsi="標楷體" w:hint="eastAsia"/>
                <w:kern w:val="0"/>
                <w:szCs w:val="24"/>
              </w:rPr>
              <w:t>綠色生產，節水至少達</w:t>
            </w:r>
            <w:r w:rsidRPr="00B426E7">
              <w:rPr>
                <w:rFonts w:ascii="標楷體" w:eastAsia="標楷體" w:hAnsi="標楷體"/>
                <w:kern w:val="0"/>
                <w:szCs w:val="24"/>
              </w:rPr>
              <w:t>85%</w:t>
            </w:r>
            <w:r w:rsidRPr="00B426E7">
              <w:rPr>
                <w:rFonts w:ascii="標楷體" w:eastAsia="標楷體" w:hAnsi="標楷體" w:hint="eastAsia"/>
                <w:kern w:val="0"/>
                <w:szCs w:val="24"/>
              </w:rPr>
              <w:t>，產品低碳化，對於生態保育、文化保護及偏鄉弱勢照顧等，有關企業社會責任事務，不遺餘力。</w:t>
            </w:r>
          </w:p>
          <w:p w:rsidR="003E41A4" w:rsidRPr="00B426E7" w:rsidRDefault="003E41A4" w:rsidP="005F096F">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協助地方政府進行環境教育教材編纂、師資培訓、取得環境教育設施場所認證、輔導低碳社區，熱心參與環境教育相關工作。長期持續投入資源，提供輔助及環境教育宣導活動，卓有績效。</w:t>
            </w:r>
          </w:p>
        </w:tc>
      </w:tr>
      <w:tr w:rsidR="003E41A4" w:rsidRPr="006E4C82" w:rsidTr="003920B5">
        <w:trPr>
          <w:trHeight w:val="2424"/>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有限責任苗栗縣有機農業生產合作社</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苗栗縣</w:t>
            </w:r>
          </w:p>
        </w:tc>
        <w:tc>
          <w:tcPr>
            <w:tcW w:w="960" w:type="dxa"/>
            <w:vAlign w:val="center"/>
          </w:tcPr>
          <w:p w:rsidR="003E41A4" w:rsidRPr="00B426E7"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EE2C51">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以食農本業融入環境教育內涵，結合企業、學校、民間團體發展環境教育課程及雲端農場，對環境教育能量培力及場域經營均有具體</w:t>
            </w:r>
            <w:r>
              <w:rPr>
                <w:rFonts w:ascii="標楷體" w:eastAsia="標楷體" w:hAnsi="標楷體" w:hint="eastAsia"/>
                <w:kern w:val="0"/>
                <w:szCs w:val="24"/>
              </w:rPr>
              <w:t>規劃與執行</w:t>
            </w:r>
            <w:r w:rsidRPr="00B426E7">
              <w:rPr>
                <w:rFonts w:ascii="標楷體" w:eastAsia="標楷體" w:hAnsi="標楷體" w:hint="eastAsia"/>
                <w:kern w:val="0"/>
                <w:szCs w:val="24"/>
              </w:rPr>
              <w:t>。</w:t>
            </w:r>
          </w:p>
          <w:p w:rsidR="003E41A4" w:rsidRPr="00B426E7" w:rsidRDefault="003E41A4" w:rsidP="00EE2C51">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結合有機農業推展環境教育，以自然農法落實生產、生活、生態合一理念，發展社群產業</w:t>
            </w:r>
            <w:r>
              <w:rPr>
                <w:rFonts w:ascii="標楷體" w:eastAsia="標楷體" w:hAnsi="標楷體" w:hint="eastAsia"/>
                <w:kern w:val="0"/>
                <w:szCs w:val="24"/>
              </w:rPr>
              <w:t>，且</w:t>
            </w:r>
            <w:r w:rsidRPr="00B426E7">
              <w:rPr>
                <w:rFonts w:ascii="標楷體" w:eastAsia="標楷體" w:hAnsi="標楷體" w:hint="eastAsia"/>
                <w:kern w:val="0"/>
                <w:szCs w:val="24"/>
              </w:rPr>
              <w:t>設置環境教育推動小組，每年提撥環境教育經費，整合內外資源，在學校合作、企業贊助、政府補助及社區參與等面向，具有</w:t>
            </w:r>
            <w:r>
              <w:rPr>
                <w:rFonts w:ascii="標楷體" w:eastAsia="標楷體" w:hAnsi="標楷體" w:hint="eastAsia"/>
                <w:kern w:val="0"/>
                <w:szCs w:val="24"/>
              </w:rPr>
              <w:t>績效</w:t>
            </w:r>
            <w:r w:rsidRPr="00B426E7">
              <w:rPr>
                <w:rFonts w:ascii="標楷體" w:eastAsia="標楷體" w:hAnsi="標楷體" w:hint="eastAsia"/>
                <w:kern w:val="0"/>
                <w:szCs w:val="24"/>
              </w:rPr>
              <w:t>。</w:t>
            </w:r>
          </w:p>
          <w:p w:rsidR="003E41A4" w:rsidRPr="00B426E7" w:rsidRDefault="003E41A4" w:rsidP="005F096F">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環境教育八大領域有具體工作內容及成果，在增能及環境教育積極作為</w:t>
            </w:r>
            <w:r>
              <w:rPr>
                <w:rFonts w:ascii="標楷體" w:eastAsia="標楷體" w:hAnsi="標楷體" w:hint="eastAsia"/>
                <w:kern w:val="0"/>
                <w:szCs w:val="24"/>
              </w:rPr>
              <w:t>面向</w:t>
            </w:r>
            <w:r w:rsidRPr="00B426E7">
              <w:rPr>
                <w:rFonts w:ascii="標楷體" w:eastAsia="標楷體" w:hAnsi="標楷體" w:hint="eastAsia"/>
                <w:kern w:val="0"/>
                <w:szCs w:val="24"/>
              </w:rPr>
              <w:t>，培訓人員及場域取得</w:t>
            </w:r>
            <w:r>
              <w:rPr>
                <w:rFonts w:ascii="標楷體" w:eastAsia="標楷體" w:hAnsi="標楷體" w:hint="eastAsia"/>
                <w:kern w:val="0"/>
                <w:szCs w:val="24"/>
              </w:rPr>
              <w:t>環境教育</w:t>
            </w:r>
            <w:r w:rsidRPr="00B426E7">
              <w:rPr>
                <w:rFonts w:ascii="標楷體" w:eastAsia="標楷體" w:hAnsi="標楷體" w:hint="eastAsia"/>
                <w:kern w:val="0"/>
                <w:szCs w:val="24"/>
              </w:rPr>
              <w:t>認證，並扮演溝通平台，讓</w:t>
            </w:r>
            <w:r>
              <w:rPr>
                <w:rFonts w:ascii="標楷體" w:eastAsia="標楷體" w:hAnsi="標楷體" w:hint="eastAsia"/>
                <w:kern w:val="0"/>
                <w:szCs w:val="24"/>
              </w:rPr>
              <w:t>民眾</w:t>
            </w:r>
            <w:r w:rsidRPr="00B426E7">
              <w:rPr>
                <w:rFonts w:ascii="標楷體" w:eastAsia="標楷體" w:hAnsi="標楷體" w:hint="eastAsia"/>
                <w:kern w:val="0"/>
                <w:szCs w:val="24"/>
              </w:rPr>
              <w:t>認知土地的重要</w:t>
            </w:r>
            <w:r>
              <w:rPr>
                <w:rFonts w:ascii="標楷體" w:eastAsia="標楷體" w:hAnsi="標楷體" w:hint="eastAsia"/>
                <w:kern w:val="0"/>
                <w:szCs w:val="24"/>
              </w:rPr>
              <w:t>性及</w:t>
            </w:r>
            <w:r w:rsidRPr="00B426E7">
              <w:rPr>
                <w:rFonts w:ascii="標楷體" w:eastAsia="標楷體" w:hAnsi="標楷體" w:hint="eastAsia"/>
                <w:kern w:val="0"/>
                <w:szCs w:val="24"/>
              </w:rPr>
              <w:t>如何永續利用。</w:t>
            </w:r>
          </w:p>
        </w:tc>
      </w:tr>
      <w:tr w:rsidR="003E41A4" w:rsidRPr="006E4C82" w:rsidTr="003920B5">
        <w:trPr>
          <w:trHeight w:val="2450"/>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達和環保服務股份有限公司嘉義區營業所</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嘉義市</w:t>
            </w:r>
          </w:p>
        </w:tc>
        <w:tc>
          <w:tcPr>
            <w:tcW w:w="960" w:type="dxa"/>
            <w:vAlign w:val="center"/>
          </w:tcPr>
          <w:p w:rsidR="003E41A4" w:rsidRPr="00B426E7"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EE2C51">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kern w:val="0"/>
                <w:szCs w:val="24"/>
              </w:rPr>
              <w:t>102</w:t>
            </w:r>
            <w:r w:rsidRPr="00B426E7">
              <w:rPr>
                <w:rFonts w:ascii="標楷體" w:eastAsia="標楷體" w:hAnsi="標楷體" w:hint="eastAsia"/>
                <w:kern w:val="0"/>
                <w:szCs w:val="24"/>
              </w:rPr>
              <w:t>年取得環境教育場域認證，充分運用焚化廠設施設備，</w:t>
            </w:r>
            <w:r>
              <w:rPr>
                <w:rFonts w:ascii="標楷體" w:eastAsia="標楷體" w:hAnsi="標楷體" w:hint="eastAsia"/>
                <w:kern w:val="0"/>
                <w:szCs w:val="24"/>
              </w:rPr>
              <w:t>辦理環境教育相關課程研發與設計，並</w:t>
            </w:r>
            <w:r w:rsidRPr="00B426E7">
              <w:rPr>
                <w:rFonts w:ascii="標楷體" w:eastAsia="標楷體" w:hAnsi="標楷體" w:hint="eastAsia"/>
                <w:kern w:val="0"/>
                <w:szCs w:val="24"/>
              </w:rPr>
              <w:t>增設資源回收</w:t>
            </w:r>
            <w:r>
              <w:rPr>
                <w:rFonts w:ascii="標楷體" w:eastAsia="標楷體" w:hAnsi="標楷體" w:hint="eastAsia"/>
                <w:kern w:val="0"/>
                <w:szCs w:val="24"/>
              </w:rPr>
              <w:t>與</w:t>
            </w:r>
            <w:r w:rsidRPr="00B426E7">
              <w:rPr>
                <w:rFonts w:ascii="標楷體" w:eastAsia="標楷體" w:hAnsi="標楷體" w:hint="eastAsia"/>
                <w:kern w:val="0"/>
                <w:szCs w:val="24"/>
              </w:rPr>
              <w:t>環保標</w:t>
            </w:r>
            <w:bookmarkStart w:id="0" w:name="_GoBack"/>
            <w:bookmarkEnd w:id="0"/>
            <w:r w:rsidRPr="00B426E7">
              <w:rPr>
                <w:rFonts w:ascii="標楷體" w:eastAsia="標楷體" w:hAnsi="標楷體" w:hint="eastAsia"/>
                <w:kern w:val="0"/>
                <w:szCs w:val="24"/>
              </w:rPr>
              <w:t>章產品展示區、綠屋頂及寶來屋，每年提撥約</w:t>
            </w:r>
            <w:r w:rsidRPr="00B426E7">
              <w:rPr>
                <w:rFonts w:ascii="標楷體" w:eastAsia="標楷體" w:hAnsi="標楷體"/>
                <w:kern w:val="0"/>
                <w:szCs w:val="24"/>
              </w:rPr>
              <w:t>3</w:t>
            </w:r>
            <w:r>
              <w:rPr>
                <w:rFonts w:ascii="標楷體" w:eastAsia="標楷體" w:hAnsi="標楷體"/>
                <w:kern w:val="0"/>
                <w:szCs w:val="24"/>
              </w:rPr>
              <w:t>80</w:t>
            </w:r>
            <w:r w:rsidRPr="00B426E7">
              <w:rPr>
                <w:rFonts w:ascii="標楷體" w:eastAsia="標楷體" w:hAnsi="標楷體" w:hint="eastAsia"/>
                <w:kern w:val="0"/>
                <w:szCs w:val="24"/>
              </w:rPr>
              <w:t>萬元，從事環境教育宣導工作，</w:t>
            </w:r>
            <w:r>
              <w:rPr>
                <w:rFonts w:ascii="標楷體" w:eastAsia="標楷體" w:hAnsi="標楷體" w:hint="eastAsia"/>
                <w:kern w:val="0"/>
                <w:szCs w:val="24"/>
              </w:rPr>
              <w:t>目前已</w:t>
            </w:r>
            <w:r w:rsidRPr="00B426E7">
              <w:rPr>
                <w:rFonts w:ascii="標楷體" w:eastAsia="標楷體" w:hAnsi="標楷體" w:hint="eastAsia"/>
                <w:kern w:val="0"/>
                <w:szCs w:val="24"/>
              </w:rPr>
              <w:t>有</w:t>
            </w:r>
            <w:r w:rsidRPr="00B426E7">
              <w:rPr>
                <w:rFonts w:ascii="標楷體" w:eastAsia="標楷體" w:hAnsi="標楷體"/>
                <w:kern w:val="0"/>
                <w:szCs w:val="24"/>
              </w:rPr>
              <w:t>3</w:t>
            </w:r>
            <w:r>
              <w:rPr>
                <w:rFonts w:ascii="標楷體" w:eastAsia="標楷體" w:hAnsi="標楷體" w:hint="eastAsia"/>
                <w:kern w:val="0"/>
                <w:szCs w:val="24"/>
              </w:rPr>
              <w:t>位經</w:t>
            </w:r>
            <w:r w:rsidRPr="00B426E7">
              <w:rPr>
                <w:rFonts w:ascii="標楷體" w:eastAsia="標楷體" w:hAnsi="標楷體" w:hint="eastAsia"/>
                <w:kern w:val="0"/>
                <w:szCs w:val="24"/>
              </w:rPr>
              <w:t>認證</w:t>
            </w:r>
            <w:r>
              <w:rPr>
                <w:rFonts w:ascii="標楷體" w:eastAsia="標楷體" w:hAnsi="標楷體" w:hint="eastAsia"/>
                <w:kern w:val="0"/>
                <w:szCs w:val="24"/>
              </w:rPr>
              <w:t>之</w:t>
            </w:r>
            <w:r w:rsidRPr="00B426E7">
              <w:rPr>
                <w:rFonts w:ascii="標楷體" w:eastAsia="標楷體" w:hAnsi="標楷體" w:hint="eastAsia"/>
                <w:kern w:val="0"/>
                <w:szCs w:val="24"/>
              </w:rPr>
              <w:t>環境教育人員，推廣環境教育積極用心，每年參訪學習人數眾多。</w:t>
            </w:r>
          </w:p>
          <w:p w:rsidR="003E41A4" w:rsidRPr="00B426E7" w:rsidRDefault="003E41A4" w:rsidP="008D2EF3">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定期辦理宣導活動，環保作為持續且具體，</w:t>
            </w:r>
            <w:r>
              <w:rPr>
                <w:rFonts w:ascii="標楷體" w:eastAsia="標楷體" w:hAnsi="標楷體" w:hint="eastAsia"/>
                <w:kern w:val="0"/>
                <w:szCs w:val="24"/>
              </w:rPr>
              <w:t>且</w:t>
            </w:r>
            <w:r w:rsidRPr="00B426E7">
              <w:rPr>
                <w:rFonts w:ascii="標楷體" w:eastAsia="標楷體" w:hAnsi="標楷體" w:hint="eastAsia"/>
                <w:kern w:val="0"/>
                <w:szCs w:val="24"/>
              </w:rPr>
              <w:t>環境教育活動涵蓋八大領域，學習對象包括員工及眷屬、在校學生及社區民眾，</w:t>
            </w:r>
            <w:r>
              <w:rPr>
                <w:rFonts w:ascii="標楷體" w:eastAsia="標楷體" w:hAnsi="標楷體" w:hint="eastAsia"/>
                <w:kern w:val="0"/>
                <w:szCs w:val="24"/>
              </w:rPr>
              <w:t>更</w:t>
            </w:r>
            <w:r w:rsidRPr="00B426E7">
              <w:rPr>
                <w:rFonts w:ascii="標楷體" w:eastAsia="標楷體" w:hAnsi="標楷體" w:hint="eastAsia"/>
                <w:kern w:val="0"/>
                <w:szCs w:val="24"/>
              </w:rPr>
              <w:t>編纂</w:t>
            </w:r>
            <w:r w:rsidRPr="00B426E7">
              <w:rPr>
                <w:rFonts w:ascii="標楷體" w:eastAsia="標楷體" w:hAnsi="標楷體"/>
                <w:kern w:val="0"/>
                <w:szCs w:val="24"/>
              </w:rPr>
              <w:t>3</w:t>
            </w:r>
            <w:r w:rsidRPr="00B426E7">
              <w:rPr>
                <w:rFonts w:ascii="標楷體" w:eastAsia="標楷體" w:hAnsi="標楷體" w:hint="eastAsia"/>
                <w:kern w:val="0"/>
                <w:szCs w:val="24"/>
              </w:rPr>
              <w:t>套環境教育課程，</w:t>
            </w:r>
            <w:r>
              <w:rPr>
                <w:rFonts w:ascii="標楷體" w:eastAsia="標楷體" w:hAnsi="標楷體" w:hint="eastAsia"/>
                <w:kern w:val="0"/>
                <w:szCs w:val="24"/>
              </w:rPr>
              <w:t>也</w:t>
            </w:r>
            <w:r w:rsidRPr="00B426E7">
              <w:rPr>
                <w:rFonts w:ascii="標楷體" w:eastAsia="標楷體" w:hAnsi="標楷體" w:hint="eastAsia"/>
                <w:kern w:val="0"/>
                <w:szCs w:val="24"/>
              </w:rPr>
              <w:t>進行學習回饋及成效評量。</w:t>
            </w:r>
          </w:p>
          <w:p w:rsidR="003E41A4" w:rsidRPr="00B426E7"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結合學校、社區及團體，運用焚化廠及周邊場域發展適性環境教育課程，活潑生動，對嘉義市居民垃圾減量及資源回收，</w:t>
            </w:r>
            <w:r>
              <w:rPr>
                <w:rFonts w:ascii="標楷體" w:eastAsia="標楷體" w:hAnsi="標楷體" w:hint="eastAsia"/>
                <w:kern w:val="0"/>
                <w:szCs w:val="24"/>
              </w:rPr>
              <w:t>能</w:t>
            </w:r>
            <w:r w:rsidRPr="00B426E7">
              <w:rPr>
                <w:rFonts w:ascii="標楷體" w:eastAsia="標楷體" w:hAnsi="標楷體" w:hint="eastAsia"/>
                <w:kern w:val="0"/>
                <w:szCs w:val="24"/>
              </w:rPr>
              <w:t>持續發揮</w:t>
            </w:r>
            <w:r>
              <w:rPr>
                <w:rFonts w:ascii="標楷體" w:eastAsia="標楷體" w:hAnsi="標楷體" w:hint="eastAsia"/>
                <w:kern w:val="0"/>
                <w:szCs w:val="24"/>
              </w:rPr>
              <w:t>其</w:t>
            </w:r>
            <w:r w:rsidRPr="00B426E7">
              <w:rPr>
                <w:rFonts w:ascii="標楷體" w:eastAsia="標楷體" w:hAnsi="標楷體" w:hint="eastAsia"/>
                <w:kern w:val="0"/>
                <w:szCs w:val="24"/>
              </w:rPr>
              <w:t>擴張效果。</w:t>
            </w:r>
          </w:p>
        </w:tc>
      </w:tr>
      <w:tr w:rsidR="003E41A4" w:rsidRPr="006E4C82" w:rsidTr="003920B5">
        <w:trPr>
          <w:trHeight w:val="2413"/>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台灣積體電路製造股份有限公司先進封裝廠</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臺南市</w:t>
            </w:r>
          </w:p>
        </w:tc>
        <w:tc>
          <w:tcPr>
            <w:tcW w:w="960" w:type="dxa"/>
            <w:vAlign w:val="center"/>
          </w:tcPr>
          <w:p w:rsidR="003E41A4" w:rsidRPr="00B426E7" w:rsidRDefault="003E41A4" w:rsidP="003920B5">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F74D1A">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認養公共空間</w:t>
            </w:r>
            <w:r>
              <w:rPr>
                <w:rFonts w:ascii="標楷體" w:eastAsia="標楷體" w:hAnsi="標楷體" w:hint="eastAsia"/>
                <w:kern w:val="0"/>
                <w:szCs w:val="24"/>
              </w:rPr>
              <w:t>營造成綠色園區</w:t>
            </w:r>
            <w:r w:rsidRPr="00B426E7">
              <w:rPr>
                <w:rFonts w:ascii="標楷體" w:eastAsia="標楷體" w:hAnsi="標楷體" w:hint="eastAsia"/>
                <w:kern w:val="0"/>
                <w:szCs w:val="24"/>
              </w:rPr>
              <w:t>，展現公司企圖心，並具有良好的夥伴關係，包含臺南市環保局、南區水資源局及鄰近學校等，環境教育作為具體，值得肯定。</w:t>
            </w:r>
          </w:p>
          <w:p w:rsidR="003E41A4" w:rsidRPr="00B866B7" w:rsidRDefault="003E41A4" w:rsidP="00B866B7">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866B7">
              <w:rPr>
                <w:rFonts w:ascii="標楷體" w:eastAsia="標楷體" w:hAnsi="標楷體" w:hint="eastAsia"/>
                <w:kern w:val="0"/>
                <w:szCs w:val="24"/>
              </w:rPr>
              <w:t>將環境管理經驗，結合在地資源與外界分享綠建築、節能省水經驗，</w:t>
            </w:r>
            <w:r>
              <w:rPr>
                <w:rFonts w:ascii="標楷體" w:eastAsia="標楷體" w:hAnsi="標楷體" w:hint="eastAsia"/>
                <w:kern w:val="0"/>
                <w:szCs w:val="24"/>
              </w:rPr>
              <w:t>且</w:t>
            </w:r>
            <w:r w:rsidRPr="00B866B7">
              <w:rPr>
                <w:rFonts w:ascii="標楷體" w:eastAsia="標楷體" w:hAnsi="標楷體" w:hint="eastAsia"/>
                <w:kern w:val="0"/>
                <w:szCs w:val="24"/>
              </w:rPr>
              <w:t>配合政府政策，結合產、官、學、民推動各項低碳活動，並協助相關企業，</w:t>
            </w:r>
            <w:r>
              <w:rPr>
                <w:rFonts w:ascii="標楷體" w:eastAsia="標楷體" w:hAnsi="標楷體" w:hint="eastAsia"/>
                <w:kern w:val="0"/>
                <w:szCs w:val="24"/>
              </w:rPr>
              <w:t>以</w:t>
            </w:r>
            <w:r w:rsidRPr="00B866B7">
              <w:rPr>
                <w:rFonts w:ascii="標楷體" w:eastAsia="標楷體" w:hAnsi="標楷體" w:hint="eastAsia"/>
                <w:kern w:val="0"/>
                <w:szCs w:val="24"/>
              </w:rPr>
              <w:t>現場參訪</w:t>
            </w:r>
            <w:r>
              <w:rPr>
                <w:rFonts w:ascii="標楷體" w:eastAsia="標楷體" w:hAnsi="標楷體" w:hint="eastAsia"/>
                <w:kern w:val="0"/>
                <w:szCs w:val="24"/>
              </w:rPr>
              <w:t>活動</w:t>
            </w:r>
            <w:r w:rsidRPr="00B866B7">
              <w:rPr>
                <w:rFonts w:ascii="標楷體" w:eastAsia="標楷體" w:hAnsi="標楷體" w:hint="eastAsia"/>
                <w:kern w:val="0"/>
                <w:szCs w:val="24"/>
              </w:rPr>
              <w:t>，縮短其學習曲線。</w:t>
            </w:r>
          </w:p>
          <w:p w:rsidR="003E41A4" w:rsidRPr="00B426E7" w:rsidRDefault="003E41A4" w:rsidP="007607DE">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透過</w:t>
            </w:r>
            <w:r w:rsidRPr="00B426E7">
              <w:rPr>
                <w:rFonts w:ascii="標楷體" w:eastAsia="標楷體" w:hAnsi="標楷體" w:hint="eastAsia"/>
                <w:kern w:val="0"/>
                <w:szCs w:val="24"/>
              </w:rPr>
              <w:t>張貼海報、線上學習、有獎徵答、家庭節水競賽、導覽南科希望森林</w:t>
            </w:r>
            <w:r>
              <w:rPr>
                <w:rFonts w:ascii="標楷體" w:eastAsia="標楷體" w:hAnsi="標楷體" w:hint="eastAsia"/>
                <w:kern w:val="0"/>
                <w:szCs w:val="24"/>
              </w:rPr>
              <w:t>及</w:t>
            </w:r>
            <w:r w:rsidRPr="00B426E7">
              <w:rPr>
                <w:rFonts w:ascii="標楷體" w:eastAsia="標楷體" w:hAnsi="標楷體" w:hint="eastAsia"/>
                <w:kern w:val="0"/>
                <w:szCs w:val="24"/>
              </w:rPr>
              <w:t>種植五葉松</w:t>
            </w:r>
            <w:r>
              <w:rPr>
                <w:rFonts w:ascii="標楷體" w:eastAsia="標楷體" w:hAnsi="標楷體" w:hint="eastAsia"/>
                <w:kern w:val="0"/>
                <w:szCs w:val="24"/>
              </w:rPr>
              <w:t>（</w:t>
            </w:r>
            <w:r w:rsidRPr="00B426E7">
              <w:rPr>
                <w:rFonts w:ascii="標楷體" w:eastAsia="標楷體" w:hAnsi="標楷體"/>
                <w:kern w:val="0"/>
                <w:szCs w:val="24"/>
              </w:rPr>
              <w:t>4</w:t>
            </w:r>
            <w:r>
              <w:rPr>
                <w:rFonts w:ascii="標楷體" w:eastAsia="標楷體" w:hAnsi="標楷體"/>
                <w:kern w:val="0"/>
                <w:szCs w:val="24"/>
              </w:rPr>
              <w:t>,000</w:t>
            </w:r>
            <w:r w:rsidRPr="00B426E7">
              <w:rPr>
                <w:rFonts w:ascii="標楷體" w:eastAsia="標楷體" w:hAnsi="標楷體" w:hint="eastAsia"/>
                <w:kern w:val="0"/>
                <w:szCs w:val="24"/>
              </w:rPr>
              <w:t>株</w:t>
            </w:r>
            <w:r>
              <w:rPr>
                <w:rFonts w:ascii="標楷體" w:eastAsia="標楷體" w:hAnsi="標楷體" w:hint="eastAsia"/>
                <w:kern w:val="0"/>
                <w:szCs w:val="24"/>
              </w:rPr>
              <w:t>）</w:t>
            </w:r>
            <w:r w:rsidRPr="00B426E7">
              <w:rPr>
                <w:rFonts w:ascii="標楷體" w:eastAsia="標楷體" w:hAnsi="標楷體" w:hint="eastAsia"/>
                <w:kern w:val="0"/>
                <w:szCs w:val="24"/>
              </w:rPr>
              <w:t>等推動環境教育，呈現志工服務團隊之專業素養，且</w:t>
            </w:r>
            <w:r>
              <w:rPr>
                <w:rFonts w:ascii="標楷體" w:eastAsia="標楷體" w:hAnsi="標楷體"/>
                <w:kern w:val="0"/>
                <w:szCs w:val="24"/>
              </w:rPr>
              <w:t>4</w:t>
            </w:r>
            <w:r>
              <w:rPr>
                <w:rFonts w:ascii="標楷體" w:eastAsia="標楷體" w:hAnsi="標楷體" w:hint="eastAsia"/>
                <w:kern w:val="0"/>
                <w:szCs w:val="24"/>
              </w:rPr>
              <w:t>位</w:t>
            </w:r>
            <w:r w:rsidRPr="00B426E7">
              <w:rPr>
                <w:rFonts w:ascii="標楷體" w:eastAsia="標楷體" w:hAnsi="標楷體" w:hint="eastAsia"/>
                <w:kern w:val="0"/>
                <w:szCs w:val="24"/>
              </w:rPr>
              <w:t>員工已取得環境教育人員認證，值得肯定。</w:t>
            </w:r>
          </w:p>
        </w:tc>
      </w:tr>
    </w:tbl>
    <w:p w:rsidR="003E41A4" w:rsidRPr="006E4C82" w:rsidRDefault="003E41A4" w:rsidP="008552AE">
      <w:pPr>
        <w:spacing w:line="340" w:lineRule="exact"/>
        <w:rPr>
          <w:rFonts w:ascii="Times New Roman" w:eastAsia="標楷體" w:hAnsi="Times New Roman"/>
          <w:szCs w:val="24"/>
        </w:rPr>
      </w:pPr>
    </w:p>
    <w:p w:rsidR="003E41A4" w:rsidRPr="006E4C82" w:rsidRDefault="003E41A4" w:rsidP="008552AE">
      <w:pPr>
        <w:spacing w:line="340" w:lineRule="exact"/>
        <w:rPr>
          <w:rFonts w:ascii="Times New Roman" w:eastAsia="標楷體" w:hAnsi="Times New Roman"/>
          <w:szCs w:val="24"/>
        </w:rPr>
      </w:pPr>
      <w:r w:rsidRPr="006E4C82">
        <w:rPr>
          <w:rFonts w:ascii="Times New Roman" w:eastAsia="標楷體" w:hAnsi="Times New Roman"/>
          <w:kern w:val="0"/>
          <w:szCs w:val="24"/>
        </w:rPr>
        <w:br w:type="page"/>
      </w:r>
      <w:r w:rsidRPr="006E4C82">
        <w:rPr>
          <w:rFonts w:ascii="Times New Roman" w:eastAsia="標楷體" w:hAnsi="標楷體" w:hint="eastAsia"/>
          <w:kern w:val="0"/>
          <w:szCs w:val="24"/>
        </w:rPr>
        <w:t>學校組</w:t>
      </w:r>
    </w:p>
    <w:tbl>
      <w:tblPr>
        <w:tblW w:w="146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296"/>
        <w:gridCol w:w="959"/>
        <w:gridCol w:w="960"/>
        <w:gridCol w:w="10400"/>
      </w:tblGrid>
      <w:tr w:rsidR="003E41A4" w:rsidRPr="006E4C82" w:rsidTr="00E3251E">
        <w:trPr>
          <w:trHeight w:val="396"/>
        </w:trPr>
        <w:tc>
          <w:tcPr>
            <w:tcW w:w="2296" w:type="dxa"/>
            <w:shd w:val="clear" w:color="000000" w:fill="CCFFFF"/>
            <w:noWrap/>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學校名稱</w:t>
            </w:r>
          </w:p>
        </w:tc>
        <w:tc>
          <w:tcPr>
            <w:tcW w:w="959" w:type="dxa"/>
            <w:shd w:val="clear" w:color="000000" w:fill="CCFFFF"/>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縣市別</w:t>
            </w:r>
          </w:p>
        </w:tc>
        <w:tc>
          <w:tcPr>
            <w:tcW w:w="960" w:type="dxa"/>
            <w:shd w:val="clear" w:color="000000" w:fill="CCFFFF"/>
            <w:vAlign w:val="center"/>
          </w:tcPr>
          <w:p w:rsidR="003E41A4" w:rsidRPr="006E4C82" w:rsidRDefault="003E41A4" w:rsidP="00E3251E">
            <w:pPr>
              <w:widowControl/>
              <w:spacing w:line="340" w:lineRule="exact"/>
              <w:jc w:val="center"/>
              <w:rPr>
                <w:rFonts w:ascii="Times New Roman" w:eastAsia="標楷體" w:hAnsi="標楷體"/>
                <w:kern w:val="0"/>
                <w:szCs w:val="24"/>
              </w:rPr>
            </w:pPr>
            <w:r>
              <w:rPr>
                <w:rFonts w:ascii="Times New Roman" w:eastAsia="標楷體" w:hAnsi="標楷體" w:hint="eastAsia"/>
                <w:kern w:val="0"/>
                <w:szCs w:val="24"/>
              </w:rPr>
              <w:t>獎項</w:t>
            </w:r>
          </w:p>
        </w:tc>
        <w:tc>
          <w:tcPr>
            <w:tcW w:w="10400" w:type="dxa"/>
            <w:shd w:val="clear" w:color="000000" w:fill="CCFFFF"/>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優良事蹟</w:t>
            </w:r>
          </w:p>
        </w:tc>
      </w:tr>
      <w:tr w:rsidR="003E41A4" w:rsidRPr="006E4C82" w:rsidTr="00E3251E">
        <w:trPr>
          <w:trHeight w:val="522"/>
        </w:trPr>
        <w:tc>
          <w:tcPr>
            <w:tcW w:w="2296"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新北市三峽區建安國民小學</w:t>
            </w:r>
          </w:p>
        </w:tc>
        <w:tc>
          <w:tcPr>
            <w:tcW w:w="959"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新北市</w:t>
            </w:r>
          </w:p>
        </w:tc>
        <w:tc>
          <w:tcPr>
            <w:tcW w:w="960" w:type="dxa"/>
            <w:shd w:val="clear" w:color="auto" w:fill="FFFF99"/>
            <w:vAlign w:val="center"/>
          </w:tcPr>
          <w:p w:rsidR="003E41A4" w:rsidRPr="00ED1015" w:rsidRDefault="003E41A4" w:rsidP="00E3251E">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特優</w:t>
            </w:r>
          </w:p>
        </w:tc>
        <w:tc>
          <w:tcPr>
            <w:tcW w:w="10400" w:type="dxa"/>
          </w:tcPr>
          <w:p w:rsidR="003E41A4" w:rsidRDefault="003E41A4" w:rsidP="00FB60C3">
            <w:pPr>
              <w:pStyle w:val="ListParagraph"/>
              <w:widowControl/>
              <w:numPr>
                <w:ilvl w:val="0"/>
                <w:numId w:val="4"/>
              </w:numPr>
              <w:spacing w:line="280" w:lineRule="exact"/>
              <w:ind w:leftChars="9" w:left="260" w:hangingChars="99" w:hanging="238"/>
              <w:jc w:val="both"/>
              <w:rPr>
                <w:rFonts w:ascii="標楷體" w:eastAsia="標楷體" w:hAnsi="標楷體"/>
                <w:kern w:val="0"/>
                <w:szCs w:val="24"/>
              </w:rPr>
            </w:pPr>
            <w:r w:rsidRPr="00ED1015">
              <w:rPr>
                <w:rFonts w:ascii="標楷體" w:eastAsia="標楷體" w:hAnsi="標楷體" w:hint="eastAsia"/>
                <w:kern w:val="0"/>
                <w:szCs w:val="24"/>
              </w:rPr>
              <w:t>透過課程發展委員會共同討論學校發展架構，教師彼此進行課程研發，並融入各領域學科教學，</w:t>
            </w:r>
            <w:r>
              <w:rPr>
                <w:rFonts w:ascii="標楷體" w:eastAsia="標楷體" w:hAnsi="標楷體" w:hint="eastAsia"/>
                <w:kern w:val="0"/>
                <w:szCs w:val="24"/>
              </w:rPr>
              <w:t>且做</w:t>
            </w:r>
            <w:r w:rsidRPr="00ED1015">
              <w:rPr>
                <w:rFonts w:ascii="標楷體" w:eastAsia="標楷體" w:hAnsi="標楷體" w:hint="eastAsia"/>
                <w:kern w:val="0"/>
                <w:szCs w:val="24"/>
              </w:rPr>
              <w:t>為課程與教學發展依據，使學生學習與教師教學有所依歸。例如：在點亮</w:t>
            </w:r>
            <w:r w:rsidRPr="00ED1015">
              <w:rPr>
                <w:rFonts w:ascii="標楷體" w:eastAsia="標楷體" w:hAnsi="標楷體"/>
                <w:kern w:val="0"/>
                <w:szCs w:val="24"/>
              </w:rPr>
              <w:t>1896</w:t>
            </w:r>
            <w:r w:rsidRPr="00ED1015">
              <w:rPr>
                <w:rFonts w:ascii="標楷體" w:eastAsia="標楷體" w:hAnsi="標楷體" w:hint="eastAsia"/>
                <w:kern w:val="0"/>
                <w:szCs w:val="24"/>
              </w:rPr>
              <w:t>校本環境課程中，讓學生親近小暗坑、探索小暗坑到舞動小暗坑，研討出校本環境課程主軸，由「尋祖跡護鄉土至探山川傳永續延伸到綠世代展行動」，課程涵蓋「家鄉古早味、暗坑守護神、走讀護鄉誌、親近小鹿溪、探訪溪溼秘、復育水森林、簡單綠生活、生態綠產業、行動綠世代」等多元文史</w:t>
            </w:r>
            <w:r>
              <w:rPr>
                <w:rFonts w:ascii="標楷體" w:eastAsia="標楷體" w:hAnsi="標楷體" w:hint="eastAsia"/>
                <w:kern w:val="0"/>
                <w:szCs w:val="24"/>
              </w:rPr>
              <w:t>與</w:t>
            </w:r>
            <w:r w:rsidRPr="00ED1015">
              <w:rPr>
                <w:rFonts w:ascii="標楷體" w:eastAsia="標楷體" w:hAnsi="標楷體" w:hint="eastAsia"/>
                <w:kern w:val="0"/>
                <w:szCs w:val="24"/>
              </w:rPr>
              <w:t>生態自然之環境活動，讓建安孩子都能饗樂環境、熱愛土地，許下一個守護家園、愛護鄉土願諾。</w:t>
            </w:r>
          </w:p>
          <w:p w:rsidR="003E41A4" w:rsidRDefault="003E41A4" w:rsidP="00FB60C3">
            <w:pPr>
              <w:pStyle w:val="ListParagraph"/>
              <w:widowControl/>
              <w:numPr>
                <w:ilvl w:val="0"/>
                <w:numId w:val="4"/>
              </w:numPr>
              <w:spacing w:line="280" w:lineRule="exact"/>
              <w:ind w:leftChars="9" w:left="260" w:hangingChars="99" w:hanging="238"/>
              <w:jc w:val="both"/>
              <w:rPr>
                <w:rFonts w:ascii="標楷體" w:eastAsia="標楷體" w:hAnsi="標楷體"/>
                <w:kern w:val="0"/>
                <w:szCs w:val="24"/>
              </w:rPr>
            </w:pPr>
            <w:r w:rsidRPr="00104E56">
              <w:rPr>
                <w:rFonts w:ascii="標楷體" w:eastAsia="標楷體" w:hAnsi="標楷體" w:hint="eastAsia"/>
                <w:kern w:val="0"/>
                <w:szCs w:val="24"/>
              </w:rPr>
              <w:t>充分利用</w:t>
            </w:r>
            <w:r>
              <w:rPr>
                <w:rFonts w:ascii="標楷體" w:eastAsia="標楷體" w:hAnsi="標楷體" w:hint="eastAsia"/>
                <w:kern w:val="0"/>
                <w:szCs w:val="24"/>
              </w:rPr>
              <w:t>校</w:t>
            </w:r>
            <w:r w:rsidRPr="00104E56">
              <w:rPr>
                <w:rFonts w:ascii="標楷體" w:eastAsia="標楷體" w:hAnsi="標楷體" w:hint="eastAsia"/>
                <w:kern w:val="0"/>
                <w:szCs w:val="24"/>
              </w:rPr>
              <w:t>園內外自然生態環境資源，建置解說系統</w:t>
            </w:r>
            <w:r>
              <w:rPr>
                <w:rFonts w:ascii="標楷體" w:eastAsia="標楷體" w:hAnsi="標楷體" w:hint="eastAsia"/>
                <w:kern w:val="0"/>
                <w:szCs w:val="24"/>
              </w:rPr>
              <w:t>與平台</w:t>
            </w:r>
            <w:r w:rsidRPr="00104E56">
              <w:rPr>
                <w:rFonts w:ascii="標楷體" w:eastAsia="標楷體" w:hAnsi="標楷體" w:hint="eastAsia"/>
                <w:kern w:val="0"/>
                <w:szCs w:val="24"/>
              </w:rPr>
              <w:t>，如親水賞螢平台、</w:t>
            </w:r>
            <w:r>
              <w:rPr>
                <w:rFonts w:ascii="標楷體" w:eastAsia="標楷體" w:hAnsi="標楷體" w:hint="eastAsia"/>
                <w:kern w:val="0"/>
                <w:szCs w:val="24"/>
              </w:rPr>
              <w:t>污</w:t>
            </w:r>
            <w:r w:rsidRPr="00104E56">
              <w:rPr>
                <w:rFonts w:ascii="標楷體" w:eastAsia="標楷體" w:hAnsi="標楷體" w:hint="eastAsia"/>
                <w:kern w:val="0"/>
                <w:szCs w:val="24"/>
              </w:rPr>
              <w:t>水淨化人工</w:t>
            </w:r>
            <w:r>
              <w:rPr>
                <w:rFonts w:ascii="標楷體" w:eastAsia="標楷體" w:hAnsi="標楷體" w:hint="eastAsia"/>
                <w:kern w:val="0"/>
                <w:szCs w:val="24"/>
              </w:rPr>
              <w:t>溼</w:t>
            </w:r>
            <w:r w:rsidRPr="00104E56">
              <w:rPr>
                <w:rFonts w:ascii="標楷體" w:eastAsia="標楷體" w:hAnsi="標楷體" w:hint="eastAsia"/>
                <w:kern w:val="0"/>
                <w:szCs w:val="24"/>
              </w:rPr>
              <w:t>地、樹冠層觀察體驗繩索場、原生種植物復育區等，提供多元豐富的主題學習，如自然生態、社區有教室、探索體驗、巧手天工</w:t>
            </w:r>
            <w:r w:rsidRPr="00104E56">
              <w:rPr>
                <w:rFonts w:ascii="標楷體" w:eastAsia="標楷體" w:hAnsi="標楷體"/>
                <w:kern w:val="0"/>
                <w:szCs w:val="24"/>
              </w:rPr>
              <w:t>4</w:t>
            </w:r>
            <w:r w:rsidRPr="00104E56">
              <w:rPr>
                <w:rFonts w:ascii="標楷體" w:eastAsia="標楷體" w:hAnsi="標楷體" w:hint="eastAsia"/>
                <w:kern w:val="0"/>
                <w:szCs w:val="24"/>
              </w:rPr>
              <w:t>大系列</w:t>
            </w:r>
            <w:r w:rsidRPr="00104E56">
              <w:rPr>
                <w:rFonts w:ascii="標楷體" w:eastAsia="標楷體" w:hAnsi="標楷體"/>
                <w:kern w:val="0"/>
                <w:szCs w:val="24"/>
              </w:rPr>
              <w:t>27</w:t>
            </w:r>
            <w:r w:rsidRPr="00104E56">
              <w:rPr>
                <w:rFonts w:ascii="標楷體" w:eastAsia="標楷體" w:hAnsi="標楷體" w:hint="eastAsia"/>
                <w:kern w:val="0"/>
                <w:szCs w:val="24"/>
              </w:rPr>
              <w:t>項主題課程，</w:t>
            </w:r>
            <w:r>
              <w:rPr>
                <w:rFonts w:ascii="標楷體" w:eastAsia="標楷體" w:hAnsi="標楷體" w:hint="eastAsia"/>
                <w:kern w:val="0"/>
                <w:szCs w:val="24"/>
              </w:rPr>
              <w:t>更</w:t>
            </w:r>
            <w:r w:rsidRPr="00104E56">
              <w:rPr>
                <w:rFonts w:ascii="標楷體" w:eastAsia="標楷體" w:hAnsi="標楷體" w:hint="eastAsia"/>
                <w:kern w:val="0"/>
                <w:szCs w:val="24"/>
              </w:rPr>
              <w:t>成立「建安省政府」學生自治組織，發行「綠元券」進行碳交易，讓孩子採取環境行動，養成自主自立的潛能，培育綠領新世代。</w:t>
            </w:r>
          </w:p>
          <w:p w:rsidR="003E41A4" w:rsidRPr="004440B8" w:rsidRDefault="003E41A4" w:rsidP="00FB60C3">
            <w:pPr>
              <w:pStyle w:val="ListParagraph"/>
              <w:widowControl/>
              <w:numPr>
                <w:ilvl w:val="0"/>
                <w:numId w:val="4"/>
              </w:numPr>
              <w:spacing w:line="280" w:lineRule="exact"/>
              <w:ind w:leftChars="9" w:left="260" w:hangingChars="99" w:hanging="238"/>
              <w:jc w:val="both"/>
              <w:rPr>
                <w:rFonts w:ascii="標楷體" w:eastAsia="標楷體" w:hAnsi="標楷體"/>
                <w:kern w:val="0"/>
                <w:szCs w:val="24"/>
              </w:rPr>
            </w:pPr>
            <w:r w:rsidRPr="00104E56">
              <w:rPr>
                <w:rFonts w:ascii="標楷體" w:eastAsia="標楷體" w:hAnsi="標楷體" w:hint="eastAsia"/>
                <w:kern w:val="0"/>
                <w:szCs w:val="24"/>
              </w:rPr>
              <w:t>與社區間形成共同發展之共識，培育社區</w:t>
            </w:r>
            <w:r>
              <w:rPr>
                <w:rFonts w:ascii="標楷體" w:eastAsia="標楷體" w:hAnsi="標楷體" w:hint="eastAsia"/>
                <w:kern w:val="0"/>
                <w:szCs w:val="24"/>
              </w:rPr>
              <w:t>導覽</w:t>
            </w:r>
            <w:r w:rsidRPr="00104E56">
              <w:rPr>
                <w:rFonts w:ascii="標楷體" w:eastAsia="標楷體" w:hAnsi="標楷體" w:hint="eastAsia"/>
                <w:kern w:val="0"/>
                <w:szCs w:val="24"/>
              </w:rPr>
              <w:t>解說員，解說在地文史，且積極辦理各種型態環境教育計畫，善用各項資源整合推展，樂於延續環境教育主軸，持續發展多項課程與遊學方案，如溯溪、攀樹、垂降、賞螢、生態體驗、茶鄉茶香等，充分發揮示範推廣功能，扮演學校</w:t>
            </w:r>
            <w:r>
              <w:rPr>
                <w:rFonts w:ascii="標楷體" w:eastAsia="標楷體" w:hAnsi="標楷體" w:hint="eastAsia"/>
                <w:kern w:val="0"/>
                <w:szCs w:val="24"/>
              </w:rPr>
              <w:t>、</w:t>
            </w:r>
            <w:r w:rsidRPr="00104E56">
              <w:rPr>
                <w:rFonts w:ascii="標楷體" w:eastAsia="標楷體" w:hAnsi="標楷體" w:hint="eastAsia"/>
                <w:kern w:val="0"/>
                <w:szCs w:val="24"/>
              </w:rPr>
              <w:t>社區與國際接軌的領頭羊，</w:t>
            </w:r>
            <w:r>
              <w:rPr>
                <w:rFonts w:ascii="標楷體" w:eastAsia="標楷體" w:hAnsi="標楷體" w:hint="eastAsia"/>
                <w:kern w:val="0"/>
                <w:szCs w:val="24"/>
              </w:rPr>
              <w:t>且</w:t>
            </w:r>
            <w:r w:rsidRPr="00104E56">
              <w:rPr>
                <w:rFonts w:ascii="標楷體" w:eastAsia="標楷體" w:hAnsi="標楷體" w:hint="eastAsia"/>
                <w:kern w:val="0"/>
                <w:szCs w:val="24"/>
              </w:rPr>
              <w:t>榮獲臺美生態學校聯盟臺灣第一所綠旗學校，用環保與國際接軌。</w:t>
            </w:r>
          </w:p>
        </w:tc>
      </w:tr>
      <w:tr w:rsidR="003E41A4" w:rsidRPr="006E4C82" w:rsidTr="00E3251E">
        <w:trPr>
          <w:trHeight w:val="522"/>
        </w:trPr>
        <w:tc>
          <w:tcPr>
            <w:tcW w:w="2296"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桃園市中壢區中壢國民小學</w:t>
            </w:r>
          </w:p>
        </w:tc>
        <w:tc>
          <w:tcPr>
            <w:tcW w:w="959"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桃園市</w:t>
            </w:r>
          </w:p>
        </w:tc>
        <w:tc>
          <w:tcPr>
            <w:tcW w:w="960" w:type="dxa"/>
            <w:vAlign w:val="center"/>
          </w:tcPr>
          <w:p w:rsidR="003E41A4" w:rsidRPr="00A33CEB" w:rsidRDefault="003E41A4" w:rsidP="00E3251E">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A33CEB" w:rsidRDefault="003E41A4" w:rsidP="009D7C49">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A33CEB">
              <w:rPr>
                <w:rFonts w:ascii="標楷體" w:eastAsia="標楷體" w:hAnsi="標楷體" w:hint="eastAsia"/>
                <w:kern w:val="0"/>
                <w:szCs w:val="24"/>
              </w:rPr>
              <w:t>「澗仔壢環境教育中心」為學校與公部門設施結合的環境教育認證場所，環境教育課程與活動質量俱佳，主題多元豐富，</w:t>
            </w:r>
            <w:r>
              <w:rPr>
                <w:rFonts w:ascii="標楷體" w:eastAsia="標楷體" w:hAnsi="標楷體" w:hint="eastAsia"/>
                <w:kern w:val="0"/>
                <w:szCs w:val="24"/>
              </w:rPr>
              <w:t>其</w:t>
            </w:r>
            <w:r w:rsidRPr="00A33CEB">
              <w:rPr>
                <w:rFonts w:ascii="標楷體" w:eastAsia="標楷體" w:hAnsi="標楷體" w:hint="eastAsia"/>
                <w:kern w:val="0"/>
                <w:szCs w:val="24"/>
              </w:rPr>
              <w:t>環境教育中心運作經營活絡，充分利用</w:t>
            </w:r>
            <w:r>
              <w:rPr>
                <w:rFonts w:ascii="標楷體" w:eastAsia="標楷體" w:hAnsi="標楷體" w:hint="eastAsia"/>
                <w:kern w:val="0"/>
                <w:szCs w:val="24"/>
              </w:rPr>
              <w:t>在地</w:t>
            </w:r>
            <w:r w:rsidRPr="00A33CEB">
              <w:rPr>
                <w:rFonts w:ascii="標楷體" w:eastAsia="標楷體" w:hAnsi="標楷體" w:hint="eastAsia"/>
                <w:kern w:val="0"/>
                <w:szCs w:val="24"/>
              </w:rPr>
              <w:t>資源，推動全</w:t>
            </w:r>
            <w:r>
              <w:rPr>
                <w:rFonts w:ascii="標楷體" w:eastAsia="標楷體" w:hAnsi="標楷體" w:hint="eastAsia"/>
                <w:kern w:val="0"/>
                <w:szCs w:val="24"/>
              </w:rPr>
              <w:t>市</w:t>
            </w:r>
            <w:r w:rsidRPr="00A33CEB">
              <w:rPr>
                <w:rFonts w:ascii="標楷體" w:eastAsia="標楷體" w:hAnsi="標楷體" w:hint="eastAsia"/>
                <w:kern w:val="0"/>
                <w:szCs w:val="24"/>
              </w:rPr>
              <w:t>環境教育遊學課程，使之獲得更大效益及影響力。</w:t>
            </w:r>
          </w:p>
          <w:p w:rsidR="003E41A4" w:rsidRPr="00A33CEB" w:rsidRDefault="003E41A4" w:rsidP="00C24710">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A33CEB">
              <w:rPr>
                <w:rFonts w:ascii="標楷體" w:eastAsia="標楷體" w:hAnsi="標楷體" w:hint="eastAsia"/>
                <w:kern w:val="0"/>
                <w:szCs w:val="24"/>
              </w:rPr>
              <w:t>運用資源或結合外部組織辦理環境教育多元化活動，發揮環境教育功能，引進台達電子文教基金會資源，進行能源教育課程及活動</w:t>
            </w:r>
            <w:r>
              <w:rPr>
                <w:rFonts w:ascii="標楷體" w:eastAsia="標楷體" w:hAnsi="標楷體" w:hint="eastAsia"/>
                <w:kern w:val="0"/>
                <w:szCs w:val="24"/>
              </w:rPr>
              <w:t>，並</w:t>
            </w:r>
            <w:r w:rsidRPr="00A33CEB">
              <w:rPr>
                <w:rFonts w:ascii="標楷體" w:eastAsia="標楷體" w:hAnsi="標楷體" w:hint="eastAsia"/>
                <w:kern w:val="0"/>
                <w:szCs w:val="24"/>
              </w:rPr>
              <w:t>爭取華科事業群慈善基金會經費，建置聽力館情境教室，讓學校軟硬體資源及知識</w:t>
            </w:r>
            <w:r>
              <w:rPr>
                <w:rFonts w:ascii="標楷體" w:eastAsia="標楷體" w:hAnsi="標楷體" w:hint="eastAsia"/>
                <w:kern w:val="0"/>
                <w:szCs w:val="24"/>
              </w:rPr>
              <w:t>能持續的</w:t>
            </w:r>
            <w:r w:rsidRPr="00A33CEB">
              <w:rPr>
                <w:rFonts w:ascii="標楷體" w:eastAsia="標楷體" w:hAnsi="標楷體" w:hint="eastAsia"/>
                <w:kern w:val="0"/>
                <w:szCs w:val="24"/>
              </w:rPr>
              <w:t>建置與累積，成為推動環境教育</w:t>
            </w:r>
            <w:r>
              <w:rPr>
                <w:rFonts w:ascii="標楷體" w:eastAsia="標楷體" w:hAnsi="標楷體" w:hint="eastAsia"/>
                <w:kern w:val="0"/>
                <w:szCs w:val="24"/>
              </w:rPr>
              <w:t>最佳</w:t>
            </w:r>
            <w:r w:rsidRPr="00A33CEB">
              <w:rPr>
                <w:rFonts w:ascii="標楷體" w:eastAsia="標楷體" w:hAnsi="標楷體" w:hint="eastAsia"/>
                <w:kern w:val="0"/>
                <w:szCs w:val="24"/>
              </w:rPr>
              <w:t>典範。</w:t>
            </w:r>
          </w:p>
          <w:p w:rsidR="003E41A4" w:rsidRPr="004440B8" w:rsidRDefault="003E41A4" w:rsidP="009D7C49">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A33CEB">
              <w:rPr>
                <w:rFonts w:ascii="標楷體" w:eastAsia="標楷體" w:hAnsi="標楷體" w:hint="eastAsia"/>
                <w:kern w:val="0"/>
                <w:szCs w:val="24"/>
              </w:rPr>
              <w:t>透過「綠荷花課程團隊」與策略聯盟學校進行環境教育課程研究與發展，並透過學群會議、領域會議及課程發展委員會等，進行各層級之間聯繫、討論、協同教學實作、檢討及修正，課程豐富，循序漸進，教案規劃與學習單設計均能掌握環境教育精神</w:t>
            </w:r>
            <w:r>
              <w:rPr>
                <w:rFonts w:ascii="標楷體" w:eastAsia="標楷體" w:hAnsi="標楷體" w:hint="eastAsia"/>
                <w:kern w:val="0"/>
                <w:szCs w:val="24"/>
              </w:rPr>
              <w:t>與內涵</w:t>
            </w:r>
            <w:r w:rsidRPr="00A33CEB">
              <w:rPr>
                <w:rFonts w:ascii="標楷體" w:eastAsia="標楷體" w:hAnsi="標楷體" w:hint="eastAsia"/>
                <w:kern w:val="0"/>
                <w:szCs w:val="24"/>
              </w:rPr>
              <w:t>。</w:t>
            </w:r>
          </w:p>
        </w:tc>
      </w:tr>
      <w:tr w:rsidR="003E41A4" w:rsidRPr="006E4C82" w:rsidTr="00E3251E">
        <w:trPr>
          <w:trHeight w:val="522"/>
        </w:trPr>
        <w:tc>
          <w:tcPr>
            <w:tcW w:w="2296"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臺灣省臺中市私立曉明女子高級中學</w:t>
            </w:r>
          </w:p>
        </w:tc>
        <w:tc>
          <w:tcPr>
            <w:tcW w:w="959"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臺中市</w:t>
            </w:r>
          </w:p>
        </w:tc>
        <w:tc>
          <w:tcPr>
            <w:tcW w:w="960" w:type="dxa"/>
            <w:vAlign w:val="center"/>
          </w:tcPr>
          <w:p w:rsidR="003E41A4" w:rsidRPr="007E3CE7" w:rsidRDefault="003E41A4" w:rsidP="00E3251E">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7E3CE7" w:rsidRDefault="003E41A4" w:rsidP="00C24710">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具有宗教情懷的曉明女中，在推動環境教育有別於一般學校，除啟發、認知及鼓勵環境行動外，更著重心靈精神層面價值觀，</w:t>
            </w:r>
            <w:r>
              <w:rPr>
                <w:rFonts w:ascii="標楷體" w:eastAsia="標楷體" w:hAnsi="標楷體" w:hint="eastAsia"/>
                <w:kern w:val="0"/>
                <w:szCs w:val="24"/>
              </w:rPr>
              <w:t>且每</w:t>
            </w:r>
            <w:r w:rsidRPr="007E3CE7">
              <w:rPr>
                <w:rFonts w:ascii="標楷體" w:eastAsia="標楷體" w:hAnsi="標楷體" w:hint="eastAsia"/>
                <w:kern w:val="0"/>
                <w:szCs w:val="24"/>
              </w:rPr>
              <w:t>項活動</w:t>
            </w:r>
            <w:r>
              <w:rPr>
                <w:rFonts w:ascii="標楷體" w:eastAsia="標楷體" w:hAnsi="標楷體" w:hint="eastAsia"/>
                <w:kern w:val="0"/>
                <w:szCs w:val="24"/>
              </w:rPr>
              <w:t>都安排</w:t>
            </w:r>
            <w:r w:rsidRPr="007E3CE7">
              <w:rPr>
                <w:rFonts w:ascii="標楷體" w:eastAsia="標楷體" w:hAnsi="標楷體" w:hint="eastAsia"/>
                <w:kern w:val="0"/>
                <w:szCs w:val="24"/>
              </w:rPr>
              <w:t>探討教學</w:t>
            </w:r>
            <w:r>
              <w:rPr>
                <w:rFonts w:ascii="標楷體" w:eastAsia="標楷體" w:hAnsi="標楷體" w:hint="eastAsia"/>
                <w:kern w:val="0"/>
                <w:szCs w:val="24"/>
              </w:rPr>
              <w:t>之</w:t>
            </w:r>
            <w:r w:rsidRPr="007E3CE7">
              <w:rPr>
                <w:rFonts w:ascii="標楷體" w:eastAsia="標楷體" w:hAnsi="標楷體" w:hint="eastAsia"/>
                <w:kern w:val="0"/>
                <w:szCs w:val="24"/>
              </w:rPr>
              <w:t>目的，如是非善惡</w:t>
            </w:r>
            <w:r>
              <w:rPr>
                <w:rFonts w:ascii="標楷體" w:eastAsia="標楷體" w:hAnsi="標楷體" w:hint="eastAsia"/>
                <w:kern w:val="0"/>
                <w:szCs w:val="24"/>
              </w:rPr>
              <w:t>之</w:t>
            </w:r>
            <w:r w:rsidRPr="007E3CE7">
              <w:rPr>
                <w:rFonts w:ascii="標楷體" w:eastAsia="標楷體" w:hAnsi="標楷體" w:hint="eastAsia"/>
                <w:kern w:val="0"/>
                <w:szCs w:val="24"/>
              </w:rPr>
              <w:t>判斷（環境倫理）、選擇行為準則及建立人生哲學等，培育學生</w:t>
            </w:r>
            <w:r>
              <w:rPr>
                <w:rFonts w:ascii="標楷體" w:eastAsia="標楷體" w:hAnsi="標楷體" w:hint="eastAsia"/>
                <w:kern w:val="0"/>
                <w:szCs w:val="24"/>
              </w:rPr>
              <w:t>環境素養與敏銳度，</w:t>
            </w:r>
            <w:r w:rsidRPr="007E3CE7">
              <w:rPr>
                <w:rFonts w:ascii="標楷體" w:eastAsia="標楷體" w:hAnsi="標楷體" w:hint="eastAsia"/>
                <w:kern w:val="0"/>
                <w:szCs w:val="24"/>
              </w:rPr>
              <w:t>值得其他學校學習。</w:t>
            </w:r>
          </w:p>
          <w:p w:rsidR="003E41A4" w:rsidRPr="007E3CE7" w:rsidRDefault="003E41A4" w:rsidP="000B4029">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將</w:t>
            </w:r>
            <w:r w:rsidRPr="007E3CE7">
              <w:rPr>
                <w:rFonts w:ascii="標楷體" w:eastAsia="標楷體" w:hAnsi="標楷體" w:hint="eastAsia"/>
                <w:kern w:val="0"/>
                <w:szCs w:val="24"/>
              </w:rPr>
              <w:t>校園環境</w:t>
            </w:r>
            <w:r>
              <w:rPr>
                <w:rFonts w:ascii="標楷體" w:eastAsia="標楷體" w:hAnsi="標楷體" w:hint="eastAsia"/>
                <w:kern w:val="0"/>
                <w:szCs w:val="24"/>
              </w:rPr>
              <w:t>生</w:t>
            </w:r>
            <w:r w:rsidRPr="007E3CE7">
              <w:rPr>
                <w:rFonts w:ascii="標楷體" w:eastAsia="標楷體" w:hAnsi="標楷體" w:hint="eastAsia"/>
                <w:kern w:val="0"/>
                <w:szCs w:val="24"/>
              </w:rPr>
              <w:t>物資源調查</w:t>
            </w:r>
            <w:r>
              <w:rPr>
                <w:rFonts w:ascii="標楷體" w:eastAsia="標楷體" w:hAnsi="標楷體" w:hint="eastAsia"/>
                <w:kern w:val="0"/>
                <w:szCs w:val="24"/>
              </w:rPr>
              <w:t>彙編成</w:t>
            </w:r>
            <w:r w:rsidRPr="007E3CE7">
              <w:rPr>
                <w:rFonts w:ascii="標楷體" w:eastAsia="標楷體" w:hAnsi="標楷體" w:hint="eastAsia"/>
                <w:kern w:val="0"/>
                <w:szCs w:val="24"/>
              </w:rPr>
              <w:t>專書，</w:t>
            </w:r>
            <w:r>
              <w:rPr>
                <w:rFonts w:ascii="標楷體" w:eastAsia="標楷體" w:hAnsi="標楷體" w:hint="eastAsia"/>
                <w:kern w:val="0"/>
                <w:szCs w:val="24"/>
              </w:rPr>
              <w:t>更將</w:t>
            </w:r>
            <w:r w:rsidRPr="007E3CE7">
              <w:rPr>
                <w:rFonts w:ascii="標楷體" w:eastAsia="標楷體" w:hAnsi="標楷體" w:hint="eastAsia"/>
                <w:kern w:val="0"/>
                <w:szCs w:val="24"/>
              </w:rPr>
              <w:t>環境營造工程融入教學，</w:t>
            </w:r>
            <w:r>
              <w:rPr>
                <w:rFonts w:ascii="標楷體" w:eastAsia="標楷體" w:hAnsi="標楷體" w:hint="eastAsia"/>
                <w:kern w:val="0"/>
                <w:szCs w:val="24"/>
              </w:rPr>
              <w:t>著重</w:t>
            </w:r>
            <w:r w:rsidRPr="007E3CE7">
              <w:rPr>
                <w:rFonts w:ascii="標楷體" w:eastAsia="標楷體" w:hAnsi="標楷體" w:hint="eastAsia"/>
                <w:kern w:val="0"/>
                <w:szCs w:val="24"/>
              </w:rPr>
              <w:t>環保理念的堅持，</w:t>
            </w:r>
            <w:r>
              <w:rPr>
                <w:rFonts w:ascii="標楷體" w:eastAsia="標楷體" w:hAnsi="標楷體" w:hint="eastAsia"/>
                <w:kern w:val="0"/>
                <w:szCs w:val="24"/>
              </w:rPr>
              <w:t>正面影響學校教職員工與</w:t>
            </w:r>
            <w:r w:rsidRPr="007E3CE7">
              <w:rPr>
                <w:rFonts w:ascii="標楷體" w:eastAsia="標楷體" w:hAnsi="標楷體" w:hint="eastAsia"/>
                <w:kern w:val="0"/>
                <w:szCs w:val="24"/>
              </w:rPr>
              <w:t>學生</w:t>
            </w:r>
            <w:r>
              <w:rPr>
                <w:rFonts w:ascii="標楷體" w:eastAsia="標楷體" w:hAnsi="標楷體" w:hint="eastAsia"/>
                <w:kern w:val="0"/>
                <w:szCs w:val="24"/>
              </w:rPr>
              <w:t>之生活態度</w:t>
            </w:r>
            <w:r w:rsidRPr="007E3CE7">
              <w:rPr>
                <w:rFonts w:ascii="標楷體" w:eastAsia="標楷體" w:hAnsi="標楷體" w:hint="eastAsia"/>
                <w:kern w:val="0"/>
                <w:szCs w:val="24"/>
              </w:rPr>
              <w:t>，</w:t>
            </w:r>
            <w:r>
              <w:rPr>
                <w:rFonts w:ascii="標楷體" w:eastAsia="標楷體" w:hAnsi="標楷體" w:hint="eastAsia"/>
                <w:kern w:val="0"/>
                <w:szCs w:val="24"/>
              </w:rPr>
              <w:t>從</w:t>
            </w:r>
            <w:r w:rsidRPr="007E3CE7">
              <w:rPr>
                <w:rFonts w:ascii="標楷體" w:eastAsia="標楷體" w:hAnsi="標楷體" w:hint="eastAsia"/>
                <w:kern w:val="0"/>
                <w:szCs w:val="24"/>
              </w:rPr>
              <w:t>學生內化再散發而出</w:t>
            </w:r>
            <w:r>
              <w:rPr>
                <w:rFonts w:ascii="標楷體" w:eastAsia="標楷體" w:hAnsi="標楷體" w:hint="eastAsia"/>
                <w:kern w:val="0"/>
                <w:szCs w:val="24"/>
              </w:rPr>
              <w:t>之</w:t>
            </w:r>
            <w:r w:rsidRPr="007E3CE7">
              <w:rPr>
                <w:rFonts w:ascii="標楷體" w:eastAsia="標楷體" w:hAnsi="標楷體" w:hint="eastAsia"/>
                <w:kern w:val="0"/>
                <w:szCs w:val="24"/>
              </w:rPr>
              <w:t>作為，令人印象深刻。</w:t>
            </w:r>
          </w:p>
          <w:p w:rsidR="003E41A4" w:rsidRPr="004440B8" w:rsidRDefault="003E41A4" w:rsidP="009D7C49">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曉明女中環保月系列活動、校外參訪及環境教育講座課程豐富多元，且納入常態性安排，每年規劃環境教育實習</w:t>
            </w:r>
            <w:r>
              <w:rPr>
                <w:rFonts w:ascii="標楷體" w:eastAsia="標楷體" w:hAnsi="標楷體" w:hint="eastAsia"/>
                <w:kern w:val="0"/>
                <w:szCs w:val="24"/>
              </w:rPr>
              <w:t>課程</w:t>
            </w:r>
            <w:r w:rsidRPr="007E3CE7">
              <w:rPr>
                <w:rFonts w:ascii="標楷體" w:eastAsia="標楷體" w:hAnsi="標楷體" w:hint="eastAsia"/>
                <w:kern w:val="0"/>
                <w:szCs w:val="24"/>
              </w:rPr>
              <w:t>，從環境保護觀念到實際活動，學生的環境教育足跡不</w:t>
            </w:r>
            <w:r>
              <w:rPr>
                <w:rFonts w:ascii="標楷體" w:eastAsia="標楷體" w:hAnsi="標楷體" w:hint="eastAsia"/>
                <w:kern w:val="0"/>
                <w:szCs w:val="24"/>
              </w:rPr>
              <w:t>侷</w:t>
            </w:r>
            <w:r w:rsidRPr="007E3CE7">
              <w:rPr>
                <w:rFonts w:ascii="標楷體" w:eastAsia="標楷體" w:hAnsi="標楷體" w:hint="eastAsia"/>
                <w:kern w:val="0"/>
                <w:szCs w:val="24"/>
              </w:rPr>
              <w:t>限於校內，遍及中南部，顯見學校在環境教育工作</w:t>
            </w:r>
            <w:r>
              <w:rPr>
                <w:rFonts w:ascii="標楷體" w:eastAsia="標楷體" w:hAnsi="標楷體" w:hint="eastAsia"/>
                <w:kern w:val="0"/>
                <w:szCs w:val="24"/>
              </w:rPr>
              <w:t>之</w:t>
            </w:r>
            <w:r w:rsidRPr="007E3CE7">
              <w:rPr>
                <w:rFonts w:ascii="標楷體" w:eastAsia="標楷體" w:hAnsi="標楷體" w:hint="eastAsia"/>
                <w:kern w:val="0"/>
                <w:szCs w:val="24"/>
              </w:rPr>
              <w:t>落實與深化。</w:t>
            </w:r>
          </w:p>
        </w:tc>
      </w:tr>
      <w:tr w:rsidR="003E41A4" w:rsidRPr="006E4C82" w:rsidTr="00E3251E">
        <w:trPr>
          <w:trHeight w:val="522"/>
        </w:trPr>
        <w:tc>
          <w:tcPr>
            <w:tcW w:w="2296"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財團法人大葉大學</w:t>
            </w:r>
          </w:p>
        </w:tc>
        <w:tc>
          <w:tcPr>
            <w:tcW w:w="959"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彰化縣</w:t>
            </w:r>
          </w:p>
        </w:tc>
        <w:tc>
          <w:tcPr>
            <w:tcW w:w="960" w:type="dxa"/>
            <w:vAlign w:val="center"/>
          </w:tcPr>
          <w:p w:rsidR="003E41A4" w:rsidRPr="007E3CE7" w:rsidRDefault="003E41A4" w:rsidP="00E3251E">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7E3CE7" w:rsidRDefault="003E41A4" w:rsidP="00921C6B">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以「類博物館」為發展目標，串</w:t>
            </w:r>
            <w:r>
              <w:rPr>
                <w:rFonts w:ascii="標楷體" w:eastAsia="標楷體" w:hAnsi="標楷體" w:hint="eastAsia"/>
                <w:kern w:val="0"/>
                <w:szCs w:val="24"/>
              </w:rPr>
              <w:t>聯</w:t>
            </w:r>
            <w:r w:rsidRPr="007E3CE7">
              <w:rPr>
                <w:rFonts w:ascii="標楷體" w:eastAsia="標楷體" w:hAnsi="標楷體" w:hint="eastAsia"/>
                <w:kern w:val="0"/>
                <w:szCs w:val="24"/>
              </w:rPr>
              <w:t>彰化地區特色景點，打造一座綜合綠色生態營造與綠色生命教育內涵的生態園區，並獲得綠色大學、環境教育機構及場域雙認證</w:t>
            </w:r>
            <w:r>
              <w:rPr>
                <w:rFonts w:ascii="標楷體" w:eastAsia="標楷體" w:hAnsi="標楷體" w:hint="eastAsia"/>
                <w:kern w:val="0"/>
                <w:szCs w:val="24"/>
              </w:rPr>
              <w:t>；</w:t>
            </w:r>
            <w:r w:rsidRPr="007E3CE7">
              <w:rPr>
                <w:rFonts w:ascii="標楷體" w:eastAsia="標楷體" w:hAnsi="標楷體" w:hint="eastAsia"/>
                <w:kern w:val="0"/>
                <w:szCs w:val="24"/>
              </w:rPr>
              <w:t>在節能、節水方面表現突出，並推動產學共構就業學程與實務教學</w:t>
            </w:r>
            <w:r>
              <w:rPr>
                <w:rFonts w:ascii="標楷體" w:eastAsia="標楷體" w:hAnsi="標楷體" w:hint="eastAsia"/>
                <w:kern w:val="0"/>
                <w:szCs w:val="24"/>
              </w:rPr>
              <w:t>，以及</w:t>
            </w:r>
            <w:r w:rsidRPr="007E3CE7">
              <w:rPr>
                <w:rFonts w:ascii="標楷體" w:eastAsia="標楷體" w:hAnsi="標楷體" w:hint="eastAsia"/>
                <w:kern w:val="0"/>
                <w:szCs w:val="24"/>
              </w:rPr>
              <w:t>產學攜手共創合作場域，顯見校方之用心與努力不懈。</w:t>
            </w:r>
          </w:p>
          <w:p w:rsidR="003E41A4" w:rsidRPr="007E3CE7" w:rsidRDefault="003E41A4" w:rsidP="00AD4B68">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各學院與通識中心的環境教育課程相輔相成，兼顧各領域，包括社會責任與環境倫理，並</w:t>
            </w:r>
            <w:r>
              <w:rPr>
                <w:rFonts w:ascii="標楷體" w:eastAsia="標楷體" w:hAnsi="標楷體" w:hint="eastAsia"/>
                <w:kern w:val="0"/>
                <w:szCs w:val="24"/>
              </w:rPr>
              <w:t>注重</w:t>
            </w:r>
            <w:r w:rsidRPr="007E3CE7">
              <w:rPr>
                <w:rFonts w:ascii="標楷體" w:eastAsia="標楷體" w:hAnsi="標楷體" w:hint="eastAsia"/>
                <w:kern w:val="0"/>
                <w:szCs w:val="24"/>
              </w:rPr>
              <w:t>教師增能之重要性，充實環境教育內涵</w:t>
            </w:r>
            <w:r>
              <w:rPr>
                <w:rFonts w:ascii="標楷體" w:eastAsia="標楷體" w:hAnsi="標楷體" w:hint="eastAsia"/>
                <w:kern w:val="0"/>
                <w:szCs w:val="24"/>
              </w:rPr>
              <w:t>；多</w:t>
            </w:r>
            <w:r w:rsidRPr="007E3CE7">
              <w:rPr>
                <w:rFonts w:ascii="標楷體" w:eastAsia="標楷體" w:hAnsi="標楷體" w:hint="eastAsia"/>
                <w:kern w:val="0"/>
                <w:szCs w:val="24"/>
              </w:rPr>
              <w:t>元課程銜接社區及地方區域發展，兼顧校內外需求，多樣化的環境教育場所，提供中小學生優質戶外教學場域與體驗課程，營造夥伴關係，影響力卓著。</w:t>
            </w:r>
          </w:p>
          <w:p w:rsidR="003E41A4" w:rsidRPr="004440B8" w:rsidRDefault="003E41A4" w:rsidP="009D7C49">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訂定「環境教育終身學習護照」制度，成為學生自我檢核機制，將學生修習綠色課程</w:t>
            </w:r>
            <w:r>
              <w:rPr>
                <w:rFonts w:ascii="標楷體" w:eastAsia="標楷體" w:hAnsi="標楷體" w:hint="eastAsia"/>
                <w:kern w:val="0"/>
                <w:szCs w:val="24"/>
              </w:rPr>
              <w:t>及</w:t>
            </w:r>
            <w:r w:rsidRPr="007E3CE7">
              <w:rPr>
                <w:rFonts w:ascii="標楷體" w:eastAsia="標楷體" w:hAnsi="標楷體" w:hint="eastAsia"/>
                <w:kern w:val="0"/>
                <w:szCs w:val="24"/>
              </w:rPr>
              <w:t>參與環境教育活動記錄統整於學習歷程檔案系統（</w:t>
            </w:r>
            <w:r w:rsidRPr="007E3CE7">
              <w:rPr>
                <w:rFonts w:ascii="標楷體" w:eastAsia="標楷體" w:hAnsi="標楷體"/>
                <w:kern w:val="0"/>
                <w:szCs w:val="24"/>
              </w:rPr>
              <w:t>e-portfolio</w:t>
            </w:r>
            <w:r w:rsidRPr="007E3CE7">
              <w:rPr>
                <w:rFonts w:ascii="標楷體" w:eastAsia="標楷體" w:hAnsi="標楷體" w:hint="eastAsia"/>
                <w:kern w:val="0"/>
                <w:szCs w:val="24"/>
              </w:rPr>
              <w:t>）之「綠色學習」項目，同時註記於畢業證書及學分成績證明文件中，從「做中學」加強學生四肯</w:t>
            </w:r>
            <w:r>
              <w:rPr>
                <w:rFonts w:ascii="標楷體" w:eastAsia="標楷體" w:hAnsi="標楷體" w:hint="eastAsia"/>
                <w:kern w:val="0"/>
                <w:szCs w:val="24"/>
              </w:rPr>
              <w:t>（</w:t>
            </w:r>
            <w:r w:rsidRPr="007E3CE7">
              <w:rPr>
                <w:rFonts w:ascii="標楷體" w:eastAsia="標楷體" w:hAnsi="標楷體" w:hint="eastAsia"/>
                <w:kern w:val="0"/>
                <w:szCs w:val="24"/>
              </w:rPr>
              <w:t>肯學、肯做、肯付出、肯負責</w:t>
            </w:r>
            <w:r>
              <w:rPr>
                <w:rFonts w:ascii="標楷體" w:eastAsia="標楷體" w:hAnsi="標楷體" w:hint="eastAsia"/>
                <w:kern w:val="0"/>
                <w:szCs w:val="24"/>
              </w:rPr>
              <w:t>）</w:t>
            </w:r>
            <w:r w:rsidRPr="007E3CE7">
              <w:rPr>
                <w:rFonts w:ascii="標楷體" w:eastAsia="標楷體" w:hAnsi="標楷體" w:hint="eastAsia"/>
                <w:kern w:val="0"/>
                <w:szCs w:val="24"/>
              </w:rPr>
              <w:t>態度。</w:t>
            </w:r>
          </w:p>
        </w:tc>
      </w:tr>
      <w:tr w:rsidR="003E41A4" w:rsidRPr="006E4C82" w:rsidTr="00E3251E">
        <w:trPr>
          <w:trHeight w:val="522"/>
        </w:trPr>
        <w:tc>
          <w:tcPr>
            <w:tcW w:w="2296"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宜蘭縣立蘇澳國民中學</w:t>
            </w:r>
          </w:p>
        </w:tc>
        <w:tc>
          <w:tcPr>
            <w:tcW w:w="959"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宜蘭縣</w:t>
            </w:r>
          </w:p>
        </w:tc>
        <w:tc>
          <w:tcPr>
            <w:tcW w:w="960" w:type="dxa"/>
            <w:vAlign w:val="center"/>
          </w:tcPr>
          <w:p w:rsidR="003E41A4" w:rsidRPr="007E3CE7" w:rsidRDefault="003E41A4" w:rsidP="00E3251E">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7E3CE7" w:rsidRDefault="003E41A4" w:rsidP="001F0FEA">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蘇澳國中積極爭取各項環境教育計畫及經費，結盟縣內其他學校成為樂活中心及永續校園，且針對在地環境議題「蘇花改」公路通車後</w:t>
            </w:r>
            <w:r>
              <w:rPr>
                <w:rFonts w:ascii="標楷體" w:eastAsia="標楷體" w:hAnsi="標楷體" w:hint="eastAsia"/>
                <w:kern w:val="0"/>
                <w:szCs w:val="24"/>
              </w:rPr>
              <w:t>之</w:t>
            </w:r>
            <w:r w:rsidRPr="007E3CE7">
              <w:rPr>
                <w:rFonts w:ascii="標楷體" w:eastAsia="標楷體" w:hAnsi="標楷體" w:hint="eastAsia"/>
                <w:kern w:val="0"/>
                <w:szCs w:val="24"/>
              </w:rPr>
              <w:t>狀況，</w:t>
            </w:r>
            <w:r>
              <w:rPr>
                <w:rFonts w:ascii="標楷體" w:eastAsia="標楷體" w:hAnsi="標楷體" w:hint="eastAsia"/>
                <w:kern w:val="0"/>
                <w:szCs w:val="24"/>
              </w:rPr>
              <w:t>設計成為</w:t>
            </w:r>
            <w:r w:rsidRPr="007E3CE7">
              <w:rPr>
                <w:rFonts w:ascii="標楷體" w:eastAsia="標楷體" w:hAnsi="標楷體" w:hint="eastAsia"/>
                <w:kern w:val="0"/>
                <w:szCs w:val="24"/>
              </w:rPr>
              <w:t>社區環境教育</w:t>
            </w:r>
            <w:r>
              <w:rPr>
                <w:rFonts w:ascii="標楷體" w:eastAsia="標楷體" w:hAnsi="標楷體" w:hint="eastAsia"/>
                <w:kern w:val="0"/>
                <w:szCs w:val="24"/>
              </w:rPr>
              <w:t>課程與</w:t>
            </w:r>
            <w:r w:rsidRPr="007E3CE7">
              <w:rPr>
                <w:rFonts w:ascii="標楷體" w:eastAsia="標楷體" w:hAnsi="標楷體" w:hint="eastAsia"/>
                <w:kern w:val="0"/>
                <w:szCs w:val="24"/>
              </w:rPr>
              <w:t>活動內容，</w:t>
            </w:r>
            <w:r>
              <w:rPr>
                <w:rFonts w:ascii="標楷體" w:eastAsia="標楷體" w:hAnsi="標楷體" w:hint="eastAsia"/>
                <w:kern w:val="0"/>
                <w:szCs w:val="24"/>
              </w:rPr>
              <w:t>並</w:t>
            </w:r>
            <w:r w:rsidRPr="007E3CE7">
              <w:rPr>
                <w:rFonts w:ascii="標楷體" w:eastAsia="標楷體" w:hAnsi="標楷體" w:hint="eastAsia"/>
                <w:kern w:val="0"/>
                <w:szCs w:val="24"/>
              </w:rPr>
              <w:t>帶領學生及社區居民</w:t>
            </w:r>
            <w:r>
              <w:rPr>
                <w:rFonts w:ascii="標楷體" w:eastAsia="標楷體" w:hAnsi="標楷體" w:hint="eastAsia"/>
                <w:kern w:val="0"/>
                <w:szCs w:val="24"/>
              </w:rPr>
              <w:t>探討相對</w:t>
            </w:r>
            <w:r w:rsidRPr="007E3CE7">
              <w:rPr>
                <w:rFonts w:ascii="標楷體" w:eastAsia="標楷體" w:hAnsi="標楷體" w:hint="eastAsia"/>
                <w:kern w:val="0"/>
                <w:szCs w:val="24"/>
              </w:rPr>
              <w:t>應措施，其影響層面廣泛，令人感佩。</w:t>
            </w:r>
          </w:p>
          <w:p w:rsidR="003E41A4" w:rsidRPr="007E3CE7" w:rsidRDefault="003E41A4" w:rsidP="00C24710">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課程教學模組完備，</w:t>
            </w:r>
            <w:r>
              <w:rPr>
                <w:rFonts w:ascii="標楷體" w:eastAsia="標楷體" w:hAnsi="標楷體" w:hint="eastAsia"/>
                <w:kern w:val="0"/>
                <w:szCs w:val="24"/>
              </w:rPr>
              <w:t>將</w:t>
            </w:r>
            <w:r w:rsidRPr="007E3CE7">
              <w:rPr>
                <w:rFonts w:ascii="標楷體" w:eastAsia="標楷體" w:hAnsi="標楷體" w:hint="eastAsia"/>
                <w:kern w:val="0"/>
                <w:szCs w:val="24"/>
              </w:rPr>
              <w:t>校外教學</w:t>
            </w:r>
            <w:r>
              <w:rPr>
                <w:rFonts w:ascii="標楷體" w:eastAsia="標楷體" w:hAnsi="標楷體" w:hint="eastAsia"/>
                <w:kern w:val="0"/>
                <w:szCs w:val="24"/>
              </w:rPr>
              <w:t>與</w:t>
            </w:r>
            <w:r w:rsidRPr="007E3CE7">
              <w:rPr>
                <w:rFonts w:ascii="標楷體" w:eastAsia="標楷體" w:hAnsi="標楷體" w:hint="eastAsia"/>
                <w:kern w:val="0"/>
                <w:szCs w:val="24"/>
              </w:rPr>
              <w:t>主題探索課程</w:t>
            </w:r>
            <w:r>
              <w:rPr>
                <w:rFonts w:ascii="標楷體" w:eastAsia="標楷體" w:hAnsi="標楷體" w:hint="eastAsia"/>
                <w:kern w:val="0"/>
                <w:szCs w:val="24"/>
              </w:rPr>
              <w:t>加以</w:t>
            </w:r>
            <w:r w:rsidRPr="007E3CE7">
              <w:rPr>
                <w:rFonts w:ascii="標楷體" w:eastAsia="標楷體" w:hAnsi="標楷體" w:hint="eastAsia"/>
                <w:kern w:val="0"/>
                <w:szCs w:val="24"/>
              </w:rPr>
              <w:t>活化，</w:t>
            </w:r>
            <w:r>
              <w:rPr>
                <w:rFonts w:ascii="標楷體" w:eastAsia="標楷體" w:hAnsi="標楷體" w:hint="eastAsia"/>
                <w:kern w:val="0"/>
                <w:szCs w:val="24"/>
              </w:rPr>
              <w:t>更</w:t>
            </w:r>
            <w:r w:rsidRPr="007E3CE7">
              <w:rPr>
                <w:rFonts w:ascii="標楷體" w:eastAsia="標楷體" w:hAnsi="標楷體" w:hint="eastAsia"/>
                <w:kern w:val="0"/>
                <w:szCs w:val="24"/>
              </w:rPr>
              <w:t>推動「幸福圖書宅急便」方案，</w:t>
            </w:r>
            <w:r>
              <w:rPr>
                <w:rFonts w:ascii="標楷體" w:eastAsia="標楷體" w:hAnsi="標楷體" w:hint="eastAsia"/>
                <w:kern w:val="0"/>
                <w:szCs w:val="24"/>
              </w:rPr>
              <w:t>以及</w:t>
            </w:r>
            <w:r w:rsidRPr="007E3CE7">
              <w:rPr>
                <w:rFonts w:ascii="標楷體" w:eastAsia="標楷體" w:hAnsi="標楷體" w:hint="eastAsia"/>
                <w:kern w:val="0"/>
                <w:szCs w:val="24"/>
              </w:rPr>
              <w:t>辦理宜蘭縣綠博青少年志工服務學習，開發在地校外教學遊學系統，如永樂石頭博物館、白米木屐村、冷泉嘉年華、再生能源示範社區等，是</w:t>
            </w:r>
            <w:r>
              <w:rPr>
                <w:rFonts w:ascii="標楷體" w:eastAsia="標楷體" w:hAnsi="標楷體" w:hint="eastAsia"/>
                <w:kern w:val="0"/>
                <w:szCs w:val="24"/>
              </w:rPr>
              <w:t>一個</w:t>
            </w:r>
            <w:r w:rsidRPr="007E3CE7">
              <w:rPr>
                <w:rFonts w:ascii="標楷體" w:eastAsia="標楷體" w:hAnsi="標楷體" w:hint="eastAsia"/>
                <w:kern w:val="0"/>
                <w:szCs w:val="24"/>
              </w:rPr>
              <w:t>沒有圍牆與界限的學校。</w:t>
            </w:r>
          </w:p>
          <w:p w:rsidR="003E41A4" w:rsidRPr="004440B8" w:rsidRDefault="003E41A4" w:rsidP="009D7C49">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經營可食校園，辦理「耕者有其甜課程」及烹飪比賽，積極推展校園食農教育，有助學生建立從土地到餐桌的飲食環境教育</w:t>
            </w:r>
            <w:r>
              <w:rPr>
                <w:rFonts w:ascii="標楷體" w:eastAsia="標楷體" w:hAnsi="標楷體" w:hint="eastAsia"/>
                <w:kern w:val="0"/>
                <w:szCs w:val="24"/>
              </w:rPr>
              <w:t>；並</w:t>
            </w:r>
            <w:r w:rsidRPr="007E3CE7">
              <w:rPr>
                <w:rFonts w:ascii="標楷體" w:eastAsia="標楷體" w:hAnsi="標楷體" w:hint="eastAsia"/>
                <w:kern w:val="0"/>
                <w:szCs w:val="24"/>
              </w:rPr>
              <w:t>帶領學生探討在地環境議題，如</w:t>
            </w:r>
            <w:r>
              <w:rPr>
                <w:rFonts w:ascii="標楷體" w:eastAsia="標楷體" w:hAnsi="標楷體" w:hint="eastAsia"/>
                <w:kern w:val="0"/>
                <w:szCs w:val="24"/>
              </w:rPr>
              <w:t>蘇花改、</w:t>
            </w:r>
            <w:r w:rsidRPr="007E3CE7">
              <w:rPr>
                <w:rFonts w:ascii="標楷體" w:eastAsia="標楷體" w:hAnsi="標楷體" w:hint="eastAsia"/>
                <w:kern w:val="0"/>
                <w:szCs w:val="24"/>
              </w:rPr>
              <w:t>農舍、煙囪工業、再生能源及蘇澳水路等，突破多數學校不願碰觸爭議性環境議題的窠臼，勇於探究，引導孩</w:t>
            </w:r>
            <w:r>
              <w:rPr>
                <w:rFonts w:ascii="標楷體" w:eastAsia="標楷體" w:hAnsi="標楷體" w:hint="eastAsia"/>
                <w:kern w:val="0"/>
                <w:szCs w:val="24"/>
              </w:rPr>
              <w:t>童</w:t>
            </w:r>
            <w:r w:rsidRPr="007E3CE7">
              <w:rPr>
                <w:rFonts w:ascii="標楷體" w:eastAsia="標楷體" w:hAnsi="標楷體" w:hint="eastAsia"/>
                <w:kern w:val="0"/>
                <w:szCs w:val="24"/>
              </w:rPr>
              <w:t>思考公民參與</w:t>
            </w:r>
            <w:r>
              <w:rPr>
                <w:rFonts w:ascii="標楷體" w:eastAsia="標楷體" w:hAnsi="標楷體" w:hint="eastAsia"/>
                <w:kern w:val="0"/>
                <w:szCs w:val="24"/>
              </w:rPr>
              <w:t>之</w:t>
            </w:r>
            <w:r w:rsidRPr="007E3CE7">
              <w:rPr>
                <w:rFonts w:ascii="標楷體" w:eastAsia="標楷體" w:hAnsi="標楷體" w:hint="eastAsia"/>
                <w:kern w:val="0"/>
                <w:szCs w:val="24"/>
              </w:rPr>
              <w:t>社會議題。</w:t>
            </w:r>
          </w:p>
        </w:tc>
      </w:tr>
      <w:tr w:rsidR="003E41A4" w:rsidRPr="006E4C82" w:rsidTr="00E3251E">
        <w:trPr>
          <w:trHeight w:val="522"/>
        </w:trPr>
        <w:tc>
          <w:tcPr>
            <w:tcW w:w="2296"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金門縣立金寧國民中小學</w:t>
            </w:r>
          </w:p>
        </w:tc>
        <w:tc>
          <w:tcPr>
            <w:tcW w:w="959"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金門縣</w:t>
            </w:r>
          </w:p>
        </w:tc>
        <w:tc>
          <w:tcPr>
            <w:tcW w:w="960" w:type="dxa"/>
            <w:vAlign w:val="center"/>
          </w:tcPr>
          <w:p w:rsidR="003E41A4" w:rsidRPr="007E3CE7" w:rsidRDefault="003E41A4" w:rsidP="00E3251E">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7E3CE7" w:rsidRDefault="003E41A4" w:rsidP="00535F37">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環境教育自幼兒園一貫推行至國中畢業，課綱結合環境議題融入教學，並因應學生年齡</w:t>
            </w:r>
            <w:r>
              <w:rPr>
                <w:rFonts w:ascii="標楷體" w:eastAsia="標楷體" w:hAnsi="標楷體" w:hint="eastAsia"/>
                <w:kern w:val="0"/>
                <w:szCs w:val="24"/>
              </w:rPr>
              <w:t>層</w:t>
            </w:r>
            <w:r w:rsidRPr="007E3CE7">
              <w:rPr>
                <w:rFonts w:ascii="標楷體" w:eastAsia="標楷體" w:hAnsi="標楷體" w:hint="eastAsia"/>
                <w:kern w:val="0"/>
                <w:szCs w:val="24"/>
              </w:rPr>
              <w:t>不同</w:t>
            </w:r>
            <w:r>
              <w:rPr>
                <w:rFonts w:ascii="標楷體" w:eastAsia="標楷體" w:hAnsi="標楷體" w:hint="eastAsia"/>
                <w:kern w:val="0"/>
                <w:szCs w:val="24"/>
              </w:rPr>
              <w:t>而設定不同的</w:t>
            </w:r>
            <w:r w:rsidRPr="007E3CE7">
              <w:rPr>
                <w:rFonts w:ascii="標楷體" w:eastAsia="標楷體" w:hAnsi="標楷體" w:hint="eastAsia"/>
                <w:kern w:val="0"/>
                <w:szCs w:val="24"/>
              </w:rPr>
              <w:t>目標與內容，</w:t>
            </w:r>
            <w:r>
              <w:rPr>
                <w:rFonts w:ascii="標楷體" w:eastAsia="標楷體" w:hAnsi="標楷體" w:hint="eastAsia"/>
                <w:kern w:val="0"/>
                <w:szCs w:val="24"/>
              </w:rPr>
              <w:t>且</w:t>
            </w:r>
            <w:r w:rsidRPr="007E3CE7">
              <w:rPr>
                <w:rFonts w:ascii="標楷體" w:eastAsia="標楷體" w:hAnsi="標楷體" w:hint="eastAsia"/>
                <w:kern w:val="0"/>
                <w:szCs w:val="24"/>
              </w:rPr>
              <w:t>設立鄉土教學資源館、戰地生活英語情境教室</w:t>
            </w:r>
            <w:r>
              <w:rPr>
                <w:rFonts w:ascii="標楷體" w:eastAsia="標楷體" w:hAnsi="標楷體" w:hint="eastAsia"/>
                <w:kern w:val="0"/>
                <w:szCs w:val="24"/>
              </w:rPr>
              <w:t>等，並</w:t>
            </w:r>
            <w:r w:rsidRPr="007E3CE7">
              <w:rPr>
                <w:rFonts w:ascii="標楷體" w:eastAsia="標楷體" w:hAnsi="標楷體" w:hint="eastAsia"/>
                <w:kern w:val="0"/>
                <w:szCs w:val="24"/>
              </w:rPr>
              <w:t>培育學生製作環境教育影片，充分運用孩</w:t>
            </w:r>
            <w:r>
              <w:rPr>
                <w:rFonts w:ascii="標楷體" w:eastAsia="標楷體" w:hAnsi="標楷體" w:hint="eastAsia"/>
                <w:kern w:val="0"/>
                <w:szCs w:val="24"/>
              </w:rPr>
              <w:t>子</w:t>
            </w:r>
            <w:r w:rsidRPr="007E3CE7">
              <w:rPr>
                <w:rFonts w:ascii="標楷體" w:eastAsia="標楷體" w:hAnsi="標楷體" w:hint="eastAsia"/>
                <w:kern w:val="0"/>
                <w:szCs w:val="24"/>
              </w:rPr>
              <w:t>在校期間</w:t>
            </w:r>
            <w:r>
              <w:rPr>
                <w:rFonts w:ascii="標楷體" w:eastAsia="標楷體" w:hAnsi="標楷體" w:hint="eastAsia"/>
                <w:kern w:val="0"/>
                <w:szCs w:val="24"/>
              </w:rPr>
              <w:t>，</w:t>
            </w:r>
            <w:r w:rsidRPr="007E3CE7">
              <w:rPr>
                <w:rFonts w:ascii="標楷體" w:eastAsia="標楷體" w:hAnsi="標楷體" w:hint="eastAsia"/>
                <w:kern w:val="0"/>
                <w:szCs w:val="24"/>
              </w:rPr>
              <w:t>培育環境認知、素養與技能行動</w:t>
            </w:r>
            <w:r>
              <w:rPr>
                <w:rFonts w:ascii="標楷體" w:eastAsia="標楷體" w:hAnsi="標楷體" w:hint="eastAsia"/>
                <w:kern w:val="0"/>
                <w:szCs w:val="24"/>
              </w:rPr>
              <w:t>力</w:t>
            </w:r>
            <w:r w:rsidRPr="007E3CE7">
              <w:rPr>
                <w:rFonts w:ascii="標楷體" w:eastAsia="標楷體" w:hAnsi="標楷體" w:hint="eastAsia"/>
                <w:kern w:val="0"/>
                <w:szCs w:val="24"/>
              </w:rPr>
              <w:t>，營造綠色、自然、生態的「島嶼特色生態校園」。</w:t>
            </w:r>
          </w:p>
          <w:p w:rsidR="003E41A4" w:rsidRPr="007E3CE7" w:rsidRDefault="003E41A4" w:rsidP="00535F37">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以戰地文化及認識家鄉為特色，除將金門地區豐富的人文特色及資源完整保留外，更進一步將之創新傳承，</w:t>
            </w:r>
            <w:r>
              <w:rPr>
                <w:rFonts w:ascii="標楷體" w:eastAsia="標楷體" w:hAnsi="標楷體" w:hint="eastAsia"/>
                <w:kern w:val="0"/>
                <w:szCs w:val="24"/>
              </w:rPr>
              <w:t>如結合</w:t>
            </w:r>
            <w:r w:rsidRPr="007E3CE7">
              <w:rPr>
                <w:rFonts w:ascii="標楷體" w:eastAsia="標楷體" w:hAnsi="標楷體" w:hint="eastAsia"/>
                <w:kern w:val="0"/>
                <w:szCs w:val="24"/>
              </w:rPr>
              <w:t>手機</w:t>
            </w:r>
            <w:r w:rsidRPr="007E3CE7">
              <w:rPr>
                <w:rFonts w:ascii="標楷體" w:eastAsia="標楷體" w:hAnsi="標楷體"/>
                <w:kern w:val="0"/>
                <w:szCs w:val="24"/>
              </w:rPr>
              <w:t>GPS</w:t>
            </w:r>
            <w:r w:rsidRPr="007E3CE7">
              <w:rPr>
                <w:rFonts w:ascii="標楷體" w:eastAsia="標楷體" w:hAnsi="標楷體" w:hint="eastAsia"/>
                <w:kern w:val="0"/>
                <w:szCs w:val="24"/>
              </w:rPr>
              <w:t>功能</w:t>
            </w:r>
            <w:r>
              <w:rPr>
                <w:rFonts w:ascii="標楷體" w:eastAsia="標楷體" w:hAnsi="標楷體" w:hint="eastAsia"/>
                <w:kern w:val="0"/>
                <w:szCs w:val="24"/>
              </w:rPr>
              <w:t>，</w:t>
            </w:r>
            <w:r w:rsidRPr="007E3CE7">
              <w:rPr>
                <w:rFonts w:ascii="標楷體" w:eastAsia="標楷體" w:hAnsi="標楷體" w:hint="eastAsia"/>
                <w:kern w:val="0"/>
                <w:szCs w:val="24"/>
              </w:rPr>
              <w:t>應用於戶外教學尋寶遊戲中，用現代</w:t>
            </w:r>
            <w:r>
              <w:rPr>
                <w:rFonts w:ascii="標楷體" w:eastAsia="標楷體" w:hAnsi="標楷體" w:hint="eastAsia"/>
                <w:kern w:val="0"/>
                <w:szCs w:val="24"/>
              </w:rPr>
              <w:t>化</w:t>
            </w:r>
            <w:r w:rsidRPr="007E3CE7">
              <w:rPr>
                <w:rFonts w:ascii="標楷體" w:eastAsia="標楷體" w:hAnsi="標楷體" w:hint="eastAsia"/>
                <w:kern w:val="0"/>
                <w:szCs w:val="24"/>
              </w:rPr>
              <w:t>工具</w:t>
            </w:r>
            <w:r>
              <w:rPr>
                <w:rFonts w:ascii="標楷體" w:eastAsia="標楷體" w:hAnsi="標楷體" w:hint="eastAsia"/>
                <w:kern w:val="0"/>
                <w:szCs w:val="24"/>
              </w:rPr>
              <w:t>及新新人類的</w:t>
            </w:r>
            <w:r w:rsidRPr="007E3CE7">
              <w:rPr>
                <w:rFonts w:ascii="標楷體" w:eastAsia="標楷體" w:hAnsi="標楷體" w:hint="eastAsia"/>
                <w:kern w:val="0"/>
                <w:szCs w:val="24"/>
              </w:rPr>
              <w:t>語言，為自己想要的未來觀察、記錄、發聲，</w:t>
            </w:r>
            <w:r>
              <w:rPr>
                <w:rFonts w:ascii="標楷體" w:eastAsia="標楷體" w:hAnsi="標楷體" w:hint="eastAsia"/>
                <w:kern w:val="0"/>
                <w:szCs w:val="24"/>
              </w:rPr>
              <w:t>藉以</w:t>
            </w:r>
            <w:r w:rsidRPr="007E3CE7">
              <w:rPr>
                <w:rFonts w:ascii="標楷體" w:eastAsia="標楷體" w:hAnsi="標楷體" w:hint="eastAsia"/>
                <w:kern w:val="0"/>
                <w:szCs w:val="24"/>
              </w:rPr>
              <w:t>培養對生活環境敏感度，開發自我探索學習能力。</w:t>
            </w:r>
          </w:p>
          <w:p w:rsidR="003E41A4" w:rsidRPr="004440B8" w:rsidRDefault="003E41A4" w:rsidP="009D7C49">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7E3CE7">
              <w:rPr>
                <w:rFonts w:ascii="標楷體" w:eastAsia="標楷體" w:hAnsi="標楷體" w:hint="eastAsia"/>
                <w:kern w:val="0"/>
                <w:szCs w:val="24"/>
              </w:rPr>
              <w:t>校園生態資源豐富，兼具自然、荒野、賞鳥、觀景等資源，設有生態展示館、生態池、賞鳥亭、綠化牆等，</w:t>
            </w:r>
            <w:r>
              <w:rPr>
                <w:rFonts w:ascii="標楷體" w:eastAsia="標楷體" w:hAnsi="標楷體" w:hint="eastAsia"/>
                <w:kern w:val="0"/>
                <w:szCs w:val="24"/>
              </w:rPr>
              <w:t>其</w:t>
            </w:r>
            <w:r w:rsidRPr="007E3CE7">
              <w:rPr>
                <w:rFonts w:ascii="標楷體" w:eastAsia="標楷體" w:hAnsi="標楷體" w:hint="eastAsia"/>
                <w:kern w:val="0"/>
                <w:szCs w:val="24"/>
              </w:rPr>
              <w:t>環境管理措施及設備充</w:t>
            </w:r>
            <w:r>
              <w:rPr>
                <w:rFonts w:ascii="標楷體" w:eastAsia="標楷體" w:hAnsi="標楷體" w:hint="eastAsia"/>
                <w:kern w:val="0"/>
                <w:szCs w:val="24"/>
              </w:rPr>
              <w:t>足</w:t>
            </w:r>
            <w:r w:rsidRPr="007E3CE7">
              <w:rPr>
                <w:rFonts w:ascii="標楷體" w:eastAsia="標楷體" w:hAnsi="標楷體" w:hint="eastAsia"/>
                <w:kern w:val="0"/>
                <w:szCs w:val="24"/>
              </w:rPr>
              <w:t>，有助於學生體驗、觀察及整合運用與學習。</w:t>
            </w:r>
          </w:p>
        </w:tc>
      </w:tr>
    </w:tbl>
    <w:p w:rsidR="003E41A4" w:rsidRDefault="003E41A4" w:rsidP="00B866B7">
      <w:pPr>
        <w:spacing w:beforeLines="100"/>
        <w:rPr>
          <w:rFonts w:ascii="Times New Roman" w:eastAsia="標楷體" w:hAnsi="標楷體"/>
          <w:szCs w:val="24"/>
        </w:rPr>
        <w:sectPr w:rsidR="003E41A4" w:rsidSect="008552AE">
          <w:pgSz w:w="16840" w:h="11907" w:orient="landscape" w:code="9"/>
          <w:pgMar w:top="567" w:right="1134" w:bottom="567" w:left="1134" w:header="567" w:footer="567" w:gutter="0"/>
          <w:cols w:space="425"/>
          <w:docGrid w:linePitch="326"/>
        </w:sectPr>
      </w:pPr>
    </w:p>
    <w:p w:rsidR="003E41A4" w:rsidRPr="006E4C82" w:rsidRDefault="003E41A4" w:rsidP="00B866B7">
      <w:pPr>
        <w:spacing w:beforeLines="100"/>
        <w:rPr>
          <w:rFonts w:ascii="Times New Roman" w:eastAsia="標楷體" w:hAnsi="Times New Roman"/>
          <w:szCs w:val="24"/>
        </w:rPr>
      </w:pPr>
      <w:r w:rsidRPr="006E4C82">
        <w:rPr>
          <w:rFonts w:ascii="Times New Roman" w:eastAsia="標楷體" w:hAnsi="標楷體" w:hint="eastAsia"/>
          <w:szCs w:val="24"/>
        </w:rPr>
        <w:t>個人組</w:t>
      </w:r>
    </w:p>
    <w:tbl>
      <w:tblPr>
        <w:tblW w:w="146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295"/>
        <w:gridCol w:w="960"/>
        <w:gridCol w:w="960"/>
        <w:gridCol w:w="10400"/>
      </w:tblGrid>
      <w:tr w:rsidR="003E41A4" w:rsidRPr="006E4C82" w:rsidTr="00FB60C3">
        <w:trPr>
          <w:trHeight w:val="396"/>
        </w:trPr>
        <w:tc>
          <w:tcPr>
            <w:tcW w:w="2295" w:type="dxa"/>
            <w:shd w:val="clear" w:color="000000" w:fill="CCFFFF"/>
            <w:noWrap/>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姓名</w:t>
            </w:r>
            <w:r w:rsidRPr="006E4C82">
              <w:rPr>
                <w:rFonts w:ascii="Times New Roman" w:eastAsia="標楷體" w:hAnsi="Times New Roman"/>
                <w:kern w:val="0"/>
                <w:szCs w:val="24"/>
              </w:rPr>
              <w:t>/</w:t>
            </w:r>
            <w:r w:rsidRPr="006E4C82">
              <w:rPr>
                <w:rFonts w:ascii="Times New Roman" w:eastAsia="標楷體" w:hAnsi="標楷體" w:hint="eastAsia"/>
                <w:kern w:val="0"/>
                <w:szCs w:val="24"/>
              </w:rPr>
              <w:t>所屬單位</w:t>
            </w:r>
          </w:p>
        </w:tc>
        <w:tc>
          <w:tcPr>
            <w:tcW w:w="960" w:type="dxa"/>
            <w:shd w:val="clear" w:color="000000" w:fill="CCFFFF"/>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縣市別</w:t>
            </w:r>
          </w:p>
        </w:tc>
        <w:tc>
          <w:tcPr>
            <w:tcW w:w="960" w:type="dxa"/>
            <w:shd w:val="clear" w:color="000000" w:fill="CCFFFF"/>
            <w:vAlign w:val="center"/>
          </w:tcPr>
          <w:p w:rsidR="003E41A4" w:rsidRPr="006E4C82" w:rsidRDefault="003E41A4" w:rsidP="00FB60C3">
            <w:pPr>
              <w:widowControl/>
              <w:spacing w:line="340" w:lineRule="exact"/>
              <w:jc w:val="center"/>
              <w:rPr>
                <w:rFonts w:ascii="Times New Roman" w:eastAsia="標楷體" w:hAnsi="標楷體"/>
                <w:kern w:val="0"/>
                <w:szCs w:val="24"/>
              </w:rPr>
            </w:pPr>
            <w:r>
              <w:rPr>
                <w:rFonts w:ascii="Times New Roman" w:eastAsia="標楷體" w:hAnsi="標楷體" w:hint="eastAsia"/>
                <w:kern w:val="0"/>
                <w:szCs w:val="24"/>
              </w:rPr>
              <w:t>獎項</w:t>
            </w:r>
          </w:p>
        </w:tc>
        <w:tc>
          <w:tcPr>
            <w:tcW w:w="10400" w:type="dxa"/>
            <w:shd w:val="clear" w:color="000000" w:fill="CCFFFF"/>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優良事蹟</w:t>
            </w:r>
          </w:p>
        </w:tc>
      </w:tr>
      <w:tr w:rsidR="003E41A4" w:rsidRPr="006E4C82" w:rsidTr="00832E02">
        <w:trPr>
          <w:trHeight w:val="3037"/>
        </w:trPr>
        <w:tc>
          <w:tcPr>
            <w:tcW w:w="2295" w:type="dxa"/>
            <w:noWrap/>
            <w:vAlign w:val="center"/>
          </w:tcPr>
          <w:p w:rsidR="003E41A4" w:rsidRPr="005D2B00" w:rsidRDefault="003E41A4" w:rsidP="00142F2A">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林勇成</w:t>
            </w:r>
            <w:r>
              <w:rPr>
                <w:rFonts w:ascii="Times New Roman" w:eastAsia="標楷體" w:hAnsi="Times New Roman"/>
                <w:kern w:val="0"/>
                <w:szCs w:val="24"/>
              </w:rPr>
              <w:t>/</w:t>
            </w:r>
            <w:r w:rsidRPr="005D2B00">
              <w:rPr>
                <w:rFonts w:ascii="Times New Roman" w:eastAsia="標楷體" w:hAnsi="Times New Roman" w:hint="eastAsia"/>
                <w:kern w:val="0"/>
                <w:szCs w:val="24"/>
              </w:rPr>
              <w:t>臺南市仁德區虎山國民小學</w:t>
            </w:r>
          </w:p>
        </w:tc>
        <w:tc>
          <w:tcPr>
            <w:tcW w:w="960" w:type="dxa"/>
            <w:vAlign w:val="center"/>
          </w:tcPr>
          <w:p w:rsidR="003E41A4" w:rsidRPr="006E4C82" w:rsidRDefault="003E41A4" w:rsidP="00142F2A">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臺南市</w:t>
            </w:r>
          </w:p>
        </w:tc>
        <w:tc>
          <w:tcPr>
            <w:tcW w:w="960" w:type="dxa"/>
            <w:shd w:val="clear" w:color="auto" w:fill="FFFF99"/>
            <w:vAlign w:val="center"/>
          </w:tcPr>
          <w:p w:rsidR="003E41A4" w:rsidRPr="00211AEA" w:rsidRDefault="003E41A4" w:rsidP="00FB60C3">
            <w:pPr>
              <w:pStyle w:val="ListParagraph"/>
              <w:widowControl/>
              <w:spacing w:line="340" w:lineRule="exact"/>
              <w:ind w:leftChars="0" w:left="22"/>
              <w:jc w:val="center"/>
              <w:rPr>
                <w:rFonts w:ascii="標楷體" w:eastAsia="標楷體" w:hAnsi="標楷體"/>
                <w:kern w:val="0"/>
                <w:szCs w:val="24"/>
              </w:rPr>
            </w:pPr>
            <w:r>
              <w:rPr>
                <w:rFonts w:ascii="標楷體" w:eastAsia="標楷體" w:hAnsi="標楷體" w:hint="eastAsia"/>
                <w:kern w:val="0"/>
                <w:szCs w:val="24"/>
              </w:rPr>
              <w:t>特優</w:t>
            </w:r>
          </w:p>
        </w:tc>
        <w:tc>
          <w:tcPr>
            <w:tcW w:w="10400" w:type="dxa"/>
          </w:tcPr>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運用個人專才領域，倡議組成臺南市草地聯盟，推動保留學校操場綠地，減少</w:t>
            </w:r>
            <w:r w:rsidRPr="00211AEA">
              <w:rPr>
                <w:rFonts w:ascii="標楷體" w:eastAsia="標楷體" w:hAnsi="標楷體"/>
                <w:kern w:val="0"/>
                <w:szCs w:val="24"/>
              </w:rPr>
              <w:t>PU</w:t>
            </w:r>
            <w:r w:rsidRPr="00211AEA">
              <w:rPr>
                <w:rFonts w:ascii="標楷體" w:eastAsia="標楷體" w:hAnsi="標楷體" w:hint="eastAsia"/>
                <w:kern w:val="0"/>
                <w:szCs w:val="24"/>
              </w:rPr>
              <w:t>鋪設面積，</w:t>
            </w:r>
            <w:r>
              <w:rPr>
                <w:rFonts w:ascii="標楷體" w:eastAsia="標楷體" w:hAnsi="標楷體" w:hint="eastAsia"/>
                <w:kern w:val="0"/>
                <w:szCs w:val="24"/>
              </w:rPr>
              <w:t>並</w:t>
            </w:r>
            <w:r w:rsidRPr="00211AEA">
              <w:rPr>
                <w:rFonts w:ascii="標楷體" w:eastAsia="標楷體" w:hAnsi="標楷體" w:hint="eastAsia"/>
                <w:kern w:val="0"/>
                <w:szCs w:val="24"/>
              </w:rPr>
              <w:t>以草地操場減碳</w:t>
            </w:r>
            <w:r>
              <w:rPr>
                <w:rFonts w:ascii="標楷體" w:eastAsia="標楷體" w:hAnsi="標楷體" w:hint="eastAsia"/>
                <w:kern w:val="0"/>
                <w:szCs w:val="24"/>
              </w:rPr>
              <w:t>與</w:t>
            </w:r>
            <w:r w:rsidRPr="00211AEA">
              <w:rPr>
                <w:rFonts w:ascii="標楷體" w:eastAsia="標楷體" w:hAnsi="標楷體" w:hint="eastAsia"/>
                <w:kern w:val="0"/>
                <w:szCs w:val="24"/>
              </w:rPr>
              <w:t>蓄水為理念，讓大地恢復呼吸，並將之成果擴展至臺南市其他學校。</w:t>
            </w:r>
          </w:p>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設立臺灣生態學校學會，以搭橋者及分享者的角色推動環境教育，引領臺南市整體環境教育工作，擴大環境教育成果，且將能量擴張到周邊乃至社區，並針對不同年級學生設計環境保護相關課程，以及進行教學問卷調查和學習成效分析，其行動力令人欽佩與感動。</w:t>
            </w:r>
          </w:p>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個人本身具有故事行銷能力與研究精神，積極參與國際性研討會與環境教育經驗分享，並擔任</w:t>
            </w:r>
            <w:r w:rsidRPr="00211AEA">
              <w:rPr>
                <w:rFonts w:ascii="標楷體" w:eastAsia="標楷體" w:hAnsi="標楷體"/>
                <w:kern w:val="0"/>
                <w:szCs w:val="24"/>
              </w:rPr>
              <w:t>Eco Campus</w:t>
            </w:r>
            <w:r>
              <w:rPr>
                <w:rFonts w:ascii="標楷體" w:eastAsia="標楷體" w:hAnsi="標楷體" w:hint="eastAsia"/>
                <w:kern w:val="0"/>
                <w:szCs w:val="24"/>
              </w:rPr>
              <w:t>臺</w:t>
            </w:r>
            <w:r w:rsidRPr="00211AEA">
              <w:rPr>
                <w:rFonts w:ascii="標楷體" w:eastAsia="標楷體" w:hAnsi="標楷體" w:hint="eastAsia"/>
                <w:kern w:val="0"/>
                <w:szCs w:val="24"/>
              </w:rPr>
              <w:t>美生態學校聯盟輔導委員，藉由環境教育活動促進國際交流。</w:t>
            </w:r>
          </w:p>
        </w:tc>
      </w:tr>
      <w:tr w:rsidR="003E41A4" w:rsidRPr="006E4C82" w:rsidTr="00832E02">
        <w:trPr>
          <w:trHeight w:val="3069"/>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邱慶元</w:t>
            </w:r>
            <w:r>
              <w:rPr>
                <w:rFonts w:ascii="Times New Roman" w:eastAsia="標楷體" w:hAnsi="Times New Roman"/>
                <w:kern w:val="0"/>
                <w:szCs w:val="24"/>
              </w:rPr>
              <w:t>/</w:t>
            </w:r>
            <w:r w:rsidRPr="005D2B00">
              <w:rPr>
                <w:rFonts w:ascii="Times New Roman" w:eastAsia="標楷體" w:hAnsi="Times New Roman" w:hint="eastAsia"/>
                <w:kern w:val="0"/>
                <w:szCs w:val="24"/>
              </w:rPr>
              <w:t>新北市板橋區江翠國民小學</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新北市</w:t>
            </w:r>
          </w:p>
        </w:tc>
        <w:tc>
          <w:tcPr>
            <w:tcW w:w="960" w:type="dxa"/>
            <w:vAlign w:val="center"/>
          </w:tcPr>
          <w:p w:rsidR="003E41A4" w:rsidRPr="00211AEA" w:rsidRDefault="003E41A4" w:rsidP="00FB60C3">
            <w:pPr>
              <w:pStyle w:val="ListParagraph"/>
              <w:widowControl/>
              <w:spacing w:line="36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善用個人美勞創意專長並結合人文及傳統習俗課程，將環境教育元素融入教學，並積極推動海洋認識與關懷，以建構海洋圖書館及推展環境教育劇場面向發展，引導學童表演及創意之學習能力。</w:t>
            </w:r>
          </w:p>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以「十二生肖、十二身教」製造教具，將品德教育引入環境教育，更以在地四季之動植物為對象，以「學習者為中心」作法，充分展現環境教育內涵與理念，系統化建置環境教育課程地圖及規劃各年級環境教育課程，並以動植物觀察、調查、記錄與復育為推動項目。</w:t>
            </w:r>
          </w:p>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推廣社區服務，教導學生由清掃及</w:t>
            </w:r>
            <w:r w:rsidRPr="00211AEA">
              <w:rPr>
                <w:rFonts w:ascii="標楷體" w:eastAsia="標楷體" w:hAnsi="標楷體" w:hint="eastAsia"/>
                <w:kern w:val="0"/>
                <w:szCs w:val="24"/>
              </w:rPr>
              <w:t>路權等概念，培養正確行為，並舉辦獨木舟課程</w:t>
            </w:r>
            <w:r>
              <w:rPr>
                <w:rFonts w:ascii="標楷體" w:eastAsia="標楷體" w:hAnsi="標楷體" w:hint="eastAsia"/>
                <w:kern w:val="0"/>
                <w:szCs w:val="24"/>
              </w:rPr>
              <w:t>與</w:t>
            </w:r>
            <w:r w:rsidRPr="00211AEA">
              <w:rPr>
                <w:rFonts w:ascii="標楷體" w:eastAsia="標楷體" w:hAnsi="標楷體" w:hint="eastAsia"/>
                <w:kern w:val="0"/>
                <w:szCs w:val="24"/>
              </w:rPr>
              <w:t>水上自救課程等，有助於學童更加瞭解我們生存的環境，並學習與環境相處之道。</w:t>
            </w:r>
          </w:p>
        </w:tc>
      </w:tr>
      <w:tr w:rsidR="003E41A4" w:rsidRPr="006E4C82" w:rsidTr="00832E02">
        <w:trPr>
          <w:trHeight w:val="2659"/>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孫國勛</w:t>
            </w:r>
            <w:r>
              <w:rPr>
                <w:rFonts w:ascii="Times New Roman" w:eastAsia="標楷體" w:hAnsi="Times New Roman"/>
                <w:kern w:val="0"/>
                <w:szCs w:val="24"/>
              </w:rPr>
              <w:t>/</w:t>
            </w:r>
            <w:r w:rsidRPr="005D2B00">
              <w:rPr>
                <w:rFonts w:ascii="Times New Roman" w:eastAsia="標楷體" w:hAnsi="Times New Roman" w:hint="eastAsia"/>
                <w:kern w:val="0"/>
                <w:szCs w:val="24"/>
              </w:rPr>
              <w:t>開南大學空運管理學系</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桃園市</w:t>
            </w:r>
          </w:p>
        </w:tc>
        <w:tc>
          <w:tcPr>
            <w:tcW w:w="960" w:type="dxa"/>
            <w:vAlign w:val="center"/>
          </w:tcPr>
          <w:p w:rsidR="003E41A4" w:rsidRPr="00211AEA" w:rsidRDefault="003E41A4" w:rsidP="00FB60C3">
            <w:pPr>
              <w:pStyle w:val="ListParagraph"/>
              <w:widowControl/>
              <w:spacing w:line="36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善於結合社團資源挹注環境教育活動，並結合學校社團資源、民間企業、環保團體及政府公部門資源，推動多面向環境教育之規劃與執行，足見人脈深廣。</w:t>
            </w:r>
          </w:p>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結合學校與民間企業相互合作，將個人專業素養發揮於「災害防救與管理」及「氣候變遷調適」領域，並建構環境教育學習社群網站。</w:t>
            </w:r>
          </w:p>
          <w:p w:rsidR="003E41A4" w:rsidRPr="00211AEA" w:rsidRDefault="003E41A4" w:rsidP="00832E02">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積極從工程學系轉向環境教育領域發展，努力開拓環境教育體系，特別是小學教育體系資源，並取得環境教育人員認證，更長期帶領學生及義志工投入環境教育工作，擴大環境教育具體作為。</w:t>
            </w:r>
          </w:p>
        </w:tc>
      </w:tr>
      <w:tr w:rsidR="003E41A4" w:rsidRPr="006E4C82" w:rsidTr="00FB60C3">
        <w:trPr>
          <w:trHeight w:val="641"/>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蔡景株</w:t>
            </w:r>
            <w:r>
              <w:rPr>
                <w:rFonts w:ascii="Times New Roman" w:eastAsia="標楷體" w:hAnsi="Times New Roman"/>
                <w:kern w:val="0"/>
                <w:szCs w:val="24"/>
              </w:rPr>
              <w:t>/</w:t>
            </w:r>
            <w:r w:rsidRPr="005D2B00">
              <w:rPr>
                <w:rFonts w:ascii="Times New Roman" w:eastAsia="標楷體" w:hAnsi="Times New Roman" w:hint="eastAsia"/>
                <w:kern w:val="0"/>
                <w:szCs w:val="24"/>
              </w:rPr>
              <w:t>行政院農業委員會林業試驗所中埔研究中心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嘉義市</w:t>
            </w:r>
          </w:p>
        </w:tc>
        <w:tc>
          <w:tcPr>
            <w:tcW w:w="960" w:type="dxa"/>
            <w:vAlign w:val="center"/>
          </w:tcPr>
          <w:p w:rsidR="003E41A4" w:rsidRPr="00211AEA" w:rsidRDefault="003E41A4" w:rsidP="00FB60C3">
            <w:pPr>
              <w:pStyle w:val="ListParagraph"/>
              <w:widowControl/>
              <w:spacing w:line="36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211AEA" w:rsidRDefault="003E41A4" w:rsidP="001E453B">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善用個人本身專長及服務單位之優勢，積極推動植物栽培、生態及防治相關工作，更結合政府、社區大學與民間資源推廣環境教育，將專業充分應用於環境教育課程之設計，有系統性編撰教材與出版專書（工具書），並長期推動林業相關教育工作，足為楷模表率。</w:t>
            </w:r>
          </w:p>
          <w:p w:rsidR="003E41A4" w:rsidRPr="00211AEA" w:rsidRDefault="003E41A4" w:rsidP="001E453B">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在公務執行面向，將林業元素與藝術相結合，以創新的互動教學方式，例如：以撲克牌遊戲，宣導病蟲害防治概念，將環境議題透過活潑生動的方式，除了讓參訪者加深印象外，還能「教導學員具有釣魚能力」的理念和教學設計，值得肯定。</w:t>
            </w:r>
          </w:p>
          <w:p w:rsidR="003E41A4" w:rsidRPr="00211AEA" w:rsidRDefault="003E41A4" w:rsidP="001E453B">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211AEA">
              <w:rPr>
                <w:rFonts w:ascii="標楷體" w:eastAsia="標楷體" w:hAnsi="標楷體" w:hint="eastAsia"/>
                <w:kern w:val="0"/>
                <w:szCs w:val="24"/>
              </w:rPr>
              <w:t>積極推動林業試驗所</w:t>
            </w:r>
            <w:r w:rsidRPr="00211AEA">
              <w:rPr>
                <w:rFonts w:ascii="標楷體" w:eastAsia="標楷體" w:hAnsi="標楷體"/>
                <w:kern w:val="0"/>
                <w:szCs w:val="24"/>
              </w:rPr>
              <w:t>4</w:t>
            </w:r>
            <w:r w:rsidRPr="00211AEA">
              <w:rPr>
                <w:rFonts w:ascii="標楷體" w:eastAsia="標楷體" w:hAnsi="標楷體" w:hint="eastAsia"/>
                <w:kern w:val="0"/>
                <w:szCs w:val="24"/>
              </w:rPr>
              <w:t>處及園區申請環境教育場域認證，並結合嘉義市或其他縣市政府共同辦理環境教育活動。</w:t>
            </w:r>
          </w:p>
        </w:tc>
      </w:tr>
      <w:tr w:rsidR="003E41A4" w:rsidRPr="006E4C82" w:rsidTr="00832E02">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蔡玉心</w:t>
            </w:r>
            <w:r>
              <w:rPr>
                <w:rFonts w:ascii="Times New Roman" w:eastAsia="標楷體" w:hAnsi="Times New Roman"/>
                <w:kern w:val="0"/>
                <w:szCs w:val="24"/>
              </w:rPr>
              <w:t>/</w:t>
            </w:r>
            <w:r w:rsidRPr="005D2B00">
              <w:rPr>
                <w:rFonts w:ascii="Times New Roman" w:eastAsia="標楷體" w:hAnsi="Times New Roman" w:hint="eastAsia"/>
                <w:kern w:val="0"/>
                <w:szCs w:val="24"/>
              </w:rPr>
              <w:t>屏東縣林邊鄉永樂社區發展協會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屏東縣</w:t>
            </w:r>
          </w:p>
        </w:tc>
        <w:tc>
          <w:tcPr>
            <w:tcW w:w="960" w:type="dxa"/>
            <w:vAlign w:val="center"/>
          </w:tcPr>
          <w:p w:rsidR="003E41A4" w:rsidRDefault="003E41A4" w:rsidP="00832E02">
            <w:pPr>
              <w:pStyle w:val="ListParagraph"/>
              <w:widowControl/>
              <w:spacing w:line="34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Default="003E41A4" w:rsidP="005B53D9">
            <w:pPr>
              <w:pStyle w:val="ListParagraph"/>
              <w:widowControl/>
              <w:numPr>
                <w:ilvl w:val="0"/>
                <w:numId w:val="4"/>
              </w:numPr>
              <w:spacing w:line="34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結合</w:t>
            </w:r>
            <w:r w:rsidRPr="00195D0E">
              <w:rPr>
                <w:rFonts w:ascii="標楷體" w:eastAsia="標楷體" w:hAnsi="標楷體" w:hint="eastAsia"/>
                <w:kern w:val="0"/>
                <w:szCs w:val="24"/>
              </w:rPr>
              <w:t>身兼村長與社區發展協會理事長</w:t>
            </w:r>
            <w:r>
              <w:rPr>
                <w:rFonts w:ascii="標楷體" w:eastAsia="標楷體" w:hAnsi="標楷體" w:hint="eastAsia"/>
                <w:kern w:val="0"/>
                <w:szCs w:val="24"/>
              </w:rPr>
              <w:t>之優勢</w:t>
            </w:r>
            <w:r w:rsidRPr="000D3B66">
              <w:rPr>
                <w:rFonts w:ascii="標楷體" w:eastAsia="標楷體" w:hAnsi="標楷體" w:hint="eastAsia"/>
                <w:kern w:val="0"/>
                <w:szCs w:val="24"/>
              </w:rPr>
              <w:t>，</w:t>
            </w:r>
            <w:r>
              <w:rPr>
                <w:rFonts w:ascii="標楷體" w:eastAsia="標楷體" w:hAnsi="標楷體" w:hint="eastAsia"/>
                <w:kern w:val="0"/>
                <w:szCs w:val="24"/>
              </w:rPr>
              <w:t>以</w:t>
            </w:r>
            <w:r w:rsidRPr="000D3B66">
              <w:rPr>
                <w:rFonts w:ascii="標楷體" w:eastAsia="標楷體" w:hAnsi="標楷體" w:hint="eastAsia"/>
                <w:kern w:val="0"/>
                <w:szCs w:val="24"/>
              </w:rPr>
              <w:t>「在地思考，在地行動」</w:t>
            </w:r>
            <w:r>
              <w:rPr>
                <w:rFonts w:ascii="標楷體" w:eastAsia="標楷體" w:hAnsi="標楷體" w:hint="eastAsia"/>
                <w:kern w:val="0"/>
                <w:szCs w:val="24"/>
              </w:rPr>
              <w:t>為環境教育主軸</w:t>
            </w:r>
            <w:r w:rsidRPr="00195D0E">
              <w:rPr>
                <w:rFonts w:ascii="標楷體" w:eastAsia="標楷體" w:hAnsi="標楷體" w:hint="eastAsia"/>
                <w:kern w:val="0"/>
                <w:szCs w:val="24"/>
              </w:rPr>
              <w:t>，</w:t>
            </w:r>
            <w:r w:rsidRPr="000D3B66">
              <w:rPr>
                <w:rFonts w:ascii="標楷體" w:eastAsia="標楷體" w:hAnsi="標楷體" w:hint="eastAsia"/>
                <w:kern w:val="0"/>
                <w:szCs w:val="24"/>
              </w:rPr>
              <w:t>充分展現行動力量和堅毅</w:t>
            </w:r>
            <w:r>
              <w:rPr>
                <w:rFonts w:ascii="標楷體" w:eastAsia="標楷體" w:hAnsi="標楷體" w:hint="eastAsia"/>
                <w:kern w:val="0"/>
                <w:szCs w:val="24"/>
              </w:rPr>
              <w:t>不拔之</w:t>
            </w:r>
            <w:r w:rsidRPr="000D3B66">
              <w:rPr>
                <w:rFonts w:ascii="標楷體" w:eastAsia="標楷體" w:hAnsi="標楷體" w:hint="eastAsia"/>
                <w:kern w:val="0"/>
                <w:szCs w:val="24"/>
              </w:rPr>
              <w:t>精神</w:t>
            </w:r>
            <w:r>
              <w:rPr>
                <w:rFonts w:ascii="標楷體" w:eastAsia="標楷體" w:hAnsi="標楷體" w:hint="eastAsia"/>
                <w:kern w:val="0"/>
                <w:szCs w:val="24"/>
              </w:rPr>
              <w:t>，積極</w:t>
            </w:r>
            <w:r w:rsidRPr="000D3B66">
              <w:rPr>
                <w:rFonts w:ascii="標楷體" w:eastAsia="標楷體" w:hAnsi="標楷體" w:hint="eastAsia"/>
                <w:kern w:val="0"/>
                <w:szCs w:val="24"/>
              </w:rPr>
              <w:t>推動社區公害防治</w:t>
            </w:r>
            <w:r>
              <w:rPr>
                <w:rFonts w:ascii="標楷體" w:eastAsia="標楷體" w:hAnsi="標楷體" w:hint="eastAsia"/>
                <w:kern w:val="0"/>
                <w:szCs w:val="24"/>
              </w:rPr>
              <w:t>（</w:t>
            </w:r>
            <w:r w:rsidRPr="000D3B66">
              <w:rPr>
                <w:rFonts w:ascii="標楷體" w:eastAsia="標楷體" w:hAnsi="標楷體" w:hint="eastAsia"/>
                <w:kern w:val="0"/>
                <w:szCs w:val="24"/>
              </w:rPr>
              <w:t>爐渣</w:t>
            </w:r>
            <w:r>
              <w:rPr>
                <w:rFonts w:ascii="標楷體" w:eastAsia="標楷體" w:hAnsi="標楷體" w:hint="eastAsia"/>
                <w:kern w:val="0"/>
                <w:szCs w:val="24"/>
              </w:rPr>
              <w:t>）</w:t>
            </w:r>
            <w:r w:rsidRPr="000D3B66">
              <w:rPr>
                <w:rFonts w:ascii="標楷體" w:eastAsia="標楷體" w:hAnsi="標楷體" w:hint="eastAsia"/>
                <w:kern w:val="0"/>
                <w:szCs w:val="24"/>
              </w:rPr>
              <w:t>、災害防救</w:t>
            </w:r>
            <w:r>
              <w:rPr>
                <w:rFonts w:ascii="標楷體" w:eastAsia="標楷體" w:hAnsi="標楷體" w:hint="eastAsia"/>
                <w:kern w:val="0"/>
                <w:szCs w:val="24"/>
              </w:rPr>
              <w:t>（八八水災）</w:t>
            </w:r>
            <w:r w:rsidRPr="000D3B66">
              <w:rPr>
                <w:rFonts w:ascii="標楷體" w:eastAsia="標楷體" w:hAnsi="標楷體" w:hint="eastAsia"/>
                <w:kern w:val="0"/>
                <w:szCs w:val="24"/>
              </w:rPr>
              <w:t>、</w:t>
            </w:r>
            <w:r>
              <w:rPr>
                <w:rFonts w:ascii="標楷體" w:eastAsia="標楷體" w:hAnsi="標楷體" w:hint="eastAsia"/>
                <w:kern w:val="0"/>
                <w:szCs w:val="24"/>
              </w:rPr>
              <w:t>發展</w:t>
            </w:r>
            <w:r w:rsidRPr="000D3B66">
              <w:rPr>
                <w:rFonts w:ascii="標楷體" w:eastAsia="標楷體" w:hAnsi="標楷體" w:hint="eastAsia"/>
                <w:kern w:val="0"/>
                <w:szCs w:val="24"/>
              </w:rPr>
              <w:t>低碳能源（養水種電</w:t>
            </w:r>
            <w:r>
              <w:rPr>
                <w:rFonts w:ascii="標楷體" w:eastAsia="標楷體" w:hAnsi="標楷體" w:hint="eastAsia"/>
                <w:kern w:val="0"/>
                <w:szCs w:val="24"/>
              </w:rPr>
              <w:t>計畫</w:t>
            </w:r>
            <w:r w:rsidRPr="000D3B66">
              <w:rPr>
                <w:rFonts w:ascii="標楷體" w:eastAsia="標楷體" w:hAnsi="標楷體" w:hint="eastAsia"/>
                <w:kern w:val="0"/>
                <w:szCs w:val="24"/>
              </w:rPr>
              <w:t>）、文化保存</w:t>
            </w:r>
            <w:r>
              <w:rPr>
                <w:rFonts w:ascii="標楷體" w:eastAsia="標楷體" w:hAnsi="標楷體" w:hint="eastAsia"/>
                <w:kern w:val="0"/>
                <w:szCs w:val="24"/>
              </w:rPr>
              <w:t>（福記古厝修復與維護）</w:t>
            </w:r>
            <w:r w:rsidRPr="000D3B66">
              <w:rPr>
                <w:rFonts w:ascii="標楷體" w:eastAsia="標楷體" w:hAnsi="標楷體" w:hint="eastAsia"/>
                <w:kern w:val="0"/>
                <w:szCs w:val="24"/>
              </w:rPr>
              <w:t>及社區參與等成功經驗，足為其他縣市社區之典範。</w:t>
            </w:r>
          </w:p>
          <w:p w:rsidR="003E41A4" w:rsidRPr="00195D0E" w:rsidRDefault="003E41A4" w:rsidP="005B53D9">
            <w:pPr>
              <w:pStyle w:val="ListParagraph"/>
              <w:widowControl/>
              <w:numPr>
                <w:ilvl w:val="0"/>
                <w:numId w:val="4"/>
              </w:numPr>
              <w:spacing w:line="34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以不識字之困境，</w:t>
            </w:r>
            <w:r w:rsidRPr="00195D0E">
              <w:rPr>
                <w:rFonts w:ascii="標楷體" w:eastAsia="標楷體" w:hAnsi="標楷體" w:hint="eastAsia"/>
                <w:kern w:val="0"/>
                <w:szCs w:val="24"/>
              </w:rPr>
              <w:t>在實際行動及學習中，</w:t>
            </w:r>
            <w:r>
              <w:rPr>
                <w:rFonts w:ascii="標楷體" w:eastAsia="標楷體" w:hAnsi="標楷體" w:hint="eastAsia"/>
                <w:kern w:val="0"/>
                <w:szCs w:val="24"/>
              </w:rPr>
              <w:t>積極</w:t>
            </w:r>
            <w:r w:rsidRPr="00195D0E">
              <w:rPr>
                <w:rFonts w:ascii="標楷體" w:eastAsia="標楷體" w:hAnsi="標楷體" w:hint="eastAsia"/>
                <w:kern w:val="0"/>
                <w:szCs w:val="24"/>
              </w:rPr>
              <w:t>培養</w:t>
            </w:r>
            <w:r>
              <w:rPr>
                <w:rFonts w:ascii="標楷體" w:eastAsia="標楷體" w:hAnsi="標楷體" w:hint="eastAsia"/>
                <w:kern w:val="0"/>
                <w:szCs w:val="24"/>
              </w:rPr>
              <w:t>與</w:t>
            </w:r>
            <w:r w:rsidRPr="00195D0E">
              <w:rPr>
                <w:rFonts w:ascii="標楷體" w:eastAsia="標楷體" w:hAnsi="標楷體" w:hint="eastAsia"/>
                <w:kern w:val="0"/>
                <w:szCs w:val="24"/>
              </w:rPr>
              <w:t>累積</w:t>
            </w:r>
            <w:r>
              <w:rPr>
                <w:rFonts w:ascii="標楷體" w:eastAsia="標楷體" w:hAnsi="標楷體" w:hint="eastAsia"/>
                <w:kern w:val="0"/>
                <w:szCs w:val="24"/>
              </w:rPr>
              <w:t>個人</w:t>
            </w:r>
            <w:r w:rsidRPr="00195D0E">
              <w:rPr>
                <w:rFonts w:ascii="標楷體" w:eastAsia="標楷體" w:hAnsi="標楷體" w:hint="eastAsia"/>
                <w:kern w:val="0"/>
                <w:szCs w:val="24"/>
              </w:rPr>
              <w:t>環境教育各</w:t>
            </w:r>
            <w:r>
              <w:rPr>
                <w:rFonts w:ascii="標楷體" w:eastAsia="標楷體" w:hAnsi="標楷體" w:hint="eastAsia"/>
                <w:kern w:val="0"/>
                <w:szCs w:val="24"/>
              </w:rPr>
              <w:t>領域</w:t>
            </w:r>
            <w:r w:rsidRPr="00195D0E">
              <w:rPr>
                <w:rFonts w:ascii="標楷體" w:eastAsia="標楷體" w:hAnsi="標楷體" w:hint="eastAsia"/>
                <w:kern w:val="0"/>
                <w:szCs w:val="24"/>
              </w:rPr>
              <w:t>相關知識</w:t>
            </w:r>
            <w:r>
              <w:rPr>
                <w:rFonts w:ascii="標楷體" w:eastAsia="標楷體" w:hAnsi="標楷體" w:hint="eastAsia"/>
                <w:kern w:val="0"/>
                <w:szCs w:val="24"/>
              </w:rPr>
              <w:t>與技能</w:t>
            </w:r>
            <w:r w:rsidRPr="00195D0E">
              <w:rPr>
                <w:rFonts w:ascii="標楷體" w:eastAsia="標楷體" w:hAnsi="標楷體" w:hint="eastAsia"/>
                <w:kern w:val="0"/>
                <w:szCs w:val="24"/>
              </w:rPr>
              <w:t>，並</w:t>
            </w:r>
            <w:r>
              <w:rPr>
                <w:rFonts w:ascii="標楷體" w:eastAsia="標楷體" w:hAnsi="標楷體" w:hint="eastAsia"/>
                <w:kern w:val="0"/>
                <w:szCs w:val="24"/>
              </w:rPr>
              <w:t>順利</w:t>
            </w:r>
            <w:r w:rsidRPr="00195D0E">
              <w:rPr>
                <w:rFonts w:ascii="標楷體" w:eastAsia="標楷體" w:hAnsi="標楷體" w:hint="eastAsia"/>
                <w:kern w:val="0"/>
                <w:szCs w:val="24"/>
              </w:rPr>
              <w:t>取得環境教育人員認證，近</w:t>
            </w:r>
            <w:r w:rsidRPr="00195D0E">
              <w:rPr>
                <w:rFonts w:ascii="標楷體" w:eastAsia="標楷體" w:hAnsi="標楷體"/>
                <w:kern w:val="0"/>
                <w:szCs w:val="24"/>
              </w:rPr>
              <w:t>3</w:t>
            </w:r>
            <w:r w:rsidRPr="00195D0E">
              <w:rPr>
                <w:rFonts w:ascii="標楷體" w:eastAsia="標楷體" w:hAnsi="標楷體" w:hint="eastAsia"/>
                <w:kern w:val="0"/>
                <w:szCs w:val="24"/>
              </w:rPr>
              <w:t>年</w:t>
            </w:r>
            <w:r>
              <w:rPr>
                <w:rFonts w:ascii="標楷體" w:eastAsia="標楷體" w:hAnsi="標楷體" w:hint="eastAsia"/>
                <w:kern w:val="0"/>
                <w:szCs w:val="24"/>
              </w:rPr>
              <w:t>遠</w:t>
            </w:r>
            <w:r w:rsidRPr="00195D0E">
              <w:rPr>
                <w:rFonts w:ascii="標楷體" w:eastAsia="標楷體" w:hAnsi="標楷體" w:hint="eastAsia"/>
                <w:kern w:val="0"/>
                <w:szCs w:val="24"/>
              </w:rPr>
              <w:t>赴各地超過</w:t>
            </w:r>
            <w:r w:rsidRPr="00195D0E">
              <w:rPr>
                <w:rFonts w:ascii="標楷體" w:eastAsia="標楷體" w:hAnsi="標楷體"/>
                <w:kern w:val="0"/>
                <w:szCs w:val="24"/>
              </w:rPr>
              <w:t>100</w:t>
            </w:r>
            <w:r w:rsidRPr="00195D0E">
              <w:rPr>
                <w:rFonts w:ascii="標楷體" w:eastAsia="標楷體" w:hAnsi="標楷體" w:hint="eastAsia"/>
                <w:kern w:val="0"/>
                <w:szCs w:val="24"/>
              </w:rPr>
              <w:t>場的教育宣導，</w:t>
            </w:r>
            <w:r>
              <w:rPr>
                <w:rFonts w:ascii="標楷體" w:eastAsia="標楷體" w:hAnsi="標楷體" w:hint="eastAsia"/>
                <w:kern w:val="0"/>
                <w:szCs w:val="24"/>
              </w:rPr>
              <w:t>其行動力與持續力，令人感動</w:t>
            </w:r>
            <w:r w:rsidRPr="00195D0E">
              <w:rPr>
                <w:rFonts w:ascii="標楷體" w:eastAsia="標楷體" w:hAnsi="標楷體" w:hint="eastAsia"/>
                <w:kern w:val="0"/>
                <w:szCs w:val="24"/>
              </w:rPr>
              <w:t>。</w:t>
            </w:r>
          </w:p>
          <w:p w:rsidR="003E41A4" w:rsidRPr="004440B8" w:rsidRDefault="003E41A4" w:rsidP="005B53D9">
            <w:pPr>
              <w:pStyle w:val="ListParagraph"/>
              <w:widowControl/>
              <w:numPr>
                <w:ilvl w:val="0"/>
                <w:numId w:val="4"/>
              </w:numPr>
              <w:spacing w:line="340" w:lineRule="exact"/>
              <w:ind w:leftChars="9" w:left="260" w:hangingChars="99" w:hanging="238"/>
              <w:jc w:val="both"/>
              <w:rPr>
                <w:rFonts w:ascii="標楷體" w:eastAsia="標楷體" w:hAnsi="標楷體"/>
                <w:kern w:val="0"/>
                <w:szCs w:val="24"/>
              </w:rPr>
            </w:pPr>
            <w:r w:rsidRPr="00195D0E">
              <w:rPr>
                <w:rFonts w:ascii="標楷體" w:eastAsia="標楷體" w:hAnsi="標楷體" w:hint="eastAsia"/>
                <w:kern w:val="0"/>
                <w:szCs w:val="24"/>
              </w:rPr>
              <w:t>充分整合行政資源推動環境教育，</w:t>
            </w:r>
            <w:r>
              <w:rPr>
                <w:rFonts w:ascii="標楷體" w:eastAsia="標楷體" w:hAnsi="標楷體" w:hint="eastAsia"/>
                <w:kern w:val="0"/>
                <w:szCs w:val="24"/>
              </w:rPr>
              <w:t>更以個人魅力</w:t>
            </w:r>
            <w:r w:rsidRPr="00195D0E">
              <w:rPr>
                <w:rFonts w:ascii="標楷體" w:eastAsia="標楷體" w:hAnsi="標楷體" w:hint="eastAsia"/>
                <w:kern w:val="0"/>
                <w:szCs w:val="24"/>
              </w:rPr>
              <w:t>號召村民組成</w:t>
            </w:r>
            <w:r>
              <w:rPr>
                <w:rFonts w:ascii="標楷體" w:eastAsia="標楷體" w:hAnsi="標楷體" w:hint="eastAsia"/>
                <w:kern w:val="0"/>
                <w:szCs w:val="24"/>
              </w:rPr>
              <w:t>社區</w:t>
            </w:r>
            <w:r w:rsidRPr="00195D0E">
              <w:rPr>
                <w:rFonts w:ascii="標楷體" w:eastAsia="標楷體" w:hAnsi="標楷體" w:hint="eastAsia"/>
                <w:kern w:val="0"/>
                <w:szCs w:val="24"/>
              </w:rPr>
              <w:t>義工隊</w:t>
            </w:r>
            <w:r>
              <w:rPr>
                <w:rFonts w:ascii="標楷體" w:eastAsia="標楷體" w:hAnsi="標楷體" w:hint="eastAsia"/>
                <w:kern w:val="0"/>
                <w:szCs w:val="24"/>
              </w:rPr>
              <w:t>，積極培訓義工災害防救能力之提升</w:t>
            </w:r>
            <w:r w:rsidRPr="00CB7CB7">
              <w:rPr>
                <w:rFonts w:ascii="標楷體" w:eastAsia="標楷體" w:hAnsi="標楷體" w:hint="eastAsia"/>
                <w:kern w:val="0"/>
                <w:szCs w:val="24"/>
              </w:rPr>
              <w:t>，</w:t>
            </w:r>
            <w:r>
              <w:rPr>
                <w:rFonts w:ascii="標楷體" w:eastAsia="標楷體" w:hAnsi="標楷體" w:hint="eastAsia"/>
                <w:kern w:val="0"/>
                <w:szCs w:val="24"/>
              </w:rPr>
              <w:t>並</w:t>
            </w:r>
            <w:r w:rsidRPr="00CB7CB7">
              <w:rPr>
                <w:rFonts w:ascii="標楷體" w:eastAsia="標楷體" w:hAnsi="標楷體" w:hint="eastAsia"/>
                <w:kern w:val="0"/>
                <w:szCs w:val="24"/>
              </w:rPr>
              <w:t>於颱風</w:t>
            </w:r>
            <w:r>
              <w:rPr>
                <w:rFonts w:ascii="標楷體" w:eastAsia="標楷體" w:hAnsi="標楷體" w:hint="eastAsia"/>
                <w:kern w:val="0"/>
                <w:szCs w:val="24"/>
              </w:rPr>
              <w:t>季節時期，經常前往</w:t>
            </w:r>
            <w:r w:rsidRPr="00CB7CB7">
              <w:rPr>
                <w:rFonts w:ascii="標楷體" w:eastAsia="標楷體" w:hAnsi="標楷體" w:hint="eastAsia"/>
                <w:kern w:val="0"/>
                <w:szCs w:val="24"/>
              </w:rPr>
              <w:t>林邊溪堤防</w:t>
            </w:r>
            <w:r>
              <w:rPr>
                <w:rFonts w:ascii="標楷體" w:eastAsia="標楷體" w:hAnsi="標楷體" w:hint="eastAsia"/>
                <w:kern w:val="0"/>
                <w:szCs w:val="24"/>
              </w:rPr>
              <w:t>觀</w:t>
            </w:r>
            <w:r w:rsidRPr="00CB7CB7">
              <w:rPr>
                <w:rFonts w:ascii="標楷體" w:eastAsia="標楷體" w:hAnsi="標楷體" w:hint="eastAsia"/>
                <w:kern w:val="0"/>
                <w:szCs w:val="24"/>
              </w:rPr>
              <w:t>察水位變化及水流向</w:t>
            </w:r>
            <w:r>
              <w:rPr>
                <w:rFonts w:ascii="標楷體" w:eastAsia="標楷體" w:hAnsi="標楷體" w:hint="eastAsia"/>
                <w:kern w:val="0"/>
                <w:szCs w:val="24"/>
              </w:rPr>
              <w:t>，</w:t>
            </w:r>
            <w:r w:rsidRPr="00195D0E">
              <w:rPr>
                <w:rFonts w:ascii="標楷體" w:eastAsia="標楷體" w:hAnsi="標楷體" w:hint="eastAsia"/>
                <w:kern w:val="0"/>
                <w:szCs w:val="24"/>
              </w:rPr>
              <w:t>對地方鄉土深具使命感，</w:t>
            </w:r>
            <w:r>
              <w:rPr>
                <w:rFonts w:ascii="標楷體" w:eastAsia="標楷體" w:hAnsi="標楷體" w:hint="eastAsia"/>
                <w:kern w:val="0"/>
                <w:szCs w:val="24"/>
              </w:rPr>
              <w:t>深受社區民眾愛戴</w:t>
            </w:r>
            <w:r w:rsidRPr="00195D0E">
              <w:rPr>
                <w:rFonts w:ascii="標楷體" w:eastAsia="標楷體" w:hAnsi="標楷體" w:hint="eastAsia"/>
                <w:kern w:val="0"/>
                <w:szCs w:val="24"/>
              </w:rPr>
              <w:t>。</w:t>
            </w:r>
          </w:p>
        </w:tc>
      </w:tr>
      <w:tr w:rsidR="003E41A4" w:rsidRPr="006E4C82" w:rsidTr="00832E02">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林英生</w:t>
            </w:r>
            <w:r>
              <w:rPr>
                <w:rFonts w:ascii="Times New Roman" w:eastAsia="標楷體" w:hAnsi="Times New Roman"/>
                <w:kern w:val="0"/>
                <w:szCs w:val="24"/>
              </w:rPr>
              <w:t>/</w:t>
            </w:r>
            <w:r w:rsidRPr="005D2B00">
              <w:rPr>
                <w:rFonts w:ascii="Times New Roman" w:eastAsia="標楷體" w:hAnsi="Times New Roman" w:hint="eastAsia"/>
                <w:kern w:val="0"/>
                <w:szCs w:val="24"/>
              </w:rPr>
              <w:t>金門縣烈嶼鄉卓環國民小學</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金門縣</w:t>
            </w:r>
          </w:p>
        </w:tc>
        <w:tc>
          <w:tcPr>
            <w:tcW w:w="960" w:type="dxa"/>
            <w:vAlign w:val="center"/>
          </w:tcPr>
          <w:p w:rsidR="003E41A4" w:rsidRDefault="003E41A4" w:rsidP="00832E02">
            <w:pPr>
              <w:pStyle w:val="ListParagraph"/>
              <w:widowControl/>
              <w:spacing w:line="34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0D3B66" w:rsidRDefault="003E41A4" w:rsidP="005B53D9">
            <w:pPr>
              <w:pStyle w:val="ListParagraph"/>
              <w:widowControl/>
              <w:numPr>
                <w:ilvl w:val="0"/>
                <w:numId w:val="4"/>
              </w:numPr>
              <w:spacing w:line="340" w:lineRule="exact"/>
              <w:ind w:leftChars="9" w:left="260" w:hangingChars="99" w:hanging="238"/>
              <w:jc w:val="both"/>
              <w:rPr>
                <w:rFonts w:ascii="標楷體" w:eastAsia="標楷體" w:hAnsi="標楷體"/>
                <w:kern w:val="0"/>
                <w:szCs w:val="24"/>
              </w:rPr>
            </w:pPr>
            <w:r>
              <w:rPr>
                <w:rFonts w:ascii="標楷體" w:eastAsia="標楷體" w:hAnsi="標楷體" w:hint="eastAsia"/>
                <w:kern w:val="0"/>
                <w:szCs w:val="24"/>
              </w:rPr>
              <w:t>個人</w:t>
            </w:r>
            <w:r w:rsidRPr="000D3B66">
              <w:rPr>
                <w:rFonts w:ascii="標楷體" w:eastAsia="標楷體" w:hAnsi="標楷體" w:hint="eastAsia"/>
                <w:kern w:val="0"/>
                <w:szCs w:val="24"/>
              </w:rPr>
              <w:t>環境素養高，</w:t>
            </w:r>
            <w:r>
              <w:rPr>
                <w:rFonts w:ascii="標楷體" w:eastAsia="標楷體" w:hAnsi="標楷體" w:hint="eastAsia"/>
                <w:kern w:val="0"/>
                <w:szCs w:val="24"/>
              </w:rPr>
              <w:t>以</w:t>
            </w:r>
            <w:r w:rsidRPr="000D3B66">
              <w:rPr>
                <w:rFonts w:ascii="標楷體" w:eastAsia="標楷體" w:hAnsi="標楷體" w:hint="eastAsia"/>
                <w:kern w:val="0"/>
                <w:szCs w:val="24"/>
              </w:rPr>
              <w:t>一步一腳印走完大小金門海岸線，彙編</w:t>
            </w:r>
            <w:r>
              <w:rPr>
                <w:rFonts w:ascii="標楷體" w:eastAsia="標楷體" w:hAnsi="標楷體" w:hint="eastAsia"/>
                <w:kern w:val="0"/>
                <w:szCs w:val="24"/>
              </w:rPr>
              <w:t>及</w:t>
            </w:r>
            <w:r w:rsidRPr="000D3B66">
              <w:rPr>
                <w:rFonts w:ascii="標楷體" w:eastAsia="標楷體" w:hAnsi="標楷體" w:hint="eastAsia"/>
                <w:kern w:val="0"/>
                <w:szCs w:val="24"/>
              </w:rPr>
              <w:t>出版金門地質（玄武岩、貓空石等）科普書籍，並提出「天然海岸零損失」的願景目標，有系統性介紹金門地質自然環境特色，充分展現愛鄉情懷和生態智慧。</w:t>
            </w:r>
          </w:p>
          <w:p w:rsidR="003E41A4" w:rsidRDefault="003E41A4" w:rsidP="005B53D9">
            <w:pPr>
              <w:pStyle w:val="ListParagraph"/>
              <w:widowControl/>
              <w:numPr>
                <w:ilvl w:val="0"/>
                <w:numId w:val="4"/>
              </w:numPr>
              <w:spacing w:line="340" w:lineRule="exact"/>
              <w:ind w:leftChars="9" w:left="260" w:hangingChars="99" w:hanging="238"/>
              <w:jc w:val="both"/>
              <w:rPr>
                <w:rFonts w:ascii="標楷體" w:eastAsia="標楷體" w:hAnsi="標楷體"/>
                <w:kern w:val="0"/>
                <w:szCs w:val="24"/>
              </w:rPr>
            </w:pPr>
            <w:r w:rsidRPr="00195D0E">
              <w:rPr>
                <w:rFonts w:ascii="標楷體" w:eastAsia="標楷體" w:hAnsi="標楷體" w:hint="eastAsia"/>
                <w:kern w:val="0"/>
                <w:szCs w:val="24"/>
              </w:rPr>
              <w:t>以烈嶼鄉自然生態</w:t>
            </w:r>
            <w:r w:rsidRPr="000D3B66">
              <w:rPr>
                <w:rFonts w:ascii="標楷體" w:eastAsia="標楷體" w:hAnsi="標楷體" w:hint="eastAsia"/>
                <w:kern w:val="0"/>
                <w:szCs w:val="24"/>
              </w:rPr>
              <w:t>（地質）</w:t>
            </w:r>
            <w:r w:rsidRPr="00195D0E">
              <w:rPr>
                <w:rFonts w:ascii="標楷體" w:eastAsia="標楷體" w:hAnsi="標楷體" w:hint="eastAsia"/>
                <w:kern w:val="0"/>
                <w:szCs w:val="24"/>
              </w:rPr>
              <w:t>及人文史蹟為環境教育主軸，活化舊軍事營地，建置為自然生態步道區，鋪排戰地歷史學習素材，並規劃為學習園地，發揮「土壤種子庫」的角色功能</w:t>
            </w:r>
            <w:r>
              <w:rPr>
                <w:rFonts w:ascii="標楷體" w:eastAsia="標楷體" w:hAnsi="標楷體" w:hint="eastAsia"/>
                <w:kern w:val="0"/>
                <w:szCs w:val="24"/>
              </w:rPr>
              <w:t>，且有</w:t>
            </w:r>
            <w:r w:rsidRPr="00195D0E">
              <w:rPr>
                <w:rFonts w:ascii="標楷體" w:eastAsia="標楷體" w:hAnsi="標楷體" w:hint="eastAsia"/>
                <w:kern w:val="0"/>
                <w:szCs w:val="24"/>
              </w:rPr>
              <w:t>系統</w:t>
            </w:r>
            <w:r>
              <w:rPr>
                <w:rFonts w:ascii="標楷體" w:eastAsia="標楷體" w:hAnsi="標楷體" w:hint="eastAsia"/>
                <w:kern w:val="0"/>
                <w:szCs w:val="24"/>
              </w:rPr>
              <w:t>性</w:t>
            </w:r>
            <w:r w:rsidRPr="000D3B66">
              <w:rPr>
                <w:rFonts w:ascii="標楷體" w:eastAsia="標楷體" w:hAnsi="標楷體" w:hint="eastAsia"/>
                <w:kern w:val="0"/>
                <w:szCs w:val="24"/>
              </w:rPr>
              <w:t>規劃金門自然環境教育本土教材</w:t>
            </w:r>
            <w:r>
              <w:rPr>
                <w:rFonts w:ascii="標楷體" w:eastAsia="標楷體" w:hAnsi="標楷體" w:hint="eastAsia"/>
                <w:kern w:val="0"/>
                <w:szCs w:val="24"/>
              </w:rPr>
              <w:t>，並依據國小</w:t>
            </w:r>
            <w:r w:rsidRPr="00195D0E">
              <w:rPr>
                <w:rFonts w:ascii="標楷體" w:eastAsia="標楷體" w:hAnsi="標楷體" w:hint="eastAsia"/>
                <w:kern w:val="0"/>
                <w:szCs w:val="24"/>
              </w:rPr>
              <w:t>各年級本位課程轉化成在地教學方案，讓教育內涵呈現多元風貌。</w:t>
            </w:r>
          </w:p>
          <w:p w:rsidR="003E41A4" w:rsidRPr="004440B8" w:rsidRDefault="003E41A4" w:rsidP="005B53D9">
            <w:pPr>
              <w:pStyle w:val="ListParagraph"/>
              <w:widowControl/>
              <w:numPr>
                <w:ilvl w:val="0"/>
                <w:numId w:val="4"/>
              </w:numPr>
              <w:spacing w:line="340" w:lineRule="exact"/>
              <w:ind w:leftChars="9" w:left="260" w:hangingChars="99" w:hanging="238"/>
              <w:jc w:val="both"/>
              <w:rPr>
                <w:rFonts w:ascii="標楷體" w:eastAsia="標楷體" w:hAnsi="標楷體"/>
                <w:kern w:val="0"/>
                <w:szCs w:val="24"/>
              </w:rPr>
            </w:pPr>
            <w:r w:rsidRPr="00195D0E">
              <w:rPr>
                <w:rFonts w:ascii="標楷體" w:eastAsia="標楷體" w:hAnsi="標楷體" w:hint="eastAsia"/>
                <w:kern w:val="0"/>
                <w:szCs w:val="24"/>
              </w:rPr>
              <w:t>勇於展現行動，以專業知識參與公共政策，如遊艇碼頭興建案、遊樂區</w:t>
            </w:r>
            <w:r w:rsidRPr="00195D0E">
              <w:rPr>
                <w:rFonts w:ascii="標楷體" w:eastAsia="標楷體" w:hAnsi="標楷體"/>
                <w:kern w:val="0"/>
                <w:szCs w:val="24"/>
              </w:rPr>
              <w:t>BOT</w:t>
            </w:r>
            <w:r w:rsidRPr="00195D0E">
              <w:rPr>
                <w:rFonts w:ascii="標楷體" w:eastAsia="標楷體" w:hAnsi="標楷體" w:hint="eastAsia"/>
                <w:kern w:val="0"/>
                <w:szCs w:val="24"/>
              </w:rPr>
              <w:t>案等，充分展現知識力量和形塑新的價值觀。</w:t>
            </w:r>
            <w:r>
              <w:rPr>
                <w:rFonts w:ascii="標楷體" w:eastAsia="標楷體" w:hAnsi="標楷體" w:hint="eastAsia"/>
                <w:kern w:val="0"/>
                <w:szCs w:val="24"/>
              </w:rPr>
              <w:t>雖然目前已屆齡</w:t>
            </w:r>
            <w:r w:rsidRPr="000D3B66">
              <w:rPr>
                <w:rFonts w:ascii="標楷體" w:eastAsia="標楷體" w:hAnsi="標楷體" w:hint="eastAsia"/>
                <w:kern w:val="0"/>
                <w:szCs w:val="24"/>
              </w:rPr>
              <w:t>退休</w:t>
            </w:r>
            <w:r>
              <w:rPr>
                <w:rFonts w:ascii="標楷體" w:eastAsia="標楷體" w:hAnsi="標楷體" w:hint="eastAsia"/>
                <w:kern w:val="0"/>
                <w:szCs w:val="24"/>
              </w:rPr>
              <w:t>，但仍</w:t>
            </w:r>
            <w:r w:rsidRPr="000D3B66">
              <w:rPr>
                <w:rFonts w:ascii="標楷體" w:eastAsia="標楷體" w:hAnsi="標楷體" w:hint="eastAsia"/>
                <w:kern w:val="0"/>
                <w:szCs w:val="24"/>
              </w:rPr>
              <w:t>延續環境教育推廣</w:t>
            </w:r>
            <w:r>
              <w:rPr>
                <w:rFonts w:ascii="標楷體" w:eastAsia="標楷體" w:hAnsi="標楷體" w:hint="eastAsia"/>
                <w:kern w:val="0"/>
                <w:szCs w:val="24"/>
              </w:rPr>
              <w:t>工作</w:t>
            </w:r>
            <w:r w:rsidRPr="000D3B66">
              <w:rPr>
                <w:rFonts w:ascii="標楷體" w:eastAsia="標楷體" w:hAnsi="標楷體" w:hint="eastAsia"/>
                <w:kern w:val="0"/>
                <w:szCs w:val="24"/>
              </w:rPr>
              <w:t>，</w:t>
            </w:r>
            <w:r>
              <w:rPr>
                <w:rFonts w:ascii="標楷體" w:eastAsia="標楷體" w:hAnsi="標楷體" w:hint="eastAsia"/>
                <w:kern w:val="0"/>
                <w:szCs w:val="24"/>
              </w:rPr>
              <w:t>與金門縣教育人士</w:t>
            </w:r>
            <w:r w:rsidRPr="000D3B66">
              <w:rPr>
                <w:rFonts w:ascii="標楷體" w:eastAsia="標楷體" w:hAnsi="標楷體" w:hint="eastAsia"/>
                <w:kern w:val="0"/>
                <w:szCs w:val="24"/>
              </w:rPr>
              <w:t>積極籌組金門環境教育學會</w:t>
            </w:r>
            <w:r>
              <w:rPr>
                <w:rFonts w:ascii="標楷體" w:eastAsia="標楷體" w:hAnsi="標楷體" w:hint="eastAsia"/>
                <w:kern w:val="0"/>
                <w:szCs w:val="24"/>
              </w:rPr>
              <w:t>，</w:t>
            </w:r>
            <w:r w:rsidRPr="000D3B66">
              <w:rPr>
                <w:rFonts w:ascii="標楷體" w:eastAsia="標楷體" w:hAnsi="標楷體" w:hint="eastAsia"/>
                <w:kern w:val="0"/>
                <w:szCs w:val="24"/>
              </w:rPr>
              <w:t>更以環境教育工作為終身事業，其環境保護使命感重，</w:t>
            </w:r>
            <w:r>
              <w:rPr>
                <w:rFonts w:ascii="標楷體" w:eastAsia="標楷體" w:hAnsi="標楷體" w:hint="eastAsia"/>
                <w:kern w:val="0"/>
                <w:szCs w:val="24"/>
              </w:rPr>
              <w:t>令人敬佩</w:t>
            </w:r>
            <w:r w:rsidRPr="000D3B66">
              <w:rPr>
                <w:rFonts w:ascii="標楷體" w:eastAsia="標楷體" w:hAnsi="標楷體" w:hint="eastAsia"/>
                <w:kern w:val="0"/>
                <w:szCs w:val="24"/>
              </w:rPr>
              <w:t>。</w:t>
            </w:r>
          </w:p>
        </w:tc>
      </w:tr>
    </w:tbl>
    <w:p w:rsidR="003E41A4" w:rsidRDefault="003E41A4" w:rsidP="008552AE">
      <w:pPr>
        <w:widowControl/>
        <w:spacing w:line="340" w:lineRule="exact"/>
        <w:rPr>
          <w:rFonts w:ascii="Times New Roman" w:eastAsia="標楷體" w:hAnsi="標楷體"/>
          <w:kern w:val="0"/>
          <w:szCs w:val="24"/>
        </w:rPr>
        <w:sectPr w:rsidR="003E41A4" w:rsidSect="008552AE">
          <w:pgSz w:w="16840" w:h="11907" w:orient="landscape" w:code="9"/>
          <w:pgMar w:top="567" w:right="1134" w:bottom="567" w:left="1134" w:header="567" w:footer="567" w:gutter="0"/>
          <w:cols w:space="425"/>
          <w:docGrid w:linePitch="326"/>
        </w:sectPr>
      </w:pPr>
    </w:p>
    <w:p w:rsidR="003E41A4" w:rsidRPr="006E4C82" w:rsidRDefault="003E41A4" w:rsidP="008552AE">
      <w:pPr>
        <w:widowControl/>
        <w:spacing w:line="340" w:lineRule="exact"/>
        <w:rPr>
          <w:rFonts w:ascii="Times New Roman" w:eastAsia="標楷體" w:hAnsi="Times New Roman"/>
          <w:szCs w:val="24"/>
        </w:rPr>
      </w:pPr>
      <w:r w:rsidRPr="006E4C82">
        <w:rPr>
          <w:rFonts w:ascii="Times New Roman" w:eastAsia="標楷體" w:hAnsi="標楷體" w:hint="eastAsia"/>
          <w:kern w:val="0"/>
          <w:szCs w:val="24"/>
        </w:rPr>
        <w:t>團體組</w:t>
      </w:r>
    </w:p>
    <w:tbl>
      <w:tblPr>
        <w:tblW w:w="146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295"/>
        <w:gridCol w:w="960"/>
        <w:gridCol w:w="960"/>
        <w:gridCol w:w="10400"/>
      </w:tblGrid>
      <w:tr w:rsidR="003E41A4" w:rsidRPr="006E4C82" w:rsidTr="00832E02">
        <w:trPr>
          <w:trHeight w:val="396"/>
        </w:trPr>
        <w:tc>
          <w:tcPr>
            <w:tcW w:w="2295" w:type="dxa"/>
            <w:shd w:val="clear" w:color="000000" w:fill="CCFFFF"/>
            <w:noWrap/>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團體名稱</w:t>
            </w:r>
          </w:p>
        </w:tc>
        <w:tc>
          <w:tcPr>
            <w:tcW w:w="960" w:type="dxa"/>
            <w:shd w:val="clear" w:color="000000" w:fill="CCFFFF"/>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縣市別</w:t>
            </w:r>
          </w:p>
        </w:tc>
        <w:tc>
          <w:tcPr>
            <w:tcW w:w="960" w:type="dxa"/>
            <w:shd w:val="clear" w:color="000000" w:fill="CCFFFF"/>
            <w:vAlign w:val="center"/>
          </w:tcPr>
          <w:p w:rsidR="003E41A4" w:rsidRPr="006E4C82" w:rsidRDefault="003E41A4" w:rsidP="00832E02">
            <w:pPr>
              <w:widowControl/>
              <w:spacing w:line="340" w:lineRule="exact"/>
              <w:jc w:val="center"/>
              <w:rPr>
                <w:rFonts w:ascii="Times New Roman" w:eastAsia="標楷體" w:hAnsi="標楷體"/>
                <w:kern w:val="0"/>
                <w:szCs w:val="24"/>
              </w:rPr>
            </w:pPr>
            <w:r>
              <w:rPr>
                <w:rFonts w:ascii="Times New Roman" w:eastAsia="標楷體" w:hAnsi="標楷體" w:hint="eastAsia"/>
                <w:kern w:val="0"/>
                <w:szCs w:val="24"/>
              </w:rPr>
              <w:t>獎項</w:t>
            </w:r>
          </w:p>
        </w:tc>
        <w:tc>
          <w:tcPr>
            <w:tcW w:w="10400" w:type="dxa"/>
            <w:shd w:val="clear" w:color="000000" w:fill="CCFFFF"/>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優良事蹟</w:t>
            </w:r>
          </w:p>
        </w:tc>
      </w:tr>
      <w:tr w:rsidR="003E41A4" w:rsidRPr="006E4C82" w:rsidTr="00832E02">
        <w:trPr>
          <w:trHeight w:val="522"/>
        </w:trPr>
        <w:tc>
          <w:tcPr>
            <w:tcW w:w="2295" w:type="dxa"/>
            <w:noWrap/>
            <w:vAlign w:val="center"/>
          </w:tcPr>
          <w:p w:rsidR="003E41A4" w:rsidRPr="005D2B00" w:rsidRDefault="003E41A4" w:rsidP="00142F2A">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屏東縣社頂部落發展文化促進會</w:t>
            </w:r>
          </w:p>
        </w:tc>
        <w:tc>
          <w:tcPr>
            <w:tcW w:w="960" w:type="dxa"/>
            <w:vAlign w:val="center"/>
          </w:tcPr>
          <w:p w:rsidR="003E41A4" w:rsidRPr="006E4C82" w:rsidRDefault="003E41A4" w:rsidP="00142F2A">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屏東縣</w:t>
            </w:r>
          </w:p>
        </w:tc>
        <w:tc>
          <w:tcPr>
            <w:tcW w:w="960" w:type="dxa"/>
            <w:shd w:val="clear" w:color="auto" w:fill="FFFF99"/>
            <w:vAlign w:val="center"/>
          </w:tcPr>
          <w:p w:rsidR="003E41A4" w:rsidRPr="00C850D6" w:rsidRDefault="003E41A4" w:rsidP="00832E02">
            <w:pPr>
              <w:pStyle w:val="ListParagraph"/>
              <w:widowControl/>
              <w:spacing w:line="380" w:lineRule="exact"/>
              <w:ind w:leftChars="0" w:left="0"/>
              <w:jc w:val="center"/>
              <w:rPr>
                <w:rFonts w:ascii="標楷體" w:eastAsia="標楷體" w:hAnsi="標楷體"/>
                <w:kern w:val="0"/>
                <w:szCs w:val="24"/>
              </w:rPr>
            </w:pPr>
            <w:r>
              <w:rPr>
                <w:rFonts w:ascii="標楷體" w:eastAsia="標楷體" w:hAnsi="標楷體" w:hint="eastAsia"/>
                <w:kern w:val="0"/>
                <w:szCs w:val="24"/>
              </w:rPr>
              <w:t>特優</w:t>
            </w:r>
          </w:p>
        </w:tc>
        <w:tc>
          <w:tcPr>
            <w:tcW w:w="10400" w:type="dxa"/>
          </w:tcPr>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社頂部落的環境教育組織與架構完善，成員跨世代涵蓋各年齡層，對於志工培訓計畫及課程規劃極為用心，並定期舉辦解說員回訓增能課程，其中回訓計畫課程高達</w:t>
            </w:r>
            <w:r w:rsidRPr="00C850D6">
              <w:rPr>
                <w:rFonts w:ascii="標楷體" w:eastAsia="標楷體" w:hAnsi="標楷體"/>
                <w:kern w:val="0"/>
                <w:szCs w:val="24"/>
              </w:rPr>
              <w:t>80</w:t>
            </w:r>
            <w:r w:rsidRPr="00C850D6">
              <w:rPr>
                <w:rFonts w:ascii="標楷體" w:eastAsia="標楷體" w:hAnsi="標楷體" w:hint="eastAsia"/>
                <w:kern w:val="0"/>
                <w:szCs w:val="24"/>
              </w:rPr>
              <w:t>小時，成果值得肯定。</w:t>
            </w:r>
          </w:p>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從社頂出發，發揮母雞帶小雞、大手拉小手的夥伴關係，逐步影響鄰近</w:t>
            </w:r>
            <w:r w:rsidRPr="00C850D6">
              <w:rPr>
                <w:rFonts w:ascii="標楷體" w:eastAsia="標楷體" w:hAnsi="標楷體"/>
                <w:kern w:val="0"/>
                <w:szCs w:val="24"/>
              </w:rPr>
              <w:t>7</w:t>
            </w:r>
            <w:r w:rsidRPr="00C850D6">
              <w:rPr>
                <w:rFonts w:ascii="標楷體" w:eastAsia="標楷體" w:hAnsi="標楷體" w:hint="eastAsia"/>
                <w:kern w:val="0"/>
                <w:szCs w:val="24"/>
              </w:rPr>
              <w:t>個社區投入自然保育行列，共伴成長，更引入公部門與學術單位的支援，進一步與民營企業相互合作（如旅行業、綠色旅店），將生態旅遊理念共享與互惠，值得肯定。</w:t>
            </w:r>
          </w:p>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以生態旅遊經營為出發點，加入教育本質</w:t>
            </w:r>
            <w:r>
              <w:rPr>
                <w:rFonts w:ascii="標楷體" w:eastAsia="標楷體" w:hAnsi="標楷體" w:hint="eastAsia"/>
                <w:kern w:val="0"/>
                <w:szCs w:val="24"/>
              </w:rPr>
              <w:t>，</w:t>
            </w:r>
            <w:r w:rsidRPr="00C850D6">
              <w:rPr>
                <w:rFonts w:ascii="標楷體" w:eastAsia="標楷體" w:hAnsi="標楷體" w:hint="eastAsia"/>
                <w:kern w:val="0"/>
                <w:szCs w:val="24"/>
              </w:rPr>
              <w:t>發展自然生態體驗課程，並結合文化創意產業，創造在地就業機會，吸引許多青年回鄉服務，且為維繫導覽解說品質及環境永續發展，設定嚴格高乘載容量管制計畫，十年來堅持每次遊程</w:t>
            </w:r>
            <w:r w:rsidRPr="00C850D6">
              <w:rPr>
                <w:rFonts w:ascii="標楷體" w:eastAsia="標楷體" w:hAnsi="標楷體"/>
                <w:kern w:val="0"/>
                <w:szCs w:val="24"/>
              </w:rPr>
              <w:t>100</w:t>
            </w:r>
            <w:r w:rsidRPr="00C850D6">
              <w:rPr>
                <w:rFonts w:ascii="標楷體" w:eastAsia="標楷體" w:hAnsi="標楷體" w:hint="eastAsia"/>
                <w:kern w:val="0"/>
                <w:szCs w:val="24"/>
              </w:rPr>
              <w:t>人以內，並適時適地規劃參訪路線及調整教學方法。</w:t>
            </w:r>
          </w:p>
        </w:tc>
      </w:tr>
      <w:tr w:rsidR="003E41A4" w:rsidRPr="006E4C82" w:rsidTr="00832E02">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社團法人台灣千里步道協會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新北市</w:t>
            </w:r>
          </w:p>
        </w:tc>
        <w:tc>
          <w:tcPr>
            <w:tcW w:w="960" w:type="dxa"/>
            <w:vAlign w:val="center"/>
          </w:tcPr>
          <w:p w:rsidR="003E41A4" w:rsidRPr="00C850D6" w:rsidRDefault="003E41A4" w:rsidP="00832E02">
            <w:pPr>
              <w:pStyle w:val="ListParagraph"/>
              <w:widowControl/>
              <w:spacing w:line="38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協會結合各地區專業領域</w:t>
            </w:r>
            <w:r>
              <w:rPr>
                <w:rFonts w:ascii="標楷體" w:eastAsia="標楷體" w:hAnsi="標楷體" w:hint="eastAsia"/>
                <w:kern w:val="0"/>
                <w:szCs w:val="24"/>
              </w:rPr>
              <w:t>專家學者</w:t>
            </w:r>
            <w:r w:rsidRPr="00C850D6">
              <w:rPr>
                <w:rFonts w:ascii="標楷體" w:eastAsia="標楷體" w:hAnsi="標楷體" w:hint="eastAsia"/>
                <w:kern w:val="0"/>
                <w:szCs w:val="24"/>
              </w:rPr>
              <w:t>、機關構、民間團體</w:t>
            </w:r>
            <w:r>
              <w:rPr>
                <w:rFonts w:ascii="標楷體" w:eastAsia="標楷體" w:hAnsi="標楷體" w:hint="eastAsia"/>
                <w:kern w:val="0"/>
                <w:szCs w:val="24"/>
              </w:rPr>
              <w:t>及</w:t>
            </w:r>
            <w:r w:rsidRPr="00C850D6">
              <w:rPr>
                <w:rFonts w:ascii="標楷體" w:eastAsia="標楷體" w:hAnsi="標楷體" w:hint="eastAsia"/>
                <w:kern w:val="0"/>
                <w:szCs w:val="24"/>
              </w:rPr>
              <w:t>社區大學等相互合作，推動手作步道工作假期，透過動手與動腦體驗活動，將對環境的關懷內化為深刻的觀念與持續的行動力，到最後的行為與態度之改變，落實環境教育內涵，對臺灣環境付出其貢獻度。</w:t>
            </w:r>
          </w:p>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籌劃並啟動第一個以手作步道為主題的環境教育成效評估研究計畫，自</w:t>
            </w:r>
            <w:r w:rsidRPr="00C850D6">
              <w:rPr>
                <w:rFonts w:ascii="標楷體" w:eastAsia="標楷體" w:hAnsi="標楷體"/>
                <w:kern w:val="0"/>
                <w:szCs w:val="24"/>
              </w:rPr>
              <w:t>102</w:t>
            </w:r>
            <w:r w:rsidRPr="00C850D6">
              <w:rPr>
                <w:rFonts w:ascii="標楷體" w:eastAsia="標楷體" w:hAnsi="標楷體" w:hint="eastAsia"/>
                <w:kern w:val="0"/>
                <w:szCs w:val="24"/>
              </w:rPr>
              <w:t>年起即開始進一步深化環境教育方案評估與成效研究工作，選定例行推動之環境教育課程，即臺灣大學高冷地實習通識課程，以環境教育方案評估之研究方法，以環境覺知、環境敏感度、環境行動、環境知能、自然連結感與專業知識評估等面向，設計</w:t>
            </w:r>
            <w:r>
              <w:rPr>
                <w:rFonts w:ascii="標楷體" w:eastAsia="標楷體" w:hAnsi="標楷體" w:hint="eastAsia"/>
                <w:kern w:val="0"/>
                <w:szCs w:val="24"/>
              </w:rPr>
              <w:t>活動</w:t>
            </w:r>
            <w:r w:rsidRPr="00C850D6">
              <w:rPr>
                <w:rFonts w:ascii="標楷體" w:eastAsia="標楷體" w:hAnsi="標楷體" w:hint="eastAsia"/>
                <w:kern w:val="0"/>
                <w:szCs w:val="24"/>
              </w:rPr>
              <w:t>前後</w:t>
            </w:r>
            <w:r>
              <w:rPr>
                <w:rFonts w:ascii="標楷體" w:eastAsia="標楷體" w:hAnsi="標楷體" w:hint="eastAsia"/>
                <w:kern w:val="0"/>
                <w:szCs w:val="24"/>
              </w:rPr>
              <w:t>之</w:t>
            </w:r>
            <w:r w:rsidRPr="00C850D6">
              <w:rPr>
                <w:rFonts w:ascii="標楷體" w:eastAsia="標楷體" w:hAnsi="標楷體" w:hint="eastAsia"/>
                <w:kern w:val="0"/>
                <w:szCs w:val="24"/>
              </w:rPr>
              <w:t>測問卷，展開為期</w:t>
            </w:r>
            <w:r w:rsidRPr="00C850D6">
              <w:rPr>
                <w:rFonts w:ascii="標楷體" w:eastAsia="標楷體" w:hAnsi="標楷體"/>
                <w:kern w:val="0"/>
                <w:szCs w:val="24"/>
              </w:rPr>
              <w:t>2</w:t>
            </w:r>
            <w:r w:rsidRPr="00C850D6">
              <w:rPr>
                <w:rFonts w:ascii="標楷體" w:eastAsia="標楷體" w:hAnsi="標楷體" w:hint="eastAsia"/>
                <w:kern w:val="0"/>
                <w:szCs w:val="24"/>
              </w:rPr>
              <w:t>年的先導型研究計畫。</w:t>
            </w:r>
          </w:p>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協會長期致力於臺灣步道友善環境營造，運用不同策略來促進多元化的公共議題被看見，並透過全國性論壇持續發聲，大幅提升環境訴求的能見度與影響力，提供一個分享的平台，值得肯定。</w:t>
            </w:r>
          </w:p>
        </w:tc>
      </w:tr>
      <w:tr w:rsidR="003E41A4" w:rsidRPr="006E4C82" w:rsidTr="00832E02">
        <w:trPr>
          <w:trHeight w:val="423"/>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社團法人中華民國生態農耕自然飲食推廣協會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苗栗縣</w:t>
            </w:r>
          </w:p>
        </w:tc>
        <w:tc>
          <w:tcPr>
            <w:tcW w:w="960" w:type="dxa"/>
            <w:vAlign w:val="center"/>
          </w:tcPr>
          <w:p w:rsidR="003E41A4" w:rsidRPr="00C850D6" w:rsidRDefault="003E41A4" w:rsidP="00832E02">
            <w:pPr>
              <w:pStyle w:val="ListParagraph"/>
              <w:widowControl/>
              <w:spacing w:line="38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協會以教育為主軸，整合資源為核心，致力於推動生態農耕，自</w:t>
            </w:r>
            <w:r w:rsidRPr="00C850D6">
              <w:rPr>
                <w:rFonts w:ascii="標楷體" w:eastAsia="標楷體" w:hAnsi="標楷體"/>
                <w:kern w:val="0"/>
                <w:szCs w:val="24"/>
              </w:rPr>
              <w:t>83</w:t>
            </w:r>
            <w:r w:rsidRPr="00C850D6">
              <w:rPr>
                <w:rFonts w:ascii="標楷體" w:eastAsia="標楷體" w:hAnsi="標楷體" w:hint="eastAsia"/>
                <w:kern w:val="0"/>
                <w:szCs w:val="24"/>
              </w:rPr>
              <w:t>年創辦臺灣第一家有機蔬食餐廳迄今，積極推廣自然蔬食飲食及友善生態農耕相關工作，並以課程、實作體驗、導覽、遊戲、教學手作、觀摩與實習的教育中，達到覺知能力、知識傳遞及產生實際行動力。</w:t>
            </w:r>
          </w:p>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結合產官學與國際組織共同推動食農教育，並輔導建置</w:t>
            </w:r>
            <w:r w:rsidRPr="00C850D6">
              <w:rPr>
                <w:rFonts w:ascii="標楷體" w:eastAsia="標楷體" w:hAnsi="標楷體"/>
                <w:kern w:val="0"/>
                <w:szCs w:val="24"/>
              </w:rPr>
              <w:t>8</w:t>
            </w:r>
            <w:r w:rsidRPr="00C850D6">
              <w:rPr>
                <w:rFonts w:ascii="標楷體" w:eastAsia="標楷體" w:hAnsi="標楷體" w:hint="eastAsia"/>
                <w:kern w:val="0"/>
                <w:szCs w:val="24"/>
              </w:rPr>
              <w:t>個有機村</w:t>
            </w:r>
            <w:r w:rsidRPr="00C850D6">
              <w:rPr>
                <w:rFonts w:ascii="標楷體" w:eastAsia="標楷體" w:hAnsi="標楷體"/>
                <w:kern w:val="0"/>
                <w:szCs w:val="24"/>
              </w:rPr>
              <w:t>/</w:t>
            </w:r>
            <w:r w:rsidRPr="00C850D6">
              <w:rPr>
                <w:rFonts w:ascii="標楷體" w:eastAsia="標楷體" w:hAnsi="標楷體" w:hint="eastAsia"/>
                <w:kern w:val="0"/>
                <w:szCs w:val="24"/>
              </w:rPr>
              <w:t>社區，鼓勵社區農民參與，擴大有機農耕方式，並以打工換宿方式，創造有利的環境與誘因，成功吸引青年學子回鄉學農，培養關懷土地的年輕種子部隊，帶動青年關注農業與環境議題，活化臺灣農業。</w:t>
            </w:r>
          </w:p>
          <w:p w:rsidR="003E41A4" w:rsidRPr="00C850D6" w:rsidRDefault="003E41A4" w:rsidP="00832E02">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舉辦全國有機農夫市集消費者食農教育體驗活動，於全國</w:t>
            </w:r>
            <w:r w:rsidRPr="00C850D6">
              <w:rPr>
                <w:rFonts w:ascii="標楷體" w:eastAsia="標楷體" w:hAnsi="標楷體"/>
                <w:kern w:val="0"/>
                <w:szCs w:val="24"/>
              </w:rPr>
              <w:t>17</w:t>
            </w:r>
            <w:r w:rsidRPr="00C850D6">
              <w:rPr>
                <w:rFonts w:ascii="標楷體" w:eastAsia="標楷體" w:hAnsi="標楷體" w:hint="eastAsia"/>
                <w:kern w:val="0"/>
                <w:szCs w:val="24"/>
              </w:rPr>
              <w:t>處有機農夫市集舉辦環境教育體驗活動，帶領消費者親自體驗有機耕種，深入瞭解有機農業與環境之關聯性，帶動環境保育行動力。</w:t>
            </w:r>
          </w:p>
        </w:tc>
      </w:tr>
      <w:tr w:rsidR="003E41A4" w:rsidRPr="006E4C82" w:rsidTr="00832E02">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臺灣花園城市發展協會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臺中市</w:t>
            </w:r>
          </w:p>
        </w:tc>
        <w:tc>
          <w:tcPr>
            <w:tcW w:w="960" w:type="dxa"/>
            <w:vAlign w:val="center"/>
          </w:tcPr>
          <w:p w:rsidR="003E41A4" w:rsidRPr="00C850D6" w:rsidRDefault="003E41A4" w:rsidP="00832E02">
            <w:pPr>
              <w:pStyle w:val="ListParagraph"/>
              <w:widowControl/>
              <w:spacing w:line="38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為保護文化資產付出心力，成功將光復新村登錄為臺中市第一處文化景觀，將舊省府教育廳登錄為歷史建築，也搶救了北溝故宮文物山洞舊址，其推動文化資產之工作與成果，值得肯定。</w:t>
            </w:r>
          </w:p>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協會致力於口述歷史的資料建置與資訊相關工作，以文化保存做為環境教育的主軸，自主式推動文化資產保存工作，尤其是歷史人文故事與棲地保育，並將成果納入國中（康軒）教材，為少數以文化資產保存為主題的環境教育案例，將歷史文化和人文價值做為重要的教育資源。</w:t>
            </w:r>
          </w:p>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長期進行社區相關資源盤點與調查，串連與整合社區力量，綜合</w:t>
            </w:r>
            <w:r>
              <w:rPr>
                <w:rFonts w:ascii="標楷體" w:eastAsia="標楷體" w:hAnsi="標楷體" w:hint="eastAsia"/>
                <w:kern w:val="0"/>
                <w:szCs w:val="24"/>
              </w:rPr>
              <w:t>霧峰歷史性資源的分類與性質，且持續整合在地機關、學校、文史團體及</w:t>
            </w:r>
            <w:r w:rsidRPr="00C850D6">
              <w:rPr>
                <w:rFonts w:ascii="標楷體" w:eastAsia="標楷體" w:hAnsi="標楷體" w:hint="eastAsia"/>
                <w:kern w:val="0"/>
                <w:szCs w:val="24"/>
              </w:rPr>
              <w:t>社區等，成為維護地方文化資產的後盾與網絡。</w:t>
            </w:r>
          </w:p>
        </w:tc>
      </w:tr>
      <w:tr w:rsidR="003E41A4" w:rsidRPr="006E4C82" w:rsidTr="00832E02">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社團法人中華民國大智慧養生協會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嘉義縣</w:t>
            </w:r>
          </w:p>
        </w:tc>
        <w:tc>
          <w:tcPr>
            <w:tcW w:w="960" w:type="dxa"/>
            <w:vAlign w:val="center"/>
          </w:tcPr>
          <w:p w:rsidR="003E41A4" w:rsidRPr="00C850D6" w:rsidRDefault="003E41A4" w:rsidP="00832E02">
            <w:pPr>
              <w:pStyle w:val="ListParagraph"/>
              <w:widowControl/>
              <w:spacing w:line="38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協會成立「大智慧養生農場」，從事有機農業推廣工作，並帶領會員以閒置物品</w:t>
            </w:r>
            <w:r>
              <w:rPr>
                <w:rFonts w:ascii="標楷體" w:eastAsia="標楷體" w:hAnsi="標楷體" w:hint="eastAsia"/>
                <w:kern w:val="0"/>
                <w:szCs w:val="24"/>
              </w:rPr>
              <w:t>及</w:t>
            </w:r>
            <w:r w:rsidRPr="00C850D6">
              <w:rPr>
                <w:rFonts w:ascii="標楷體" w:eastAsia="標楷體" w:hAnsi="標楷體" w:hint="eastAsia"/>
                <w:kern w:val="0"/>
                <w:szCs w:val="24"/>
              </w:rPr>
              <w:t>回收素材，發揮素人創意，合力建造大智慧環境教育園區。園區主要以推廣有機香藥草與有機農業為主軸，目前園區之有機栽培農作物已取得主婦聯盟及國立成功大學雙有機認證，更順利取得環保署環境教育設施場所之認證。</w:t>
            </w:r>
          </w:p>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建立與調查三界埔文化資源，並結合「農村博物館」理念，推動在地特色發展，且善用廢棄物創意裝置園區，致力於友善環境的營造，相當</w:t>
            </w:r>
            <w:r>
              <w:rPr>
                <w:rFonts w:ascii="標楷體" w:eastAsia="標楷體" w:hAnsi="標楷體" w:hint="eastAsia"/>
                <w:kern w:val="0"/>
                <w:szCs w:val="24"/>
              </w:rPr>
              <w:t>具</w:t>
            </w:r>
            <w:r w:rsidRPr="00C850D6">
              <w:rPr>
                <w:rFonts w:ascii="標楷體" w:eastAsia="標楷體" w:hAnsi="標楷體" w:hint="eastAsia"/>
                <w:kern w:val="0"/>
                <w:szCs w:val="24"/>
              </w:rPr>
              <w:t>有巧思，值得肯定。</w:t>
            </w:r>
          </w:p>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透過茶道文化培養學員敬天惜地的態度，更與學者專家相互合作，建立相關環境教育解說教材工作，對推動環境倫理有相當的助益，成果值得肯定。</w:t>
            </w:r>
          </w:p>
        </w:tc>
      </w:tr>
      <w:tr w:rsidR="003E41A4" w:rsidRPr="006E4C82" w:rsidTr="00832E02">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社團法人台灣藝術發展協會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高雄市</w:t>
            </w:r>
          </w:p>
        </w:tc>
        <w:tc>
          <w:tcPr>
            <w:tcW w:w="960" w:type="dxa"/>
            <w:vAlign w:val="center"/>
          </w:tcPr>
          <w:p w:rsidR="003E41A4" w:rsidRPr="00C850D6" w:rsidRDefault="003E41A4" w:rsidP="00832E02">
            <w:pPr>
              <w:pStyle w:val="ListParagraph"/>
              <w:widowControl/>
              <w:spacing w:line="38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善用環境元素、常民生活與在地培力模式，融入美學藝術創作概念，變成環境議題及推動社會企業的催化劑，是少數以環境藝術為主題的環境教育場域，帶動高雄市橋頭糖廠藝術園區的發展。</w:t>
            </w:r>
          </w:p>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結合建築工程廢棄物轉換成社區備料庫、育苗園、藝術造景、種樹材料</w:t>
            </w:r>
            <w:r>
              <w:rPr>
                <w:rFonts w:ascii="標楷體" w:eastAsia="標楷體" w:hAnsi="標楷體" w:hint="eastAsia"/>
                <w:kern w:val="0"/>
                <w:szCs w:val="24"/>
              </w:rPr>
              <w:t>及</w:t>
            </w:r>
            <w:r w:rsidRPr="00C850D6">
              <w:rPr>
                <w:rFonts w:ascii="標楷體" w:eastAsia="標楷體" w:hAnsi="標楷體" w:hint="eastAsia"/>
                <w:kern w:val="0"/>
                <w:szCs w:val="24"/>
              </w:rPr>
              <w:t>社會教育等面向作為，落實青年培力、災區陪伴、種子教育的環境療癒及種藏計畫之推動，並做為社區營造與環境改善之材料來源，是工程減廢實踐成功案例，深具特色。</w:t>
            </w:r>
          </w:p>
          <w:p w:rsidR="003E41A4" w:rsidRPr="00C850D6" w:rsidRDefault="003E41A4" w:rsidP="00E10D00">
            <w:pPr>
              <w:pStyle w:val="ListParagraph"/>
              <w:widowControl/>
              <w:numPr>
                <w:ilvl w:val="0"/>
                <w:numId w:val="4"/>
              </w:numPr>
              <w:spacing w:line="400" w:lineRule="exact"/>
              <w:ind w:leftChars="9" w:left="260" w:hangingChars="99" w:hanging="238"/>
              <w:jc w:val="both"/>
              <w:rPr>
                <w:rFonts w:ascii="標楷體" w:eastAsia="標楷體" w:hAnsi="標楷體"/>
                <w:kern w:val="0"/>
                <w:szCs w:val="24"/>
              </w:rPr>
            </w:pPr>
            <w:r w:rsidRPr="00C850D6">
              <w:rPr>
                <w:rFonts w:ascii="標楷體" w:eastAsia="標楷體" w:hAnsi="標楷體" w:hint="eastAsia"/>
                <w:kern w:val="0"/>
                <w:szCs w:val="24"/>
              </w:rPr>
              <w:t>以多樣化參與方式從事環境教育推廣工作，並藉由環境美學議題登上國際化，相關成果並推動至日本災區陪伴計畫，其國際影響力之成果，深獲好評與重視。</w:t>
            </w:r>
          </w:p>
        </w:tc>
      </w:tr>
    </w:tbl>
    <w:p w:rsidR="003E41A4" w:rsidRDefault="003E41A4" w:rsidP="008552AE">
      <w:pPr>
        <w:spacing w:line="340" w:lineRule="exact"/>
        <w:rPr>
          <w:rFonts w:ascii="Times New Roman" w:eastAsia="標楷體" w:hAnsi="標楷體"/>
          <w:kern w:val="0"/>
          <w:szCs w:val="24"/>
        </w:rPr>
        <w:sectPr w:rsidR="003E41A4" w:rsidSect="008552AE">
          <w:pgSz w:w="16840" w:h="11907" w:orient="landscape" w:code="9"/>
          <w:pgMar w:top="567" w:right="1134" w:bottom="567" w:left="1134" w:header="567" w:footer="567" w:gutter="0"/>
          <w:cols w:space="425"/>
          <w:docGrid w:linePitch="326"/>
        </w:sectPr>
      </w:pPr>
    </w:p>
    <w:p w:rsidR="003E41A4" w:rsidRPr="006E4C82" w:rsidRDefault="003E41A4" w:rsidP="008552AE">
      <w:pPr>
        <w:spacing w:line="340" w:lineRule="exact"/>
        <w:rPr>
          <w:rFonts w:ascii="Times New Roman" w:eastAsia="標楷體" w:hAnsi="Times New Roman"/>
          <w:szCs w:val="24"/>
        </w:rPr>
      </w:pPr>
      <w:r w:rsidRPr="006E4C82">
        <w:rPr>
          <w:rFonts w:ascii="Times New Roman" w:eastAsia="標楷體" w:hAnsi="標楷體" w:hint="eastAsia"/>
          <w:kern w:val="0"/>
          <w:szCs w:val="24"/>
        </w:rPr>
        <w:t>社區組</w:t>
      </w:r>
    </w:p>
    <w:tbl>
      <w:tblPr>
        <w:tblW w:w="146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295"/>
        <w:gridCol w:w="960"/>
        <w:gridCol w:w="960"/>
        <w:gridCol w:w="10400"/>
      </w:tblGrid>
      <w:tr w:rsidR="003E41A4" w:rsidRPr="006E4C82" w:rsidTr="00E10D00">
        <w:trPr>
          <w:trHeight w:val="396"/>
        </w:trPr>
        <w:tc>
          <w:tcPr>
            <w:tcW w:w="2295" w:type="dxa"/>
            <w:shd w:val="clear" w:color="000000" w:fill="CCFFFF"/>
            <w:noWrap/>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社區名稱</w:t>
            </w:r>
          </w:p>
        </w:tc>
        <w:tc>
          <w:tcPr>
            <w:tcW w:w="960" w:type="dxa"/>
            <w:shd w:val="clear" w:color="000000" w:fill="CCFFFF"/>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縣市別</w:t>
            </w:r>
          </w:p>
        </w:tc>
        <w:tc>
          <w:tcPr>
            <w:tcW w:w="960" w:type="dxa"/>
            <w:shd w:val="clear" w:color="000000" w:fill="CCFFFF"/>
            <w:vAlign w:val="center"/>
          </w:tcPr>
          <w:p w:rsidR="003E41A4" w:rsidRPr="006E4C82" w:rsidRDefault="003E41A4" w:rsidP="00E10D00">
            <w:pPr>
              <w:widowControl/>
              <w:spacing w:line="340" w:lineRule="exact"/>
              <w:jc w:val="center"/>
              <w:rPr>
                <w:rFonts w:ascii="Times New Roman" w:eastAsia="標楷體" w:hAnsi="標楷體"/>
                <w:kern w:val="0"/>
                <w:szCs w:val="24"/>
              </w:rPr>
            </w:pPr>
            <w:r>
              <w:rPr>
                <w:rFonts w:ascii="Times New Roman" w:eastAsia="標楷體" w:hAnsi="標楷體" w:hint="eastAsia"/>
                <w:kern w:val="0"/>
                <w:szCs w:val="24"/>
              </w:rPr>
              <w:t>獎項</w:t>
            </w:r>
          </w:p>
        </w:tc>
        <w:tc>
          <w:tcPr>
            <w:tcW w:w="10400" w:type="dxa"/>
            <w:shd w:val="clear" w:color="000000" w:fill="CCFFFF"/>
          </w:tcPr>
          <w:p w:rsidR="003E41A4" w:rsidRPr="006E4C82" w:rsidRDefault="003E41A4" w:rsidP="008552AE">
            <w:pPr>
              <w:widowControl/>
              <w:spacing w:line="340" w:lineRule="exact"/>
              <w:jc w:val="center"/>
              <w:rPr>
                <w:rFonts w:ascii="Times New Roman" w:eastAsia="標楷體" w:hAnsi="Times New Roman"/>
                <w:kern w:val="0"/>
                <w:szCs w:val="24"/>
              </w:rPr>
            </w:pPr>
            <w:r w:rsidRPr="006E4C82">
              <w:rPr>
                <w:rFonts w:ascii="Times New Roman" w:eastAsia="標楷體" w:hAnsi="標楷體" w:hint="eastAsia"/>
                <w:kern w:val="0"/>
                <w:szCs w:val="24"/>
              </w:rPr>
              <w:t>優良事蹟</w:t>
            </w:r>
          </w:p>
        </w:tc>
      </w:tr>
      <w:tr w:rsidR="003E41A4" w:rsidRPr="006E4C82" w:rsidTr="00E10D00">
        <w:trPr>
          <w:trHeight w:val="522"/>
        </w:trPr>
        <w:tc>
          <w:tcPr>
            <w:tcW w:w="2295" w:type="dxa"/>
            <w:noWrap/>
            <w:vAlign w:val="center"/>
          </w:tcPr>
          <w:p w:rsidR="003E41A4" w:rsidRPr="005D2B00" w:rsidRDefault="003E41A4" w:rsidP="00142F2A">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臺南市玉井區天埔社區發展協會</w:t>
            </w:r>
          </w:p>
        </w:tc>
        <w:tc>
          <w:tcPr>
            <w:tcW w:w="960" w:type="dxa"/>
            <w:vAlign w:val="center"/>
          </w:tcPr>
          <w:p w:rsidR="003E41A4" w:rsidRPr="006E4C82" w:rsidRDefault="003E41A4" w:rsidP="00142F2A">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臺南市</w:t>
            </w:r>
          </w:p>
        </w:tc>
        <w:tc>
          <w:tcPr>
            <w:tcW w:w="960" w:type="dxa"/>
            <w:shd w:val="clear" w:color="auto" w:fill="FFFF99"/>
            <w:vAlign w:val="center"/>
          </w:tcPr>
          <w:p w:rsidR="003E41A4" w:rsidRPr="00B426E7" w:rsidRDefault="003E41A4" w:rsidP="00E10D00">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特優</w:t>
            </w:r>
          </w:p>
        </w:tc>
        <w:tc>
          <w:tcPr>
            <w:tcW w:w="10400" w:type="dxa"/>
          </w:tcPr>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社區善於爭取各項經費及結合公私部門、學校及民間組織推動環境教育相關工作，以及持續培養地方環境教育人力，目前社區所管理的沙田水土保持戶外教室生態園區已通過環境教育場域認證，影響層面廣泛。</w:t>
            </w:r>
          </w:p>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以創新作法，結合社區閒置農地活化再利用改造成為絲陸藝象園，開發多元特色絲瓜絡、豆腐乳、洛神花等產品，發展社區自有特色及商機，兼顧生活、生產、生態</w:t>
            </w:r>
            <w:r>
              <w:rPr>
                <w:rFonts w:ascii="標楷體" w:eastAsia="標楷體" w:hAnsi="標楷體" w:hint="eastAsia"/>
                <w:kern w:val="0"/>
                <w:szCs w:val="24"/>
              </w:rPr>
              <w:t>及</w:t>
            </w:r>
            <w:r w:rsidRPr="00B426E7">
              <w:rPr>
                <w:rFonts w:ascii="標楷體" w:eastAsia="標楷體" w:hAnsi="標楷體" w:hint="eastAsia"/>
                <w:kern w:val="0"/>
                <w:szCs w:val="24"/>
              </w:rPr>
              <w:t>教育等多元功能，活化地方經濟，創造年輕人就業機會，使社區達成自給自主之目標，值得其他社區觀摩學習。</w:t>
            </w:r>
          </w:p>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利用在地產業與地理之特色，規劃設計一系列環境教育教案與課程，如結合沙田水土保持戶外教室，發展水土保持相關教案，以及辦理絲瓜體驗課程，透過活動課程或導覽解說方式，傳達社區對環境保護的作法，且持續調查社區自然資源，以增加活動與教案的多元豐富性，提高學習者學習興趣，獲取知識與技能，達到環境教育目標。</w:t>
            </w:r>
          </w:p>
        </w:tc>
      </w:tr>
      <w:tr w:rsidR="003E41A4" w:rsidRPr="006E4C82" w:rsidTr="00E10D00">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新竹縣湖口鄉信勢社區發展協會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新竹縣</w:t>
            </w:r>
          </w:p>
        </w:tc>
        <w:tc>
          <w:tcPr>
            <w:tcW w:w="960" w:type="dxa"/>
            <w:vAlign w:val="center"/>
          </w:tcPr>
          <w:p w:rsidR="003E41A4" w:rsidRPr="00B426E7" w:rsidRDefault="003E41A4" w:rsidP="00E10D00">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社區對於環境教育人才培訓極為用心，積極挖掘社區青壯年擔任影音與環境教育導覽人員，種子能量豐富，長期協助社區推動髒亂點改造成為具有環境教育意涵之場所。</w:t>
            </w:r>
          </w:p>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深思社區在地特色及環境教育領域建構環境教育教案，並善用鄰近學校豐富的教育資源，共編撰</w:t>
            </w:r>
            <w:r w:rsidRPr="00B426E7">
              <w:rPr>
                <w:rFonts w:ascii="標楷體" w:eastAsia="標楷體" w:hAnsi="標楷體"/>
                <w:kern w:val="0"/>
                <w:szCs w:val="24"/>
              </w:rPr>
              <w:t>11</w:t>
            </w:r>
            <w:r w:rsidRPr="00B426E7">
              <w:rPr>
                <w:rFonts w:ascii="標楷體" w:eastAsia="標楷體" w:hAnsi="標楷體" w:hint="eastAsia"/>
                <w:kern w:val="0"/>
                <w:szCs w:val="24"/>
              </w:rPr>
              <w:t>個動態及靜態教案，並以室內、戶外、動態、自導式等多樣化的環境教育方式連結環境教育課程，是全面性推動環境教育工作，足為全國楷模。</w:t>
            </w:r>
          </w:p>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帶領社區民眾積極參與北勢溪環境守護與低碳社區營造相關工作，並協助新竹縣境內其他社區發展環境教育產業，充分發揮社區影響力，更積極運用環境教育功能引導民眾投入環境保護行列中，實際用行動愛地球。</w:t>
            </w:r>
          </w:p>
        </w:tc>
      </w:tr>
      <w:tr w:rsidR="003E41A4" w:rsidRPr="006E4C82" w:rsidTr="00E10D00">
        <w:trPr>
          <w:trHeight w:val="2668"/>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苗栗縣苑裡鎮山柑社區發展協會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苗栗縣</w:t>
            </w:r>
          </w:p>
        </w:tc>
        <w:tc>
          <w:tcPr>
            <w:tcW w:w="960" w:type="dxa"/>
            <w:vAlign w:val="center"/>
          </w:tcPr>
          <w:p w:rsidR="003E41A4" w:rsidRPr="00B426E7" w:rsidRDefault="003E41A4" w:rsidP="00E10D00">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社區善於結合鄰近學校、農會與基金會等外部組織組成環境教育專業團隊，舉辦行動工作坊培養環保志工及招募青年志工返鄉服務，成功帶領社區走向另一個里程碑，其積極作為，值得肯定。</w:t>
            </w:r>
          </w:p>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掌握在地農業特色，將社區自然資源轉換成具有環境教育意涵的課程或教材，如發展有機無毒農業、鴨間稻有機稻場、米食共食文化、文化保存及閒置空間規劃等，並以資源回收物「利樂包」結合藺草編織多元的營造方式，讓環境教育呈現活潑趣味性極佳的體驗課程，值得肯定。</w:t>
            </w:r>
          </w:p>
          <w:p w:rsidR="003E41A4" w:rsidRPr="00B426E7" w:rsidRDefault="003E41A4" w:rsidP="00E10D00">
            <w:pPr>
              <w:pStyle w:val="ListParagraph"/>
              <w:widowControl/>
              <w:numPr>
                <w:ilvl w:val="0"/>
                <w:numId w:val="4"/>
              </w:numPr>
              <w:spacing w:line="36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設置環境教育公基金，協助社區推動環境教育相關工作，所舉辦的活動課程相當多元化且具有豐富性，更將社區閒置空間營造成為一條具有在地特色的文化創意廊道一條通，且透過建立社區網路平台及發行社區報，典藏及推廣環境教育相關工作，深具環境教育產業化規模。</w:t>
            </w:r>
          </w:p>
        </w:tc>
      </w:tr>
      <w:tr w:rsidR="003E41A4" w:rsidRPr="006E4C82" w:rsidTr="00E10D00">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雲林縣古坑鄉華山社區發展協會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雲林縣</w:t>
            </w:r>
          </w:p>
        </w:tc>
        <w:tc>
          <w:tcPr>
            <w:tcW w:w="960" w:type="dxa"/>
            <w:vAlign w:val="center"/>
          </w:tcPr>
          <w:p w:rsidR="003E41A4" w:rsidRPr="00B426E7" w:rsidRDefault="003E41A4" w:rsidP="00E10D00">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875E84">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成立華山生態教育館為環境教育中心，充分利用在地資源、人力及物力，並結合產、官、學力量辦理環境教育相關工作，並推動企業認養步道，發揮影響力。</w:t>
            </w:r>
          </w:p>
          <w:p w:rsidR="003E41A4" w:rsidRPr="00B426E7" w:rsidRDefault="003E41A4" w:rsidP="00875E84">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社區歷經</w:t>
            </w:r>
            <w:r w:rsidRPr="00B426E7">
              <w:rPr>
                <w:rFonts w:ascii="標楷體" w:eastAsia="標楷體" w:hAnsi="標楷體"/>
                <w:kern w:val="0"/>
                <w:szCs w:val="24"/>
              </w:rPr>
              <w:t>921</w:t>
            </w:r>
            <w:r w:rsidRPr="00B426E7">
              <w:rPr>
                <w:rFonts w:ascii="標楷體" w:eastAsia="標楷體" w:hAnsi="標楷體" w:hint="eastAsia"/>
                <w:kern w:val="0"/>
                <w:szCs w:val="24"/>
              </w:rPr>
              <w:t>地震後，不畏艱難帶領華山居民站起來，從水土保持工作開始做起，成立華山土石流教學園區，且運用趣味十足的閩南語寶典發展文學步道，發展咖啡產業</w:t>
            </w:r>
            <w:r>
              <w:rPr>
                <w:rFonts w:ascii="標楷體" w:eastAsia="標楷體" w:hAnsi="標楷體" w:hint="eastAsia"/>
                <w:kern w:val="0"/>
                <w:szCs w:val="24"/>
              </w:rPr>
              <w:t>，</w:t>
            </w:r>
            <w:r w:rsidRPr="00B426E7">
              <w:rPr>
                <w:rFonts w:ascii="標楷體" w:eastAsia="標楷體" w:hAnsi="標楷體" w:hint="eastAsia"/>
                <w:kern w:val="0"/>
                <w:szCs w:val="24"/>
              </w:rPr>
              <w:t>帶動社區經濟成長，並轉型成為環境教育場所，積極營造在地特色，且長期結合鄰近學校和團體合作推動災害防救及自然保育工作，成效值得肯定。</w:t>
            </w:r>
          </w:p>
          <w:p w:rsidR="003E41A4" w:rsidRPr="00B426E7" w:rsidRDefault="003E41A4" w:rsidP="00875E84">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結合當地自然生態之豐富，規劃辦理生態遊學營、生態祭（告天祭、謝天祭）常民活動、防災教育及文化保存等環境教育活動，並開發具有當地特色之環境教育課程與教案，水、土及生態的維護成果將使華山不會再受天然災害之苦。</w:t>
            </w:r>
          </w:p>
        </w:tc>
      </w:tr>
      <w:tr w:rsidR="003E41A4" w:rsidRPr="006E4C82" w:rsidTr="00E10D00">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宜蘭縣蘇澳鎮港邊社區發展協會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宜蘭縣</w:t>
            </w:r>
          </w:p>
        </w:tc>
        <w:tc>
          <w:tcPr>
            <w:tcW w:w="960" w:type="dxa"/>
            <w:vAlign w:val="center"/>
          </w:tcPr>
          <w:p w:rsidR="003E41A4" w:rsidRPr="00B426E7" w:rsidRDefault="003E41A4" w:rsidP="00E10D00">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526CBF">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社區充分整合與運用環境教育相關資源（如鄰近大學、國小、</w:t>
            </w:r>
            <w:r w:rsidRPr="00B426E7">
              <w:rPr>
                <w:rFonts w:ascii="標楷體" w:eastAsia="標楷體" w:hAnsi="標楷體"/>
                <w:kern w:val="0"/>
                <w:szCs w:val="24"/>
              </w:rPr>
              <w:t>NGO</w:t>
            </w:r>
            <w:r w:rsidRPr="00B426E7">
              <w:rPr>
                <w:rFonts w:ascii="標楷體" w:eastAsia="標楷體" w:hAnsi="標楷體" w:hint="eastAsia"/>
                <w:kern w:val="0"/>
                <w:szCs w:val="24"/>
              </w:rPr>
              <w:t>團體與縣內環境教育場域），且積極培植社區青年志工與精進環境教育人員素質，並培養解決環境問題的能力。</w:t>
            </w:r>
          </w:p>
          <w:p w:rsidR="003E41A4" w:rsidRPr="00B426E7" w:rsidRDefault="003E41A4" w:rsidP="00526CBF">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社區在</w:t>
            </w:r>
            <w:r>
              <w:rPr>
                <w:rFonts w:ascii="標楷體" w:eastAsia="標楷體" w:hAnsi="標楷體" w:hint="eastAsia"/>
                <w:kern w:val="0"/>
                <w:szCs w:val="24"/>
              </w:rPr>
              <w:t>溼</w:t>
            </w:r>
            <w:r w:rsidRPr="00B426E7">
              <w:rPr>
                <w:rFonts w:ascii="標楷體" w:eastAsia="標楷體" w:hAnsi="標楷體" w:hint="eastAsia"/>
                <w:kern w:val="0"/>
                <w:szCs w:val="24"/>
              </w:rPr>
              <w:t>地</w:t>
            </w:r>
            <w:r>
              <w:rPr>
                <w:rFonts w:ascii="標楷體" w:eastAsia="標楷體" w:hAnsi="標楷體" w:hint="eastAsia"/>
                <w:kern w:val="0"/>
                <w:szCs w:val="24"/>
              </w:rPr>
              <w:t>生物多樣性、鳥類與植物生態調查、多孔隙棲地營造、水鳥保育及</w:t>
            </w:r>
            <w:r w:rsidRPr="00B426E7">
              <w:rPr>
                <w:rFonts w:ascii="標楷體" w:eastAsia="標楷體" w:hAnsi="標楷體" w:hint="eastAsia"/>
                <w:kern w:val="0"/>
                <w:szCs w:val="24"/>
              </w:rPr>
              <w:t>海洋教育等面向成果豐碩，並依此特色規劃設計</w:t>
            </w:r>
            <w:r w:rsidRPr="00B426E7">
              <w:rPr>
                <w:rFonts w:ascii="標楷體" w:eastAsia="標楷體" w:hAnsi="標楷體"/>
                <w:kern w:val="0"/>
                <w:szCs w:val="24"/>
              </w:rPr>
              <w:t>12</w:t>
            </w:r>
            <w:r w:rsidRPr="00B426E7">
              <w:rPr>
                <w:rFonts w:ascii="標楷體" w:eastAsia="標楷體" w:hAnsi="標楷體" w:hint="eastAsia"/>
                <w:kern w:val="0"/>
                <w:szCs w:val="24"/>
              </w:rPr>
              <w:t>個環境教育教案，教案涵蓋各年齡層與不同生態環境，提供</w:t>
            </w:r>
            <w:r w:rsidRPr="00B426E7">
              <w:rPr>
                <w:rFonts w:ascii="標楷體" w:eastAsia="標楷體" w:hAnsi="標楷體"/>
                <w:kern w:val="0"/>
                <w:szCs w:val="24"/>
              </w:rPr>
              <w:t>3</w:t>
            </w:r>
            <w:r w:rsidRPr="00B426E7">
              <w:rPr>
                <w:rFonts w:ascii="標楷體" w:eastAsia="標楷體" w:hAnsi="標楷體" w:hint="eastAsia"/>
                <w:kern w:val="0"/>
                <w:szCs w:val="24"/>
              </w:rPr>
              <w:t>萬人以上接受環境教育的機會，且增能教材不斷成長，足以發揮其影響力。</w:t>
            </w:r>
          </w:p>
          <w:p w:rsidR="003E41A4" w:rsidRPr="00B426E7"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社區資源豐富且調查完整，</w:t>
            </w:r>
            <w:r>
              <w:rPr>
                <w:rFonts w:ascii="標楷體" w:eastAsia="標楷體" w:hAnsi="標楷體" w:hint="eastAsia"/>
                <w:kern w:val="0"/>
                <w:szCs w:val="24"/>
              </w:rPr>
              <w:t>其</w:t>
            </w:r>
            <w:r w:rsidRPr="00B426E7">
              <w:rPr>
                <w:rFonts w:ascii="標楷體" w:eastAsia="標楷體" w:hAnsi="標楷體" w:hint="eastAsia"/>
                <w:kern w:val="0"/>
                <w:szCs w:val="24"/>
              </w:rPr>
              <w:t>無尾港環境學習中心已通過環境教育設施場所認證，以及設置多位專職並獲得環境教育人員認證，能量豐沛，充分發揮場域教育功能。</w:t>
            </w:r>
          </w:p>
        </w:tc>
      </w:tr>
      <w:tr w:rsidR="003E41A4" w:rsidRPr="006E4C82" w:rsidTr="00E10D00">
        <w:trPr>
          <w:trHeight w:val="522"/>
        </w:trPr>
        <w:tc>
          <w:tcPr>
            <w:tcW w:w="2295" w:type="dxa"/>
            <w:noWrap/>
            <w:vAlign w:val="center"/>
          </w:tcPr>
          <w:p w:rsidR="003E41A4" w:rsidRPr="005D2B00" w:rsidRDefault="003E41A4" w:rsidP="008552AE">
            <w:pPr>
              <w:widowControl/>
              <w:spacing w:line="340" w:lineRule="exact"/>
              <w:rPr>
                <w:rFonts w:ascii="Times New Roman" w:eastAsia="標楷體" w:hAnsi="Times New Roman"/>
                <w:kern w:val="0"/>
                <w:szCs w:val="24"/>
              </w:rPr>
            </w:pPr>
            <w:r w:rsidRPr="005D2B00">
              <w:rPr>
                <w:rFonts w:ascii="Times New Roman" w:eastAsia="標楷體" w:hAnsi="Times New Roman" w:hint="eastAsia"/>
                <w:kern w:val="0"/>
                <w:szCs w:val="24"/>
              </w:rPr>
              <w:t>澎湖縣湖西鄉南寮社區發展協會</w:t>
            </w:r>
          </w:p>
        </w:tc>
        <w:tc>
          <w:tcPr>
            <w:tcW w:w="960" w:type="dxa"/>
            <w:vAlign w:val="center"/>
          </w:tcPr>
          <w:p w:rsidR="003E41A4" w:rsidRPr="006E4C82" w:rsidRDefault="003E41A4" w:rsidP="008552AE">
            <w:pPr>
              <w:widowControl/>
              <w:spacing w:line="340" w:lineRule="exact"/>
              <w:jc w:val="center"/>
              <w:rPr>
                <w:rFonts w:ascii="Times New Roman" w:eastAsia="標楷體" w:hAnsi="Times New Roman"/>
                <w:kern w:val="0"/>
                <w:szCs w:val="24"/>
              </w:rPr>
            </w:pPr>
            <w:r>
              <w:rPr>
                <w:rFonts w:ascii="Times New Roman" w:eastAsia="標楷體" w:hAnsi="Times New Roman" w:hint="eastAsia"/>
                <w:kern w:val="0"/>
                <w:szCs w:val="24"/>
              </w:rPr>
              <w:t>澎湖縣</w:t>
            </w:r>
          </w:p>
        </w:tc>
        <w:tc>
          <w:tcPr>
            <w:tcW w:w="960" w:type="dxa"/>
            <w:vAlign w:val="center"/>
          </w:tcPr>
          <w:p w:rsidR="003E41A4" w:rsidRPr="00B426E7" w:rsidRDefault="003E41A4" w:rsidP="00E10D00">
            <w:pPr>
              <w:pStyle w:val="ListParagraph"/>
              <w:widowControl/>
              <w:spacing w:line="320" w:lineRule="exact"/>
              <w:ind w:leftChars="0" w:left="22"/>
              <w:jc w:val="center"/>
              <w:rPr>
                <w:rFonts w:ascii="標楷體" w:eastAsia="標楷體" w:hAnsi="標楷體"/>
                <w:kern w:val="0"/>
                <w:szCs w:val="24"/>
              </w:rPr>
            </w:pPr>
            <w:r>
              <w:rPr>
                <w:rFonts w:ascii="標楷體" w:eastAsia="標楷體" w:hAnsi="標楷體" w:hint="eastAsia"/>
                <w:kern w:val="0"/>
                <w:szCs w:val="24"/>
              </w:rPr>
              <w:t>優等</w:t>
            </w:r>
          </w:p>
        </w:tc>
        <w:tc>
          <w:tcPr>
            <w:tcW w:w="10400" w:type="dxa"/>
          </w:tcPr>
          <w:p w:rsidR="003E41A4" w:rsidRPr="00B426E7"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社區文化資源豐富且保存完整，如本土特色「硓</w:t>
            </w:r>
            <w:r w:rsidRPr="00B426E7">
              <w:rPr>
                <w:rFonts w:ascii="標楷體" w:eastAsia="標楷體" w:hAnsi="標楷體" w:cs="標楷體" w:hint="eastAsia"/>
                <w:kern w:val="0"/>
                <w:szCs w:val="24"/>
              </w:rPr>
              <w:t>𥑮</w:t>
            </w:r>
            <w:r w:rsidRPr="00B426E7">
              <w:rPr>
                <w:rFonts w:ascii="標楷體" w:eastAsia="標楷體" w:hAnsi="標楷體" w:hint="eastAsia"/>
                <w:kern w:val="0"/>
                <w:szCs w:val="24"/>
              </w:rPr>
              <w:t>石」、魚灶、牛屎餅（燃料）、水井、古厝、菜宅、菅芒箄、蒙面女郎等，編撰</w:t>
            </w:r>
            <w:r w:rsidRPr="00B426E7">
              <w:rPr>
                <w:rFonts w:ascii="標楷體" w:eastAsia="標楷體" w:hAnsi="標楷體"/>
                <w:kern w:val="0"/>
                <w:szCs w:val="24"/>
              </w:rPr>
              <w:t>7</w:t>
            </w:r>
            <w:r w:rsidRPr="00B426E7">
              <w:rPr>
                <w:rFonts w:ascii="標楷體" w:eastAsia="標楷體" w:hAnsi="標楷體" w:hint="eastAsia"/>
                <w:kern w:val="0"/>
                <w:szCs w:val="24"/>
              </w:rPr>
              <w:t>套具有社區特色的環境教育教案及小折書，內容豐富，足以串連成為一個具有當地色彩豐富的園區，足以增加活動趣味性。</w:t>
            </w:r>
          </w:p>
          <w:p w:rsidR="003E41A4" w:rsidRPr="00B426E7"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以南寮地徑為出發點，將社區地圖繪製於活動中心前方圍牆，並積極尋找社區具有環境教育意義之場域，串連社區閒置空間營造成為藝術裝置小村莊，如菅芒亭、樹屋、浮球藝述造景等，開啟南寮環境教育起點。</w:t>
            </w:r>
          </w:p>
          <w:p w:rsidR="003E41A4" w:rsidRPr="00B426E7" w:rsidRDefault="003E41A4" w:rsidP="00685645">
            <w:pPr>
              <w:pStyle w:val="ListParagraph"/>
              <w:widowControl/>
              <w:numPr>
                <w:ilvl w:val="0"/>
                <w:numId w:val="4"/>
              </w:numPr>
              <w:spacing w:line="320" w:lineRule="exact"/>
              <w:ind w:leftChars="9" w:left="260" w:hangingChars="99" w:hanging="238"/>
              <w:jc w:val="both"/>
              <w:rPr>
                <w:rFonts w:ascii="標楷體" w:eastAsia="標楷體" w:hAnsi="標楷體"/>
                <w:kern w:val="0"/>
                <w:szCs w:val="24"/>
              </w:rPr>
            </w:pPr>
            <w:r w:rsidRPr="00B426E7">
              <w:rPr>
                <w:rFonts w:ascii="標楷體" w:eastAsia="標楷體" w:hAnsi="標楷體" w:hint="eastAsia"/>
                <w:kern w:val="0"/>
                <w:szCs w:val="24"/>
              </w:rPr>
              <w:t>開設南寮體驗農場，結合農場主人趙嘉協村長，以友善土地之思維，採取有機、無毒之方式耕種，以創造安全農業暨可食地景為最終目標。</w:t>
            </w:r>
          </w:p>
        </w:tc>
      </w:tr>
    </w:tbl>
    <w:p w:rsidR="003E41A4" w:rsidRPr="006E4C82" w:rsidRDefault="003E41A4">
      <w:pPr>
        <w:rPr>
          <w:rFonts w:ascii="Times New Roman" w:eastAsia="標楷體" w:hAnsi="Times New Roman"/>
          <w:szCs w:val="24"/>
        </w:rPr>
      </w:pPr>
    </w:p>
    <w:sectPr w:rsidR="003E41A4" w:rsidRPr="006E4C82" w:rsidSect="008552AE">
      <w:pgSz w:w="16840" w:h="11907" w:orient="landscape" w:code="9"/>
      <w:pgMar w:top="567" w:right="1134" w:bottom="567" w:left="1134" w:header="567" w:footer="567"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1A4" w:rsidRDefault="003E41A4" w:rsidP="00BF2FFD">
      <w:r>
        <w:separator/>
      </w:r>
    </w:p>
  </w:endnote>
  <w:endnote w:type="continuationSeparator" w:id="0">
    <w:p w:rsidR="003E41A4" w:rsidRDefault="003E41A4" w:rsidP="00BF2FFD">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1A4" w:rsidRDefault="003E41A4">
    <w:pPr>
      <w:pStyle w:val="Footer"/>
      <w:jc w:val="center"/>
    </w:pPr>
    <w:fldSimple w:instr="PAGE   \* MERGEFORMAT">
      <w:r w:rsidRPr="00E10D00">
        <w:rPr>
          <w:noProof/>
          <w:lang w:val="zh-TW"/>
        </w:rPr>
        <w:t>9</w:t>
      </w:r>
    </w:fldSimple>
  </w:p>
  <w:p w:rsidR="003E41A4" w:rsidRDefault="003E4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1A4" w:rsidRDefault="003E41A4" w:rsidP="00BF2FFD">
      <w:r>
        <w:separator/>
      </w:r>
    </w:p>
  </w:footnote>
  <w:footnote w:type="continuationSeparator" w:id="0">
    <w:p w:rsidR="003E41A4" w:rsidRDefault="003E41A4" w:rsidP="00BF2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2F08"/>
    <w:multiLevelType w:val="hybridMultilevel"/>
    <w:tmpl w:val="2A6CF488"/>
    <w:lvl w:ilvl="0" w:tplc="8738DD0E">
      <w:start w:val="1"/>
      <w:numFmt w:val="bullet"/>
      <w:lvlText w:val="•"/>
      <w:lvlJc w:val="left"/>
      <w:pPr>
        <w:tabs>
          <w:tab w:val="num" w:pos="720"/>
        </w:tabs>
        <w:ind w:left="720" w:hanging="360"/>
      </w:pPr>
      <w:rPr>
        <w:rFonts w:ascii="新細明體" w:eastAsia="新細明體" w:hint="default"/>
      </w:rPr>
    </w:lvl>
    <w:lvl w:ilvl="1" w:tplc="F76CAD2A" w:tentative="1">
      <w:start w:val="1"/>
      <w:numFmt w:val="bullet"/>
      <w:lvlText w:val="•"/>
      <w:lvlJc w:val="left"/>
      <w:pPr>
        <w:tabs>
          <w:tab w:val="num" w:pos="1440"/>
        </w:tabs>
        <w:ind w:left="1440" w:hanging="360"/>
      </w:pPr>
      <w:rPr>
        <w:rFonts w:ascii="新細明體" w:eastAsia="新細明體" w:hint="default"/>
      </w:rPr>
    </w:lvl>
    <w:lvl w:ilvl="2" w:tplc="B56801C0" w:tentative="1">
      <w:start w:val="1"/>
      <w:numFmt w:val="bullet"/>
      <w:lvlText w:val="•"/>
      <w:lvlJc w:val="left"/>
      <w:pPr>
        <w:tabs>
          <w:tab w:val="num" w:pos="2160"/>
        </w:tabs>
        <w:ind w:left="2160" w:hanging="360"/>
      </w:pPr>
      <w:rPr>
        <w:rFonts w:ascii="新細明體" w:eastAsia="新細明體" w:hint="default"/>
      </w:rPr>
    </w:lvl>
    <w:lvl w:ilvl="3" w:tplc="7E02BAFA" w:tentative="1">
      <w:start w:val="1"/>
      <w:numFmt w:val="bullet"/>
      <w:lvlText w:val="•"/>
      <w:lvlJc w:val="left"/>
      <w:pPr>
        <w:tabs>
          <w:tab w:val="num" w:pos="2880"/>
        </w:tabs>
        <w:ind w:left="2880" w:hanging="360"/>
      </w:pPr>
      <w:rPr>
        <w:rFonts w:ascii="新細明體" w:eastAsia="新細明體" w:hint="default"/>
      </w:rPr>
    </w:lvl>
    <w:lvl w:ilvl="4" w:tplc="9BD81754" w:tentative="1">
      <w:start w:val="1"/>
      <w:numFmt w:val="bullet"/>
      <w:lvlText w:val="•"/>
      <w:lvlJc w:val="left"/>
      <w:pPr>
        <w:tabs>
          <w:tab w:val="num" w:pos="3600"/>
        </w:tabs>
        <w:ind w:left="3600" w:hanging="360"/>
      </w:pPr>
      <w:rPr>
        <w:rFonts w:ascii="新細明體" w:eastAsia="新細明體" w:hint="default"/>
      </w:rPr>
    </w:lvl>
    <w:lvl w:ilvl="5" w:tplc="7ADE07E8" w:tentative="1">
      <w:start w:val="1"/>
      <w:numFmt w:val="bullet"/>
      <w:lvlText w:val="•"/>
      <w:lvlJc w:val="left"/>
      <w:pPr>
        <w:tabs>
          <w:tab w:val="num" w:pos="4320"/>
        </w:tabs>
        <w:ind w:left="4320" w:hanging="360"/>
      </w:pPr>
      <w:rPr>
        <w:rFonts w:ascii="新細明體" w:eastAsia="新細明體" w:hint="default"/>
      </w:rPr>
    </w:lvl>
    <w:lvl w:ilvl="6" w:tplc="A7FAAC28" w:tentative="1">
      <w:start w:val="1"/>
      <w:numFmt w:val="bullet"/>
      <w:lvlText w:val="•"/>
      <w:lvlJc w:val="left"/>
      <w:pPr>
        <w:tabs>
          <w:tab w:val="num" w:pos="5040"/>
        </w:tabs>
        <w:ind w:left="5040" w:hanging="360"/>
      </w:pPr>
      <w:rPr>
        <w:rFonts w:ascii="新細明體" w:eastAsia="新細明體" w:hint="default"/>
      </w:rPr>
    </w:lvl>
    <w:lvl w:ilvl="7" w:tplc="07C2E48E" w:tentative="1">
      <w:start w:val="1"/>
      <w:numFmt w:val="bullet"/>
      <w:lvlText w:val="•"/>
      <w:lvlJc w:val="left"/>
      <w:pPr>
        <w:tabs>
          <w:tab w:val="num" w:pos="5760"/>
        </w:tabs>
        <w:ind w:left="5760" w:hanging="360"/>
      </w:pPr>
      <w:rPr>
        <w:rFonts w:ascii="新細明體" w:eastAsia="新細明體" w:hint="default"/>
      </w:rPr>
    </w:lvl>
    <w:lvl w:ilvl="8" w:tplc="DC3EB24A" w:tentative="1">
      <w:start w:val="1"/>
      <w:numFmt w:val="bullet"/>
      <w:lvlText w:val="•"/>
      <w:lvlJc w:val="left"/>
      <w:pPr>
        <w:tabs>
          <w:tab w:val="num" w:pos="6480"/>
        </w:tabs>
        <w:ind w:left="6480" w:hanging="360"/>
      </w:pPr>
      <w:rPr>
        <w:rFonts w:ascii="新細明體" w:eastAsia="新細明體" w:hint="default"/>
      </w:rPr>
    </w:lvl>
  </w:abstractNum>
  <w:abstractNum w:abstractNumId="1">
    <w:nsid w:val="1BAE16F5"/>
    <w:multiLevelType w:val="hybridMultilevel"/>
    <w:tmpl w:val="39BA12FE"/>
    <w:lvl w:ilvl="0" w:tplc="1590B97C">
      <w:start w:val="1"/>
      <w:numFmt w:val="bullet"/>
      <w:lvlText w:val=""/>
      <w:lvlJc w:val="left"/>
      <w:pPr>
        <w:tabs>
          <w:tab w:val="num" w:pos="809"/>
        </w:tabs>
        <w:ind w:left="809" w:hanging="480"/>
      </w:pPr>
      <w:rPr>
        <w:rFonts w:ascii="Wingdings" w:hAnsi="Wingdings" w:hint="default"/>
        <w:color w:val="000000"/>
        <w:sz w:val="24"/>
      </w:rPr>
    </w:lvl>
    <w:lvl w:ilvl="1" w:tplc="0409000F">
      <w:start w:val="1"/>
      <w:numFmt w:val="decimal"/>
      <w:lvlText w:val="%2."/>
      <w:lvlJc w:val="left"/>
      <w:pPr>
        <w:tabs>
          <w:tab w:val="num" w:pos="1200"/>
        </w:tabs>
        <w:ind w:left="1200" w:hanging="480"/>
      </w:pPr>
      <w:rPr>
        <w:rFonts w:cs="Times New Roman"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
    <w:nsid w:val="21433DE0"/>
    <w:multiLevelType w:val="hybridMultilevel"/>
    <w:tmpl w:val="FBF0B344"/>
    <w:lvl w:ilvl="0" w:tplc="EC46C6C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8B42C7B"/>
    <w:multiLevelType w:val="hybridMultilevel"/>
    <w:tmpl w:val="4A8AE38E"/>
    <w:lvl w:ilvl="0" w:tplc="540CBACC">
      <w:start w:val="1"/>
      <w:numFmt w:val="bullet"/>
      <w:lvlText w:val="•"/>
      <w:lvlJc w:val="left"/>
      <w:pPr>
        <w:tabs>
          <w:tab w:val="num" w:pos="720"/>
        </w:tabs>
        <w:ind w:left="720" w:hanging="360"/>
      </w:pPr>
      <w:rPr>
        <w:rFonts w:ascii="新細明體" w:eastAsia="新細明體" w:hint="default"/>
      </w:rPr>
    </w:lvl>
    <w:lvl w:ilvl="1" w:tplc="A216ACE6" w:tentative="1">
      <w:start w:val="1"/>
      <w:numFmt w:val="bullet"/>
      <w:lvlText w:val="•"/>
      <w:lvlJc w:val="left"/>
      <w:pPr>
        <w:tabs>
          <w:tab w:val="num" w:pos="1440"/>
        </w:tabs>
        <w:ind w:left="1440" w:hanging="360"/>
      </w:pPr>
      <w:rPr>
        <w:rFonts w:ascii="新細明體" w:eastAsia="新細明體" w:hint="default"/>
      </w:rPr>
    </w:lvl>
    <w:lvl w:ilvl="2" w:tplc="64348132" w:tentative="1">
      <w:start w:val="1"/>
      <w:numFmt w:val="bullet"/>
      <w:lvlText w:val="•"/>
      <w:lvlJc w:val="left"/>
      <w:pPr>
        <w:tabs>
          <w:tab w:val="num" w:pos="2160"/>
        </w:tabs>
        <w:ind w:left="2160" w:hanging="360"/>
      </w:pPr>
      <w:rPr>
        <w:rFonts w:ascii="新細明體" w:eastAsia="新細明體" w:hint="default"/>
      </w:rPr>
    </w:lvl>
    <w:lvl w:ilvl="3" w:tplc="D51E81C8" w:tentative="1">
      <w:start w:val="1"/>
      <w:numFmt w:val="bullet"/>
      <w:lvlText w:val="•"/>
      <w:lvlJc w:val="left"/>
      <w:pPr>
        <w:tabs>
          <w:tab w:val="num" w:pos="2880"/>
        </w:tabs>
        <w:ind w:left="2880" w:hanging="360"/>
      </w:pPr>
      <w:rPr>
        <w:rFonts w:ascii="新細明體" w:eastAsia="新細明體" w:hint="default"/>
      </w:rPr>
    </w:lvl>
    <w:lvl w:ilvl="4" w:tplc="357C39A0" w:tentative="1">
      <w:start w:val="1"/>
      <w:numFmt w:val="bullet"/>
      <w:lvlText w:val="•"/>
      <w:lvlJc w:val="left"/>
      <w:pPr>
        <w:tabs>
          <w:tab w:val="num" w:pos="3600"/>
        </w:tabs>
        <w:ind w:left="3600" w:hanging="360"/>
      </w:pPr>
      <w:rPr>
        <w:rFonts w:ascii="新細明體" w:eastAsia="新細明體" w:hint="default"/>
      </w:rPr>
    </w:lvl>
    <w:lvl w:ilvl="5" w:tplc="05BE9BF0" w:tentative="1">
      <w:start w:val="1"/>
      <w:numFmt w:val="bullet"/>
      <w:lvlText w:val="•"/>
      <w:lvlJc w:val="left"/>
      <w:pPr>
        <w:tabs>
          <w:tab w:val="num" w:pos="4320"/>
        </w:tabs>
        <w:ind w:left="4320" w:hanging="360"/>
      </w:pPr>
      <w:rPr>
        <w:rFonts w:ascii="新細明體" w:eastAsia="新細明體" w:hint="default"/>
      </w:rPr>
    </w:lvl>
    <w:lvl w:ilvl="6" w:tplc="F0DCE038" w:tentative="1">
      <w:start w:val="1"/>
      <w:numFmt w:val="bullet"/>
      <w:lvlText w:val="•"/>
      <w:lvlJc w:val="left"/>
      <w:pPr>
        <w:tabs>
          <w:tab w:val="num" w:pos="5040"/>
        </w:tabs>
        <w:ind w:left="5040" w:hanging="360"/>
      </w:pPr>
      <w:rPr>
        <w:rFonts w:ascii="新細明體" w:eastAsia="新細明體" w:hint="default"/>
      </w:rPr>
    </w:lvl>
    <w:lvl w:ilvl="7" w:tplc="4CBE7EE0" w:tentative="1">
      <w:start w:val="1"/>
      <w:numFmt w:val="bullet"/>
      <w:lvlText w:val="•"/>
      <w:lvlJc w:val="left"/>
      <w:pPr>
        <w:tabs>
          <w:tab w:val="num" w:pos="5760"/>
        </w:tabs>
        <w:ind w:left="5760" w:hanging="360"/>
      </w:pPr>
      <w:rPr>
        <w:rFonts w:ascii="新細明體" w:eastAsia="新細明體" w:hint="default"/>
      </w:rPr>
    </w:lvl>
    <w:lvl w:ilvl="8" w:tplc="B8C4B20A" w:tentative="1">
      <w:start w:val="1"/>
      <w:numFmt w:val="bullet"/>
      <w:lvlText w:val="•"/>
      <w:lvlJc w:val="left"/>
      <w:pPr>
        <w:tabs>
          <w:tab w:val="num" w:pos="6480"/>
        </w:tabs>
        <w:ind w:left="6480" w:hanging="360"/>
      </w:pPr>
      <w:rPr>
        <w:rFonts w:ascii="新細明體" w:eastAsia="新細明體" w:hint="default"/>
      </w:rPr>
    </w:lvl>
  </w:abstractNum>
  <w:abstractNum w:abstractNumId="4">
    <w:nsid w:val="2E827F9D"/>
    <w:multiLevelType w:val="hybridMultilevel"/>
    <w:tmpl w:val="F9CA8086"/>
    <w:lvl w:ilvl="0" w:tplc="3A3680C4">
      <w:start w:val="1"/>
      <w:numFmt w:val="bullet"/>
      <w:lvlText w:val="•"/>
      <w:lvlJc w:val="left"/>
      <w:pPr>
        <w:tabs>
          <w:tab w:val="num" w:pos="720"/>
        </w:tabs>
        <w:ind w:left="720" w:hanging="360"/>
      </w:pPr>
      <w:rPr>
        <w:rFonts w:ascii="新細明體" w:eastAsia="新細明體" w:hint="default"/>
      </w:rPr>
    </w:lvl>
    <w:lvl w:ilvl="1" w:tplc="61E27BC6" w:tentative="1">
      <w:start w:val="1"/>
      <w:numFmt w:val="bullet"/>
      <w:lvlText w:val="•"/>
      <w:lvlJc w:val="left"/>
      <w:pPr>
        <w:tabs>
          <w:tab w:val="num" w:pos="1440"/>
        </w:tabs>
        <w:ind w:left="1440" w:hanging="360"/>
      </w:pPr>
      <w:rPr>
        <w:rFonts w:ascii="新細明體" w:eastAsia="新細明體" w:hint="default"/>
      </w:rPr>
    </w:lvl>
    <w:lvl w:ilvl="2" w:tplc="ED0432FA" w:tentative="1">
      <w:start w:val="1"/>
      <w:numFmt w:val="bullet"/>
      <w:lvlText w:val="•"/>
      <w:lvlJc w:val="left"/>
      <w:pPr>
        <w:tabs>
          <w:tab w:val="num" w:pos="2160"/>
        </w:tabs>
        <w:ind w:left="2160" w:hanging="360"/>
      </w:pPr>
      <w:rPr>
        <w:rFonts w:ascii="新細明體" w:eastAsia="新細明體" w:hint="default"/>
      </w:rPr>
    </w:lvl>
    <w:lvl w:ilvl="3" w:tplc="02A27DC4" w:tentative="1">
      <w:start w:val="1"/>
      <w:numFmt w:val="bullet"/>
      <w:lvlText w:val="•"/>
      <w:lvlJc w:val="left"/>
      <w:pPr>
        <w:tabs>
          <w:tab w:val="num" w:pos="2880"/>
        </w:tabs>
        <w:ind w:left="2880" w:hanging="360"/>
      </w:pPr>
      <w:rPr>
        <w:rFonts w:ascii="新細明體" w:eastAsia="新細明體" w:hint="default"/>
      </w:rPr>
    </w:lvl>
    <w:lvl w:ilvl="4" w:tplc="6408F8AE" w:tentative="1">
      <w:start w:val="1"/>
      <w:numFmt w:val="bullet"/>
      <w:lvlText w:val="•"/>
      <w:lvlJc w:val="left"/>
      <w:pPr>
        <w:tabs>
          <w:tab w:val="num" w:pos="3600"/>
        </w:tabs>
        <w:ind w:left="3600" w:hanging="360"/>
      </w:pPr>
      <w:rPr>
        <w:rFonts w:ascii="新細明體" w:eastAsia="新細明體" w:hint="default"/>
      </w:rPr>
    </w:lvl>
    <w:lvl w:ilvl="5" w:tplc="B804F50A" w:tentative="1">
      <w:start w:val="1"/>
      <w:numFmt w:val="bullet"/>
      <w:lvlText w:val="•"/>
      <w:lvlJc w:val="left"/>
      <w:pPr>
        <w:tabs>
          <w:tab w:val="num" w:pos="4320"/>
        </w:tabs>
        <w:ind w:left="4320" w:hanging="360"/>
      </w:pPr>
      <w:rPr>
        <w:rFonts w:ascii="新細明體" w:eastAsia="新細明體" w:hint="default"/>
      </w:rPr>
    </w:lvl>
    <w:lvl w:ilvl="6" w:tplc="4864B3C6" w:tentative="1">
      <w:start w:val="1"/>
      <w:numFmt w:val="bullet"/>
      <w:lvlText w:val="•"/>
      <w:lvlJc w:val="left"/>
      <w:pPr>
        <w:tabs>
          <w:tab w:val="num" w:pos="5040"/>
        </w:tabs>
        <w:ind w:left="5040" w:hanging="360"/>
      </w:pPr>
      <w:rPr>
        <w:rFonts w:ascii="新細明體" w:eastAsia="新細明體" w:hint="default"/>
      </w:rPr>
    </w:lvl>
    <w:lvl w:ilvl="7" w:tplc="3762FCEA" w:tentative="1">
      <w:start w:val="1"/>
      <w:numFmt w:val="bullet"/>
      <w:lvlText w:val="•"/>
      <w:lvlJc w:val="left"/>
      <w:pPr>
        <w:tabs>
          <w:tab w:val="num" w:pos="5760"/>
        </w:tabs>
        <w:ind w:left="5760" w:hanging="360"/>
      </w:pPr>
      <w:rPr>
        <w:rFonts w:ascii="新細明體" w:eastAsia="新細明體" w:hint="default"/>
      </w:rPr>
    </w:lvl>
    <w:lvl w:ilvl="8" w:tplc="4D8EC668" w:tentative="1">
      <w:start w:val="1"/>
      <w:numFmt w:val="bullet"/>
      <w:lvlText w:val="•"/>
      <w:lvlJc w:val="left"/>
      <w:pPr>
        <w:tabs>
          <w:tab w:val="num" w:pos="6480"/>
        </w:tabs>
        <w:ind w:left="6480" w:hanging="360"/>
      </w:pPr>
      <w:rPr>
        <w:rFonts w:ascii="新細明體" w:eastAsia="新細明體" w:hint="default"/>
      </w:rPr>
    </w:lvl>
  </w:abstractNum>
  <w:abstractNum w:abstractNumId="5">
    <w:nsid w:val="406A5CEA"/>
    <w:multiLevelType w:val="hybridMultilevel"/>
    <w:tmpl w:val="851ABA26"/>
    <w:lvl w:ilvl="0" w:tplc="EC3671AA">
      <w:start w:val="1"/>
      <w:numFmt w:val="bullet"/>
      <w:lvlText w:val="•"/>
      <w:lvlJc w:val="left"/>
      <w:pPr>
        <w:tabs>
          <w:tab w:val="num" w:pos="720"/>
        </w:tabs>
        <w:ind w:left="720" w:hanging="360"/>
      </w:pPr>
      <w:rPr>
        <w:rFonts w:ascii="新細明體" w:eastAsia="新細明體" w:hint="default"/>
      </w:rPr>
    </w:lvl>
    <w:lvl w:ilvl="1" w:tplc="08949232" w:tentative="1">
      <w:start w:val="1"/>
      <w:numFmt w:val="bullet"/>
      <w:lvlText w:val="•"/>
      <w:lvlJc w:val="left"/>
      <w:pPr>
        <w:tabs>
          <w:tab w:val="num" w:pos="1440"/>
        </w:tabs>
        <w:ind w:left="1440" w:hanging="360"/>
      </w:pPr>
      <w:rPr>
        <w:rFonts w:ascii="新細明體" w:eastAsia="新細明體" w:hint="default"/>
      </w:rPr>
    </w:lvl>
    <w:lvl w:ilvl="2" w:tplc="191C9316" w:tentative="1">
      <w:start w:val="1"/>
      <w:numFmt w:val="bullet"/>
      <w:lvlText w:val="•"/>
      <w:lvlJc w:val="left"/>
      <w:pPr>
        <w:tabs>
          <w:tab w:val="num" w:pos="2160"/>
        </w:tabs>
        <w:ind w:left="2160" w:hanging="360"/>
      </w:pPr>
      <w:rPr>
        <w:rFonts w:ascii="新細明體" w:eastAsia="新細明體" w:hint="default"/>
      </w:rPr>
    </w:lvl>
    <w:lvl w:ilvl="3" w:tplc="5C0E01FA" w:tentative="1">
      <w:start w:val="1"/>
      <w:numFmt w:val="bullet"/>
      <w:lvlText w:val="•"/>
      <w:lvlJc w:val="left"/>
      <w:pPr>
        <w:tabs>
          <w:tab w:val="num" w:pos="2880"/>
        </w:tabs>
        <w:ind w:left="2880" w:hanging="360"/>
      </w:pPr>
      <w:rPr>
        <w:rFonts w:ascii="新細明體" w:eastAsia="新細明體" w:hint="default"/>
      </w:rPr>
    </w:lvl>
    <w:lvl w:ilvl="4" w:tplc="56940348" w:tentative="1">
      <w:start w:val="1"/>
      <w:numFmt w:val="bullet"/>
      <w:lvlText w:val="•"/>
      <w:lvlJc w:val="left"/>
      <w:pPr>
        <w:tabs>
          <w:tab w:val="num" w:pos="3600"/>
        </w:tabs>
        <w:ind w:left="3600" w:hanging="360"/>
      </w:pPr>
      <w:rPr>
        <w:rFonts w:ascii="新細明體" w:eastAsia="新細明體" w:hint="default"/>
      </w:rPr>
    </w:lvl>
    <w:lvl w:ilvl="5" w:tplc="4D60AF1C" w:tentative="1">
      <w:start w:val="1"/>
      <w:numFmt w:val="bullet"/>
      <w:lvlText w:val="•"/>
      <w:lvlJc w:val="left"/>
      <w:pPr>
        <w:tabs>
          <w:tab w:val="num" w:pos="4320"/>
        </w:tabs>
        <w:ind w:left="4320" w:hanging="360"/>
      </w:pPr>
      <w:rPr>
        <w:rFonts w:ascii="新細明體" w:eastAsia="新細明體" w:hint="default"/>
      </w:rPr>
    </w:lvl>
    <w:lvl w:ilvl="6" w:tplc="38AEB2C0" w:tentative="1">
      <w:start w:val="1"/>
      <w:numFmt w:val="bullet"/>
      <w:lvlText w:val="•"/>
      <w:lvlJc w:val="left"/>
      <w:pPr>
        <w:tabs>
          <w:tab w:val="num" w:pos="5040"/>
        </w:tabs>
        <w:ind w:left="5040" w:hanging="360"/>
      </w:pPr>
      <w:rPr>
        <w:rFonts w:ascii="新細明體" w:eastAsia="新細明體" w:hint="default"/>
      </w:rPr>
    </w:lvl>
    <w:lvl w:ilvl="7" w:tplc="077695FA" w:tentative="1">
      <w:start w:val="1"/>
      <w:numFmt w:val="bullet"/>
      <w:lvlText w:val="•"/>
      <w:lvlJc w:val="left"/>
      <w:pPr>
        <w:tabs>
          <w:tab w:val="num" w:pos="5760"/>
        </w:tabs>
        <w:ind w:left="5760" w:hanging="360"/>
      </w:pPr>
      <w:rPr>
        <w:rFonts w:ascii="新細明體" w:eastAsia="新細明體" w:hint="default"/>
      </w:rPr>
    </w:lvl>
    <w:lvl w:ilvl="8" w:tplc="31724AE6" w:tentative="1">
      <w:start w:val="1"/>
      <w:numFmt w:val="bullet"/>
      <w:lvlText w:val="•"/>
      <w:lvlJc w:val="left"/>
      <w:pPr>
        <w:tabs>
          <w:tab w:val="num" w:pos="6480"/>
        </w:tabs>
        <w:ind w:left="6480" w:hanging="360"/>
      </w:pPr>
      <w:rPr>
        <w:rFonts w:ascii="新細明體" w:eastAsia="新細明體" w:hint="default"/>
      </w:rPr>
    </w:lvl>
  </w:abstractNum>
  <w:abstractNum w:abstractNumId="6">
    <w:nsid w:val="49E236C7"/>
    <w:multiLevelType w:val="hybridMultilevel"/>
    <w:tmpl w:val="E46EF7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C9D644B"/>
    <w:multiLevelType w:val="hybridMultilevel"/>
    <w:tmpl w:val="D6EC99A0"/>
    <w:lvl w:ilvl="0" w:tplc="0A8C0D12">
      <w:start w:val="1"/>
      <w:numFmt w:val="bullet"/>
      <w:lvlText w:val="•"/>
      <w:lvlJc w:val="left"/>
      <w:pPr>
        <w:tabs>
          <w:tab w:val="num" w:pos="720"/>
        </w:tabs>
        <w:ind w:left="720" w:hanging="360"/>
      </w:pPr>
      <w:rPr>
        <w:rFonts w:ascii="新細明體" w:eastAsia="新細明體" w:hint="default"/>
      </w:rPr>
    </w:lvl>
    <w:lvl w:ilvl="1" w:tplc="CBC4BADE" w:tentative="1">
      <w:start w:val="1"/>
      <w:numFmt w:val="bullet"/>
      <w:lvlText w:val="•"/>
      <w:lvlJc w:val="left"/>
      <w:pPr>
        <w:tabs>
          <w:tab w:val="num" w:pos="1440"/>
        </w:tabs>
        <w:ind w:left="1440" w:hanging="360"/>
      </w:pPr>
      <w:rPr>
        <w:rFonts w:ascii="新細明體" w:eastAsia="新細明體" w:hint="default"/>
      </w:rPr>
    </w:lvl>
    <w:lvl w:ilvl="2" w:tplc="7EF85088" w:tentative="1">
      <w:start w:val="1"/>
      <w:numFmt w:val="bullet"/>
      <w:lvlText w:val="•"/>
      <w:lvlJc w:val="left"/>
      <w:pPr>
        <w:tabs>
          <w:tab w:val="num" w:pos="2160"/>
        </w:tabs>
        <w:ind w:left="2160" w:hanging="360"/>
      </w:pPr>
      <w:rPr>
        <w:rFonts w:ascii="新細明體" w:eastAsia="新細明體" w:hint="default"/>
      </w:rPr>
    </w:lvl>
    <w:lvl w:ilvl="3" w:tplc="FC922228" w:tentative="1">
      <w:start w:val="1"/>
      <w:numFmt w:val="bullet"/>
      <w:lvlText w:val="•"/>
      <w:lvlJc w:val="left"/>
      <w:pPr>
        <w:tabs>
          <w:tab w:val="num" w:pos="2880"/>
        </w:tabs>
        <w:ind w:left="2880" w:hanging="360"/>
      </w:pPr>
      <w:rPr>
        <w:rFonts w:ascii="新細明體" w:eastAsia="新細明體" w:hint="default"/>
      </w:rPr>
    </w:lvl>
    <w:lvl w:ilvl="4" w:tplc="AAE6EBF0" w:tentative="1">
      <w:start w:val="1"/>
      <w:numFmt w:val="bullet"/>
      <w:lvlText w:val="•"/>
      <w:lvlJc w:val="left"/>
      <w:pPr>
        <w:tabs>
          <w:tab w:val="num" w:pos="3600"/>
        </w:tabs>
        <w:ind w:left="3600" w:hanging="360"/>
      </w:pPr>
      <w:rPr>
        <w:rFonts w:ascii="新細明體" w:eastAsia="新細明體" w:hint="default"/>
      </w:rPr>
    </w:lvl>
    <w:lvl w:ilvl="5" w:tplc="E5BCE72E" w:tentative="1">
      <w:start w:val="1"/>
      <w:numFmt w:val="bullet"/>
      <w:lvlText w:val="•"/>
      <w:lvlJc w:val="left"/>
      <w:pPr>
        <w:tabs>
          <w:tab w:val="num" w:pos="4320"/>
        </w:tabs>
        <w:ind w:left="4320" w:hanging="360"/>
      </w:pPr>
      <w:rPr>
        <w:rFonts w:ascii="新細明體" w:eastAsia="新細明體" w:hint="default"/>
      </w:rPr>
    </w:lvl>
    <w:lvl w:ilvl="6" w:tplc="7D56B06A" w:tentative="1">
      <w:start w:val="1"/>
      <w:numFmt w:val="bullet"/>
      <w:lvlText w:val="•"/>
      <w:lvlJc w:val="left"/>
      <w:pPr>
        <w:tabs>
          <w:tab w:val="num" w:pos="5040"/>
        </w:tabs>
        <w:ind w:left="5040" w:hanging="360"/>
      </w:pPr>
      <w:rPr>
        <w:rFonts w:ascii="新細明體" w:eastAsia="新細明體" w:hint="default"/>
      </w:rPr>
    </w:lvl>
    <w:lvl w:ilvl="7" w:tplc="6E346116" w:tentative="1">
      <w:start w:val="1"/>
      <w:numFmt w:val="bullet"/>
      <w:lvlText w:val="•"/>
      <w:lvlJc w:val="left"/>
      <w:pPr>
        <w:tabs>
          <w:tab w:val="num" w:pos="5760"/>
        </w:tabs>
        <w:ind w:left="5760" w:hanging="360"/>
      </w:pPr>
      <w:rPr>
        <w:rFonts w:ascii="新細明體" w:eastAsia="新細明體" w:hint="default"/>
      </w:rPr>
    </w:lvl>
    <w:lvl w:ilvl="8" w:tplc="1F9CFA64" w:tentative="1">
      <w:start w:val="1"/>
      <w:numFmt w:val="bullet"/>
      <w:lvlText w:val="•"/>
      <w:lvlJc w:val="left"/>
      <w:pPr>
        <w:tabs>
          <w:tab w:val="num" w:pos="6480"/>
        </w:tabs>
        <w:ind w:left="6480" w:hanging="360"/>
      </w:pPr>
      <w:rPr>
        <w:rFonts w:ascii="新細明體" w:eastAsia="新細明體" w:hint="default"/>
      </w:rPr>
    </w:lvl>
  </w:abstractNum>
  <w:abstractNum w:abstractNumId="8">
    <w:nsid w:val="527E6D01"/>
    <w:multiLevelType w:val="hybridMultilevel"/>
    <w:tmpl w:val="0C8A5DE2"/>
    <w:lvl w:ilvl="0" w:tplc="25D4BEBA">
      <w:start w:val="1"/>
      <w:numFmt w:val="bullet"/>
      <w:lvlText w:val="•"/>
      <w:lvlJc w:val="left"/>
      <w:pPr>
        <w:tabs>
          <w:tab w:val="num" w:pos="720"/>
        </w:tabs>
        <w:ind w:left="720" w:hanging="360"/>
      </w:pPr>
      <w:rPr>
        <w:rFonts w:ascii="新細明體" w:eastAsia="新細明體" w:hint="default"/>
      </w:rPr>
    </w:lvl>
    <w:lvl w:ilvl="1" w:tplc="5748C916" w:tentative="1">
      <w:start w:val="1"/>
      <w:numFmt w:val="bullet"/>
      <w:lvlText w:val="•"/>
      <w:lvlJc w:val="left"/>
      <w:pPr>
        <w:tabs>
          <w:tab w:val="num" w:pos="1440"/>
        </w:tabs>
        <w:ind w:left="1440" w:hanging="360"/>
      </w:pPr>
      <w:rPr>
        <w:rFonts w:ascii="新細明體" w:eastAsia="新細明體" w:hint="default"/>
      </w:rPr>
    </w:lvl>
    <w:lvl w:ilvl="2" w:tplc="C944C6C2" w:tentative="1">
      <w:start w:val="1"/>
      <w:numFmt w:val="bullet"/>
      <w:lvlText w:val="•"/>
      <w:lvlJc w:val="left"/>
      <w:pPr>
        <w:tabs>
          <w:tab w:val="num" w:pos="2160"/>
        </w:tabs>
        <w:ind w:left="2160" w:hanging="360"/>
      </w:pPr>
      <w:rPr>
        <w:rFonts w:ascii="新細明體" w:eastAsia="新細明體" w:hint="default"/>
      </w:rPr>
    </w:lvl>
    <w:lvl w:ilvl="3" w:tplc="BDB427F0" w:tentative="1">
      <w:start w:val="1"/>
      <w:numFmt w:val="bullet"/>
      <w:lvlText w:val="•"/>
      <w:lvlJc w:val="left"/>
      <w:pPr>
        <w:tabs>
          <w:tab w:val="num" w:pos="2880"/>
        </w:tabs>
        <w:ind w:left="2880" w:hanging="360"/>
      </w:pPr>
      <w:rPr>
        <w:rFonts w:ascii="新細明體" w:eastAsia="新細明體" w:hint="default"/>
      </w:rPr>
    </w:lvl>
    <w:lvl w:ilvl="4" w:tplc="AF68BF48" w:tentative="1">
      <w:start w:val="1"/>
      <w:numFmt w:val="bullet"/>
      <w:lvlText w:val="•"/>
      <w:lvlJc w:val="left"/>
      <w:pPr>
        <w:tabs>
          <w:tab w:val="num" w:pos="3600"/>
        </w:tabs>
        <w:ind w:left="3600" w:hanging="360"/>
      </w:pPr>
      <w:rPr>
        <w:rFonts w:ascii="新細明體" w:eastAsia="新細明體" w:hint="default"/>
      </w:rPr>
    </w:lvl>
    <w:lvl w:ilvl="5" w:tplc="E928501E" w:tentative="1">
      <w:start w:val="1"/>
      <w:numFmt w:val="bullet"/>
      <w:lvlText w:val="•"/>
      <w:lvlJc w:val="left"/>
      <w:pPr>
        <w:tabs>
          <w:tab w:val="num" w:pos="4320"/>
        </w:tabs>
        <w:ind w:left="4320" w:hanging="360"/>
      </w:pPr>
      <w:rPr>
        <w:rFonts w:ascii="新細明體" w:eastAsia="新細明體" w:hint="default"/>
      </w:rPr>
    </w:lvl>
    <w:lvl w:ilvl="6" w:tplc="FDAA16F0" w:tentative="1">
      <w:start w:val="1"/>
      <w:numFmt w:val="bullet"/>
      <w:lvlText w:val="•"/>
      <w:lvlJc w:val="left"/>
      <w:pPr>
        <w:tabs>
          <w:tab w:val="num" w:pos="5040"/>
        </w:tabs>
        <w:ind w:left="5040" w:hanging="360"/>
      </w:pPr>
      <w:rPr>
        <w:rFonts w:ascii="新細明體" w:eastAsia="新細明體" w:hint="default"/>
      </w:rPr>
    </w:lvl>
    <w:lvl w:ilvl="7" w:tplc="48A4288A" w:tentative="1">
      <w:start w:val="1"/>
      <w:numFmt w:val="bullet"/>
      <w:lvlText w:val="•"/>
      <w:lvlJc w:val="left"/>
      <w:pPr>
        <w:tabs>
          <w:tab w:val="num" w:pos="5760"/>
        </w:tabs>
        <w:ind w:left="5760" w:hanging="360"/>
      </w:pPr>
      <w:rPr>
        <w:rFonts w:ascii="新細明體" w:eastAsia="新細明體" w:hint="default"/>
      </w:rPr>
    </w:lvl>
    <w:lvl w:ilvl="8" w:tplc="AAB43608" w:tentative="1">
      <w:start w:val="1"/>
      <w:numFmt w:val="bullet"/>
      <w:lvlText w:val="•"/>
      <w:lvlJc w:val="left"/>
      <w:pPr>
        <w:tabs>
          <w:tab w:val="num" w:pos="6480"/>
        </w:tabs>
        <w:ind w:left="6480" w:hanging="360"/>
      </w:pPr>
      <w:rPr>
        <w:rFonts w:ascii="新細明體" w:eastAsia="新細明體" w:hint="default"/>
      </w:rPr>
    </w:lvl>
  </w:abstractNum>
  <w:abstractNum w:abstractNumId="9">
    <w:nsid w:val="557B1550"/>
    <w:multiLevelType w:val="hybridMultilevel"/>
    <w:tmpl w:val="8D5ECA8C"/>
    <w:lvl w:ilvl="0" w:tplc="D1F42FD0">
      <w:start w:val="1"/>
      <w:numFmt w:val="bullet"/>
      <w:lvlText w:val="•"/>
      <w:lvlJc w:val="left"/>
      <w:pPr>
        <w:tabs>
          <w:tab w:val="num" w:pos="720"/>
        </w:tabs>
        <w:ind w:left="720" w:hanging="360"/>
      </w:pPr>
      <w:rPr>
        <w:rFonts w:ascii="Arial" w:hAnsi="Arial" w:hint="default"/>
      </w:rPr>
    </w:lvl>
    <w:lvl w:ilvl="1" w:tplc="ADEE2FEE" w:tentative="1">
      <w:start w:val="1"/>
      <w:numFmt w:val="bullet"/>
      <w:lvlText w:val="•"/>
      <w:lvlJc w:val="left"/>
      <w:pPr>
        <w:tabs>
          <w:tab w:val="num" w:pos="1440"/>
        </w:tabs>
        <w:ind w:left="1440" w:hanging="360"/>
      </w:pPr>
      <w:rPr>
        <w:rFonts w:ascii="Arial" w:hAnsi="Arial" w:hint="default"/>
      </w:rPr>
    </w:lvl>
    <w:lvl w:ilvl="2" w:tplc="2F5C22D6" w:tentative="1">
      <w:start w:val="1"/>
      <w:numFmt w:val="bullet"/>
      <w:lvlText w:val="•"/>
      <w:lvlJc w:val="left"/>
      <w:pPr>
        <w:tabs>
          <w:tab w:val="num" w:pos="2160"/>
        </w:tabs>
        <w:ind w:left="2160" w:hanging="360"/>
      </w:pPr>
      <w:rPr>
        <w:rFonts w:ascii="Arial" w:hAnsi="Arial" w:hint="default"/>
      </w:rPr>
    </w:lvl>
    <w:lvl w:ilvl="3" w:tplc="D0140DD4" w:tentative="1">
      <w:start w:val="1"/>
      <w:numFmt w:val="bullet"/>
      <w:lvlText w:val="•"/>
      <w:lvlJc w:val="left"/>
      <w:pPr>
        <w:tabs>
          <w:tab w:val="num" w:pos="2880"/>
        </w:tabs>
        <w:ind w:left="2880" w:hanging="360"/>
      </w:pPr>
      <w:rPr>
        <w:rFonts w:ascii="Arial" w:hAnsi="Arial" w:hint="default"/>
      </w:rPr>
    </w:lvl>
    <w:lvl w:ilvl="4" w:tplc="D42401D4" w:tentative="1">
      <w:start w:val="1"/>
      <w:numFmt w:val="bullet"/>
      <w:lvlText w:val="•"/>
      <w:lvlJc w:val="left"/>
      <w:pPr>
        <w:tabs>
          <w:tab w:val="num" w:pos="3600"/>
        </w:tabs>
        <w:ind w:left="3600" w:hanging="360"/>
      </w:pPr>
      <w:rPr>
        <w:rFonts w:ascii="Arial" w:hAnsi="Arial" w:hint="default"/>
      </w:rPr>
    </w:lvl>
    <w:lvl w:ilvl="5" w:tplc="64B031F0" w:tentative="1">
      <w:start w:val="1"/>
      <w:numFmt w:val="bullet"/>
      <w:lvlText w:val="•"/>
      <w:lvlJc w:val="left"/>
      <w:pPr>
        <w:tabs>
          <w:tab w:val="num" w:pos="4320"/>
        </w:tabs>
        <w:ind w:left="4320" w:hanging="360"/>
      </w:pPr>
      <w:rPr>
        <w:rFonts w:ascii="Arial" w:hAnsi="Arial" w:hint="default"/>
      </w:rPr>
    </w:lvl>
    <w:lvl w:ilvl="6" w:tplc="0D025AA6" w:tentative="1">
      <w:start w:val="1"/>
      <w:numFmt w:val="bullet"/>
      <w:lvlText w:val="•"/>
      <w:lvlJc w:val="left"/>
      <w:pPr>
        <w:tabs>
          <w:tab w:val="num" w:pos="5040"/>
        </w:tabs>
        <w:ind w:left="5040" w:hanging="360"/>
      </w:pPr>
      <w:rPr>
        <w:rFonts w:ascii="Arial" w:hAnsi="Arial" w:hint="default"/>
      </w:rPr>
    </w:lvl>
    <w:lvl w:ilvl="7" w:tplc="0B529B28" w:tentative="1">
      <w:start w:val="1"/>
      <w:numFmt w:val="bullet"/>
      <w:lvlText w:val="•"/>
      <w:lvlJc w:val="left"/>
      <w:pPr>
        <w:tabs>
          <w:tab w:val="num" w:pos="5760"/>
        </w:tabs>
        <w:ind w:left="5760" w:hanging="360"/>
      </w:pPr>
      <w:rPr>
        <w:rFonts w:ascii="Arial" w:hAnsi="Arial" w:hint="default"/>
      </w:rPr>
    </w:lvl>
    <w:lvl w:ilvl="8" w:tplc="F7D0AF3E" w:tentative="1">
      <w:start w:val="1"/>
      <w:numFmt w:val="bullet"/>
      <w:lvlText w:val="•"/>
      <w:lvlJc w:val="left"/>
      <w:pPr>
        <w:tabs>
          <w:tab w:val="num" w:pos="6480"/>
        </w:tabs>
        <w:ind w:left="6480" w:hanging="360"/>
      </w:pPr>
      <w:rPr>
        <w:rFonts w:ascii="Arial" w:hAnsi="Arial" w:hint="default"/>
      </w:rPr>
    </w:lvl>
  </w:abstractNum>
  <w:abstractNum w:abstractNumId="10">
    <w:nsid w:val="5FF9316A"/>
    <w:multiLevelType w:val="hybridMultilevel"/>
    <w:tmpl w:val="E0A6EE88"/>
    <w:lvl w:ilvl="0" w:tplc="62E0B128">
      <w:start w:val="1"/>
      <w:numFmt w:val="bullet"/>
      <w:lvlText w:val="•"/>
      <w:lvlJc w:val="left"/>
      <w:pPr>
        <w:tabs>
          <w:tab w:val="num" w:pos="720"/>
        </w:tabs>
        <w:ind w:left="720" w:hanging="360"/>
      </w:pPr>
      <w:rPr>
        <w:rFonts w:ascii="新細明體" w:eastAsia="新細明體" w:hint="default"/>
      </w:rPr>
    </w:lvl>
    <w:lvl w:ilvl="1" w:tplc="FDE4C7D6" w:tentative="1">
      <w:start w:val="1"/>
      <w:numFmt w:val="bullet"/>
      <w:lvlText w:val="•"/>
      <w:lvlJc w:val="left"/>
      <w:pPr>
        <w:tabs>
          <w:tab w:val="num" w:pos="1440"/>
        </w:tabs>
        <w:ind w:left="1440" w:hanging="360"/>
      </w:pPr>
      <w:rPr>
        <w:rFonts w:ascii="新細明體" w:eastAsia="新細明體" w:hint="default"/>
      </w:rPr>
    </w:lvl>
    <w:lvl w:ilvl="2" w:tplc="1542E46A" w:tentative="1">
      <w:start w:val="1"/>
      <w:numFmt w:val="bullet"/>
      <w:lvlText w:val="•"/>
      <w:lvlJc w:val="left"/>
      <w:pPr>
        <w:tabs>
          <w:tab w:val="num" w:pos="2160"/>
        </w:tabs>
        <w:ind w:left="2160" w:hanging="360"/>
      </w:pPr>
      <w:rPr>
        <w:rFonts w:ascii="新細明體" w:eastAsia="新細明體" w:hint="default"/>
      </w:rPr>
    </w:lvl>
    <w:lvl w:ilvl="3" w:tplc="444EC29E" w:tentative="1">
      <w:start w:val="1"/>
      <w:numFmt w:val="bullet"/>
      <w:lvlText w:val="•"/>
      <w:lvlJc w:val="left"/>
      <w:pPr>
        <w:tabs>
          <w:tab w:val="num" w:pos="2880"/>
        </w:tabs>
        <w:ind w:left="2880" w:hanging="360"/>
      </w:pPr>
      <w:rPr>
        <w:rFonts w:ascii="新細明體" w:eastAsia="新細明體" w:hint="default"/>
      </w:rPr>
    </w:lvl>
    <w:lvl w:ilvl="4" w:tplc="DCFA1B6E" w:tentative="1">
      <w:start w:val="1"/>
      <w:numFmt w:val="bullet"/>
      <w:lvlText w:val="•"/>
      <w:lvlJc w:val="left"/>
      <w:pPr>
        <w:tabs>
          <w:tab w:val="num" w:pos="3600"/>
        </w:tabs>
        <w:ind w:left="3600" w:hanging="360"/>
      </w:pPr>
      <w:rPr>
        <w:rFonts w:ascii="新細明體" w:eastAsia="新細明體" w:hint="default"/>
      </w:rPr>
    </w:lvl>
    <w:lvl w:ilvl="5" w:tplc="CCBAB0F4" w:tentative="1">
      <w:start w:val="1"/>
      <w:numFmt w:val="bullet"/>
      <w:lvlText w:val="•"/>
      <w:lvlJc w:val="left"/>
      <w:pPr>
        <w:tabs>
          <w:tab w:val="num" w:pos="4320"/>
        </w:tabs>
        <w:ind w:left="4320" w:hanging="360"/>
      </w:pPr>
      <w:rPr>
        <w:rFonts w:ascii="新細明體" w:eastAsia="新細明體" w:hint="default"/>
      </w:rPr>
    </w:lvl>
    <w:lvl w:ilvl="6" w:tplc="28A82568" w:tentative="1">
      <w:start w:val="1"/>
      <w:numFmt w:val="bullet"/>
      <w:lvlText w:val="•"/>
      <w:lvlJc w:val="left"/>
      <w:pPr>
        <w:tabs>
          <w:tab w:val="num" w:pos="5040"/>
        </w:tabs>
        <w:ind w:left="5040" w:hanging="360"/>
      </w:pPr>
      <w:rPr>
        <w:rFonts w:ascii="新細明體" w:eastAsia="新細明體" w:hint="default"/>
      </w:rPr>
    </w:lvl>
    <w:lvl w:ilvl="7" w:tplc="54FCDD46" w:tentative="1">
      <w:start w:val="1"/>
      <w:numFmt w:val="bullet"/>
      <w:lvlText w:val="•"/>
      <w:lvlJc w:val="left"/>
      <w:pPr>
        <w:tabs>
          <w:tab w:val="num" w:pos="5760"/>
        </w:tabs>
        <w:ind w:left="5760" w:hanging="360"/>
      </w:pPr>
      <w:rPr>
        <w:rFonts w:ascii="新細明體" w:eastAsia="新細明體" w:hint="default"/>
      </w:rPr>
    </w:lvl>
    <w:lvl w:ilvl="8" w:tplc="5DAA9540" w:tentative="1">
      <w:start w:val="1"/>
      <w:numFmt w:val="bullet"/>
      <w:lvlText w:val="•"/>
      <w:lvlJc w:val="left"/>
      <w:pPr>
        <w:tabs>
          <w:tab w:val="num" w:pos="6480"/>
        </w:tabs>
        <w:ind w:left="6480" w:hanging="360"/>
      </w:pPr>
      <w:rPr>
        <w:rFonts w:ascii="新細明體" w:eastAsia="新細明體" w:hint="default"/>
      </w:rPr>
    </w:lvl>
  </w:abstractNum>
  <w:abstractNum w:abstractNumId="11">
    <w:nsid w:val="6A50440D"/>
    <w:multiLevelType w:val="hybridMultilevel"/>
    <w:tmpl w:val="390CE53A"/>
    <w:lvl w:ilvl="0" w:tplc="5AAE18E6">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7"/>
  </w:num>
  <w:num w:numId="2">
    <w:abstractNumId w:val="4"/>
  </w:num>
  <w:num w:numId="3">
    <w:abstractNumId w:val="5"/>
  </w:num>
  <w:num w:numId="4">
    <w:abstractNumId w:val="6"/>
  </w:num>
  <w:num w:numId="5">
    <w:abstractNumId w:val="9"/>
  </w:num>
  <w:num w:numId="6">
    <w:abstractNumId w:val="0"/>
  </w:num>
  <w:num w:numId="7">
    <w:abstractNumId w:val="10"/>
  </w:num>
  <w:num w:numId="8">
    <w:abstractNumId w:val="3"/>
  </w:num>
  <w:num w:numId="9">
    <w:abstractNumId w:val="8"/>
  </w:num>
  <w:num w:numId="10">
    <w:abstractNumId w:val="1"/>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27B"/>
    <w:rsid w:val="00000B2A"/>
    <w:rsid w:val="00010CFF"/>
    <w:rsid w:val="0002216F"/>
    <w:rsid w:val="00035978"/>
    <w:rsid w:val="00072D37"/>
    <w:rsid w:val="00075F93"/>
    <w:rsid w:val="00076069"/>
    <w:rsid w:val="0009241E"/>
    <w:rsid w:val="00096FA6"/>
    <w:rsid w:val="000A6730"/>
    <w:rsid w:val="000B4029"/>
    <w:rsid w:val="000C4721"/>
    <w:rsid w:val="000D0743"/>
    <w:rsid w:val="000D3B66"/>
    <w:rsid w:val="000D3D0E"/>
    <w:rsid w:val="000D4C98"/>
    <w:rsid w:val="000F32C2"/>
    <w:rsid w:val="000F5142"/>
    <w:rsid w:val="000F7C31"/>
    <w:rsid w:val="00104240"/>
    <w:rsid w:val="00104E56"/>
    <w:rsid w:val="00110814"/>
    <w:rsid w:val="00111D74"/>
    <w:rsid w:val="001207E6"/>
    <w:rsid w:val="00130218"/>
    <w:rsid w:val="00133FDF"/>
    <w:rsid w:val="00142F2A"/>
    <w:rsid w:val="00145559"/>
    <w:rsid w:val="00145974"/>
    <w:rsid w:val="001478A9"/>
    <w:rsid w:val="00165F78"/>
    <w:rsid w:val="001732D2"/>
    <w:rsid w:val="00190B69"/>
    <w:rsid w:val="00195D0E"/>
    <w:rsid w:val="00197645"/>
    <w:rsid w:val="001A730E"/>
    <w:rsid w:val="001C294E"/>
    <w:rsid w:val="001C5D12"/>
    <w:rsid w:val="001D482A"/>
    <w:rsid w:val="001E2ED1"/>
    <w:rsid w:val="001E453B"/>
    <w:rsid w:val="001F0850"/>
    <w:rsid w:val="001F0FEA"/>
    <w:rsid w:val="00211AEA"/>
    <w:rsid w:val="00217880"/>
    <w:rsid w:val="00256708"/>
    <w:rsid w:val="00280D60"/>
    <w:rsid w:val="00286A66"/>
    <w:rsid w:val="002B51CC"/>
    <w:rsid w:val="002C04AD"/>
    <w:rsid w:val="002D087B"/>
    <w:rsid w:val="002D3947"/>
    <w:rsid w:val="002E1385"/>
    <w:rsid w:val="002E7E79"/>
    <w:rsid w:val="002F238A"/>
    <w:rsid w:val="0030531D"/>
    <w:rsid w:val="003107A4"/>
    <w:rsid w:val="00313DAB"/>
    <w:rsid w:val="0031614E"/>
    <w:rsid w:val="00334ED5"/>
    <w:rsid w:val="003434E8"/>
    <w:rsid w:val="0036159A"/>
    <w:rsid w:val="00370DCE"/>
    <w:rsid w:val="003718E3"/>
    <w:rsid w:val="0037760F"/>
    <w:rsid w:val="0038181B"/>
    <w:rsid w:val="00391B74"/>
    <w:rsid w:val="003920B5"/>
    <w:rsid w:val="003A3CDD"/>
    <w:rsid w:val="003C5F77"/>
    <w:rsid w:val="003D3F3E"/>
    <w:rsid w:val="003E0541"/>
    <w:rsid w:val="003E41A4"/>
    <w:rsid w:val="004163FB"/>
    <w:rsid w:val="00424D9F"/>
    <w:rsid w:val="0043783A"/>
    <w:rsid w:val="004440B8"/>
    <w:rsid w:val="004833ED"/>
    <w:rsid w:val="004A3F8D"/>
    <w:rsid w:val="004B22CB"/>
    <w:rsid w:val="004B557C"/>
    <w:rsid w:val="004D227B"/>
    <w:rsid w:val="004D2449"/>
    <w:rsid w:val="004E0CCA"/>
    <w:rsid w:val="004E0CD1"/>
    <w:rsid w:val="004E5EB6"/>
    <w:rsid w:val="004F3C4F"/>
    <w:rsid w:val="0051407E"/>
    <w:rsid w:val="00526CBF"/>
    <w:rsid w:val="00535F37"/>
    <w:rsid w:val="00540FE7"/>
    <w:rsid w:val="00542676"/>
    <w:rsid w:val="00546EB0"/>
    <w:rsid w:val="005543B9"/>
    <w:rsid w:val="00563499"/>
    <w:rsid w:val="0059465C"/>
    <w:rsid w:val="005B0D40"/>
    <w:rsid w:val="005B53D9"/>
    <w:rsid w:val="005B7063"/>
    <w:rsid w:val="005C0AA7"/>
    <w:rsid w:val="005D2B00"/>
    <w:rsid w:val="005D595A"/>
    <w:rsid w:val="005D62AF"/>
    <w:rsid w:val="005F096F"/>
    <w:rsid w:val="005F7174"/>
    <w:rsid w:val="00614238"/>
    <w:rsid w:val="00616150"/>
    <w:rsid w:val="0061624B"/>
    <w:rsid w:val="00616DF5"/>
    <w:rsid w:val="00620175"/>
    <w:rsid w:val="00626B87"/>
    <w:rsid w:val="006300F5"/>
    <w:rsid w:val="006301DC"/>
    <w:rsid w:val="00634602"/>
    <w:rsid w:val="0064508E"/>
    <w:rsid w:val="00646BFC"/>
    <w:rsid w:val="00654828"/>
    <w:rsid w:val="00681CDF"/>
    <w:rsid w:val="00685645"/>
    <w:rsid w:val="006A409A"/>
    <w:rsid w:val="006A65BE"/>
    <w:rsid w:val="006B0F4F"/>
    <w:rsid w:val="006B41D6"/>
    <w:rsid w:val="006D52D7"/>
    <w:rsid w:val="006E059B"/>
    <w:rsid w:val="006E2DFD"/>
    <w:rsid w:val="006E4C82"/>
    <w:rsid w:val="006F1F3C"/>
    <w:rsid w:val="006F4979"/>
    <w:rsid w:val="006F621D"/>
    <w:rsid w:val="00702820"/>
    <w:rsid w:val="00717FE5"/>
    <w:rsid w:val="0073350B"/>
    <w:rsid w:val="00736F76"/>
    <w:rsid w:val="007375D8"/>
    <w:rsid w:val="00745D9E"/>
    <w:rsid w:val="007576DE"/>
    <w:rsid w:val="007607DE"/>
    <w:rsid w:val="0077031C"/>
    <w:rsid w:val="00790B78"/>
    <w:rsid w:val="00792DB8"/>
    <w:rsid w:val="00796A13"/>
    <w:rsid w:val="007B7537"/>
    <w:rsid w:val="007C5DB1"/>
    <w:rsid w:val="007C7507"/>
    <w:rsid w:val="007E3CE7"/>
    <w:rsid w:val="00802499"/>
    <w:rsid w:val="00832E02"/>
    <w:rsid w:val="00835B73"/>
    <w:rsid w:val="00853A5E"/>
    <w:rsid w:val="008552AE"/>
    <w:rsid w:val="00861A91"/>
    <w:rsid w:val="00875E84"/>
    <w:rsid w:val="0088219C"/>
    <w:rsid w:val="0089681B"/>
    <w:rsid w:val="008A28C7"/>
    <w:rsid w:val="008C48DF"/>
    <w:rsid w:val="008C5C48"/>
    <w:rsid w:val="008D2EF3"/>
    <w:rsid w:val="008E5320"/>
    <w:rsid w:val="008E6284"/>
    <w:rsid w:val="00900F52"/>
    <w:rsid w:val="009073AA"/>
    <w:rsid w:val="00916339"/>
    <w:rsid w:val="0091660C"/>
    <w:rsid w:val="00920450"/>
    <w:rsid w:val="00921C6B"/>
    <w:rsid w:val="00924F4A"/>
    <w:rsid w:val="00944C7E"/>
    <w:rsid w:val="00946E28"/>
    <w:rsid w:val="00962C06"/>
    <w:rsid w:val="009931E3"/>
    <w:rsid w:val="009A76DA"/>
    <w:rsid w:val="009C0F30"/>
    <w:rsid w:val="009C38C1"/>
    <w:rsid w:val="009D2C21"/>
    <w:rsid w:val="009D7C49"/>
    <w:rsid w:val="009E6C96"/>
    <w:rsid w:val="009F6EDC"/>
    <w:rsid w:val="009F7511"/>
    <w:rsid w:val="00A036A7"/>
    <w:rsid w:val="00A07215"/>
    <w:rsid w:val="00A14E66"/>
    <w:rsid w:val="00A2653D"/>
    <w:rsid w:val="00A32AAA"/>
    <w:rsid w:val="00A33CEB"/>
    <w:rsid w:val="00A40658"/>
    <w:rsid w:val="00A75A9D"/>
    <w:rsid w:val="00A922EC"/>
    <w:rsid w:val="00A96051"/>
    <w:rsid w:val="00AB4FC2"/>
    <w:rsid w:val="00AC2E01"/>
    <w:rsid w:val="00AC3C24"/>
    <w:rsid w:val="00AC7C20"/>
    <w:rsid w:val="00AD4B68"/>
    <w:rsid w:val="00AD533E"/>
    <w:rsid w:val="00AE1080"/>
    <w:rsid w:val="00AF01CC"/>
    <w:rsid w:val="00AF599C"/>
    <w:rsid w:val="00AF5EF8"/>
    <w:rsid w:val="00B11D07"/>
    <w:rsid w:val="00B12986"/>
    <w:rsid w:val="00B27B51"/>
    <w:rsid w:val="00B30831"/>
    <w:rsid w:val="00B426E7"/>
    <w:rsid w:val="00B42A10"/>
    <w:rsid w:val="00B562A9"/>
    <w:rsid w:val="00B70422"/>
    <w:rsid w:val="00B77761"/>
    <w:rsid w:val="00B866B7"/>
    <w:rsid w:val="00B9278F"/>
    <w:rsid w:val="00BB56DD"/>
    <w:rsid w:val="00BC3DE5"/>
    <w:rsid w:val="00BD2CC7"/>
    <w:rsid w:val="00BE1429"/>
    <w:rsid w:val="00BE3449"/>
    <w:rsid w:val="00BE54B1"/>
    <w:rsid w:val="00BF0423"/>
    <w:rsid w:val="00BF2FFD"/>
    <w:rsid w:val="00C030D8"/>
    <w:rsid w:val="00C24710"/>
    <w:rsid w:val="00C370EE"/>
    <w:rsid w:val="00C64470"/>
    <w:rsid w:val="00C80C1D"/>
    <w:rsid w:val="00C850D6"/>
    <w:rsid w:val="00C91319"/>
    <w:rsid w:val="00CA4723"/>
    <w:rsid w:val="00CB7CB7"/>
    <w:rsid w:val="00CC3629"/>
    <w:rsid w:val="00CC7030"/>
    <w:rsid w:val="00CF4AD9"/>
    <w:rsid w:val="00D207C1"/>
    <w:rsid w:val="00D26737"/>
    <w:rsid w:val="00D3258C"/>
    <w:rsid w:val="00D51B17"/>
    <w:rsid w:val="00D62DF7"/>
    <w:rsid w:val="00D8370F"/>
    <w:rsid w:val="00D84AA5"/>
    <w:rsid w:val="00D85AFC"/>
    <w:rsid w:val="00DA43CF"/>
    <w:rsid w:val="00DC5120"/>
    <w:rsid w:val="00DD0FB4"/>
    <w:rsid w:val="00DD4B11"/>
    <w:rsid w:val="00DE29F6"/>
    <w:rsid w:val="00DE69E4"/>
    <w:rsid w:val="00E021A2"/>
    <w:rsid w:val="00E10D00"/>
    <w:rsid w:val="00E213CC"/>
    <w:rsid w:val="00E3251E"/>
    <w:rsid w:val="00E62657"/>
    <w:rsid w:val="00E71564"/>
    <w:rsid w:val="00E7168D"/>
    <w:rsid w:val="00E726AE"/>
    <w:rsid w:val="00E74427"/>
    <w:rsid w:val="00E92902"/>
    <w:rsid w:val="00EB1D57"/>
    <w:rsid w:val="00ED1015"/>
    <w:rsid w:val="00EE2C51"/>
    <w:rsid w:val="00F04345"/>
    <w:rsid w:val="00F14742"/>
    <w:rsid w:val="00F1631E"/>
    <w:rsid w:val="00F21B01"/>
    <w:rsid w:val="00F5442D"/>
    <w:rsid w:val="00F649C2"/>
    <w:rsid w:val="00F652BD"/>
    <w:rsid w:val="00F71C8B"/>
    <w:rsid w:val="00F73315"/>
    <w:rsid w:val="00F73D9B"/>
    <w:rsid w:val="00F74D1A"/>
    <w:rsid w:val="00F83A14"/>
    <w:rsid w:val="00FA2EBC"/>
    <w:rsid w:val="00FB60C3"/>
    <w:rsid w:val="00FD6510"/>
    <w:rsid w:val="00FE1A6D"/>
    <w:rsid w:val="00FE425E"/>
    <w:rsid w:val="00FF50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7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3D9B"/>
    <w:pPr>
      <w:ind w:leftChars="200" w:left="480"/>
    </w:pPr>
  </w:style>
  <w:style w:type="paragraph" w:styleId="Header">
    <w:name w:val="header"/>
    <w:basedOn w:val="Normal"/>
    <w:link w:val="HeaderChar"/>
    <w:uiPriority w:val="99"/>
    <w:rsid w:val="00BF2FFD"/>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BF2FFD"/>
    <w:rPr>
      <w:rFonts w:cs="Times New Roman"/>
      <w:sz w:val="20"/>
    </w:rPr>
  </w:style>
  <w:style w:type="paragraph" w:styleId="Footer">
    <w:name w:val="footer"/>
    <w:basedOn w:val="Normal"/>
    <w:link w:val="FooterChar"/>
    <w:uiPriority w:val="99"/>
    <w:rsid w:val="00BF2FFD"/>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BF2FFD"/>
    <w:rPr>
      <w:rFonts w:cs="Times New Roman"/>
      <w:sz w:val="20"/>
    </w:rPr>
  </w:style>
  <w:style w:type="character" w:styleId="Hyperlink">
    <w:name w:val="Hyperlink"/>
    <w:basedOn w:val="DefaultParagraphFont"/>
    <w:uiPriority w:val="99"/>
    <w:rsid w:val="00A922EC"/>
    <w:rPr>
      <w:rFonts w:cs="Times New Roman"/>
      <w:color w:val="0000FF"/>
      <w:u w:val="single"/>
    </w:rPr>
  </w:style>
  <w:style w:type="paragraph" w:styleId="NormalWeb">
    <w:name w:val="Normal (Web)"/>
    <w:basedOn w:val="Normal"/>
    <w:uiPriority w:val="99"/>
    <w:semiHidden/>
    <w:rsid w:val="001E2ED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04371596">
      <w:marLeft w:val="0"/>
      <w:marRight w:val="0"/>
      <w:marTop w:val="0"/>
      <w:marBottom w:val="0"/>
      <w:divBdr>
        <w:top w:val="none" w:sz="0" w:space="0" w:color="auto"/>
        <w:left w:val="none" w:sz="0" w:space="0" w:color="auto"/>
        <w:bottom w:val="none" w:sz="0" w:space="0" w:color="auto"/>
        <w:right w:val="none" w:sz="0" w:space="0" w:color="auto"/>
      </w:divBdr>
    </w:div>
    <w:div w:id="204371597">
      <w:marLeft w:val="0"/>
      <w:marRight w:val="0"/>
      <w:marTop w:val="0"/>
      <w:marBottom w:val="0"/>
      <w:divBdr>
        <w:top w:val="none" w:sz="0" w:space="0" w:color="auto"/>
        <w:left w:val="none" w:sz="0" w:space="0" w:color="auto"/>
        <w:bottom w:val="none" w:sz="0" w:space="0" w:color="auto"/>
        <w:right w:val="none" w:sz="0" w:space="0" w:color="auto"/>
      </w:divBdr>
    </w:div>
    <w:div w:id="204371598">
      <w:marLeft w:val="0"/>
      <w:marRight w:val="0"/>
      <w:marTop w:val="0"/>
      <w:marBottom w:val="0"/>
      <w:divBdr>
        <w:top w:val="none" w:sz="0" w:space="0" w:color="auto"/>
        <w:left w:val="none" w:sz="0" w:space="0" w:color="auto"/>
        <w:bottom w:val="none" w:sz="0" w:space="0" w:color="auto"/>
        <w:right w:val="none" w:sz="0" w:space="0" w:color="auto"/>
      </w:divBdr>
    </w:div>
    <w:div w:id="204371602">
      <w:marLeft w:val="0"/>
      <w:marRight w:val="0"/>
      <w:marTop w:val="0"/>
      <w:marBottom w:val="0"/>
      <w:divBdr>
        <w:top w:val="none" w:sz="0" w:space="0" w:color="auto"/>
        <w:left w:val="none" w:sz="0" w:space="0" w:color="auto"/>
        <w:bottom w:val="none" w:sz="0" w:space="0" w:color="auto"/>
        <w:right w:val="none" w:sz="0" w:space="0" w:color="auto"/>
      </w:divBdr>
      <w:divsChild>
        <w:div w:id="204371622">
          <w:marLeft w:val="547"/>
          <w:marRight w:val="0"/>
          <w:marTop w:val="0"/>
          <w:marBottom w:val="0"/>
          <w:divBdr>
            <w:top w:val="none" w:sz="0" w:space="0" w:color="auto"/>
            <w:left w:val="none" w:sz="0" w:space="0" w:color="auto"/>
            <w:bottom w:val="none" w:sz="0" w:space="0" w:color="auto"/>
            <w:right w:val="none" w:sz="0" w:space="0" w:color="auto"/>
          </w:divBdr>
        </w:div>
      </w:divsChild>
    </w:div>
    <w:div w:id="204371608">
      <w:marLeft w:val="0"/>
      <w:marRight w:val="0"/>
      <w:marTop w:val="0"/>
      <w:marBottom w:val="0"/>
      <w:divBdr>
        <w:top w:val="none" w:sz="0" w:space="0" w:color="auto"/>
        <w:left w:val="none" w:sz="0" w:space="0" w:color="auto"/>
        <w:bottom w:val="none" w:sz="0" w:space="0" w:color="auto"/>
        <w:right w:val="none" w:sz="0" w:space="0" w:color="auto"/>
      </w:divBdr>
      <w:divsChild>
        <w:div w:id="204371627">
          <w:marLeft w:val="547"/>
          <w:marRight w:val="0"/>
          <w:marTop w:val="0"/>
          <w:marBottom w:val="0"/>
          <w:divBdr>
            <w:top w:val="none" w:sz="0" w:space="0" w:color="auto"/>
            <w:left w:val="none" w:sz="0" w:space="0" w:color="auto"/>
            <w:bottom w:val="none" w:sz="0" w:space="0" w:color="auto"/>
            <w:right w:val="none" w:sz="0" w:space="0" w:color="auto"/>
          </w:divBdr>
        </w:div>
      </w:divsChild>
    </w:div>
    <w:div w:id="204371614">
      <w:marLeft w:val="0"/>
      <w:marRight w:val="0"/>
      <w:marTop w:val="0"/>
      <w:marBottom w:val="0"/>
      <w:divBdr>
        <w:top w:val="none" w:sz="0" w:space="0" w:color="auto"/>
        <w:left w:val="none" w:sz="0" w:space="0" w:color="auto"/>
        <w:bottom w:val="none" w:sz="0" w:space="0" w:color="auto"/>
        <w:right w:val="none" w:sz="0" w:space="0" w:color="auto"/>
      </w:divBdr>
      <w:divsChild>
        <w:div w:id="204371611">
          <w:marLeft w:val="547"/>
          <w:marRight w:val="0"/>
          <w:marTop w:val="0"/>
          <w:marBottom w:val="0"/>
          <w:divBdr>
            <w:top w:val="none" w:sz="0" w:space="0" w:color="auto"/>
            <w:left w:val="none" w:sz="0" w:space="0" w:color="auto"/>
            <w:bottom w:val="none" w:sz="0" w:space="0" w:color="auto"/>
            <w:right w:val="none" w:sz="0" w:space="0" w:color="auto"/>
          </w:divBdr>
        </w:div>
      </w:divsChild>
    </w:div>
    <w:div w:id="204371615">
      <w:marLeft w:val="0"/>
      <w:marRight w:val="0"/>
      <w:marTop w:val="0"/>
      <w:marBottom w:val="0"/>
      <w:divBdr>
        <w:top w:val="none" w:sz="0" w:space="0" w:color="auto"/>
        <w:left w:val="none" w:sz="0" w:space="0" w:color="auto"/>
        <w:bottom w:val="none" w:sz="0" w:space="0" w:color="auto"/>
        <w:right w:val="none" w:sz="0" w:space="0" w:color="auto"/>
      </w:divBdr>
      <w:divsChild>
        <w:div w:id="204371612">
          <w:marLeft w:val="547"/>
          <w:marRight w:val="0"/>
          <w:marTop w:val="0"/>
          <w:marBottom w:val="0"/>
          <w:divBdr>
            <w:top w:val="none" w:sz="0" w:space="0" w:color="auto"/>
            <w:left w:val="none" w:sz="0" w:space="0" w:color="auto"/>
            <w:bottom w:val="none" w:sz="0" w:space="0" w:color="auto"/>
            <w:right w:val="none" w:sz="0" w:space="0" w:color="auto"/>
          </w:divBdr>
        </w:div>
      </w:divsChild>
    </w:div>
    <w:div w:id="204371616">
      <w:marLeft w:val="0"/>
      <w:marRight w:val="0"/>
      <w:marTop w:val="0"/>
      <w:marBottom w:val="0"/>
      <w:divBdr>
        <w:top w:val="none" w:sz="0" w:space="0" w:color="auto"/>
        <w:left w:val="none" w:sz="0" w:space="0" w:color="auto"/>
        <w:bottom w:val="none" w:sz="0" w:space="0" w:color="auto"/>
        <w:right w:val="none" w:sz="0" w:space="0" w:color="auto"/>
      </w:divBdr>
      <w:divsChild>
        <w:div w:id="204371601">
          <w:marLeft w:val="547"/>
          <w:marRight w:val="0"/>
          <w:marTop w:val="0"/>
          <w:marBottom w:val="0"/>
          <w:divBdr>
            <w:top w:val="none" w:sz="0" w:space="0" w:color="auto"/>
            <w:left w:val="none" w:sz="0" w:space="0" w:color="auto"/>
            <w:bottom w:val="none" w:sz="0" w:space="0" w:color="auto"/>
            <w:right w:val="none" w:sz="0" w:space="0" w:color="auto"/>
          </w:divBdr>
        </w:div>
      </w:divsChild>
    </w:div>
    <w:div w:id="204371617">
      <w:marLeft w:val="0"/>
      <w:marRight w:val="0"/>
      <w:marTop w:val="0"/>
      <w:marBottom w:val="0"/>
      <w:divBdr>
        <w:top w:val="none" w:sz="0" w:space="0" w:color="auto"/>
        <w:left w:val="none" w:sz="0" w:space="0" w:color="auto"/>
        <w:bottom w:val="none" w:sz="0" w:space="0" w:color="auto"/>
        <w:right w:val="none" w:sz="0" w:space="0" w:color="auto"/>
      </w:divBdr>
      <w:divsChild>
        <w:div w:id="204371619">
          <w:marLeft w:val="547"/>
          <w:marRight w:val="0"/>
          <w:marTop w:val="0"/>
          <w:marBottom w:val="0"/>
          <w:divBdr>
            <w:top w:val="none" w:sz="0" w:space="0" w:color="auto"/>
            <w:left w:val="none" w:sz="0" w:space="0" w:color="auto"/>
            <w:bottom w:val="none" w:sz="0" w:space="0" w:color="auto"/>
            <w:right w:val="none" w:sz="0" w:space="0" w:color="auto"/>
          </w:divBdr>
        </w:div>
      </w:divsChild>
    </w:div>
    <w:div w:id="204371618">
      <w:marLeft w:val="0"/>
      <w:marRight w:val="0"/>
      <w:marTop w:val="0"/>
      <w:marBottom w:val="0"/>
      <w:divBdr>
        <w:top w:val="none" w:sz="0" w:space="0" w:color="auto"/>
        <w:left w:val="none" w:sz="0" w:space="0" w:color="auto"/>
        <w:bottom w:val="none" w:sz="0" w:space="0" w:color="auto"/>
        <w:right w:val="none" w:sz="0" w:space="0" w:color="auto"/>
      </w:divBdr>
      <w:divsChild>
        <w:div w:id="204371599">
          <w:marLeft w:val="446"/>
          <w:marRight w:val="0"/>
          <w:marTop w:val="0"/>
          <w:marBottom w:val="0"/>
          <w:divBdr>
            <w:top w:val="none" w:sz="0" w:space="0" w:color="auto"/>
            <w:left w:val="none" w:sz="0" w:space="0" w:color="auto"/>
            <w:bottom w:val="none" w:sz="0" w:space="0" w:color="auto"/>
            <w:right w:val="none" w:sz="0" w:space="0" w:color="auto"/>
          </w:divBdr>
        </w:div>
        <w:div w:id="204371604">
          <w:marLeft w:val="446"/>
          <w:marRight w:val="0"/>
          <w:marTop w:val="0"/>
          <w:marBottom w:val="0"/>
          <w:divBdr>
            <w:top w:val="none" w:sz="0" w:space="0" w:color="auto"/>
            <w:left w:val="none" w:sz="0" w:space="0" w:color="auto"/>
            <w:bottom w:val="none" w:sz="0" w:space="0" w:color="auto"/>
            <w:right w:val="none" w:sz="0" w:space="0" w:color="auto"/>
          </w:divBdr>
        </w:div>
        <w:div w:id="204371606">
          <w:marLeft w:val="446"/>
          <w:marRight w:val="0"/>
          <w:marTop w:val="0"/>
          <w:marBottom w:val="0"/>
          <w:divBdr>
            <w:top w:val="none" w:sz="0" w:space="0" w:color="auto"/>
            <w:left w:val="none" w:sz="0" w:space="0" w:color="auto"/>
            <w:bottom w:val="none" w:sz="0" w:space="0" w:color="auto"/>
            <w:right w:val="none" w:sz="0" w:space="0" w:color="auto"/>
          </w:divBdr>
        </w:div>
        <w:div w:id="204371624">
          <w:marLeft w:val="446"/>
          <w:marRight w:val="0"/>
          <w:marTop w:val="0"/>
          <w:marBottom w:val="0"/>
          <w:divBdr>
            <w:top w:val="none" w:sz="0" w:space="0" w:color="auto"/>
            <w:left w:val="none" w:sz="0" w:space="0" w:color="auto"/>
            <w:bottom w:val="none" w:sz="0" w:space="0" w:color="auto"/>
            <w:right w:val="none" w:sz="0" w:space="0" w:color="auto"/>
          </w:divBdr>
        </w:div>
        <w:div w:id="204371628">
          <w:marLeft w:val="446"/>
          <w:marRight w:val="0"/>
          <w:marTop w:val="0"/>
          <w:marBottom w:val="0"/>
          <w:divBdr>
            <w:top w:val="none" w:sz="0" w:space="0" w:color="auto"/>
            <w:left w:val="none" w:sz="0" w:space="0" w:color="auto"/>
            <w:bottom w:val="none" w:sz="0" w:space="0" w:color="auto"/>
            <w:right w:val="none" w:sz="0" w:space="0" w:color="auto"/>
          </w:divBdr>
        </w:div>
      </w:divsChild>
    </w:div>
    <w:div w:id="204371620">
      <w:marLeft w:val="0"/>
      <w:marRight w:val="0"/>
      <w:marTop w:val="0"/>
      <w:marBottom w:val="0"/>
      <w:divBdr>
        <w:top w:val="none" w:sz="0" w:space="0" w:color="auto"/>
        <w:left w:val="none" w:sz="0" w:space="0" w:color="auto"/>
        <w:bottom w:val="none" w:sz="0" w:space="0" w:color="auto"/>
        <w:right w:val="none" w:sz="0" w:space="0" w:color="auto"/>
      </w:divBdr>
    </w:div>
    <w:div w:id="204371623">
      <w:marLeft w:val="0"/>
      <w:marRight w:val="0"/>
      <w:marTop w:val="0"/>
      <w:marBottom w:val="0"/>
      <w:divBdr>
        <w:top w:val="none" w:sz="0" w:space="0" w:color="auto"/>
        <w:left w:val="none" w:sz="0" w:space="0" w:color="auto"/>
        <w:bottom w:val="none" w:sz="0" w:space="0" w:color="auto"/>
        <w:right w:val="none" w:sz="0" w:space="0" w:color="auto"/>
      </w:divBdr>
      <w:divsChild>
        <w:div w:id="204371600">
          <w:marLeft w:val="446"/>
          <w:marRight w:val="0"/>
          <w:marTop w:val="0"/>
          <w:marBottom w:val="0"/>
          <w:divBdr>
            <w:top w:val="none" w:sz="0" w:space="0" w:color="auto"/>
            <w:left w:val="none" w:sz="0" w:space="0" w:color="auto"/>
            <w:bottom w:val="none" w:sz="0" w:space="0" w:color="auto"/>
            <w:right w:val="none" w:sz="0" w:space="0" w:color="auto"/>
          </w:divBdr>
        </w:div>
        <w:div w:id="204371603">
          <w:marLeft w:val="446"/>
          <w:marRight w:val="0"/>
          <w:marTop w:val="0"/>
          <w:marBottom w:val="0"/>
          <w:divBdr>
            <w:top w:val="none" w:sz="0" w:space="0" w:color="auto"/>
            <w:left w:val="none" w:sz="0" w:space="0" w:color="auto"/>
            <w:bottom w:val="none" w:sz="0" w:space="0" w:color="auto"/>
            <w:right w:val="none" w:sz="0" w:space="0" w:color="auto"/>
          </w:divBdr>
        </w:div>
        <w:div w:id="204371607">
          <w:marLeft w:val="446"/>
          <w:marRight w:val="0"/>
          <w:marTop w:val="0"/>
          <w:marBottom w:val="0"/>
          <w:divBdr>
            <w:top w:val="none" w:sz="0" w:space="0" w:color="auto"/>
            <w:left w:val="none" w:sz="0" w:space="0" w:color="auto"/>
            <w:bottom w:val="none" w:sz="0" w:space="0" w:color="auto"/>
            <w:right w:val="none" w:sz="0" w:space="0" w:color="auto"/>
          </w:divBdr>
        </w:div>
        <w:div w:id="204371609">
          <w:marLeft w:val="446"/>
          <w:marRight w:val="0"/>
          <w:marTop w:val="0"/>
          <w:marBottom w:val="0"/>
          <w:divBdr>
            <w:top w:val="none" w:sz="0" w:space="0" w:color="auto"/>
            <w:left w:val="none" w:sz="0" w:space="0" w:color="auto"/>
            <w:bottom w:val="none" w:sz="0" w:space="0" w:color="auto"/>
            <w:right w:val="none" w:sz="0" w:space="0" w:color="auto"/>
          </w:divBdr>
        </w:div>
        <w:div w:id="204371610">
          <w:marLeft w:val="446"/>
          <w:marRight w:val="0"/>
          <w:marTop w:val="0"/>
          <w:marBottom w:val="0"/>
          <w:divBdr>
            <w:top w:val="none" w:sz="0" w:space="0" w:color="auto"/>
            <w:left w:val="none" w:sz="0" w:space="0" w:color="auto"/>
            <w:bottom w:val="none" w:sz="0" w:space="0" w:color="auto"/>
            <w:right w:val="none" w:sz="0" w:space="0" w:color="auto"/>
          </w:divBdr>
        </w:div>
        <w:div w:id="204371613">
          <w:marLeft w:val="446"/>
          <w:marRight w:val="0"/>
          <w:marTop w:val="0"/>
          <w:marBottom w:val="0"/>
          <w:divBdr>
            <w:top w:val="none" w:sz="0" w:space="0" w:color="auto"/>
            <w:left w:val="none" w:sz="0" w:space="0" w:color="auto"/>
            <w:bottom w:val="none" w:sz="0" w:space="0" w:color="auto"/>
            <w:right w:val="none" w:sz="0" w:space="0" w:color="auto"/>
          </w:divBdr>
        </w:div>
        <w:div w:id="204371621">
          <w:marLeft w:val="446"/>
          <w:marRight w:val="0"/>
          <w:marTop w:val="0"/>
          <w:marBottom w:val="0"/>
          <w:divBdr>
            <w:top w:val="none" w:sz="0" w:space="0" w:color="auto"/>
            <w:left w:val="none" w:sz="0" w:space="0" w:color="auto"/>
            <w:bottom w:val="none" w:sz="0" w:space="0" w:color="auto"/>
            <w:right w:val="none" w:sz="0" w:space="0" w:color="auto"/>
          </w:divBdr>
        </w:div>
        <w:div w:id="204371625">
          <w:marLeft w:val="446"/>
          <w:marRight w:val="0"/>
          <w:marTop w:val="0"/>
          <w:marBottom w:val="0"/>
          <w:divBdr>
            <w:top w:val="none" w:sz="0" w:space="0" w:color="auto"/>
            <w:left w:val="none" w:sz="0" w:space="0" w:color="auto"/>
            <w:bottom w:val="none" w:sz="0" w:space="0" w:color="auto"/>
            <w:right w:val="none" w:sz="0" w:space="0" w:color="auto"/>
          </w:divBdr>
        </w:div>
      </w:divsChild>
    </w:div>
    <w:div w:id="204371626">
      <w:marLeft w:val="0"/>
      <w:marRight w:val="0"/>
      <w:marTop w:val="0"/>
      <w:marBottom w:val="0"/>
      <w:divBdr>
        <w:top w:val="none" w:sz="0" w:space="0" w:color="auto"/>
        <w:left w:val="none" w:sz="0" w:space="0" w:color="auto"/>
        <w:bottom w:val="none" w:sz="0" w:space="0" w:color="auto"/>
        <w:right w:val="none" w:sz="0" w:space="0" w:color="auto"/>
      </w:divBdr>
      <w:divsChild>
        <w:div w:id="204371605">
          <w:marLeft w:val="547"/>
          <w:marRight w:val="0"/>
          <w:marTop w:val="0"/>
          <w:marBottom w:val="0"/>
          <w:divBdr>
            <w:top w:val="none" w:sz="0" w:space="0" w:color="auto"/>
            <w:left w:val="none" w:sz="0" w:space="0" w:color="auto"/>
            <w:bottom w:val="none" w:sz="0" w:space="0" w:color="auto"/>
            <w:right w:val="none" w:sz="0" w:space="0" w:color="auto"/>
          </w:divBdr>
        </w:div>
      </w:divsChild>
    </w:div>
    <w:div w:id="204371629">
      <w:marLeft w:val="0"/>
      <w:marRight w:val="0"/>
      <w:marTop w:val="0"/>
      <w:marBottom w:val="0"/>
      <w:divBdr>
        <w:top w:val="none" w:sz="0" w:space="0" w:color="auto"/>
        <w:left w:val="none" w:sz="0" w:space="0" w:color="auto"/>
        <w:bottom w:val="none" w:sz="0" w:space="0" w:color="auto"/>
        <w:right w:val="none" w:sz="0" w:space="0" w:color="auto"/>
      </w:divBdr>
    </w:div>
    <w:div w:id="204371630">
      <w:marLeft w:val="0"/>
      <w:marRight w:val="0"/>
      <w:marTop w:val="0"/>
      <w:marBottom w:val="0"/>
      <w:divBdr>
        <w:top w:val="none" w:sz="0" w:space="0" w:color="auto"/>
        <w:left w:val="none" w:sz="0" w:space="0" w:color="auto"/>
        <w:bottom w:val="none" w:sz="0" w:space="0" w:color="auto"/>
        <w:right w:val="none" w:sz="0" w:space="0" w:color="auto"/>
      </w:divBdr>
    </w:div>
    <w:div w:id="204371633">
      <w:marLeft w:val="0"/>
      <w:marRight w:val="0"/>
      <w:marTop w:val="0"/>
      <w:marBottom w:val="0"/>
      <w:divBdr>
        <w:top w:val="none" w:sz="0" w:space="0" w:color="auto"/>
        <w:left w:val="none" w:sz="0" w:space="0" w:color="auto"/>
        <w:bottom w:val="none" w:sz="0" w:space="0" w:color="auto"/>
        <w:right w:val="none" w:sz="0" w:space="0" w:color="auto"/>
      </w:divBdr>
      <w:divsChild>
        <w:div w:id="204371631">
          <w:marLeft w:val="0"/>
          <w:marRight w:val="0"/>
          <w:marTop w:val="0"/>
          <w:marBottom w:val="0"/>
          <w:divBdr>
            <w:top w:val="none" w:sz="0" w:space="0" w:color="auto"/>
            <w:left w:val="none" w:sz="0" w:space="0" w:color="auto"/>
            <w:bottom w:val="none" w:sz="0" w:space="0" w:color="auto"/>
            <w:right w:val="none" w:sz="0" w:space="0" w:color="auto"/>
          </w:divBdr>
          <w:divsChild>
            <w:div w:id="2043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1010</TotalTime>
  <Pages>12</Pages>
  <Words>1871</Words>
  <Characters>10667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A70-4</dc:creator>
  <cp:keywords/>
  <dc:description/>
  <cp:lastModifiedBy>Betty</cp:lastModifiedBy>
  <cp:revision>169</cp:revision>
  <dcterms:created xsi:type="dcterms:W3CDTF">2013-05-21T04:12:00Z</dcterms:created>
  <dcterms:modified xsi:type="dcterms:W3CDTF">2015-06-22T06:59:00Z</dcterms:modified>
</cp:coreProperties>
</file>